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0FB8" w14:textId="7CDE9B58" w:rsidR="00F6226F" w:rsidRDefault="004B6376">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1 to view the published revision.  </w:t>
      </w:r>
    </w:p>
    <w:p w14:paraId="0C3EC47D" w14:textId="77777777" w:rsidR="004B6376" w:rsidRDefault="004B6376"/>
    <w:p w14:paraId="5F049D31" w14:textId="77777777" w:rsidR="004B6376" w:rsidRDefault="004B6376"/>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184FFB" w:rsidRPr="00605EB5" w14:paraId="403160F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F5119F3" w14:textId="76157393" w:rsidR="00184FFB" w:rsidRPr="00184FFB" w:rsidRDefault="00B63ABC" w:rsidP="00CF7987">
            <w:pPr>
              <w:spacing w:before="40"/>
              <w:rPr>
                <w:rFonts w:ascii="Arial" w:hAnsi="Arial" w:cs="Arial"/>
                <w:b/>
                <w:bCs/>
                <w:sz w:val="24"/>
                <w:szCs w:val="24"/>
              </w:rPr>
            </w:pPr>
            <w:hyperlink r:id="rId5" w:history="1">
              <w:r w:rsidR="008F0B90" w:rsidRPr="008F0B90">
                <w:rPr>
                  <w:rStyle w:val="Hyperlink"/>
                  <w:rFonts w:ascii="Arial" w:hAnsi="Arial" w:cs="Arial"/>
                  <w:b/>
                  <w:bCs/>
                  <w:sz w:val="24"/>
                  <w:szCs w:val="24"/>
                </w:rPr>
                <w:t>Chapter 2800</w:t>
              </w:r>
            </w:hyperlink>
          </w:p>
        </w:tc>
        <w:tc>
          <w:tcPr>
            <w:tcW w:w="5760" w:type="dxa"/>
            <w:tcBorders>
              <w:top w:val="single" w:sz="4" w:space="0" w:color="auto"/>
              <w:left w:val="single" w:sz="4" w:space="0" w:color="auto"/>
              <w:bottom w:val="single" w:sz="4" w:space="0" w:color="auto"/>
              <w:right w:val="single" w:sz="4" w:space="0" w:color="auto"/>
            </w:tcBorders>
          </w:tcPr>
          <w:p w14:paraId="255D4FD4" w14:textId="77777777" w:rsidR="00184FFB" w:rsidRPr="00184FFB" w:rsidRDefault="00184FFB"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CC359C" w14:textId="77777777" w:rsidR="00184FFB" w:rsidRPr="00184FFB" w:rsidRDefault="00184FFB" w:rsidP="00CF7987">
            <w:pPr>
              <w:spacing w:before="40"/>
              <w:jc w:val="center"/>
              <w:rPr>
                <w:rFonts w:ascii="Arial" w:hAnsi="Arial" w:cs="Arial"/>
                <w:bCs/>
                <w:sz w:val="24"/>
                <w:szCs w:val="24"/>
              </w:rPr>
            </w:pPr>
          </w:p>
        </w:tc>
      </w:tr>
      <w:tr w:rsidR="00184FFB" w:rsidRPr="00605EB5" w14:paraId="72C1FE1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F9F313B" w14:textId="67151D05" w:rsidR="00184FFB" w:rsidRPr="00184FFB" w:rsidRDefault="008F0B90" w:rsidP="00CF7987">
            <w:pPr>
              <w:spacing w:before="40"/>
              <w:rPr>
                <w:rFonts w:ascii="Arial" w:hAnsi="Arial" w:cs="Arial"/>
                <w:b/>
                <w:bCs/>
                <w:sz w:val="24"/>
                <w:szCs w:val="24"/>
              </w:rPr>
            </w:pPr>
            <w:r>
              <w:rPr>
                <w:rFonts w:ascii="Arial" w:hAnsi="Arial" w:cs="Arial"/>
                <w:b/>
                <w:bCs/>
                <w:sz w:val="24"/>
                <w:szCs w:val="24"/>
              </w:rPr>
              <w:t xml:space="preserve"> Section 2800</w:t>
            </w:r>
          </w:p>
        </w:tc>
        <w:tc>
          <w:tcPr>
            <w:tcW w:w="5760" w:type="dxa"/>
            <w:tcBorders>
              <w:top w:val="single" w:sz="4" w:space="0" w:color="auto"/>
              <w:left w:val="single" w:sz="4" w:space="0" w:color="auto"/>
              <w:bottom w:val="single" w:sz="4" w:space="0" w:color="auto"/>
              <w:right w:val="single" w:sz="4" w:space="0" w:color="auto"/>
            </w:tcBorders>
          </w:tcPr>
          <w:p w14:paraId="29307F79" w14:textId="31778BC5" w:rsidR="00184FFB" w:rsidRPr="008F0B90" w:rsidRDefault="008F0B90" w:rsidP="00CF7987">
            <w:pPr>
              <w:spacing w:before="40"/>
              <w:rPr>
                <w:rFonts w:ascii="Arial" w:hAnsi="Arial" w:cs="Arial"/>
                <w:bCs/>
                <w:sz w:val="24"/>
                <w:szCs w:val="24"/>
              </w:rPr>
            </w:pPr>
            <w:r w:rsidRPr="008F0B90">
              <w:rPr>
                <w:rFonts w:ascii="Arial" w:hAnsi="Arial" w:cs="Arial"/>
                <w:bCs/>
                <w:sz w:val="24"/>
                <w:szCs w:val="24"/>
              </w:rPr>
              <w:t xml:space="preserve">Total content revision.  </w:t>
            </w:r>
            <w:r w:rsidRPr="008F0B90">
              <w:rPr>
                <w:rFonts w:ascii="Arial" w:hAnsi="Arial" w:cs="Arial"/>
                <w:sz w:val="24"/>
                <w:szCs w:val="24"/>
              </w:rPr>
              <w:t>Change Title to “STATE OF CALIFORNIA PRINTING SERVICES”</w:t>
            </w:r>
          </w:p>
        </w:tc>
        <w:tc>
          <w:tcPr>
            <w:tcW w:w="1260" w:type="dxa"/>
            <w:tcBorders>
              <w:top w:val="single" w:sz="4" w:space="0" w:color="auto"/>
              <w:left w:val="single" w:sz="4" w:space="0" w:color="auto"/>
              <w:bottom w:val="single" w:sz="4" w:space="0" w:color="auto"/>
              <w:right w:val="single" w:sz="4" w:space="0" w:color="auto"/>
            </w:tcBorders>
            <w:vAlign w:val="center"/>
          </w:tcPr>
          <w:p w14:paraId="44971308" w14:textId="23D12D10" w:rsidR="00184FFB" w:rsidRPr="00184FFB" w:rsidRDefault="00B63ABC" w:rsidP="00CF7987">
            <w:pPr>
              <w:spacing w:before="40"/>
              <w:jc w:val="center"/>
              <w:rPr>
                <w:rFonts w:ascii="Arial" w:hAnsi="Arial" w:cs="Arial"/>
                <w:bCs/>
                <w:sz w:val="24"/>
                <w:szCs w:val="24"/>
              </w:rPr>
            </w:pPr>
            <w:hyperlink r:id="rId6" w:history="1">
              <w:r w:rsidR="008F0B90" w:rsidRPr="008F0B90">
                <w:rPr>
                  <w:rStyle w:val="Hyperlink"/>
                  <w:rFonts w:ascii="Arial" w:hAnsi="Arial" w:cs="Arial"/>
                  <w:bCs/>
                  <w:sz w:val="24"/>
                  <w:szCs w:val="24"/>
                </w:rPr>
                <w:t>2800</w:t>
              </w:r>
            </w:hyperlink>
          </w:p>
        </w:tc>
      </w:tr>
      <w:tr w:rsidR="008F0B90" w:rsidRPr="00605EB5" w14:paraId="3F43279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6CDD425" w14:textId="21C85858" w:rsidR="008F0B90" w:rsidRDefault="008F0B90" w:rsidP="00CF7987">
            <w:pPr>
              <w:spacing w:before="40"/>
              <w:rPr>
                <w:rFonts w:ascii="Arial" w:hAnsi="Arial" w:cs="Arial"/>
                <w:b/>
                <w:bCs/>
                <w:sz w:val="24"/>
                <w:szCs w:val="24"/>
              </w:rPr>
            </w:pPr>
            <w:r>
              <w:rPr>
                <w:rFonts w:ascii="Arial" w:hAnsi="Arial" w:cs="Arial"/>
                <w:b/>
                <w:bCs/>
                <w:sz w:val="24"/>
                <w:szCs w:val="24"/>
              </w:rPr>
              <w:t xml:space="preserve"> Section 2811</w:t>
            </w:r>
          </w:p>
        </w:tc>
        <w:tc>
          <w:tcPr>
            <w:tcW w:w="5760" w:type="dxa"/>
            <w:tcBorders>
              <w:top w:val="single" w:sz="4" w:space="0" w:color="auto"/>
              <w:left w:val="single" w:sz="4" w:space="0" w:color="auto"/>
              <w:bottom w:val="single" w:sz="4" w:space="0" w:color="auto"/>
              <w:right w:val="single" w:sz="4" w:space="0" w:color="auto"/>
            </w:tcBorders>
          </w:tcPr>
          <w:p w14:paraId="01508D7A" w14:textId="1BBB6F1F" w:rsidR="008F0B90" w:rsidRPr="008F0B90" w:rsidRDefault="006D7095" w:rsidP="00CF7987">
            <w:pPr>
              <w:spacing w:before="40"/>
              <w:rPr>
                <w:rFonts w:ascii="Arial" w:hAnsi="Arial" w:cs="Arial"/>
                <w:bCs/>
                <w:sz w:val="24"/>
                <w:szCs w:val="24"/>
              </w:rPr>
            </w:pPr>
            <w:r>
              <w:rPr>
                <w:rFonts w:ascii="Arial" w:hAnsi="Arial" w:cs="Arial"/>
                <w:bCs/>
                <w:sz w:val="24"/>
                <w:szCs w:val="24"/>
              </w:rPr>
              <w:t xml:space="preserve">Total content revision.  </w:t>
            </w:r>
            <w:r w:rsidRPr="006D7095">
              <w:rPr>
                <w:rFonts w:ascii="Arial" w:hAnsi="Arial" w:cs="Arial"/>
                <w:sz w:val="24"/>
                <w:szCs w:val="24"/>
              </w:rPr>
              <w:t>Change Title to “PRINTING SERVICES EXEMPTIONS”</w:t>
            </w:r>
          </w:p>
        </w:tc>
        <w:tc>
          <w:tcPr>
            <w:tcW w:w="1260" w:type="dxa"/>
            <w:tcBorders>
              <w:top w:val="single" w:sz="4" w:space="0" w:color="auto"/>
              <w:left w:val="single" w:sz="4" w:space="0" w:color="auto"/>
              <w:bottom w:val="single" w:sz="4" w:space="0" w:color="auto"/>
              <w:right w:val="single" w:sz="4" w:space="0" w:color="auto"/>
            </w:tcBorders>
            <w:vAlign w:val="center"/>
          </w:tcPr>
          <w:p w14:paraId="0A50225E" w14:textId="0608E77C" w:rsidR="008F0B90" w:rsidRDefault="00B63ABC" w:rsidP="00CF7987">
            <w:pPr>
              <w:spacing w:before="40"/>
              <w:jc w:val="center"/>
              <w:rPr>
                <w:rFonts w:ascii="Arial" w:hAnsi="Arial" w:cs="Arial"/>
                <w:bCs/>
                <w:sz w:val="24"/>
                <w:szCs w:val="24"/>
              </w:rPr>
            </w:pPr>
            <w:hyperlink r:id="rId7" w:history="1">
              <w:r w:rsidR="008F0B90" w:rsidRPr="006D7095">
                <w:rPr>
                  <w:rStyle w:val="Hyperlink"/>
                  <w:rFonts w:ascii="Arial" w:hAnsi="Arial" w:cs="Arial"/>
                  <w:bCs/>
                  <w:sz w:val="24"/>
                  <w:szCs w:val="24"/>
                </w:rPr>
                <w:t>2811</w:t>
              </w:r>
            </w:hyperlink>
          </w:p>
        </w:tc>
      </w:tr>
      <w:tr w:rsidR="00184FFB" w:rsidRPr="00605EB5" w14:paraId="071CA3F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4D31F0" w14:textId="7E91F398" w:rsidR="00184FFB" w:rsidRPr="00184FFB" w:rsidRDefault="008F0B90" w:rsidP="00CF7987">
            <w:pPr>
              <w:spacing w:before="40"/>
              <w:rPr>
                <w:rFonts w:ascii="Arial" w:hAnsi="Arial" w:cs="Arial"/>
                <w:b/>
                <w:bCs/>
                <w:sz w:val="24"/>
                <w:szCs w:val="24"/>
              </w:rPr>
            </w:pPr>
            <w:r>
              <w:rPr>
                <w:rFonts w:ascii="Arial" w:hAnsi="Arial" w:cs="Arial"/>
                <w:b/>
                <w:bCs/>
                <w:sz w:val="24"/>
                <w:szCs w:val="24"/>
              </w:rPr>
              <w:t xml:space="preserve"> Section 2850</w:t>
            </w:r>
          </w:p>
        </w:tc>
        <w:tc>
          <w:tcPr>
            <w:tcW w:w="5760" w:type="dxa"/>
            <w:tcBorders>
              <w:top w:val="single" w:sz="4" w:space="0" w:color="auto"/>
              <w:left w:val="single" w:sz="4" w:space="0" w:color="auto"/>
              <w:bottom w:val="single" w:sz="4" w:space="0" w:color="auto"/>
              <w:right w:val="single" w:sz="4" w:space="0" w:color="auto"/>
            </w:tcBorders>
          </w:tcPr>
          <w:p w14:paraId="14817485" w14:textId="74A0BF05" w:rsidR="00184FFB" w:rsidRPr="00184FFB" w:rsidRDefault="00EA04E0" w:rsidP="00CF7987">
            <w:pPr>
              <w:spacing w:before="40"/>
              <w:rPr>
                <w:rFonts w:ascii="Arial" w:hAnsi="Arial" w:cs="Arial"/>
                <w:bCs/>
                <w:sz w:val="24"/>
                <w:szCs w:val="24"/>
              </w:rPr>
            </w:pPr>
            <w:r>
              <w:rPr>
                <w:rFonts w:ascii="Arial" w:hAnsi="Arial" w:cs="Arial"/>
                <w:bCs/>
                <w:sz w:val="24"/>
                <w:szCs w:val="24"/>
              </w:rPr>
              <w:t xml:space="preserve">Total content revision.  </w:t>
            </w:r>
            <w:r w:rsidRPr="00EA04E0">
              <w:rPr>
                <w:rFonts w:ascii="Arial" w:hAnsi="Arial" w:cs="Arial"/>
                <w:bCs/>
                <w:sz w:val="24"/>
                <w:szCs w:val="24"/>
              </w:rPr>
              <w:t>Change Title to “</w:t>
            </w:r>
            <w:r w:rsidRPr="00EA04E0">
              <w:rPr>
                <w:rFonts w:ascii="Arial" w:hAnsi="Arial" w:cs="Arial"/>
                <w:sz w:val="24"/>
                <w:szCs w:val="24"/>
              </w:rPr>
              <w:t>CALPIA PROGRAM SUMMARY”</w:t>
            </w:r>
          </w:p>
        </w:tc>
        <w:tc>
          <w:tcPr>
            <w:tcW w:w="1260" w:type="dxa"/>
            <w:tcBorders>
              <w:top w:val="single" w:sz="4" w:space="0" w:color="auto"/>
              <w:left w:val="single" w:sz="4" w:space="0" w:color="auto"/>
              <w:bottom w:val="single" w:sz="4" w:space="0" w:color="auto"/>
              <w:right w:val="single" w:sz="4" w:space="0" w:color="auto"/>
            </w:tcBorders>
            <w:vAlign w:val="center"/>
          </w:tcPr>
          <w:p w14:paraId="455FCBDD" w14:textId="7D935697" w:rsidR="00184FFB" w:rsidRPr="00184FFB" w:rsidRDefault="00B63ABC" w:rsidP="00CF7987">
            <w:pPr>
              <w:spacing w:before="40"/>
              <w:jc w:val="center"/>
              <w:rPr>
                <w:rFonts w:ascii="Arial" w:hAnsi="Arial" w:cs="Arial"/>
                <w:bCs/>
                <w:sz w:val="24"/>
                <w:szCs w:val="24"/>
              </w:rPr>
            </w:pPr>
            <w:hyperlink r:id="rId8" w:history="1">
              <w:r w:rsidR="008F0B90" w:rsidRPr="00EA04E0">
                <w:rPr>
                  <w:rStyle w:val="Hyperlink"/>
                  <w:rFonts w:ascii="Arial" w:hAnsi="Arial" w:cs="Arial"/>
                  <w:bCs/>
                  <w:sz w:val="24"/>
                  <w:szCs w:val="24"/>
                </w:rPr>
                <w:t>2850</w:t>
              </w:r>
            </w:hyperlink>
          </w:p>
        </w:tc>
      </w:tr>
      <w:tr w:rsidR="00184FFB" w:rsidRPr="00605EB5" w14:paraId="2805E7A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9E69DE5" w14:textId="5177F346" w:rsidR="00184FFB" w:rsidRPr="00184FFB" w:rsidRDefault="00B63ABC" w:rsidP="00CF7987">
            <w:pPr>
              <w:spacing w:before="40"/>
              <w:rPr>
                <w:rFonts w:ascii="Arial" w:hAnsi="Arial" w:cs="Arial"/>
                <w:b/>
                <w:bCs/>
                <w:sz w:val="24"/>
                <w:szCs w:val="24"/>
              </w:rPr>
            </w:pPr>
            <w:hyperlink r:id="rId9" w:history="1">
              <w:r w:rsidR="00184FFB" w:rsidRPr="008F0B90">
                <w:rPr>
                  <w:rStyle w:val="Hyperlink"/>
                  <w:rFonts w:ascii="Arial" w:hAnsi="Arial" w:cs="Arial"/>
                  <w:b/>
                  <w:bCs/>
                  <w:sz w:val="24"/>
                  <w:szCs w:val="24"/>
                </w:rPr>
                <w:t>Chapter 3500</w:t>
              </w:r>
            </w:hyperlink>
          </w:p>
        </w:tc>
        <w:tc>
          <w:tcPr>
            <w:tcW w:w="5760" w:type="dxa"/>
            <w:tcBorders>
              <w:top w:val="single" w:sz="4" w:space="0" w:color="auto"/>
              <w:left w:val="single" w:sz="4" w:space="0" w:color="auto"/>
              <w:bottom w:val="single" w:sz="4" w:space="0" w:color="auto"/>
              <w:right w:val="single" w:sz="4" w:space="0" w:color="auto"/>
            </w:tcBorders>
          </w:tcPr>
          <w:p w14:paraId="3F441F20" w14:textId="77777777" w:rsidR="00184FFB" w:rsidRPr="00184FFB" w:rsidRDefault="00184FFB"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36AECA9" w14:textId="77777777" w:rsidR="00184FFB" w:rsidRPr="00184FFB" w:rsidRDefault="00184FFB" w:rsidP="00CF7987">
            <w:pPr>
              <w:spacing w:before="40"/>
              <w:jc w:val="center"/>
              <w:rPr>
                <w:rFonts w:ascii="Arial" w:hAnsi="Arial" w:cs="Arial"/>
                <w:bCs/>
                <w:sz w:val="24"/>
                <w:szCs w:val="24"/>
              </w:rPr>
            </w:pPr>
          </w:p>
        </w:tc>
      </w:tr>
      <w:tr w:rsidR="00184FFB" w:rsidRPr="00605EB5" w14:paraId="5A883DC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0E2092C" w14:textId="7B1F425C" w:rsidR="00184FFB" w:rsidRPr="00184FFB" w:rsidRDefault="00184FFB" w:rsidP="00CF7987">
            <w:pPr>
              <w:spacing w:before="40"/>
              <w:rPr>
                <w:rFonts w:ascii="Arial" w:hAnsi="Arial" w:cs="Arial"/>
                <w:b/>
                <w:bCs/>
                <w:sz w:val="24"/>
                <w:szCs w:val="24"/>
              </w:rPr>
            </w:pPr>
            <w:r>
              <w:rPr>
                <w:rFonts w:ascii="Arial" w:hAnsi="Arial" w:cs="Arial"/>
                <w:b/>
                <w:bCs/>
                <w:sz w:val="24"/>
                <w:szCs w:val="24"/>
              </w:rPr>
              <w:t xml:space="preserve"> Section 3520.9</w:t>
            </w:r>
          </w:p>
        </w:tc>
        <w:tc>
          <w:tcPr>
            <w:tcW w:w="5760" w:type="dxa"/>
            <w:tcBorders>
              <w:top w:val="single" w:sz="4" w:space="0" w:color="auto"/>
              <w:left w:val="single" w:sz="4" w:space="0" w:color="auto"/>
              <w:bottom w:val="single" w:sz="4" w:space="0" w:color="auto"/>
              <w:right w:val="single" w:sz="4" w:space="0" w:color="auto"/>
            </w:tcBorders>
          </w:tcPr>
          <w:p w14:paraId="2ECF18A0" w14:textId="77777777" w:rsidR="00184FFB" w:rsidRDefault="00184FFB" w:rsidP="00184FFB">
            <w:pPr>
              <w:spacing w:before="60" w:after="60"/>
              <w:rPr>
                <w:rFonts w:ascii="Arial" w:hAnsi="Arial" w:cs="Arial"/>
                <w:szCs w:val="24"/>
              </w:rPr>
            </w:pPr>
            <w:r>
              <w:rPr>
                <w:rFonts w:ascii="Arial" w:hAnsi="Arial" w:cs="Arial"/>
                <w:szCs w:val="24"/>
              </w:rPr>
              <w:t xml:space="preserve">Incorporated MM 11-01 into this section to instruct agencies to recycle their CALPIA MSF through CALPIA. </w:t>
            </w:r>
          </w:p>
          <w:p w14:paraId="3A86BC25" w14:textId="59F06E5E" w:rsidR="00184FFB" w:rsidRPr="00184FFB" w:rsidRDefault="00184FFB" w:rsidP="00184FFB">
            <w:pPr>
              <w:spacing w:before="40"/>
              <w:rPr>
                <w:rFonts w:ascii="Arial" w:hAnsi="Arial" w:cs="Arial"/>
                <w:bCs/>
                <w:sz w:val="24"/>
                <w:szCs w:val="24"/>
              </w:rPr>
            </w:pPr>
            <w:r>
              <w:rPr>
                <w:rFonts w:ascii="Arial" w:hAnsi="Arial" w:cs="Arial"/>
                <w:szCs w:val="24"/>
              </w:rPr>
              <w:t>Modified this section consistent with new MM XX to instruct agencies to recycle all CALPIA MSF through other scrap metal recyclers without needing preapproval from CALPIA.</w:t>
            </w:r>
          </w:p>
        </w:tc>
        <w:tc>
          <w:tcPr>
            <w:tcW w:w="1260" w:type="dxa"/>
            <w:tcBorders>
              <w:top w:val="single" w:sz="4" w:space="0" w:color="auto"/>
              <w:left w:val="single" w:sz="4" w:space="0" w:color="auto"/>
              <w:bottom w:val="single" w:sz="4" w:space="0" w:color="auto"/>
              <w:right w:val="single" w:sz="4" w:space="0" w:color="auto"/>
            </w:tcBorders>
            <w:vAlign w:val="center"/>
          </w:tcPr>
          <w:p w14:paraId="5DECA524" w14:textId="4E433F23" w:rsidR="00184FFB" w:rsidRPr="00184FFB" w:rsidRDefault="00B63ABC" w:rsidP="00CF7987">
            <w:pPr>
              <w:spacing w:before="40"/>
              <w:jc w:val="center"/>
              <w:rPr>
                <w:rFonts w:ascii="Arial" w:hAnsi="Arial" w:cs="Arial"/>
                <w:bCs/>
                <w:sz w:val="24"/>
                <w:szCs w:val="24"/>
              </w:rPr>
            </w:pPr>
            <w:hyperlink r:id="rId10" w:history="1">
              <w:r w:rsidR="00184FFB" w:rsidRPr="00184FFB">
                <w:rPr>
                  <w:rStyle w:val="Hyperlink"/>
                  <w:rFonts w:ascii="Arial" w:hAnsi="Arial" w:cs="Arial"/>
                  <w:bCs/>
                  <w:sz w:val="24"/>
                  <w:szCs w:val="24"/>
                </w:rPr>
                <w:t>3520.9</w:t>
              </w:r>
            </w:hyperlink>
          </w:p>
        </w:tc>
      </w:tr>
      <w:tr w:rsidR="00D77A93" w:rsidRPr="00605EB5" w14:paraId="75170A7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1D8ADBE" w14:textId="7BC53039" w:rsidR="00D77A93" w:rsidRDefault="00B63ABC" w:rsidP="00CF7987">
            <w:pPr>
              <w:spacing w:before="40"/>
            </w:pPr>
            <w:hyperlink r:id="rId11" w:history="1">
              <w:r w:rsidR="00D77A93">
                <w:rPr>
                  <w:rStyle w:val="Hyperlink"/>
                  <w:rFonts w:ascii="Arial" w:hAnsi="Arial" w:cs="Arial"/>
                  <w:b/>
                  <w:bCs/>
                  <w:sz w:val="24"/>
                  <w:szCs w:val="24"/>
                </w:rPr>
                <w:t>Chapter 4100</w:t>
              </w:r>
            </w:hyperlink>
          </w:p>
        </w:tc>
        <w:tc>
          <w:tcPr>
            <w:tcW w:w="5760" w:type="dxa"/>
            <w:tcBorders>
              <w:top w:val="single" w:sz="4" w:space="0" w:color="auto"/>
              <w:left w:val="single" w:sz="4" w:space="0" w:color="auto"/>
              <w:bottom w:val="single" w:sz="4" w:space="0" w:color="auto"/>
              <w:right w:val="single" w:sz="4" w:space="0" w:color="auto"/>
            </w:tcBorders>
          </w:tcPr>
          <w:p w14:paraId="708DF71C" w14:textId="77777777" w:rsidR="00D77A93" w:rsidRPr="00283498" w:rsidRDefault="00D77A93" w:rsidP="00CF798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14DEA02" w14:textId="77777777" w:rsidR="00D77A93" w:rsidRPr="00283498" w:rsidRDefault="00D77A93" w:rsidP="00CF7987">
            <w:pPr>
              <w:spacing w:before="40"/>
              <w:jc w:val="center"/>
              <w:rPr>
                <w:rFonts w:ascii="Arial" w:hAnsi="Arial" w:cs="Arial"/>
                <w:sz w:val="24"/>
                <w:szCs w:val="24"/>
              </w:rPr>
            </w:pPr>
          </w:p>
        </w:tc>
      </w:tr>
      <w:tr w:rsidR="00D77A93" w:rsidRPr="00605EB5" w14:paraId="24C1D89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ED20922" w14:textId="47CBFBBC" w:rsidR="00D77A93" w:rsidRPr="00D77A93" w:rsidRDefault="00D77A93" w:rsidP="00CF7987">
            <w:pPr>
              <w:spacing w:before="40"/>
              <w:rPr>
                <w:rFonts w:ascii="Arial" w:hAnsi="Arial" w:cs="Arial"/>
                <w:b/>
                <w:bCs/>
                <w:sz w:val="24"/>
                <w:szCs w:val="24"/>
              </w:rPr>
            </w:pPr>
            <w:r>
              <w:rPr>
                <w:rFonts w:ascii="Arial" w:hAnsi="Arial" w:cs="Arial"/>
                <w:b/>
                <w:bCs/>
                <w:sz w:val="24"/>
                <w:szCs w:val="24"/>
              </w:rPr>
              <w:t xml:space="preserve"> Section 4121.9</w:t>
            </w:r>
          </w:p>
        </w:tc>
        <w:tc>
          <w:tcPr>
            <w:tcW w:w="5760" w:type="dxa"/>
            <w:tcBorders>
              <w:top w:val="single" w:sz="4" w:space="0" w:color="auto"/>
              <w:left w:val="single" w:sz="4" w:space="0" w:color="auto"/>
              <w:bottom w:val="single" w:sz="4" w:space="0" w:color="auto"/>
              <w:right w:val="single" w:sz="4" w:space="0" w:color="auto"/>
            </w:tcBorders>
          </w:tcPr>
          <w:p w14:paraId="3AB54AE6" w14:textId="77777777" w:rsidR="00D77A93" w:rsidRPr="00D77A93" w:rsidRDefault="00D77A93" w:rsidP="00CF798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8072275" w14:textId="2490D849" w:rsidR="00D77A93" w:rsidRPr="00D77A93" w:rsidRDefault="00D77A93" w:rsidP="00CF7987">
            <w:pPr>
              <w:spacing w:before="40"/>
              <w:jc w:val="center"/>
              <w:rPr>
                <w:rFonts w:ascii="Arial" w:hAnsi="Arial" w:cs="Arial"/>
                <w:sz w:val="24"/>
                <w:szCs w:val="24"/>
              </w:rPr>
            </w:pPr>
            <w:r>
              <w:rPr>
                <w:rFonts w:ascii="Arial" w:hAnsi="Arial" w:cs="Arial"/>
                <w:sz w:val="24"/>
                <w:szCs w:val="24"/>
              </w:rPr>
              <w:t>4121.9</w:t>
            </w:r>
          </w:p>
        </w:tc>
      </w:tr>
      <w:tr w:rsidR="00CC4DC3" w:rsidRPr="00605EB5" w14:paraId="3D3DB54A" w14:textId="77777777" w:rsidTr="00540C26">
        <w:trPr>
          <w:cantSplit/>
        </w:trPr>
        <w:tc>
          <w:tcPr>
            <w:tcW w:w="2250" w:type="dxa"/>
            <w:tcBorders>
              <w:top w:val="single" w:sz="4" w:space="0" w:color="auto"/>
              <w:left w:val="single" w:sz="4" w:space="0" w:color="auto"/>
              <w:bottom w:val="single" w:sz="4" w:space="0" w:color="auto"/>
              <w:right w:val="single" w:sz="4" w:space="0" w:color="auto"/>
            </w:tcBorders>
          </w:tcPr>
          <w:p w14:paraId="139C91BE" w14:textId="74D6A1B4" w:rsidR="00CC4DC3" w:rsidRPr="00D77A93" w:rsidRDefault="00CC4DC3" w:rsidP="00CC4DC3">
            <w:pPr>
              <w:spacing w:before="40"/>
              <w:rPr>
                <w:rFonts w:ascii="Arial" w:hAnsi="Arial" w:cs="Arial"/>
                <w:b/>
                <w:bCs/>
                <w:sz w:val="24"/>
                <w:szCs w:val="24"/>
              </w:rPr>
            </w:pPr>
            <w:r>
              <w:rPr>
                <w:rFonts w:ascii="Arial" w:hAnsi="Arial" w:cs="Arial"/>
                <w:b/>
                <w:bCs/>
                <w:sz w:val="24"/>
                <w:szCs w:val="24"/>
              </w:rPr>
              <w:t xml:space="preserve"> Section 4122</w:t>
            </w:r>
          </w:p>
        </w:tc>
        <w:tc>
          <w:tcPr>
            <w:tcW w:w="5760" w:type="dxa"/>
            <w:tcBorders>
              <w:top w:val="single" w:sz="4" w:space="0" w:color="auto"/>
              <w:left w:val="single" w:sz="4" w:space="0" w:color="auto"/>
              <w:bottom w:val="single" w:sz="4" w:space="0" w:color="auto"/>
              <w:right w:val="single" w:sz="4" w:space="0" w:color="auto"/>
            </w:tcBorders>
            <w:vAlign w:val="center"/>
          </w:tcPr>
          <w:p w14:paraId="788FEEDA" w14:textId="4051431E" w:rsidR="00CC4DC3" w:rsidRPr="00CC4DC3" w:rsidRDefault="00CC4DC3" w:rsidP="00CC4DC3">
            <w:pPr>
              <w:spacing w:before="40"/>
              <w:rPr>
                <w:rFonts w:ascii="Arial" w:hAnsi="Arial" w:cs="Arial"/>
                <w:b/>
                <w:sz w:val="24"/>
                <w:szCs w:val="24"/>
              </w:rPr>
            </w:pPr>
            <w:r w:rsidRPr="00CC4DC3">
              <w:rPr>
                <w:rFonts w:ascii="Arial" w:hAnsi="Arial" w:cs="Arial"/>
                <w:sz w:val="24"/>
                <w:szCs w:val="24"/>
              </w:rPr>
              <w:t>Current policy requires state agencies to develop a departmental telematics policy by March 31, 2021. To provide a clearer definition of state agencies subject to this requirement, OFAM is changing “state agencies” to “fleet operating agencies” in the second paragraph.</w:t>
            </w:r>
          </w:p>
        </w:tc>
        <w:tc>
          <w:tcPr>
            <w:tcW w:w="1260" w:type="dxa"/>
            <w:tcBorders>
              <w:top w:val="single" w:sz="4" w:space="0" w:color="auto"/>
              <w:left w:val="single" w:sz="4" w:space="0" w:color="auto"/>
              <w:bottom w:val="single" w:sz="4" w:space="0" w:color="auto"/>
              <w:right w:val="single" w:sz="4" w:space="0" w:color="auto"/>
            </w:tcBorders>
            <w:vAlign w:val="center"/>
          </w:tcPr>
          <w:p w14:paraId="44CB1050" w14:textId="5D52876A" w:rsidR="00CC4DC3" w:rsidRPr="00D77A93" w:rsidRDefault="00B63ABC" w:rsidP="00CC4DC3">
            <w:pPr>
              <w:spacing w:before="40"/>
              <w:jc w:val="center"/>
              <w:rPr>
                <w:rFonts w:ascii="Arial" w:hAnsi="Arial" w:cs="Arial"/>
                <w:sz w:val="24"/>
                <w:szCs w:val="24"/>
              </w:rPr>
            </w:pPr>
            <w:hyperlink r:id="rId12" w:history="1">
              <w:r w:rsidR="00CC4DC3" w:rsidRPr="00CC4DC3">
                <w:rPr>
                  <w:rStyle w:val="Hyperlink"/>
                  <w:rFonts w:ascii="Arial" w:hAnsi="Arial" w:cs="Arial"/>
                  <w:sz w:val="24"/>
                  <w:szCs w:val="24"/>
                </w:rPr>
                <w:t>4122</w:t>
              </w:r>
            </w:hyperlink>
          </w:p>
        </w:tc>
      </w:tr>
      <w:tr w:rsidR="00CC4DC3" w:rsidRPr="00605EB5" w14:paraId="79A4B3E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58608D5" w14:textId="15874D4E" w:rsidR="00CC4DC3" w:rsidRPr="00283498" w:rsidRDefault="00B63ABC" w:rsidP="00CC4DC3">
            <w:pPr>
              <w:spacing w:before="40"/>
              <w:rPr>
                <w:rFonts w:ascii="Arial" w:hAnsi="Arial" w:cs="Arial"/>
                <w:sz w:val="24"/>
                <w:szCs w:val="24"/>
              </w:rPr>
            </w:pPr>
            <w:hyperlink r:id="rId13" w:history="1">
              <w:r w:rsidR="00CC4DC3">
                <w:rPr>
                  <w:rStyle w:val="Hyperlink"/>
                  <w:rFonts w:ascii="Arial" w:hAnsi="Arial" w:cs="Arial"/>
                  <w:b/>
                  <w:bCs/>
                  <w:sz w:val="24"/>
                  <w:szCs w:val="24"/>
                </w:rPr>
                <w:t>Chapter 7000</w:t>
              </w:r>
            </w:hyperlink>
          </w:p>
        </w:tc>
        <w:tc>
          <w:tcPr>
            <w:tcW w:w="5760" w:type="dxa"/>
            <w:tcBorders>
              <w:top w:val="single" w:sz="4" w:space="0" w:color="auto"/>
              <w:left w:val="single" w:sz="4" w:space="0" w:color="auto"/>
              <w:bottom w:val="single" w:sz="4" w:space="0" w:color="auto"/>
              <w:right w:val="single" w:sz="4" w:space="0" w:color="auto"/>
            </w:tcBorders>
          </w:tcPr>
          <w:p w14:paraId="520D9743" w14:textId="77777777" w:rsidR="00CC4DC3" w:rsidRPr="00283498" w:rsidRDefault="00CC4DC3" w:rsidP="00CC4DC3">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E70D4E8" w14:textId="77777777" w:rsidR="00CC4DC3" w:rsidRPr="00283498" w:rsidRDefault="00CC4DC3" w:rsidP="00CC4DC3">
            <w:pPr>
              <w:spacing w:before="40"/>
              <w:jc w:val="center"/>
              <w:rPr>
                <w:rFonts w:ascii="Arial" w:hAnsi="Arial" w:cs="Arial"/>
                <w:sz w:val="24"/>
                <w:szCs w:val="24"/>
              </w:rPr>
            </w:pPr>
          </w:p>
        </w:tc>
      </w:tr>
      <w:tr w:rsidR="00CC4DC3" w:rsidRPr="00605EB5" w14:paraId="5D2BAE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984EF59" w14:textId="41D14548" w:rsidR="00CC4DC3" w:rsidRPr="00283498" w:rsidRDefault="00CC4DC3" w:rsidP="00CC4DC3">
            <w:pPr>
              <w:spacing w:before="40"/>
              <w:rPr>
                <w:rFonts w:ascii="Arial" w:hAnsi="Arial" w:cs="Arial"/>
                <w:b/>
                <w:bCs/>
                <w:sz w:val="24"/>
                <w:szCs w:val="24"/>
              </w:rPr>
            </w:pPr>
            <w:r>
              <w:rPr>
                <w:rFonts w:ascii="Arial" w:hAnsi="Arial" w:cs="Arial"/>
                <w:sz w:val="24"/>
                <w:szCs w:val="24"/>
              </w:rPr>
              <w:lastRenderedPageBreak/>
              <w:t xml:space="preserve"> </w:t>
            </w:r>
            <w:r>
              <w:rPr>
                <w:rFonts w:ascii="Arial" w:hAnsi="Arial" w:cs="Arial"/>
                <w:b/>
                <w:bCs/>
                <w:sz w:val="24"/>
                <w:szCs w:val="24"/>
              </w:rPr>
              <w:t>Section 7050</w:t>
            </w:r>
          </w:p>
        </w:tc>
        <w:tc>
          <w:tcPr>
            <w:tcW w:w="5760" w:type="dxa"/>
            <w:tcBorders>
              <w:top w:val="single" w:sz="4" w:space="0" w:color="auto"/>
              <w:left w:val="single" w:sz="4" w:space="0" w:color="auto"/>
              <w:bottom w:val="single" w:sz="4" w:space="0" w:color="auto"/>
              <w:right w:val="single" w:sz="4" w:space="0" w:color="auto"/>
            </w:tcBorders>
          </w:tcPr>
          <w:p w14:paraId="7BDF10CE" w14:textId="66FCD0B1" w:rsidR="00CC4DC3" w:rsidRPr="00283498" w:rsidRDefault="00CC4DC3" w:rsidP="00CC4DC3">
            <w:pPr>
              <w:spacing w:before="40"/>
              <w:rPr>
                <w:rFonts w:ascii="Arial" w:hAnsi="Arial" w:cs="Arial"/>
                <w:b/>
                <w:sz w:val="24"/>
                <w:szCs w:val="24"/>
              </w:rPr>
            </w:pPr>
            <w:r>
              <w:rPr>
                <w:rFonts w:ascii="Arial" w:hAnsi="Arial" w:cs="Arial"/>
                <w:sz w:val="24"/>
                <w:szCs w:val="24"/>
              </w:rPr>
              <w:t>Retitled, revised, and renumbered from section 11100, Special Accounting Procedures to 7050, Use of Other Accounting Guidelines.</w:t>
            </w:r>
          </w:p>
        </w:tc>
        <w:tc>
          <w:tcPr>
            <w:tcW w:w="1260" w:type="dxa"/>
            <w:tcBorders>
              <w:top w:val="single" w:sz="4" w:space="0" w:color="auto"/>
              <w:left w:val="single" w:sz="4" w:space="0" w:color="auto"/>
              <w:bottom w:val="single" w:sz="4" w:space="0" w:color="auto"/>
              <w:right w:val="single" w:sz="4" w:space="0" w:color="auto"/>
            </w:tcBorders>
            <w:vAlign w:val="center"/>
          </w:tcPr>
          <w:p w14:paraId="3794A932" w14:textId="2FE62C4F" w:rsidR="00CC4DC3" w:rsidRPr="00283498" w:rsidRDefault="00B63ABC" w:rsidP="00CC4DC3">
            <w:pPr>
              <w:spacing w:before="40"/>
              <w:jc w:val="center"/>
              <w:rPr>
                <w:rFonts w:ascii="Arial" w:hAnsi="Arial" w:cs="Arial"/>
                <w:sz w:val="24"/>
                <w:szCs w:val="24"/>
              </w:rPr>
            </w:pPr>
            <w:hyperlink r:id="rId14" w:history="1">
              <w:r w:rsidR="00CC4DC3" w:rsidRPr="00FA3C86">
                <w:rPr>
                  <w:rStyle w:val="Hyperlink"/>
                  <w:rFonts w:ascii="Arial" w:hAnsi="Arial" w:cs="Arial"/>
                  <w:sz w:val="24"/>
                  <w:szCs w:val="24"/>
                </w:rPr>
                <w:t>7050</w:t>
              </w:r>
            </w:hyperlink>
          </w:p>
        </w:tc>
      </w:tr>
      <w:tr w:rsidR="00CC4DC3" w:rsidRPr="00605EB5" w14:paraId="701F932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1F82121" w14:textId="7635AEB1" w:rsidR="00CC4DC3" w:rsidRPr="007D46FD" w:rsidRDefault="00B63ABC" w:rsidP="00CC4DC3">
            <w:pPr>
              <w:spacing w:before="40"/>
              <w:rPr>
                <w:rFonts w:ascii="Arial" w:hAnsi="Arial" w:cs="Arial"/>
                <w:b/>
                <w:bCs/>
                <w:sz w:val="24"/>
                <w:szCs w:val="24"/>
              </w:rPr>
            </w:pPr>
            <w:hyperlink r:id="rId15" w:history="1">
              <w:r w:rsidR="00CC4DC3">
                <w:rPr>
                  <w:rStyle w:val="Hyperlink"/>
                  <w:rFonts w:ascii="Arial" w:hAnsi="Arial" w:cs="Arial"/>
                  <w:b/>
                  <w:bCs/>
                  <w:sz w:val="24"/>
                  <w:szCs w:val="24"/>
                </w:rPr>
                <w:t>Chapter 8000</w:t>
              </w:r>
            </w:hyperlink>
          </w:p>
        </w:tc>
        <w:tc>
          <w:tcPr>
            <w:tcW w:w="5760" w:type="dxa"/>
            <w:tcBorders>
              <w:top w:val="single" w:sz="4" w:space="0" w:color="auto"/>
              <w:left w:val="single" w:sz="4" w:space="0" w:color="auto"/>
              <w:bottom w:val="single" w:sz="4" w:space="0" w:color="auto"/>
              <w:right w:val="single" w:sz="4" w:space="0" w:color="auto"/>
            </w:tcBorders>
          </w:tcPr>
          <w:p w14:paraId="771BB87D" w14:textId="77777777" w:rsidR="00CC4DC3" w:rsidRPr="007D46FD" w:rsidRDefault="00CC4DC3" w:rsidP="00CC4DC3">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D819AE1" w14:textId="77777777" w:rsidR="00CC4DC3" w:rsidRPr="007D46FD" w:rsidRDefault="00CC4DC3" w:rsidP="00CC4DC3">
            <w:pPr>
              <w:spacing w:before="40"/>
              <w:jc w:val="center"/>
              <w:rPr>
                <w:rFonts w:ascii="Arial" w:hAnsi="Arial" w:cs="Arial"/>
                <w:sz w:val="24"/>
                <w:szCs w:val="24"/>
              </w:rPr>
            </w:pPr>
          </w:p>
        </w:tc>
      </w:tr>
      <w:tr w:rsidR="00CC4DC3" w:rsidRPr="00EE14D2" w14:paraId="0240280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CF9ED17" w14:textId="52285A64" w:rsidR="00CC4DC3" w:rsidRPr="00EE14D2" w:rsidRDefault="00CC4DC3" w:rsidP="00CC4DC3">
            <w:pPr>
              <w:spacing w:before="40"/>
              <w:rPr>
                <w:rFonts w:ascii="Arial" w:hAnsi="Arial" w:cs="Arial"/>
                <w:b/>
                <w:bCs/>
                <w:sz w:val="24"/>
                <w:szCs w:val="24"/>
              </w:rPr>
            </w:pPr>
            <w:r w:rsidRPr="00EE14D2">
              <w:rPr>
                <w:rFonts w:ascii="Arial" w:hAnsi="Arial" w:cs="Arial"/>
                <w:b/>
                <w:bCs/>
                <w:sz w:val="24"/>
                <w:szCs w:val="24"/>
              </w:rPr>
              <w:t xml:space="preserve"> Sec</w:t>
            </w:r>
            <w:r>
              <w:rPr>
                <w:rFonts w:ascii="Arial" w:hAnsi="Arial" w:cs="Arial"/>
                <w:b/>
                <w:bCs/>
                <w:sz w:val="24"/>
                <w:szCs w:val="24"/>
              </w:rPr>
              <w:t>tion 8000</w:t>
            </w:r>
          </w:p>
        </w:tc>
        <w:tc>
          <w:tcPr>
            <w:tcW w:w="5760" w:type="dxa"/>
            <w:tcBorders>
              <w:top w:val="single" w:sz="4" w:space="0" w:color="auto"/>
              <w:left w:val="single" w:sz="4" w:space="0" w:color="auto"/>
              <w:bottom w:val="single" w:sz="4" w:space="0" w:color="auto"/>
              <w:right w:val="single" w:sz="4" w:space="0" w:color="auto"/>
            </w:tcBorders>
          </w:tcPr>
          <w:p w14:paraId="4B097D2C" w14:textId="6EAC3E00" w:rsidR="00CC4DC3" w:rsidRPr="00EE14D2" w:rsidRDefault="00CC4DC3" w:rsidP="00CC4DC3">
            <w:pPr>
              <w:spacing w:before="40"/>
              <w:rPr>
                <w:rFonts w:ascii="Arial" w:hAnsi="Arial" w:cs="Arial"/>
                <w:bCs/>
                <w:sz w:val="24"/>
                <w:szCs w:val="24"/>
              </w:rPr>
            </w:pPr>
            <w:r>
              <w:rPr>
                <w:rFonts w:ascii="Arial" w:hAnsi="Arial" w:cs="Arial"/>
                <w:bCs/>
                <w:sz w:val="24"/>
                <w:szCs w:val="24"/>
              </w:rPr>
              <w:t>Updated references and hyperlinks. Moved language about Robbery into new section 8026. 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4613D787" w14:textId="6968CC41" w:rsidR="00CC4DC3" w:rsidRPr="00EE14D2" w:rsidRDefault="00B63ABC" w:rsidP="00CC4DC3">
            <w:pPr>
              <w:spacing w:before="40"/>
              <w:jc w:val="center"/>
              <w:rPr>
                <w:rFonts w:ascii="Arial" w:hAnsi="Arial" w:cs="Arial"/>
                <w:sz w:val="24"/>
                <w:szCs w:val="24"/>
              </w:rPr>
            </w:pPr>
            <w:hyperlink r:id="rId16" w:history="1">
              <w:r w:rsidR="00CC4DC3" w:rsidRPr="00EE14D2">
                <w:rPr>
                  <w:rStyle w:val="Hyperlink"/>
                  <w:rFonts w:ascii="Arial" w:hAnsi="Arial" w:cs="Arial"/>
                  <w:sz w:val="24"/>
                  <w:szCs w:val="24"/>
                </w:rPr>
                <w:t>8000</w:t>
              </w:r>
            </w:hyperlink>
          </w:p>
        </w:tc>
      </w:tr>
      <w:tr w:rsidR="00CC4DC3" w:rsidRPr="00EE14D2" w14:paraId="7B3D995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A4B54D7" w14:textId="0C7710D8" w:rsidR="00CC4DC3" w:rsidRPr="00EE14D2" w:rsidRDefault="00CC4DC3" w:rsidP="00CC4DC3">
            <w:pPr>
              <w:spacing w:before="40"/>
              <w:rPr>
                <w:rFonts w:ascii="Arial" w:hAnsi="Arial" w:cs="Arial"/>
                <w:b/>
                <w:bCs/>
                <w:sz w:val="24"/>
                <w:szCs w:val="24"/>
              </w:rPr>
            </w:pPr>
            <w:r>
              <w:rPr>
                <w:rFonts w:ascii="Arial" w:hAnsi="Arial" w:cs="Arial"/>
                <w:b/>
                <w:bCs/>
                <w:sz w:val="24"/>
                <w:szCs w:val="24"/>
              </w:rPr>
              <w:t xml:space="preserve"> Section 8001</w:t>
            </w:r>
          </w:p>
        </w:tc>
        <w:tc>
          <w:tcPr>
            <w:tcW w:w="5760" w:type="dxa"/>
            <w:tcBorders>
              <w:top w:val="single" w:sz="4" w:space="0" w:color="auto"/>
              <w:left w:val="single" w:sz="4" w:space="0" w:color="auto"/>
              <w:bottom w:val="single" w:sz="4" w:space="0" w:color="auto"/>
              <w:right w:val="single" w:sz="4" w:space="0" w:color="auto"/>
            </w:tcBorders>
          </w:tcPr>
          <w:p w14:paraId="6702B736" w14:textId="31816EDD" w:rsidR="00CC4DC3" w:rsidRDefault="00CC4DC3" w:rsidP="00CC4DC3">
            <w:pPr>
              <w:spacing w:before="40"/>
              <w:rPr>
                <w:rFonts w:ascii="Arial" w:hAnsi="Arial" w:cs="Arial"/>
                <w:bCs/>
                <w:sz w:val="24"/>
                <w:szCs w:val="24"/>
              </w:rPr>
            </w:pPr>
            <w:r>
              <w:rPr>
                <w:rFonts w:ascii="Arial" w:hAnsi="Arial" w:cs="Arial"/>
                <w:bCs/>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6E3B7D2A" w14:textId="46A25657" w:rsidR="00CC4DC3" w:rsidRDefault="00B63ABC" w:rsidP="00CC4DC3">
            <w:pPr>
              <w:spacing w:before="40"/>
              <w:jc w:val="center"/>
              <w:rPr>
                <w:rFonts w:ascii="Arial" w:hAnsi="Arial" w:cs="Arial"/>
                <w:sz w:val="24"/>
                <w:szCs w:val="24"/>
              </w:rPr>
            </w:pPr>
            <w:hyperlink r:id="rId17" w:history="1">
              <w:r w:rsidR="00CC4DC3" w:rsidRPr="00D75188">
                <w:rPr>
                  <w:rStyle w:val="Hyperlink"/>
                  <w:rFonts w:ascii="Arial" w:hAnsi="Arial" w:cs="Arial"/>
                  <w:sz w:val="24"/>
                  <w:szCs w:val="24"/>
                </w:rPr>
                <w:t>8001</w:t>
              </w:r>
            </w:hyperlink>
          </w:p>
        </w:tc>
      </w:tr>
      <w:tr w:rsidR="00CC4DC3" w:rsidRPr="00605EB5" w14:paraId="0458279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8C0FD5F" w14:textId="1519B81A" w:rsidR="00CC4DC3" w:rsidRPr="007D46FD" w:rsidRDefault="00CC4DC3" w:rsidP="00CC4DC3">
            <w:pPr>
              <w:spacing w:before="40"/>
              <w:rPr>
                <w:rFonts w:ascii="Arial" w:hAnsi="Arial" w:cs="Arial"/>
                <w:b/>
                <w:bCs/>
                <w:sz w:val="24"/>
                <w:szCs w:val="24"/>
              </w:rPr>
            </w:pPr>
            <w:r>
              <w:rPr>
                <w:rFonts w:ascii="Arial" w:hAnsi="Arial" w:cs="Arial"/>
                <w:b/>
                <w:bCs/>
                <w:sz w:val="24"/>
                <w:szCs w:val="24"/>
              </w:rPr>
              <w:t xml:space="preserve"> Section 8032.5</w:t>
            </w:r>
          </w:p>
        </w:tc>
        <w:tc>
          <w:tcPr>
            <w:tcW w:w="5760" w:type="dxa"/>
            <w:tcBorders>
              <w:top w:val="single" w:sz="4" w:space="0" w:color="auto"/>
              <w:left w:val="single" w:sz="4" w:space="0" w:color="auto"/>
              <w:bottom w:val="single" w:sz="4" w:space="0" w:color="auto"/>
              <w:right w:val="single" w:sz="4" w:space="0" w:color="auto"/>
            </w:tcBorders>
          </w:tcPr>
          <w:p w14:paraId="2EC4F922" w14:textId="00935318" w:rsidR="00CC4DC3" w:rsidRPr="007D46FD" w:rsidRDefault="00CC4DC3" w:rsidP="00CC4DC3">
            <w:pPr>
              <w:spacing w:before="40"/>
              <w:rPr>
                <w:rFonts w:ascii="Arial" w:hAnsi="Arial" w:cs="Arial"/>
                <w:b/>
                <w:sz w:val="24"/>
                <w:szCs w:val="24"/>
              </w:rPr>
            </w:pPr>
            <w:r>
              <w:rPr>
                <w:rFonts w:ascii="Arial" w:hAnsi="Arial" w:cs="Arial"/>
                <w:sz w:val="24"/>
                <w:szCs w:val="24"/>
              </w:rPr>
              <w:t>Updated to include the State Treasurer’s Office (STO) requirement for reporting deposits of State-Issued items totaling $5 million or greater.</w:t>
            </w:r>
            <w:r w:rsidRPr="00956BD9">
              <w:rPr>
                <w:rFonts w:ascii="Arial" w:hAnsi="Arial" w:cs="Arial"/>
                <w:sz w:val="24"/>
                <w:szCs w:val="24"/>
              </w:rPr>
              <w:t xml:space="preserve"> </w:t>
            </w:r>
            <w:r>
              <w:rPr>
                <w:rFonts w:ascii="Arial" w:hAnsi="Arial" w:cs="Arial"/>
                <w:sz w:val="24"/>
                <w:szCs w:val="24"/>
              </w:rPr>
              <w:t xml:space="preserve">Added reference to new </w:t>
            </w:r>
            <w:r w:rsidRPr="00956BD9">
              <w:rPr>
                <w:rFonts w:ascii="Arial" w:hAnsi="Arial" w:cs="Arial"/>
                <w:sz w:val="24"/>
                <w:szCs w:val="24"/>
              </w:rPr>
              <w:t>SAM Section 8032.7</w:t>
            </w:r>
            <w:r>
              <w:rPr>
                <w:rFonts w:ascii="Arial" w:hAnsi="Arial" w:cs="Arial"/>
                <w:sz w:val="24"/>
                <w:szCs w:val="24"/>
              </w:rPr>
              <w:t>, Remitting of State-Issued Items Totaling $5 Million or Greater. 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55965C1A" w14:textId="4A39E584" w:rsidR="00CC4DC3" w:rsidRPr="007D46FD" w:rsidRDefault="00B63ABC" w:rsidP="00CC4DC3">
            <w:pPr>
              <w:spacing w:before="40"/>
              <w:jc w:val="center"/>
              <w:rPr>
                <w:rFonts w:ascii="Arial" w:hAnsi="Arial" w:cs="Arial"/>
                <w:sz w:val="24"/>
                <w:szCs w:val="24"/>
              </w:rPr>
            </w:pPr>
            <w:hyperlink r:id="rId18" w:history="1">
              <w:r w:rsidR="00CC4DC3" w:rsidRPr="00CD0693">
                <w:rPr>
                  <w:rStyle w:val="Hyperlink"/>
                  <w:rFonts w:ascii="Arial" w:hAnsi="Arial" w:cs="Arial"/>
                  <w:sz w:val="24"/>
                  <w:szCs w:val="24"/>
                </w:rPr>
                <w:t>8032.5</w:t>
              </w:r>
            </w:hyperlink>
          </w:p>
        </w:tc>
      </w:tr>
      <w:tr w:rsidR="00CC4DC3" w:rsidRPr="00605EB5" w14:paraId="79CA3D8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03B11DB" w14:textId="7AA074EA" w:rsidR="00CC4DC3" w:rsidRDefault="00CC4DC3" w:rsidP="00CC4DC3">
            <w:pPr>
              <w:spacing w:before="40"/>
              <w:rPr>
                <w:rFonts w:ascii="Arial" w:hAnsi="Arial" w:cs="Arial"/>
                <w:b/>
                <w:bCs/>
                <w:sz w:val="24"/>
                <w:szCs w:val="24"/>
              </w:rPr>
            </w:pPr>
            <w:r>
              <w:rPr>
                <w:rFonts w:ascii="Arial" w:hAnsi="Arial" w:cs="Arial"/>
                <w:b/>
                <w:bCs/>
                <w:sz w:val="24"/>
                <w:szCs w:val="24"/>
              </w:rPr>
              <w:t xml:space="preserve"> Section 8032.7</w:t>
            </w:r>
          </w:p>
        </w:tc>
        <w:tc>
          <w:tcPr>
            <w:tcW w:w="5760" w:type="dxa"/>
            <w:tcBorders>
              <w:top w:val="single" w:sz="4" w:space="0" w:color="auto"/>
              <w:left w:val="single" w:sz="4" w:space="0" w:color="auto"/>
              <w:bottom w:val="single" w:sz="4" w:space="0" w:color="auto"/>
              <w:right w:val="single" w:sz="4" w:space="0" w:color="auto"/>
            </w:tcBorders>
          </w:tcPr>
          <w:p w14:paraId="3528CF25" w14:textId="78B23A01" w:rsidR="00CC4DC3" w:rsidRDefault="00CC4DC3" w:rsidP="00CC4DC3">
            <w:pPr>
              <w:spacing w:before="40"/>
              <w:rPr>
                <w:rFonts w:ascii="Arial" w:hAnsi="Arial" w:cs="Arial"/>
                <w:szCs w:val="24"/>
              </w:rPr>
            </w:pPr>
            <w:r>
              <w:rPr>
                <w:rFonts w:ascii="Arial" w:hAnsi="Arial" w:cs="Arial"/>
                <w:sz w:val="24"/>
                <w:szCs w:val="24"/>
              </w:rPr>
              <w:t>A</w:t>
            </w:r>
            <w:r w:rsidRPr="00956BD9">
              <w:rPr>
                <w:rFonts w:ascii="Arial" w:hAnsi="Arial" w:cs="Arial"/>
                <w:sz w:val="24"/>
                <w:szCs w:val="24"/>
              </w:rPr>
              <w:t xml:space="preserve"> new section </w:t>
            </w:r>
            <w:r>
              <w:rPr>
                <w:rFonts w:ascii="Arial" w:hAnsi="Arial" w:cs="Arial"/>
                <w:sz w:val="24"/>
                <w:szCs w:val="24"/>
              </w:rPr>
              <w:t>addresses the STO’s requirement for remitting</w:t>
            </w:r>
            <w:r w:rsidRPr="00956BD9">
              <w:rPr>
                <w:rFonts w:ascii="Arial" w:hAnsi="Arial" w:cs="Arial"/>
                <w:sz w:val="24"/>
                <w:szCs w:val="24"/>
              </w:rPr>
              <w:t xml:space="preserve"> </w:t>
            </w:r>
            <w:r>
              <w:rPr>
                <w:rFonts w:ascii="Arial" w:hAnsi="Arial" w:cs="Arial"/>
                <w:sz w:val="24"/>
                <w:szCs w:val="24"/>
              </w:rPr>
              <w:t xml:space="preserve">State-Issued Items such as </w:t>
            </w:r>
            <w:r w:rsidRPr="00956BD9">
              <w:rPr>
                <w:rFonts w:ascii="Arial" w:hAnsi="Arial" w:cs="Arial"/>
                <w:sz w:val="24"/>
                <w:szCs w:val="24"/>
              </w:rPr>
              <w:t xml:space="preserve">State Controller warrants or Agency Trust/Office Revolving Fund checks </w:t>
            </w:r>
            <w:r>
              <w:rPr>
                <w:rFonts w:ascii="Arial" w:hAnsi="Arial" w:cs="Arial"/>
                <w:sz w:val="24"/>
                <w:szCs w:val="24"/>
              </w:rPr>
              <w:t xml:space="preserve">received </w:t>
            </w:r>
            <w:r w:rsidRPr="00956BD9">
              <w:rPr>
                <w:rFonts w:ascii="Arial" w:hAnsi="Arial" w:cs="Arial"/>
                <w:sz w:val="24"/>
                <w:szCs w:val="24"/>
              </w:rPr>
              <w:t>from other state agencies/departments</w:t>
            </w:r>
            <w:r>
              <w:rPr>
                <w:rFonts w:ascii="Arial" w:hAnsi="Arial" w:cs="Arial"/>
                <w:sz w:val="24"/>
                <w:szCs w:val="24"/>
              </w:rPr>
              <w:t xml:space="preserve"> totaling</w:t>
            </w:r>
            <w:r w:rsidRPr="00956BD9">
              <w:rPr>
                <w:rFonts w:ascii="Arial" w:hAnsi="Arial" w:cs="Arial"/>
                <w:sz w:val="24"/>
                <w:szCs w:val="24"/>
              </w:rPr>
              <w:t xml:space="preserve"> $5 million</w:t>
            </w:r>
            <w:r>
              <w:rPr>
                <w:rFonts w:ascii="Arial" w:hAnsi="Arial" w:cs="Arial"/>
                <w:sz w:val="24"/>
                <w:szCs w:val="24"/>
              </w:rPr>
              <w:t xml:space="preserve"> or greater</w:t>
            </w:r>
            <w:r w:rsidRPr="00956BD9">
              <w:rPr>
                <w:rFonts w:ascii="Arial" w:hAnsi="Arial" w:cs="Arial"/>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799F92A8" w14:textId="5884BE1C" w:rsidR="00CC4DC3" w:rsidRDefault="00B63ABC" w:rsidP="00CC4DC3">
            <w:pPr>
              <w:spacing w:before="40"/>
              <w:jc w:val="center"/>
              <w:rPr>
                <w:rFonts w:ascii="Arial" w:hAnsi="Arial" w:cs="Arial"/>
                <w:sz w:val="24"/>
                <w:szCs w:val="24"/>
              </w:rPr>
            </w:pPr>
            <w:hyperlink r:id="rId19" w:history="1">
              <w:r w:rsidRPr="00B63ABC">
                <w:rPr>
                  <w:rStyle w:val="Hyperlink"/>
                  <w:rFonts w:ascii="Arial" w:hAnsi="Arial" w:cs="Arial"/>
                  <w:sz w:val="24"/>
                  <w:szCs w:val="24"/>
                </w:rPr>
                <w:t>8032.7</w:t>
              </w:r>
            </w:hyperlink>
          </w:p>
        </w:tc>
      </w:tr>
      <w:tr w:rsidR="00CC4DC3" w:rsidRPr="00605EB5" w14:paraId="50A0375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9382222" w14:textId="14B5E861" w:rsidR="00CC4DC3" w:rsidRDefault="00B63ABC" w:rsidP="00CC4DC3">
            <w:pPr>
              <w:spacing w:before="40"/>
              <w:rPr>
                <w:rFonts w:ascii="Arial" w:hAnsi="Arial" w:cs="Arial"/>
                <w:b/>
                <w:bCs/>
                <w:sz w:val="24"/>
                <w:szCs w:val="24"/>
              </w:rPr>
            </w:pPr>
            <w:hyperlink r:id="rId20" w:history="1">
              <w:r w:rsidR="00CC4DC3" w:rsidRPr="00915B53">
                <w:rPr>
                  <w:rStyle w:val="Hyperlink"/>
                  <w:rFonts w:ascii="Arial" w:hAnsi="Arial" w:cs="Arial"/>
                  <w:b/>
                  <w:bCs/>
                  <w:sz w:val="24"/>
                  <w:szCs w:val="24"/>
                </w:rPr>
                <w:t>Chapter 8400</w:t>
              </w:r>
            </w:hyperlink>
          </w:p>
        </w:tc>
        <w:tc>
          <w:tcPr>
            <w:tcW w:w="5760" w:type="dxa"/>
            <w:tcBorders>
              <w:top w:val="single" w:sz="4" w:space="0" w:color="auto"/>
              <w:left w:val="single" w:sz="4" w:space="0" w:color="auto"/>
              <w:bottom w:val="single" w:sz="4" w:space="0" w:color="auto"/>
              <w:right w:val="single" w:sz="4" w:space="0" w:color="auto"/>
            </w:tcBorders>
          </w:tcPr>
          <w:p w14:paraId="09825676" w14:textId="77777777" w:rsidR="00CC4DC3" w:rsidRDefault="00CC4DC3" w:rsidP="00CC4DC3">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83B93C1" w14:textId="77777777" w:rsidR="00CC4DC3" w:rsidRDefault="00CC4DC3" w:rsidP="00CC4DC3">
            <w:pPr>
              <w:spacing w:before="40"/>
              <w:jc w:val="center"/>
              <w:rPr>
                <w:rFonts w:ascii="Arial" w:hAnsi="Arial" w:cs="Arial"/>
                <w:sz w:val="24"/>
                <w:szCs w:val="24"/>
              </w:rPr>
            </w:pPr>
          </w:p>
        </w:tc>
      </w:tr>
      <w:tr w:rsidR="00CC4DC3" w:rsidRPr="00605EB5" w14:paraId="4E838C6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4E8CFB2" w14:textId="2F8EC932" w:rsidR="00CC4DC3" w:rsidRDefault="00CC4DC3" w:rsidP="00CC4DC3">
            <w:pPr>
              <w:spacing w:before="40"/>
              <w:rPr>
                <w:rFonts w:ascii="Arial" w:hAnsi="Arial" w:cs="Arial"/>
                <w:b/>
                <w:bCs/>
                <w:sz w:val="24"/>
                <w:szCs w:val="24"/>
              </w:rPr>
            </w:pPr>
            <w:r>
              <w:rPr>
                <w:rFonts w:ascii="Arial" w:hAnsi="Arial" w:cs="Arial"/>
                <w:b/>
                <w:bCs/>
                <w:sz w:val="24"/>
                <w:szCs w:val="24"/>
              </w:rPr>
              <w:t xml:space="preserve"> Section 8491</w:t>
            </w:r>
          </w:p>
        </w:tc>
        <w:tc>
          <w:tcPr>
            <w:tcW w:w="5760" w:type="dxa"/>
            <w:tcBorders>
              <w:top w:val="single" w:sz="4" w:space="0" w:color="auto"/>
              <w:left w:val="single" w:sz="4" w:space="0" w:color="auto"/>
              <w:bottom w:val="single" w:sz="4" w:space="0" w:color="auto"/>
              <w:right w:val="single" w:sz="4" w:space="0" w:color="auto"/>
            </w:tcBorders>
          </w:tcPr>
          <w:p w14:paraId="2274DCDF" w14:textId="4AE6E750" w:rsidR="00CC4DC3" w:rsidRPr="00DD1288" w:rsidRDefault="00CC4DC3" w:rsidP="00CC4DC3">
            <w:pPr>
              <w:ind w:left="-18"/>
              <w:rPr>
                <w:rFonts w:ascii="Arial" w:hAnsi="Arial" w:cs="Arial"/>
                <w:bCs/>
                <w:sz w:val="24"/>
                <w:szCs w:val="24"/>
              </w:rPr>
            </w:pPr>
            <w:r w:rsidRPr="00DD1288">
              <w:rPr>
                <w:rFonts w:ascii="Arial" w:hAnsi="Arial" w:cs="Arial"/>
                <w:sz w:val="24"/>
                <w:szCs w:val="24"/>
              </w:rPr>
              <w:t>Revised and Renumbered from section 8751</w:t>
            </w:r>
          </w:p>
        </w:tc>
        <w:tc>
          <w:tcPr>
            <w:tcW w:w="1260" w:type="dxa"/>
            <w:tcBorders>
              <w:top w:val="single" w:sz="4" w:space="0" w:color="auto"/>
              <w:left w:val="single" w:sz="4" w:space="0" w:color="auto"/>
              <w:bottom w:val="single" w:sz="4" w:space="0" w:color="auto"/>
              <w:right w:val="single" w:sz="4" w:space="0" w:color="auto"/>
            </w:tcBorders>
            <w:vAlign w:val="center"/>
          </w:tcPr>
          <w:p w14:paraId="784A1E91" w14:textId="56F6EA31" w:rsidR="00CC4DC3" w:rsidRDefault="00B63ABC" w:rsidP="00CC4DC3">
            <w:pPr>
              <w:spacing w:before="40"/>
              <w:jc w:val="center"/>
              <w:rPr>
                <w:rFonts w:ascii="Arial" w:hAnsi="Arial" w:cs="Arial"/>
                <w:sz w:val="24"/>
                <w:szCs w:val="24"/>
              </w:rPr>
            </w:pPr>
            <w:hyperlink r:id="rId21" w:history="1">
              <w:r w:rsidR="00CC4DC3" w:rsidRPr="00915B53">
                <w:rPr>
                  <w:rStyle w:val="Hyperlink"/>
                  <w:rFonts w:ascii="Arial" w:hAnsi="Arial" w:cs="Arial"/>
                  <w:sz w:val="24"/>
                  <w:szCs w:val="24"/>
                </w:rPr>
                <w:t>8491</w:t>
              </w:r>
            </w:hyperlink>
          </w:p>
        </w:tc>
      </w:tr>
      <w:tr w:rsidR="00CC4DC3" w:rsidRPr="00605EB5" w14:paraId="7CB0942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61C182E" w14:textId="67D9E817" w:rsidR="00CC4DC3" w:rsidRDefault="00CC4DC3" w:rsidP="00CC4DC3">
            <w:pPr>
              <w:spacing w:before="40"/>
              <w:rPr>
                <w:rFonts w:ascii="Arial" w:hAnsi="Arial" w:cs="Arial"/>
                <w:b/>
                <w:bCs/>
                <w:sz w:val="24"/>
                <w:szCs w:val="24"/>
              </w:rPr>
            </w:pPr>
            <w:r>
              <w:rPr>
                <w:rFonts w:ascii="Arial" w:hAnsi="Arial" w:cs="Arial"/>
                <w:b/>
                <w:bCs/>
                <w:sz w:val="24"/>
                <w:szCs w:val="24"/>
              </w:rPr>
              <w:t xml:space="preserve"> Section 8492</w:t>
            </w:r>
          </w:p>
        </w:tc>
        <w:tc>
          <w:tcPr>
            <w:tcW w:w="5760" w:type="dxa"/>
            <w:tcBorders>
              <w:top w:val="single" w:sz="4" w:space="0" w:color="auto"/>
              <w:left w:val="single" w:sz="4" w:space="0" w:color="auto"/>
              <w:bottom w:val="single" w:sz="4" w:space="0" w:color="auto"/>
              <w:right w:val="single" w:sz="4" w:space="0" w:color="auto"/>
            </w:tcBorders>
          </w:tcPr>
          <w:p w14:paraId="5ED87C51" w14:textId="78F85D2D" w:rsidR="00CC4DC3" w:rsidRPr="00DD1288" w:rsidRDefault="00CC4DC3" w:rsidP="00CC4DC3">
            <w:pPr>
              <w:ind w:left="-18"/>
              <w:rPr>
                <w:rFonts w:ascii="Arial" w:hAnsi="Arial" w:cs="Arial"/>
                <w:sz w:val="24"/>
                <w:szCs w:val="24"/>
              </w:rPr>
            </w:pPr>
            <w:r w:rsidRPr="00DD1288">
              <w:rPr>
                <w:rFonts w:ascii="Arial" w:hAnsi="Arial" w:cs="Arial"/>
                <w:sz w:val="24"/>
                <w:szCs w:val="24"/>
              </w:rPr>
              <w:t>Renamed, Revised and Renumbered from sections 8780 and 8781</w:t>
            </w:r>
          </w:p>
        </w:tc>
        <w:tc>
          <w:tcPr>
            <w:tcW w:w="1260" w:type="dxa"/>
            <w:tcBorders>
              <w:top w:val="single" w:sz="4" w:space="0" w:color="auto"/>
              <w:left w:val="single" w:sz="4" w:space="0" w:color="auto"/>
              <w:bottom w:val="single" w:sz="4" w:space="0" w:color="auto"/>
              <w:right w:val="single" w:sz="4" w:space="0" w:color="auto"/>
            </w:tcBorders>
            <w:vAlign w:val="center"/>
          </w:tcPr>
          <w:p w14:paraId="322626F0" w14:textId="12B6E43A" w:rsidR="00CC4DC3" w:rsidRDefault="00B63ABC" w:rsidP="00CC4DC3">
            <w:pPr>
              <w:spacing w:before="40"/>
              <w:jc w:val="center"/>
              <w:rPr>
                <w:rFonts w:ascii="Arial" w:hAnsi="Arial" w:cs="Arial"/>
                <w:sz w:val="24"/>
                <w:szCs w:val="24"/>
              </w:rPr>
            </w:pPr>
            <w:hyperlink r:id="rId22" w:history="1">
              <w:r w:rsidR="00CC4DC3" w:rsidRPr="00DD1288">
                <w:rPr>
                  <w:rStyle w:val="Hyperlink"/>
                  <w:rFonts w:ascii="Arial" w:hAnsi="Arial" w:cs="Arial"/>
                  <w:sz w:val="24"/>
                  <w:szCs w:val="24"/>
                </w:rPr>
                <w:t>8492</w:t>
              </w:r>
            </w:hyperlink>
          </w:p>
        </w:tc>
      </w:tr>
      <w:tr w:rsidR="00CC4DC3" w:rsidRPr="00605EB5" w14:paraId="0F1FE89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F3BEF97" w14:textId="4C048C65" w:rsidR="00CC4DC3" w:rsidRDefault="00CC4DC3" w:rsidP="00CC4DC3">
            <w:pPr>
              <w:spacing w:before="40"/>
              <w:rPr>
                <w:rFonts w:ascii="Arial" w:hAnsi="Arial" w:cs="Arial"/>
                <w:b/>
                <w:bCs/>
                <w:sz w:val="24"/>
                <w:szCs w:val="24"/>
              </w:rPr>
            </w:pPr>
            <w:r>
              <w:rPr>
                <w:rFonts w:ascii="Arial" w:hAnsi="Arial" w:cs="Arial"/>
                <w:b/>
                <w:bCs/>
                <w:sz w:val="24"/>
                <w:szCs w:val="24"/>
              </w:rPr>
              <w:t xml:space="preserve"> Section 8493</w:t>
            </w:r>
          </w:p>
        </w:tc>
        <w:tc>
          <w:tcPr>
            <w:tcW w:w="5760" w:type="dxa"/>
            <w:tcBorders>
              <w:top w:val="single" w:sz="4" w:space="0" w:color="auto"/>
              <w:left w:val="single" w:sz="4" w:space="0" w:color="auto"/>
              <w:bottom w:val="single" w:sz="4" w:space="0" w:color="auto"/>
              <w:right w:val="single" w:sz="4" w:space="0" w:color="auto"/>
            </w:tcBorders>
          </w:tcPr>
          <w:p w14:paraId="0963387E" w14:textId="1EA968E4" w:rsidR="00CC4DC3" w:rsidRPr="00E966AA" w:rsidRDefault="00CC4DC3" w:rsidP="00CC4DC3">
            <w:pPr>
              <w:ind w:left="-18"/>
              <w:rPr>
                <w:rFonts w:ascii="Arial" w:hAnsi="Arial" w:cs="Arial"/>
                <w:sz w:val="24"/>
                <w:szCs w:val="24"/>
              </w:rPr>
            </w:pPr>
            <w:r w:rsidRPr="00E966AA">
              <w:rPr>
                <w:rFonts w:ascii="Arial" w:hAnsi="Arial" w:cs="Arial"/>
                <w:sz w:val="24"/>
                <w:szCs w:val="24"/>
              </w:rPr>
              <w:t>Renamed, Revised and Renumbered from sections 8710</w:t>
            </w:r>
          </w:p>
        </w:tc>
        <w:tc>
          <w:tcPr>
            <w:tcW w:w="1260" w:type="dxa"/>
            <w:tcBorders>
              <w:top w:val="single" w:sz="4" w:space="0" w:color="auto"/>
              <w:left w:val="single" w:sz="4" w:space="0" w:color="auto"/>
              <w:bottom w:val="single" w:sz="4" w:space="0" w:color="auto"/>
              <w:right w:val="single" w:sz="4" w:space="0" w:color="auto"/>
            </w:tcBorders>
            <w:vAlign w:val="center"/>
          </w:tcPr>
          <w:p w14:paraId="3E7AFBEF" w14:textId="06206745" w:rsidR="00CC4DC3" w:rsidRDefault="00B63ABC" w:rsidP="00CC4DC3">
            <w:pPr>
              <w:spacing w:before="40"/>
              <w:jc w:val="center"/>
              <w:rPr>
                <w:rFonts w:ascii="Arial" w:hAnsi="Arial" w:cs="Arial"/>
                <w:sz w:val="24"/>
                <w:szCs w:val="24"/>
              </w:rPr>
            </w:pPr>
            <w:hyperlink r:id="rId23" w:history="1">
              <w:r w:rsidR="00CC4DC3" w:rsidRPr="00E966AA">
                <w:rPr>
                  <w:rStyle w:val="Hyperlink"/>
                  <w:rFonts w:ascii="Arial" w:hAnsi="Arial" w:cs="Arial"/>
                  <w:sz w:val="24"/>
                  <w:szCs w:val="24"/>
                </w:rPr>
                <w:t>8493</w:t>
              </w:r>
            </w:hyperlink>
          </w:p>
        </w:tc>
      </w:tr>
      <w:tr w:rsidR="00CC4DC3" w:rsidRPr="00605EB5" w14:paraId="139E675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A88487F" w14:textId="29D7B5DA" w:rsidR="00CC4DC3" w:rsidRDefault="00CC4DC3" w:rsidP="00CC4DC3">
            <w:pPr>
              <w:spacing w:before="40"/>
              <w:rPr>
                <w:rFonts w:ascii="Arial" w:hAnsi="Arial" w:cs="Arial"/>
                <w:b/>
                <w:bCs/>
                <w:sz w:val="24"/>
                <w:szCs w:val="24"/>
              </w:rPr>
            </w:pPr>
            <w:r>
              <w:rPr>
                <w:rFonts w:ascii="Arial" w:hAnsi="Arial" w:cs="Arial"/>
                <w:b/>
                <w:bCs/>
                <w:sz w:val="24"/>
                <w:szCs w:val="24"/>
              </w:rPr>
              <w:t xml:space="preserve"> Section 8494</w:t>
            </w:r>
          </w:p>
        </w:tc>
        <w:tc>
          <w:tcPr>
            <w:tcW w:w="5760" w:type="dxa"/>
            <w:tcBorders>
              <w:top w:val="single" w:sz="4" w:space="0" w:color="auto"/>
              <w:left w:val="single" w:sz="4" w:space="0" w:color="auto"/>
              <w:bottom w:val="single" w:sz="4" w:space="0" w:color="auto"/>
              <w:right w:val="single" w:sz="4" w:space="0" w:color="auto"/>
            </w:tcBorders>
          </w:tcPr>
          <w:p w14:paraId="095219A4" w14:textId="0D5E4624" w:rsidR="00CC4DC3" w:rsidRPr="009629FA" w:rsidRDefault="00CC4DC3" w:rsidP="00CC4DC3">
            <w:pPr>
              <w:ind w:left="-18"/>
              <w:rPr>
                <w:rFonts w:ascii="Arial" w:hAnsi="Arial" w:cs="Arial"/>
                <w:sz w:val="24"/>
                <w:szCs w:val="24"/>
              </w:rPr>
            </w:pPr>
            <w:r w:rsidRPr="009629FA">
              <w:rPr>
                <w:rFonts w:ascii="Arial" w:hAnsi="Arial" w:cs="Arial"/>
                <w:sz w:val="24"/>
                <w:szCs w:val="24"/>
              </w:rPr>
              <w:t>Revised and Renumbered from section 8712</w:t>
            </w:r>
          </w:p>
        </w:tc>
        <w:tc>
          <w:tcPr>
            <w:tcW w:w="1260" w:type="dxa"/>
            <w:tcBorders>
              <w:top w:val="single" w:sz="4" w:space="0" w:color="auto"/>
              <w:left w:val="single" w:sz="4" w:space="0" w:color="auto"/>
              <w:bottom w:val="single" w:sz="4" w:space="0" w:color="auto"/>
              <w:right w:val="single" w:sz="4" w:space="0" w:color="auto"/>
            </w:tcBorders>
            <w:vAlign w:val="center"/>
          </w:tcPr>
          <w:p w14:paraId="2DAE5277" w14:textId="37BBE3E5" w:rsidR="00CC4DC3" w:rsidRDefault="00B63ABC" w:rsidP="00CC4DC3">
            <w:pPr>
              <w:spacing w:before="40"/>
              <w:jc w:val="center"/>
              <w:rPr>
                <w:rFonts w:ascii="Arial" w:hAnsi="Arial" w:cs="Arial"/>
                <w:sz w:val="24"/>
                <w:szCs w:val="24"/>
              </w:rPr>
            </w:pPr>
            <w:hyperlink r:id="rId24" w:history="1">
              <w:r w:rsidR="00CC4DC3" w:rsidRPr="009629FA">
                <w:rPr>
                  <w:rStyle w:val="Hyperlink"/>
                  <w:rFonts w:ascii="Arial" w:hAnsi="Arial" w:cs="Arial"/>
                  <w:sz w:val="24"/>
                  <w:szCs w:val="24"/>
                </w:rPr>
                <w:t>8494</w:t>
              </w:r>
            </w:hyperlink>
          </w:p>
        </w:tc>
      </w:tr>
      <w:tr w:rsidR="00CC4DC3" w:rsidRPr="00605EB5" w14:paraId="0242025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94DCE84" w14:textId="1F2A5057" w:rsidR="00CC4DC3" w:rsidRDefault="00B63ABC" w:rsidP="00CC4DC3">
            <w:pPr>
              <w:spacing w:before="40"/>
              <w:rPr>
                <w:rFonts w:ascii="Arial" w:hAnsi="Arial" w:cs="Arial"/>
                <w:b/>
                <w:bCs/>
                <w:sz w:val="24"/>
                <w:szCs w:val="24"/>
              </w:rPr>
            </w:pPr>
            <w:hyperlink r:id="rId25" w:history="1">
              <w:r w:rsidRPr="00B63ABC">
                <w:rPr>
                  <w:rStyle w:val="Hyperlink"/>
                  <w:rFonts w:ascii="Arial" w:hAnsi="Arial" w:cs="Arial"/>
                  <w:b/>
                  <w:bCs/>
                  <w:sz w:val="24"/>
                  <w:szCs w:val="24"/>
                </w:rPr>
                <w:t>Chapter 8700</w:t>
              </w:r>
            </w:hyperlink>
          </w:p>
        </w:tc>
        <w:tc>
          <w:tcPr>
            <w:tcW w:w="5760" w:type="dxa"/>
            <w:tcBorders>
              <w:top w:val="single" w:sz="4" w:space="0" w:color="auto"/>
              <w:left w:val="single" w:sz="4" w:space="0" w:color="auto"/>
              <w:bottom w:val="single" w:sz="4" w:space="0" w:color="auto"/>
              <w:right w:val="single" w:sz="4" w:space="0" w:color="auto"/>
            </w:tcBorders>
          </w:tcPr>
          <w:p w14:paraId="68F891CA" w14:textId="77777777" w:rsidR="00CC4DC3" w:rsidRPr="009629FA" w:rsidRDefault="00CC4DC3" w:rsidP="00CC4DC3">
            <w:pPr>
              <w:ind w:left="-18"/>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FDEB8B" w14:textId="77777777" w:rsidR="00CC4DC3" w:rsidRDefault="00CC4DC3" w:rsidP="00CC4DC3">
            <w:pPr>
              <w:spacing w:before="40"/>
              <w:jc w:val="center"/>
              <w:rPr>
                <w:rFonts w:ascii="Arial" w:hAnsi="Arial" w:cs="Arial"/>
                <w:sz w:val="24"/>
                <w:szCs w:val="24"/>
              </w:rPr>
            </w:pPr>
          </w:p>
        </w:tc>
      </w:tr>
      <w:tr w:rsidR="00CC4DC3" w:rsidRPr="00605EB5" w14:paraId="34B30A5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AC721E8" w14:textId="68742A3F" w:rsidR="00CC4DC3" w:rsidRDefault="00CC4DC3" w:rsidP="00CC4DC3">
            <w:pPr>
              <w:spacing w:before="40"/>
              <w:rPr>
                <w:rFonts w:ascii="Arial" w:hAnsi="Arial" w:cs="Arial"/>
                <w:b/>
                <w:bCs/>
                <w:sz w:val="24"/>
                <w:szCs w:val="24"/>
              </w:rPr>
            </w:pPr>
            <w:r>
              <w:rPr>
                <w:rFonts w:ascii="Arial" w:hAnsi="Arial" w:cs="Arial"/>
                <w:b/>
                <w:bCs/>
                <w:sz w:val="24"/>
                <w:szCs w:val="24"/>
              </w:rPr>
              <w:t xml:space="preserve"> Section 8710</w:t>
            </w:r>
          </w:p>
        </w:tc>
        <w:tc>
          <w:tcPr>
            <w:tcW w:w="5760" w:type="dxa"/>
            <w:tcBorders>
              <w:top w:val="single" w:sz="4" w:space="0" w:color="auto"/>
              <w:left w:val="single" w:sz="4" w:space="0" w:color="auto"/>
              <w:bottom w:val="single" w:sz="4" w:space="0" w:color="auto"/>
              <w:right w:val="single" w:sz="4" w:space="0" w:color="auto"/>
            </w:tcBorders>
          </w:tcPr>
          <w:p w14:paraId="546C937A" w14:textId="1CF86130" w:rsidR="00CC4DC3" w:rsidRPr="009629FA" w:rsidRDefault="00CC4DC3" w:rsidP="00CC4DC3">
            <w:pPr>
              <w:ind w:left="-18"/>
              <w:rPr>
                <w:rFonts w:ascii="Arial" w:hAnsi="Arial" w:cs="Arial"/>
                <w:sz w:val="24"/>
                <w:szCs w:val="24"/>
              </w:rPr>
            </w:pPr>
            <w:r>
              <w:rPr>
                <w:rFonts w:ascii="Arial" w:hAnsi="Arial" w:cs="Arial"/>
                <w:sz w:val="24"/>
                <w:szCs w:val="24"/>
              </w:rPr>
              <w:t>Deleted and Renumbered to 8493</w:t>
            </w:r>
          </w:p>
        </w:tc>
        <w:tc>
          <w:tcPr>
            <w:tcW w:w="1260" w:type="dxa"/>
            <w:tcBorders>
              <w:top w:val="single" w:sz="4" w:space="0" w:color="auto"/>
              <w:left w:val="single" w:sz="4" w:space="0" w:color="auto"/>
              <w:bottom w:val="single" w:sz="4" w:space="0" w:color="auto"/>
              <w:right w:val="single" w:sz="4" w:space="0" w:color="auto"/>
            </w:tcBorders>
            <w:vAlign w:val="center"/>
          </w:tcPr>
          <w:p w14:paraId="6462931F" w14:textId="1AFDD0BE" w:rsidR="00CC4DC3" w:rsidRDefault="00B63ABC" w:rsidP="00CC4DC3">
            <w:pPr>
              <w:spacing w:before="40"/>
              <w:jc w:val="center"/>
              <w:rPr>
                <w:rFonts w:ascii="Arial" w:hAnsi="Arial" w:cs="Arial"/>
                <w:sz w:val="24"/>
                <w:szCs w:val="24"/>
              </w:rPr>
            </w:pPr>
            <w:hyperlink r:id="rId26" w:history="1">
              <w:r w:rsidR="00CC4DC3" w:rsidRPr="002147B9">
                <w:rPr>
                  <w:rStyle w:val="Hyperlink"/>
                  <w:rFonts w:ascii="Arial" w:hAnsi="Arial" w:cs="Arial"/>
                  <w:sz w:val="24"/>
                  <w:szCs w:val="24"/>
                </w:rPr>
                <w:t>8710</w:t>
              </w:r>
            </w:hyperlink>
          </w:p>
        </w:tc>
      </w:tr>
      <w:tr w:rsidR="00CC4DC3" w:rsidRPr="00605EB5" w14:paraId="7E3A5BD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28D5442" w14:textId="34C2EE9D" w:rsidR="00CC4DC3" w:rsidRDefault="00CC4DC3" w:rsidP="00CC4DC3">
            <w:pPr>
              <w:spacing w:before="40"/>
              <w:rPr>
                <w:rFonts w:ascii="Arial" w:hAnsi="Arial" w:cs="Arial"/>
                <w:b/>
                <w:bCs/>
                <w:sz w:val="24"/>
                <w:szCs w:val="24"/>
              </w:rPr>
            </w:pPr>
            <w:r>
              <w:rPr>
                <w:rFonts w:ascii="Arial" w:hAnsi="Arial" w:cs="Arial"/>
                <w:b/>
                <w:bCs/>
                <w:sz w:val="24"/>
                <w:szCs w:val="24"/>
              </w:rPr>
              <w:t xml:space="preserve"> Section 8712</w:t>
            </w:r>
          </w:p>
        </w:tc>
        <w:tc>
          <w:tcPr>
            <w:tcW w:w="5760" w:type="dxa"/>
            <w:tcBorders>
              <w:top w:val="single" w:sz="4" w:space="0" w:color="auto"/>
              <w:left w:val="single" w:sz="4" w:space="0" w:color="auto"/>
              <w:bottom w:val="single" w:sz="4" w:space="0" w:color="auto"/>
              <w:right w:val="single" w:sz="4" w:space="0" w:color="auto"/>
            </w:tcBorders>
          </w:tcPr>
          <w:p w14:paraId="12E65048" w14:textId="3CFB8AC8" w:rsidR="00CC4DC3" w:rsidRPr="009629FA" w:rsidRDefault="00CC4DC3" w:rsidP="00CC4DC3">
            <w:pPr>
              <w:ind w:left="-18"/>
              <w:rPr>
                <w:rFonts w:ascii="Arial" w:hAnsi="Arial" w:cs="Arial"/>
                <w:sz w:val="24"/>
                <w:szCs w:val="24"/>
              </w:rPr>
            </w:pPr>
            <w:r>
              <w:rPr>
                <w:rFonts w:ascii="Arial" w:hAnsi="Arial" w:cs="Arial"/>
                <w:sz w:val="24"/>
                <w:szCs w:val="24"/>
              </w:rPr>
              <w:t>Deleted and R</w:t>
            </w:r>
            <w:r w:rsidRPr="00B2208A">
              <w:rPr>
                <w:rFonts w:ascii="Arial" w:hAnsi="Arial" w:cs="Arial"/>
                <w:sz w:val="24"/>
                <w:szCs w:val="24"/>
              </w:rPr>
              <w:t xml:space="preserve">enumbered to </w:t>
            </w:r>
            <w:r>
              <w:rPr>
                <w:rFonts w:ascii="Arial" w:hAnsi="Arial" w:cs="Arial"/>
                <w:sz w:val="24"/>
                <w:szCs w:val="24"/>
              </w:rPr>
              <w:t>8494</w:t>
            </w:r>
          </w:p>
        </w:tc>
        <w:tc>
          <w:tcPr>
            <w:tcW w:w="1260" w:type="dxa"/>
            <w:tcBorders>
              <w:top w:val="single" w:sz="4" w:space="0" w:color="auto"/>
              <w:left w:val="single" w:sz="4" w:space="0" w:color="auto"/>
              <w:bottom w:val="single" w:sz="4" w:space="0" w:color="auto"/>
              <w:right w:val="single" w:sz="4" w:space="0" w:color="auto"/>
            </w:tcBorders>
            <w:vAlign w:val="center"/>
          </w:tcPr>
          <w:p w14:paraId="28A287A4" w14:textId="07A9406F" w:rsidR="00CC4DC3" w:rsidRDefault="00B63ABC" w:rsidP="00CC4DC3">
            <w:pPr>
              <w:spacing w:before="40"/>
              <w:jc w:val="center"/>
              <w:rPr>
                <w:rFonts w:ascii="Arial" w:hAnsi="Arial" w:cs="Arial"/>
                <w:sz w:val="24"/>
                <w:szCs w:val="24"/>
              </w:rPr>
            </w:pPr>
            <w:hyperlink r:id="rId27" w:history="1">
              <w:r w:rsidR="00CC4DC3" w:rsidRPr="002147B9">
                <w:rPr>
                  <w:rStyle w:val="Hyperlink"/>
                  <w:rFonts w:ascii="Arial" w:hAnsi="Arial" w:cs="Arial"/>
                  <w:sz w:val="24"/>
                  <w:szCs w:val="24"/>
                </w:rPr>
                <w:t>8712</w:t>
              </w:r>
            </w:hyperlink>
          </w:p>
        </w:tc>
      </w:tr>
      <w:tr w:rsidR="00CC4DC3" w:rsidRPr="00605EB5" w14:paraId="7F52832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F2D8FD4" w14:textId="5F059859" w:rsidR="00CC4DC3" w:rsidRDefault="00CC4DC3" w:rsidP="00CC4DC3">
            <w:pPr>
              <w:spacing w:before="40"/>
              <w:rPr>
                <w:rFonts w:ascii="Arial" w:hAnsi="Arial" w:cs="Arial"/>
                <w:b/>
                <w:bCs/>
                <w:sz w:val="24"/>
                <w:szCs w:val="24"/>
              </w:rPr>
            </w:pPr>
            <w:r>
              <w:rPr>
                <w:rFonts w:ascii="Arial" w:hAnsi="Arial" w:cs="Arial"/>
                <w:b/>
                <w:bCs/>
                <w:sz w:val="24"/>
                <w:szCs w:val="24"/>
              </w:rPr>
              <w:t xml:space="preserve"> Section 8751</w:t>
            </w:r>
          </w:p>
        </w:tc>
        <w:tc>
          <w:tcPr>
            <w:tcW w:w="5760" w:type="dxa"/>
            <w:tcBorders>
              <w:top w:val="single" w:sz="4" w:space="0" w:color="auto"/>
              <w:left w:val="single" w:sz="4" w:space="0" w:color="auto"/>
              <w:bottom w:val="single" w:sz="4" w:space="0" w:color="auto"/>
              <w:right w:val="single" w:sz="4" w:space="0" w:color="auto"/>
            </w:tcBorders>
          </w:tcPr>
          <w:p w14:paraId="01F391A2" w14:textId="028D1EFD" w:rsidR="00CC4DC3" w:rsidRDefault="00CC4DC3" w:rsidP="00CC4DC3">
            <w:pPr>
              <w:ind w:left="-18"/>
              <w:rPr>
                <w:rFonts w:ascii="Arial" w:hAnsi="Arial" w:cs="Arial"/>
                <w:sz w:val="24"/>
                <w:szCs w:val="24"/>
              </w:rPr>
            </w:pPr>
            <w:r>
              <w:rPr>
                <w:rFonts w:ascii="Arial" w:hAnsi="Arial" w:cs="Arial"/>
                <w:sz w:val="24"/>
                <w:szCs w:val="24"/>
              </w:rPr>
              <w:t>Deleted and Renumbered to 8491</w:t>
            </w:r>
          </w:p>
        </w:tc>
        <w:tc>
          <w:tcPr>
            <w:tcW w:w="1260" w:type="dxa"/>
            <w:tcBorders>
              <w:top w:val="single" w:sz="4" w:space="0" w:color="auto"/>
              <w:left w:val="single" w:sz="4" w:space="0" w:color="auto"/>
              <w:bottom w:val="single" w:sz="4" w:space="0" w:color="auto"/>
              <w:right w:val="single" w:sz="4" w:space="0" w:color="auto"/>
            </w:tcBorders>
            <w:vAlign w:val="center"/>
          </w:tcPr>
          <w:p w14:paraId="7826B09E" w14:textId="21DDDEF6" w:rsidR="00CC4DC3" w:rsidRDefault="00B63ABC" w:rsidP="00CC4DC3">
            <w:pPr>
              <w:spacing w:before="40"/>
              <w:jc w:val="center"/>
              <w:rPr>
                <w:rFonts w:ascii="Arial" w:hAnsi="Arial" w:cs="Arial"/>
                <w:sz w:val="24"/>
                <w:szCs w:val="24"/>
              </w:rPr>
            </w:pPr>
            <w:hyperlink r:id="rId28" w:history="1">
              <w:r w:rsidR="00CC4DC3" w:rsidRPr="005802BD">
                <w:rPr>
                  <w:rStyle w:val="Hyperlink"/>
                  <w:rFonts w:ascii="Arial" w:hAnsi="Arial" w:cs="Arial"/>
                  <w:sz w:val="24"/>
                  <w:szCs w:val="24"/>
                </w:rPr>
                <w:t>8751</w:t>
              </w:r>
            </w:hyperlink>
          </w:p>
        </w:tc>
      </w:tr>
      <w:tr w:rsidR="00CC4DC3" w:rsidRPr="00605EB5" w14:paraId="1CF0162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E4036D6" w14:textId="037518F1" w:rsidR="00CC4DC3" w:rsidRDefault="00CC4DC3" w:rsidP="00CC4DC3">
            <w:pPr>
              <w:spacing w:before="40"/>
              <w:rPr>
                <w:rFonts w:ascii="Arial" w:hAnsi="Arial" w:cs="Arial"/>
                <w:b/>
                <w:bCs/>
                <w:sz w:val="24"/>
                <w:szCs w:val="24"/>
              </w:rPr>
            </w:pPr>
            <w:r>
              <w:rPr>
                <w:rFonts w:ascii="Arial" w:hAnsi="Arial" w:cs="Arial"/>
                <w:b/>
                <w:bCs/>
                <w:sz w:val="24"/>
                <w:szCs w:val="24"/>
              </w:rPr>
              <w:t xml:space="preserve"> Section 8780</w:t>
            </w:r>
          </w:p>
        </w:tc>
        <w:tc>
          <w:tcPr>
            <w:tcW w:w="5760" w:type="dxa"/>
            <w:tcBorders>
              <w:top w:val="single" w:sz="4" w:space="0" w:color="auto"/>
              <w:left w:val="single" w:sz="4" w:space="0" w:color="auto"/>
              <w:bottom w:val="single" w:sz="4" w:space="0" w:color="auto"/>
              <w:right w:val="single" w:sz="4" w:space="0" w:color="auto"/>
            </w:tcBorders>
          </w:tcPr>
          <w:p w14:paraId="10848D7B" w14:textId="337D022C" w:rsidR="00CC4DC3" w:rsidRDefault="00CC4DC3" w:rsidP="00CC4DC3">
            <w:pPr>
              <w:ind w:left="-18"/>
              <w:rPr>
                <w:rFonts w:ascii="Arial" w:hAnsi="Arial" w:cs="Arial"/>
                <w:sz w:val="24"/>
                <w:szCs w:val="24"/>
              </w:rPr>
            </w:pPr>
            <w:r>
              <w:rPr>
                <w:rFonts w:ascii="Arial" w:hAnsi="Arial" w:cs="Arial"/>
                <w:sz w:val="24"/>
                <w:szCs w:val="24"/>
              </w:rPr>
              <w:t>Deleted and Renumbered to 8492</w:t>
            </w:r>
          </w:p>
        </w:tc>
        <w:tc>
          <w:tcPr>
            <w:tcW w:w="1260" w:type="dxa"/>
            <w:tcBorders>
              <w:top w:val="single" w:sz="4" w:space="0" w:color="auto"/>
              <w:left w:val="single" w:sz="4" w:space="0" w:color="auto"/>
              <w:bottom w:val="single" w:sz="4" w:space="0" w:color="auto"/>
              <w:right w:val="single" w:sz="4" w:space="0" w:color="auto"/>
            </w:tcBorders>
            <w:vAlign w:val="center"/>
          </w:tcPr>
          <w:p w14:paraId="48346413" w14:textId="210677E1" w:rsidR="00CC4DC3" w:rsidRDefault="00B63ABC" w:rsidP="00CC4DC3">
            <w:pPr>
              <w:spacing w:before="40"/>
              <w:jc w:val="center"/>
              <w:rPr>
                <w:rFonts w:ascii="Arial" w:hAnsi="Arial" w:cs="Arial"/>
                <w:sz w:val="24"/>
                <w:szCs w:val="24"/>
              </w:rPr>
            </w:pPr>
            <w:hyperlink r:id="rId29" w:history="1">
              <w:r w:rsidR="00CC4DC3" w:rsidRPr="00370EF1">
                <w:rPr>
                  <w:rStyle w:val="Hyperlink"/>
                  <w:rFonts w:ascii="Arial" w:hAnsi="Arial" w:cs="Arial"/>
                  <w:sz w:val="24"/>
                  <w:szCs w:val="24"/>
                </w:rPr>
                <w:t>8780</w:t>
              </w:r>
            </w:hyperlink>
          </w:p>
        </w:tc>
      </w:tr>
      <w:tr w:rsidR="00CC4DC3" w:rsidRPr="00605EB5" w14:paraId="118B454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51D4813" w14:textId="47130226" w:rsidR="00CC4DC3" w:rsidRDefault="00CC4DC3" w:rsidP="00CC4DC3">
            <w:pPr>
              <w:spacing w:before="40"/>
              <w:rPr>
                <w:rFonts w:ascii="Arial" w:hAnsi="Arial" w:cs="Arial"/>
                <w:b/>
                <w:bCs/>
                <w:sz w:val="24"/>
                <w:szCs w:val="24"/>
              </w:rPr>
            </w:pPr>
            <w:r>
              <w:rPr>
                <w:rFonts w:ascii="Arial" w:hAnsi="Arial" w:cs="Arial"/>
                <w:b/>
                <w:bCs/>
                <w:sz w:val="24"/>
                <w:szCs w:val="24"/>
              </w:rPr>
              <w:t xml:space="preserve"> Section 8780.1</w:t>
            </w:r>
          </w:p>
        </w:tc>
        <w:tc>
          <w:tcPr>
            <w:tcW w:w="5760" w:type="dxa"/>
            <w:tcBorders>
              <w:top w:val="single" w:sz="4" w:space="0" w:color="auto"/>
              <w:left w:val="single" w:sz="4" w:space="0" w:color="auto"/>
              <w:bottom w:val="single" w:sz="4" w:space="0" w:color="auto"/>
              <w:right w:val="single" w:sz="4" w:space="0" w:color="auto"/>
            </w:tcBorders>
          </w:tcPr>
          <w:p w14:paraId="3F62D5CC" w14:textId="369955CA" w:rsidR="00CC4DC3" w:rsidRDefault="00CC4DC3" w:rsidP="00CC4DC3">
            <w:pPr>
              <w:ind w:left="-18"/>
              <w:rPr>
                <w:rFonts w:ascii="Arial" w:hAnsi="Arial" w:cs="Arial"/>
                <w:sz w:val="24"/>
                <w:szCs w:val="24"/>
              </w:rPr>
            </w:pPr>
            <w:r>
              <w:rPr>
                <w:rFonts w:ascii="Arial" w:hAnsi="Arial" w:cs="Arial"/>
                <w:sz w:val="24"/>
                <w:szCs w:val="24"/>
              </w:rPr>
              <w:t>Deleted and Renumbered to 8492</w:t>
            </w:r>
          </w:p>
        </w:tc>
        <w:tc>
          <w:tcPr>
            <w:tcW w:w="1260" w:type="dxa"/>
            <w:tcBorders>
              <w:top w:val="single" w:sz="4" w:space="0" w:color="auto"/>
              <w:left w:val="single" w:sz="4" w:space="0" w:color="auto"/>
              <w:bottom w:val="single" w:sz="4" w:space="0" w:color="auto"/>
              <w:right w:val="single" w:sz="4" w:space="0" w:color="auto"/>
            </w:tcBorders>
            <w:vAlign w:val="center"/>
          </w:tcPr>
          <w:p w14:paraId="4DB0C53B" w14:textId="34A4805D" w:rsidR="00CC4DC3" w:rsidRDefault="00B63ABC" w:rsidP="00CC4DC3">
            <w:pPr>
              <w:spacing w:before="40"/>
              <w:jc w:val="center"/>
              <w:rPr>
                <w:rFonts w:ascii="Arial" w:hAnsi="Arial" w:cs="Arial"/>
                <w:sz w:val="24"/>
                <w:szCs w:val="24"/>
              </w:rPr>
            </w:pPr>
            <w:hyperlink r:id="rId30" w:history="1">
              <w:r w:rsidR="00CC4DC3" w:rsidRPr="00370EF1">
                <w:rPr>
                  <w:rStyle w:val="Hyperlink"/>
                  <w:rFonts w:ascii="Arial" w:hAnsi="Arial" w:cs="Arial"/>
                  <w:sz w:val="24"/>
                  <w:szCs w:val="24"/>
                </w:rPr>
                <w:t>8780.1</w:t>
              </w:r>
            </w:hyperlink>
          </w:p>
        </w:tc>
      </w:tr>
      <w:tr w:rsidR="00CC4DC3" w:rsidRPr="00605EB5" w14:paraId="0190D644" w14:textId="77777777" w:rsidTr="00510E7B">
        <w:trPr>
          <w:cantSplit/>
        </w:trPr>
        <w:tc>
          <w:tcPr>
            <w:tcW w:w="2250" w:type="dxa"/>
            <w:tcBorders>
              <w:top w:val="single" w:sz="4" w:space="0" w:color="auto"/>
              <w:left w:val="single" w:sz="4" w:space="0" w:color="auto"/>
              <w:bottom w:val="single" w:sz="4" w:space="0" w:color="auto"/>
              <w:right w:val="single" w:sz="4" w:space="0" w:color="auto"/>
            </w:tcBorders>
          </w:tcPr>
          <w:p w14:paraId="49557876" w14:textId="248A4146" w:rsidR="00CC4DC3" w:rsidRDefault="00B63ABC" w:rsidP="00CC4DC3">
            <w:pPr>
              <w:spacing w:before="40"/>
              <w:rPr>
                <w:rFonts w:ascii="Arial" w:hAnsi="Arial" w:cs="Arial"/>
                <w:b/>
                <w:bCs/>
                <w:sz w:val="24"/>
                <w:szCs w:val="24"/>
              </w:rPr>
            </w:pPr>
            <w:hyperlink r:id="rId31" w:history="1">
              <w:r w:rsidR="00CC4DC3">
                <w:rPr>
                  <w:rStyle w:val="Hyperlink"/>
                  <w:rFonts w:ascii="Arial" w:hAnsi="Arial" w:cs="Arial"/>
                  <w:b/>
                  <w:bCs/>
                  <w:sz w:val="24"/>
                  <w:szCs w:val="24"/>
                </w:rPr>
                <w:t>Chapter 11100</w:t>
              </w:r>
            </w:hyperlink>
          </w:p>
        </w:tc>
        <w:tc>
          <w:tcPr>
            <w:tcW w:w="5760" w:type="dxa"/>
            <w:tcBorders>
              <w:top w:val="single" w:sz="4" w:space="0" w:color="auto"/>
              <w:left w:val="single" w:sz="4" w:space="0" w:color="auto"/>
              <w:bottom w:val="single" w:sz="4" w:space="0" w:color="auto"/>
              <w:right w:val="single" w:sz="4" w:space="0" w:color="auto"/>
            </w:tcBorders>
            <w:vAlign w:val="center"/>
          </w:tcPr>
          <w:p w14:paraId="6EFB1B16" w14:textId="7B194341" w:rsidR="00CC4DC3" w:rsidRDefault="00CC4DC3" w:rsidP="00CC4DC3">
            <w:pPr>
              <w:spacing w:before="40"/>
              <w:rPr>
                <w:rFonts w:ascii="Arial" w:hAnsi="Arial" w:cs="Arial"/>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24AFB20" w14:textId="26ADF83F" w:rsidR="00CC4DC3" w:rsidRDefault="00CC4DC3" w:rsidP="00CC4DC3">
            <w:pPr>
              <w:spacing w:before="40"/>
              <w:jc w:val="center"/>
              <w:rPr>
                <w:rFonts w:ascii="Arial" w:hAnsi="Arial" w:cs="Arial"/>
                <w:sz w:val="24"/>
                <w:szCs w:val="24"/>
              </w:rPr>
            </w:pPr>
          </w:p>
        </w:tc>
      </w:tr>
      <w:tr w:rsidR="00CC4DC3" w:rsidRPr="00605EB5" w14:paraId="16F067C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6675A48" w14:textId="0899F714" w:rsidR="00CC4DC3" w:rsidRDefault="00CC4DC3" w:rsidP="00CC4DC3">
            <w:pPr>
              <w:spacing w:before="40"/>
              <w:rPr>
                <w:rFonts w:ascii="Arial" w:hAnsi="Arial" w:cs="Arial"/>
                <w:b/>
                <w:bCs/>
                <w:sz w:val="24"/>
                <w:szCs w:val="24"/>
              </w:rPr>
            </w:pPr>
            <w:r>
              <w:rPr>
                <w:rFonts w:ascii="Arial" w:hAnsi="Arial" w:cs="Arial"/>
                <w:b/>
                <w:bCs/>
                <w:sz w:val="24"/>
                <w:szCs w:val="24"/>
              </w:rPr>
              <w:t xml:space="preserve"> Section 11100</w:t>
            </w:r>
          </w:p>
        </w:tc>
        <w:tc>
          <w:tcPr>
            <w:tcW w:w="5760" w:type="dxa"/>
            <w:tcBorders>
              <w:top w:val="single" w:sz="4" w:space="0" w:color="auto"/>
              <w:left w:val="single" w:sz="4" w:space="0" w:color="auto"/>
              <w:bottom w:val="single" w:sz="4" w:space="0" w:color="auto"/>
              <w:right w:val="single" w:sz="4" w:space="0" w:color="auto"/>
            </w:tcBorders>
          </w:tcPr>
          <w:p w14:paraId="05FF43B7" w14:textId="10D6DA39" w:rsidR="00CC4DC3" w:rsidRPr="00DE0647" w:rsidRDefault="00CC4DC3" w:rsidP="00CC4DC3">
            <w:pPr>
              <w:spacing w:after="0" w:line="240" w:lineRule="auto"/>
              <w:rPr>
                <w:rFonts w:ascii="Arial" w:hAnsi="Arial" w:cs="Arial"/>
                <w:sz w:val="24"/>
                <w:szCs w:val="24"/>
              </w:rPr>
            </w:pPr>
            <w:r>
              <w:rPr>
                <w:rFonts w:ascii="Arial" w:hAnsi="Arial" w:cs="Arial"/>
                <w:sz w:val="24"/>
                <w:szCs w:val="24"/>
              </w:rPr>
              <w:t>Deleted and renumbered to section 7050, Use of Other Accounting Guidelines.</w:t>
            </w:r>
          </w:p>
        </w:tc>
        <w:tc>
          <w:tcPr>
            <w:tcW w:w="1260" w:type="dxa"/>
            <w:tcBorders>
              <w:top w:val="single" w:sz="4" w:space="0" w:color="auto"/>
              <w:left w:val="single" w:sz="4" w:space="0" w:color="auto"/>
              <w:bottom w:val="single" w:sz="4" w:space="0" w:color="auto"/>
              <w:right w:val="single" w:sz="4" w:space="0" w:color="auto"/>
            </w:tcBorders>
            <w:vAlign w:val="center"/>
          </w:tcPr>
          <w:p w14:paraId="2CD588DE" w14:textId="04AC63A3" w:rsidR="00CC4DC3" w:rsidRDefault="00B63ABC" w:rsidP="00CC4DC3">
            <w:pPr>
              <w:spacing w:before="40"/>
              <w:jc w:val="center"/>
              <w:rPr>
                <w:rFonts w:ascii="Arial" w:hAnsi="Arial" w:cs="Arial"/>
                <w:sz w:val="24"/>
                <w:szCs w:val="24"/>
              </w:rPr>
            </w:pPr>
            <w:hyperlink r:id="rId32" w:history="1">
              <w:r w:rsidR="00CC4DC3" w:rsidRPr="00DE0647">
                <w:rPr>
                  <w:rStyle w:val="Hyperlink"/>
                  <w:rFonts w:ascii="Arial" w:hAnsi="Arial" w:cs="Arial"/>
                  <w:sz w:val="24"/>
                  <w:szCs w:val="24"/>
                </w:rPr>
                <w:t>11100</w:t>
              </w:r>
            </w:hyperlink>
          </w:p>
        </w:tc>
      </w:tr>
      <w:tr w:rsidR="00CC4DC3" w:rsidRPr="00605EB5" w14:paraId="6176E4C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10945AB" w14:textId="0DBD371D" w:rsidR="00CC4DC3" w:rsidRPr="00605EB5" w:rsidRDefault="00B63ABC" w:rsidP="00CC4DC3">
            <w:pPr>
              <w:spacing w:before="40"/>
              <w:rPr>
                <w:rFonts w:ascii="Arial" w:hAnsi="Arial" w:cs="Arial"/>
                <w:b/>
                <w:bCs/>
                <w:sz w:val="24"/>
                <w:szCs w:val="24"/>
              </w:rPr>
            </w:pPr>
            <w:hyperlink r:id="rId33" w:history="1">
              <w:r w:rsidR="00CC4DC3" w:rsidRPr="00640CDF">
                <w:rPr>
                  <w:rStyle w:val="Hyperlink"/>
                  <w:rFonts w:ascii="Arial" w:hAnsi="Arial" w:cs="Arial"/>
                  <w:b/>
                  <w:bCs/>
                  <w:sz w:val="24"/>
                  <w:szCs w:val="24"/>
                </w:rPr>
                <w:t>Chapter 13400</w:t>
              </w:r>
            </w:hyperlink>
          </w:p>
        </w:tc>
        <w:tc>
          <w:tcPr>
            <w:tcW w:w="5760" w:type="dxa"/>
            <w:tcBorders>
              <w:top w:val="single" w:sz="4" w:space="0" w:color="auto"/>
              <w:left w:val="single" w:sz="4" w:space="0" w:color="auto"/>
              <w:bottom w:val="single" w:sz="4" w:space="0" w:color="auto"/>
              <w:right w:val="single" w:sz="4" w:space="0" w:color="auto"/>
            </w:tcBorders>
          </w:tcPr>
          <w:p w14:paraId="2BC274B6" w14:textId="77777777" w:rsidR="00CC4DC3" w:rsidRPr="00605EB5" w:rsidRDefault="00CC4DC3" w:rsidP="00CC4DC3">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E042E73" w14:textId="7BFE1216" w:rsidR="00CC4DC3" w:rsidRPr="00605EB5" w:rsidRDefault="00CC4DC3" w:rsidP="00CC4DC3">
            <w:pPr>
              <w:spacing w:before="40"/>
              <w:jc w:val="center"/>
              <w:rPr>
                <w:rFonts w:ascii="Arial" w:hAnsi="Arial" w:cs="Arial"/>
                <w:sz w:val="24"/>
                <w:szCs w:val="24"/>
              </w:rPr>
            </w:pPr>
          </w:p>
        </w:tc>
      </w:tr>
      <w:tr w:rsidR="00CC4DC3" w:rsidRPr="00605EB5" w14:paraId="23179988" w14:textId="77777777" w:rsidTr="00BF05CD">
        <w:trPr>
          <w:cantSplit/>
        </w:trPr>
        <w:tc>
          <w:tcPr>
            <w:tcW w:w="2250" w:type="dxa"/>
            <w:tcBorders>
              <w:top w:val="single" w:sz="4" w:space="0" w:color="auto"/>
              <w:left w:val="single" w:sz="4" w:space="0" w:color="auto"/>
              <w:bottom w:val="single" w:sz="4" w:space="0" w:color="auto"/>
              <w:right w:val="single" w:sz="4" w:space="0" w:color="auto"/>
            </w:tcBorders>
          </w:tcPr>
          <w:p w14:paraId="4417C8AC" w14:textId="3DE2F43B" w:rsidR="00CC4DC3" w:rsidRPr="00605EB5" w:rsidRDefault="00CC4DC3" w:rsidP="00CC4DC3">
            <w:pPr>
              <w:spacing w:before="40"/>
              <w:rPr>
                <w:rFonts w:ascii="Arial" w:hAnsi="Arial" w:cs="Arial"/>
                <w:b/>
                <w:bCs/>
                <w:sz w:val="24"/>
                <w:szCs w:val="24"/>
              </w:rPr>
            </w:pPr>
            <w:r>
              <w:rPr>
                <w:rFonts w:ascii="Arial" w:hAnsi="Arial" w:cs="Arial"/>
                <w:b/>
                <w:bCs/>
                <w:sz w:val="24"/>
                <w:szCs w:val="24"/>
              </w:rPr>
              <w:t xml:space="preserve"> Section 13400</w:t>
            </w:r>
          </w:p>
        </w:tc>
        <w:tc>
          <w:tcPr>
            <w:tcW w:w="5760" w:type="dxa"/>
            <w:tcBorders>
              <w:top w:val="single" w:sz="4" w:space="0" w:color="auto"/>
              <w:left w:val="single" w:sz="4" w:space="0" w:color="auto"/>
              <w:bottom w:val="single" w:sz="4" w:space="0" w:color="auto"/>
              <w:right w:val="single" w:sz="4" w:space="0" w:color="auto"/>
            </w:tcBorders>
          </w:tcPr>
          <w:p w14:paraId="5F7A4ED7" w14:textId="45E7911E" w:rsidR="00CC4DC3" w:rsidRPr="00955198" w:rsidRDefault="00CC4DC3" w:rsidP="00CC4DC3">
            <w:pPr>
              <w:spacing w:before="40"/>
              <w:rPr>
                <w:rFonts w:ascii="Arial" w:hAnsi="Arial" w:cs="Arial"/>
                <w:b/>
                <w:sz w:val="24"/>
                <w:szCs w:val="24"/>
              </w:rPr>
            </w:pPr>
            <w:r w:rsidRPr="00780D7A">
              <w:rPr>
                <w:rFonts w:ascii="Arial" w:hAnsi="Arial" w:cs="Arial"/>
                <w:sz w:val="24"/>
                <w:szCs w:val="24"/>
              </w:rPr>
              <w:t xml:space="preserve">Revised to make the content current.  </w:t>
            </w:r>
          </w:p>
        </w:tc>
        <w:tc>
          <w:tcPr>
            <w:tcW w:w="1260" w:type="dxa"/>
            <w:tcBorders>
              <w:top w:val="single" w:sz="4" w:space="0" w:color="auto"/>
              <w:left w:val="single" w:sz="4" w:space="0" w:color="auto"/>
              <w:bottom w:val="single" w:sz="4" w:space="0" w:color="auto"/>
              <w:right w:val="single" w:sz="4" w:space="0" w:color="auto"/>
            </w:tcBorders>
            <w:vAlign w:val="center"/>
          </w:tcPr>
          <w:p w14:paraId="722F7E92" w14:textId="5D08D332" w:rsidR="00CC4DC3" w:rsidRPr="00605EB5" w:rsidRDefault="00B63ABC" w:rsidP="00CC4DC3">
            <w:pPr>
              <w:spacing w:before="40"/>
              <w:jc w:val="center"/>
              <w:rPr>
                <w:rFonts w:ascii="Arial" w:hAnsi="Arial" w:cs="Arial"/>
                <w:sz w:val="24"/>
                <w:szCs w:val="24"/>
              </w:rPr>
            </w:pPr>
            <w:hyperlink r:id="rId34" w:history="1">
              <w:r w:rsidR="00CC4DC3" w:rsidRPr="00640CDF">
                <w:rPr>
                  <w:rStyle w:val="Hyperlink"/>
                  <w:rFonts w:ascii="Arial" w:hAnsi="Arial" w:cs="Arial"/>
                  <w:sz w:val="24"/>
                  <w:szCs w:val="24"/>
                </w:rPr>
                <w:t>13400</w:t>
              </w:r>
            </w:hyperlink>
          </w:p>
        </w:tc>
      </w:tr>
      <w:tr w:rsidR="00CC4DC3" w:rsidRPr="00605EB5" w14:paraId="20EB791C" w14:textId="77777777" w:rsidTr="00B71E1E">
        <w:trPr>
          <w:cantSplit/>
        </w:trPr>
        <w:tc>
          <w:tcPr>
            <w:tcW w:w="2250" w:type="dxa"/>
            <w:tcBorders>
              <w:top w:val="single" w:sz="4" w:space="0" w:color="auto"/>
              <w:left w:val="single" w:sz="4" w:space="0" w:color="auto"/>
              <w:bottom w:val="single" w:sz="4" w:space="0" w:color="auto"/>
              <w:right w:val="single" w:sz="4" w:space="0" w:color="auto"/>
            </w:tcBorders>
          </w:tcPr>
          <w:p w14:paraId="3EEE5CE2" w14:textId="7A1DEE28" w:rsidR="00CC4DC3" w:rsidRDefault="00CC4DC3" w:rsidP="00CC4DC3">
            <w:pPr>
              <w:spacing w:before="40"/>
              <w:rPr>
                <w:rFonts w:ascii="Arial" w:hAnsi="Arial" w:cs="Arial"/>
                <w:b/>
                <w:bCs/>
                <w:sz w:val="24"/>
                <w:szCs w:val="24"/>
              </w:rPr>
            </w:pPr>
            <w:r>
              <w:rPr>
                <w:rFonts w:ascii="Arial" w:hAnsi="Arial" w:cs="Arial"/>
                <w:b/>
                <w:bCs/>
                <w:sz w:val="24"/>
                <w:szCs w:val="24"/>
              </w:rPr>
              <w:t xml:space="preserve"> Section 13410</w:t>
            </w:r>
          </w:p>
        </w:tc>
        <w:tc>
          <w:tcPr>
            <w:tcW w:w="5760" w:type="dxa"/>
            <w:tcBorders>
              <w:top w:val="single" w:sz="4" w:space="0" w:color="auto"/>
              <w:left w:val="single" w:sz="4" w:space="0" w:color="auto"/>
              <w:bottom w:val="single" w:sz="4" w:space="0" w:color="auto"/>
              <w:right w:val="single" w:sz="4" w:space="0" w:color="auto"/>
            </w:tcBorders>
          </w:tcPr>
          <w:p w14:paraId="596E1B06" w14:textId="12F3BD18" w:rsidR="00CC4DC3" w:rsidRPr="00955198" w:rsidRDefault="00CC4DC3" w:rsidP="00CC4DC3">
            <w:pPr>
              <w:spacing w:before="40"/>
              <w:rPr>
                <w:rFonts w:ascii="Arial" w:hAnsi="Arial" w:cs="Arial"/>
                <w:sz w:val="24"/>
                <w:szCs w:val="24"/>
              </w:rPr>
            </w:pPr>
            <w:r>
              <w:rPr>
                <w:rFonts w:ascii="Arial" w:hAnsi="Arial" w:cs="Arial"/>
                <w:sz w:val="24"/>
                <w:szCs w:val="24"/>
              </w:rPr>
              <w:t>R</w:t>
            </w:r>
            <w:r w:rsidRPr="00780D7A">
              <w:rPr>
                <w:rFonts w:ascii="Arial" w:hAnsi="Arial" w:cs="Arial"/>
                <w:sz w:val="24"/>
                <w:szCs w:val="24"/>
              </w:rPr>
              <w:t xml:space="preserve">enumbered from section 16400 to 13410. Revised to make the content current.                                                                         </w:t>
            </w:r>
          </w:p>
        </w:tc>
        <w:tc>
          <w:tcPr>
            <w:tcW w:w="1260" w:type="dxa"/>
            <w:tcBorders>
              <w:top w:val="single" w:sz="4" w:space="0" w:color="auto"/>
              <w:left w:val="single" w:sz="4" w:space="0" w:color="auto"/>
              <w:bottom w:val="single" w:sz="4" w:space="0" w:color="auto"/>
              <w:right w:val="single" w:sz="4" w:space="0" w:color="auto"/>
            </w:tcBorders>
            <w:vAlign w:val="center"/>
          </w:tcPr>
          <w:p w14:paraId="700F959C" w14:textId="10849ADD" w:rsidR="00CC4DC3" w:rsidRPr="00605EB5" w:rsidRDefault="00B63ABC" w:rsidP="00CC4DC3">
            <w:pPr>
              <w:spacing w:before="40"/>
              <w:jc w:val="center"/>
              <w:rPr>
                <w:rFonts w:ascii="Arial" w:hAnsi="Arial" w:cs="Arial"/>
                <w:sz w:val="24"/>
                <w:szCs w:val="24"/>
              </w:rPr>
            </w:pPr>
            <w:hyperlink r:id="rId35" w:history="1">
              <w:r w:rsidR="00CC4DC3" w:rsidRPr="00FF7ED2">
                <w:rPr>
                  <w:rStyle w:val="Hyperlink"/>
                  <w:rFonts w:ascii="Arial" w:hAnsi="Arial" w:cs="Arial"/>
                  <w:sz w:val="24"/>
                  <w:szCs w:val="24"/>
                </w:rPr>
                <w:t>13410</w:t>
              </w:r>
            </w:hyperlink>
          </w:p>
        </w:tc>
      </w:tr>
      <w:tr w:rsidR="00CC4DC3" w:rsidRPr="00605EB5" w14:paraId="13DA85B4" w14:textId="77777777" w:rsidTr="00B80367">
        <w:trPr>
          <w:cantSplit/>
        </w:trPr>
        <w:tc>
          <w:tcPr>
            <w:tcW w:w="2250" w:type="dxa"/>
            <w:tcBorders>
              <w:top w:val="single" w:sz="4" w:space="0" w:color="auto"/>
              <w:left w:val="single" w:sz="4" w:space="0" w:color="auto"/>
              <w:bottom w:val="single" w:sz="4" w:space="0" w:color="auto"/>
              <w:right w:val="single" w:sz="4" w:space="0" w:color="auto"/>
            </w:tcBorders>
          </w:tcPr>
          <w:p w14:paraId="0541CCD4" w14:textId="0C2D0CDD" w:rsidR="00CC4DC3" w:rsidRDefault="00B63ABC" w:rsidP="00CC4DC3">
            <w:pPr>
              <w:spacing w:before="40"/>
              <w:rPr>
                <w:rFonts w:ascii="Arial" w:hAnsi="Arial" w:cs="Arial"/>
                <w:b/>
                <w:bCs/>
                <w:sz w:val="24"/>
                <w:szCs w:val="24"/>
              </w:rPr>
            </w:pPr>
            <w:hyperlink r:id="rId36" w:history="1">
              <w:r w:rsidR="00CC4DC3" w:rsidRPr="00B63ABC">
                <w:rPr>
                  <w:rStyle w:val="Hyperlink"/>
                  <w:rFonts w:ascii="Arial" w:hAnsi="Arial" w:cs="Arial"/>
                  <w:b/>
                  <w:bCs/>
                  <w:sz w:val="24"/>
                  <w:szCs w:val="24"/>
                </w:rPr>
                <w:t>Chapter 1</w:t>
              </w:r>
              <w:r w:rsidRPr="00B63ABC">
                <w:rPr>
                  <w:rStyle w:val="Hyperlink"/>
                  <w:rFonts w:ascii="Arial" w:hAnsi="Arial" w:cs="Arial"/>
                  <w:b/>
                  <w:bCs/>
                  <w:sz w:val="24"/>
                  <w:szCs w:val="24"/>
                </w:rPr>
                <w:t>6</w:t>
              </w:r>
              <w:r w:rsidR="00CC4DC3" w:rsidRPr="00B63ABC">
                <w:rPr>
                  <w:rStyle w:val="Hyperlink"/>
                  <w:rFonts w:ascii="Arial" w:hAnsi="Arial" w:cs="Arial"/>
                  <w:b/>
                  <w:bCs/>
                  <w:sz w:val="24"/>
                  <w:szCs w:val="24"/>
                </w:rPr>
                <w:t>400</w:t>
              </w:r>
            </w:hyperlink>
          </w:p>
        </w:tc>
        <w:tc>
          <w:tcPr>
            <w:tcW w:w="5760" w:type="dxa"/>
            <w:tcBorders>
              <w:top w:val="single" w:sz="4" w:space="0" w:color="auto"/>
              <w:left w:val="single" w:sz="4" w:space="0" w:color="auto"/>
              <w:bottom w:val="single" w:sz="4" w:space="0" w:color="auto"/>
              <w:right w:val="single" w:sz="4" w:space="0" w:color="auto"/>
            </w:tcBorders>
            <w:vAlign w:val="center"/>
          </w:tcPr>
          <w:p w14:paraId="485B9E28" w14:textId="443BEFEC" w:rsidR="00CC4DC3" w:rsidRPr="00D62BB1" w:rsidRDefault="00CC4DC3" w:rsidP="00CC4DC3">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DCF46C2" w14:textId="51299B69" w:rsidR="00CC4DC3" w:rsidRPr="00605EB5" w:rsidRDefault="00CC4DC3" w:rsidP="00CC4DC3">
            <w:pPr>
              <w:spacing w:before="40"/>
              <w:jc w:val="center"/>
              <w:rPr>
                <w:rFonts w:ascii="Arial" w:hAnsi="Arial" w:cs="Arial"/>
                <w:sz w:val="24"/>
                <w:szCs w:val="24"/>
              </w:rPr>
            </w:pPr>
          </w:p>
        </w:tc>
      </w:tr>
      <w:tr w:rsidR="00CC4DC3" w:rsidRPr="00605EB5" w14:paraId="4DEB2338" w14:textId="77777777" w:rsidTr="004644B2">
        <w:trPr>
          <w:cantSplit/>
        </w:trPr>
        <w:tc>
          <w:tcPr>
            <w:tcW w:w="2250" w:type="dxa"/>
            <w:tcBorders>
              <w:top w:val="single" w:sz="4" w:space="0" w:color="auto"/>
              <w:left w:val="single" w:sz="4" w:space="0" w:color="auto"/>
              <w:bottom w:val="single" w:sz="4" w:space="0" w:color="auto"/>
              <w:right w:val="single" w:sz="4" w:space="0" w:color="auto"/>
            </w:tcBorders>
          </w:tcPr>
          <w:p w14:paraId="65A4C336" w14:textId="0D7A518C" w:rsidR="00CC4DC3" w:rsidRDefault="00CC4DC3" w:rsidP="00CC4DC3">
            <w:pPr>
              <w:spacing w:before="40"/>
              <w:rPr>
                <w:rFonts w:ascii="Arial" w:hAnsi="Arial" w:cs="Arial"/>
                <w:b/>
                <w:bCs/>
                <w:sz w:val="24"/>
                <w:szCs w:val="24"/>
              </w:rPr>
            </w:pPr>
            <w:r>
              <w:rPr>
                <w:rFonts w:ascii="Arial" w:hAnsi="Arial" w:cs="Arial"/>
                <w:b/>
                <w:bCs/>
                <w:sz w:val="24"/>
                <w:szCs w:val="24"/>
              </w:rPr>
              <w:t xml:space="preserve"> Section 16400</w:t>
            </w:r>
          </w:p>
        </w:tc>
        <w:tc>
          <w:tcPr>
            <w:tcW w:w="5760" w:type="dxa"/>
            <w:tcBorders>
              <w:top w:val="single" w:sz="4" w:space="0" w:color="auto"/>
              <w:left w:val="single" w:sz="4" w:space="0" w:color="auto"/>
              <w:bottom w:val="single" w:sz="4" w:space="0" w:color="auto"/>
              <w:right w:val="single" w:sz="4" w:space="0" w:color="auto"/>
            </w:tcBorders>
          </w:tcPr>
          <w:p w14:paraId="7CE1EDEB" w14:textId="1E02EF02" w:rsidR="00CC4DC3" w:rsidRPr="007E1334" w:rsidRDefault="00CC4DC3" w:rsidP="00CC4DC3">
            <w:pPr>
              <w:spacing w:before="40"/>
              <w:rPr>
                <w:rFonts w:ascii="Arial" w:hAnsi="Arial" w:cs="Arial"/>
                <w:sz w:val="24"/>
                <w:szCs w:val="24"/>
              </w:rPr>
            </w:pPr>
            <w:r w:rsidRPr="00780D7A">
              <w:rPr>
                <w:rFonts w:ascii="Arial" w:hAnsi="Arial" w:cs="Arial"/>
                <w:sz w:val="24"/>
                <w:szCs w:val="24"/>
              </w:rPr>
              <w:t>Revised and renumbered to section 13410.</w:t>
            </w:r>
            <w:r>
              <w:rPr>
                <w:rFonts w:ascii="Arial" w:hAnsi="Arial" w:cs="Arial"/>
                <w:sz w:val="24"/>
                <w:szCs w:val="24"/>
              </w:rPr>
              <w:t xml:space="preserve"> 16400 deleted.</w:t>
            </w:r>
          </w:p>
        </w:tc>
        <w:tc>
          <w:tcPr>
            <w:tcW w:w="1260" w:type="dxa"/>
            <w:tcBorders>
              <w:top w:val="single" w:sz="4" w:space="0" w:color="auto"/>
              <w:left w:val="single" w:sz="4" w:space="0" w:color="auto"/>
              <w:bottom w:val="single" w:sz="4" w:space="0" w:color="auto"/>
              <w:right w:val="single" w:sz="4" w:space="0" w:color="auto"/>
            </w:tcBorders>
            <w:vAlign w:val="center"/>
          </w:tcPr>
          <w:p w14:paraId="02714184" w14:textId="5B6A4DC1" w:rsidR="00CC4DC3" w:rsidRDefault="00B63ABC" w:rsidP="00CC4DC3">
            <w:pPr>
              <w:spacing w:before="40"/>
              <w:jc w:val="center"/>
              <w:rPr>
                <w:rFonts w:ascii="Arial" w:hAnsi="Arial" w:cs="Arial"/>
                <w:sz w:val="24"/>
                <w:szCs w:val="24"/>
              </w:rPr>
            </w:pPr>
            <w:hyperlink r:id="rId37" w:history="1">
              <w:r w:rsidR="00CC4DC3" w:rsidRPr="001948C2">
                <w:rPr>
                  <w:rStyle w:val="Hyperlink"/>
                  <w:rFonts w:ascii="Arial" w:hAnsi="Arial" w:cs="Arial"/>
                  <w:sz w:val="24"/>
                  <w:szCs w:val="24"/>
                </w:rPr>
                <w:t>16400</w:t>
              </w:r>
            </w:hyperlink>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14E"/>
    <w:multiLevelType w:val="hybridMultilevel"/>
    <w:tmpl w:val="25BC0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6"/>
  </w:num>
  <w:num w:numId="5">
    <w:abstractNumId w:val="7"/>
  </w:num>
  <w:num w:numId="6">
    <w:abstractNumId w:val="5"/>
  </w:num>
  <w:num w:numId="7">
    <w:abstractNumId w:val="4"/>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06BD9"/>
    <w:rsid w:val="00011FF9"/>
    <w:rsid w:val="000205B8"/>
    <w:rsid w:val="00020874"/>
    <w:rsid w:val="00030E71"/>
    <w:rsid w:val="0003578C"/>
    <w:rsid w:val="00060012"/>
    <w:rsid w:val="00080BF5"/>
    <w:rsid w:val="00082578"/>
    <w:rsid w:val="000A2EB0"/>
    <w:rsid w:val="000C256D"/>
    <w:rsid w:val="000D51FB"/>
    <w:rsid w:val="000D5595"/>
    <w:rsid w:val="000E00CD"/>
    <w:rsid w:val="00112735"/>
    <w:rsid w:val="001651CB"/>
    <w:rsid w:val="0017093A"/>
    <w:rsid w:val="00172EEF"/>
    <w:rsid w:val="0017321D"/>
    <w:rsid w:val="00175A89"/>
    <w:rsid w:val="00184FFB"/>
    <w:rsid w:val="00191AE9"/>
    <w:rsid w:val="001931E2"/>
    <w:rsid w:val="001948C2"/>
    <w:rsid w:val="001D15E1"/>
    <w:rsid w:val="001D3C7F"/>
    <w:rsid w:val="001F7D9B"/>
    <w:rsid w:val="002075C6"/>
    <w:rsid w:val="002147B9"/>
    <w:rsid w:val="0024394F"/>
    <w:rsid w:val="00247000"/>
    <w:rsid w:val="00251B63"/>
    <w:rsid w:val="00251B68"/>
    <w:rsid w:val="00257A96"/>
    <w:rsid w:val="00265604"/>
    <w:rsid w:val="0027018B"/>
    <w:rsid w:val="00272265"/>
    <w:rsid w:val="00283498"/>
    <w:rsid w:val="0028602D"/>
    <w:rsid w:val="002B072F"/>
    <w:rsid w:val="002C7FBF"/>
    <w:rsid w:val="002D746D"/>
    <w:rsid w:val="002E4420"/>
    <w:rsid w:val="0030071C"/>
    <w:rsid w:val="00300FE9"/>
    <w:rsid w:val="0032124E"/>
    <w:rsid w:val="003342CD"/>
    <w:rsid w:val="003442C6"/>
    <w:rsid w:val="00352C5E"/>
    <w:rsid w:val="00362A0D"/>
    <w:rsid w:val="0036639E"/>
    <w:rsid w:val="00370EF1"/>
    <w:rsid w:val="003735A9"/>
    <w:rsid w:val="00384BAF"/>
    <w:rsid w:val="00384FA5"/>
    <w:rsid w:val="00385C17"/>
    <w:rsid w:val="00386039"/>
    <w:rsid w:val="0039074B"/>
    <w:rsid w:val="00390953"/>
    <w:rsid w:val="00395A21"/>
    <w:rsid w:val="003B213B"/>
    <w:rsid w:val="003C0D7B"/>
    <w:rsid w:val="003D28B9"/>
    <w:rsid w:val="003D704A"/>
    <w:rsid w:val="003F64F2"/>
    <w:rsid w:val="00412ED4"/>
    <w:rsid w:val="00420746"/>
    <w:rsid w:val="00426E64"/>
    <w:rsid w:val="00427594"/>
    <w:rsid w:val="00445ABB"/>
    <w:rsid w:val="00461BCE"/>
    <w:rsid w:val="0046645A"/>
    <w:rsid w:val="00484A1A"/>
    <w:rsid w:val="004931B6"/>
    <w:rsid w:val="004A18D3"/>
    <w:rsid w:val="004B3099"/>
    <w:rsid w:val="004B6376"/>
    <w:rsid w:val="004D4001"/>
    <w:rsid w:val="004E1810"/>
    <w:rsid w:val="004E23BC"/>
    <w:rsid w:val="005105C0"/>
    <w:rsid w:val="005167C5"/>
    <w:rsid w:val="00520FF0"/>
    <w:rsid w:val="00527451"/>
    <w:rsid w:val="00563392"/>
    <w:rsid w:val="00570CD2"/>
    <w:rsid w:val="005802BD"/>
    <w:rsid w:val="00582634"/>
    <w:rsid w:val="005834D3"/>
    <w:rsid w:val="005A1D0C"/>
    <w:rsid w:val="005C010A"/>
    <w:rsid w:val="005C26E8"/>
    <w:rsid w:val="005C7B8B"/>
    <w:rsid w:val="005D60BF"/>
    <w:rsid w:val="005E3A4C"/>
    <w:rsid w:val="005E3E5D"/>
    <w:rsid w:val="005E5199"/>
    <w:rsid w:val="005E7DC2"/>
    <w:rsid w:val="005E7F62"/>
    <w:rsid w:val="005F088B"/>
    <w:rsid w:val="005F193C"/>
    <w:rsid w:val="006000D7"/>
    <w:rsid w:val="00605EB5"/>
    <w:rsid w:val="00612B03"/>
    <w:rsid w:val="0061340D"/>
    <w:rsid w:val="00621A1E"/>
    <w:rsid w:val="006279D7"/>
    <w:rsid w:val="006345F0"/>
    <w:rsid w:val="00640CDF"/>
    <w:rsid w:val="006512C3"/>
    <w:rsid w:val="00654BE1"/>
    <w:rsid w:val="00660128"/>
    <w:rsid w:val="00663648"/>
    <w:rsid w:val="00681888"/>
    <w:rsid w:val="00682668"/>
    <w:rsid w:val="00682877"/>
    <w:rsid w:val="006961B9"/>
    <w:rsid w:val="006B0A6A"/>
    <w:rsid w:val="006B79B7"/>
    <w:rsid w:val="006C15A4"/>
    <w:rsid w:val="006D3352"/>
    <w:rsid w:val="006D7095"/>
    <w:rsid w:val="006F1214"/>
    <w:rsid w:val="00700DD3"/>
    <w:rsid w:val="00715156"/>
    <w:rsid w:val="00722EF7"/>
    <w:rsid w:val="00733DE2"/>
    <w:rsid w:val="00736E24"/>
    <w:rsid w:val="00755F97"/>
    <w:rsid w:val="0076102B"/>
    <w:rsid w:val="00772651"/>
    <w:rsid w:val="00777C3F"/>
    <w:rsid w:val="00782E0F"/>
    <w:rsid w:val="0078749E"/>
    <w:rsid w:val="007B49BC"/>
    <w:rsid w:val="007C4ED5"/>
    <w:rsid w:val="007D46FD"/>
    <w:rsid w:val="007E1334"/>
    <w:rsid w:val="007F10F6"/>
    <w:rsid w:val="007F33B8"/>
    <w:rsid w:val="007F7D97"/>
    <w:rsid w:val="00800414"/>
    <w:rsid w:val="008008A0"/>
    <w:rsid w:val="00802BDA"/>
    <w:rsid w:val="008031E1"/>
    <w:rsid w:val="0081269B"/>
    <w:rsid w:val="00814DD1"/>
    <w:rsid w:val="00836176"/>
    <w:rsid w:val="0084321A"/>
    <w:rsid w:val="00844C93"/>
    <w:rsid w:val="008565D7"/>
    <w:rsid w:val="0087014E"/>
    <w:rsid w:val="00873407"/>
    <w:rsid w:val="0088146E"/>
    <w:rsid w:val="0088217F"/>
    <w:rsid w:val="00896CEF"/>
    <w:rsid w:val="00897225"/>
    <w:rsid w:val="008A08D1"/>
    <w:rsid w:val="008A0B5F"/>
    <w:rsid w:val="008A50FD"/>
    <w:rsid w:val="008D54FB"/>
    <w:rsid w:val="008E12D6"/>
    <w:rsid w:val="008E37A5"/>
    <w:rsid w:val="008F0B90"/>
    <w:rsid w:val="00902ACE"/>
    <w:rsid w:val="00914DAB"/>
    <w:rsid w:val="00915B53"/>
    <w:rsid w:val="0092730D"/>
    <w:rsid w:val="009303FB"/>
    <w:rsid w:val="00942361"/>
    <w:rsid w:val="00955198"/>
    <w:rsid w:val="00956CDC"/>
    <w:rsid w:val="009629D6"/>
    <w:rsid w:val="009629FA"/>
    <w:rsid w:val="00964853"/>
    <w:rsid w:val="00965189"/>
    <w:rsid w:val="00971F4D"/>
    <w:rsid w:val="00977D49"/>
    <w:rsid w:val="00993BE4"/>
    <w:rsid w:val="00995046"/>
    <w:rsid w:val="00997872"/>
    <w:rsid w:val="009B42D2"/>
    <w:rsid w:val="009C1C10"/>
    <w:rsid w:val="009C1EBE"/>
    <w:rsid w:val="009D1061"/>
    <w:rsid w:val="009E3F63"/>
    <w:rsid w:val="009F113C"/>
    <w:rsid w:val="00A01F0E"/>
    <w:rsid w:val="00A163BA"/>
    <w:rsid w:val="00A26E00"/>
    <w:rsid w:val="00A32EB1"/>
    <w:rsid w:val="00A4287E"/>
    <w:rsid w:val="00A42FC1"/>
    <w:rsid w:val="00A93122"/>
    <w:rsid w:val="00AB6AB2"/>
    <w:rsid w:val="00AB6B5F"/>
    <w:rsid w:val="00AC57CB"/>
    <w:rsid w:val="00AD653A"/>
    <w:rsid w:val="00B21432"/>
    <w:rsid w:val="00B23AAD"/>
    <w:rsid w:val="00B24F7F"/>
    <w:rsid w:val="00B41492"/>
    <w:rsid w:val="00B44C82"/>
    <w:rsid w:val="00B527C6"/>
    <w:rsid w:val="00B63ABC"/>
    <w:rsid w:val="00B702CF"/>
    <w:rsid w:val="00B82597"/>
    <w:rsid w:val="00B82C29"/>
    <w:rsid w:val="00B83D27"/>
    <w:rsid w:val="00B90A99"/>
    <w:rsid w:val="00B93D0E"/>
    <w:rsid w:val="00B965F9"/>
    <w:rsid w:val="00BA2B88"/>
    <w:rsid w:val="00BA2D21"/>
    <w:rsid w:val="00BA4980"/>
    <w:rsid w:val="00BB2FED"/>
    <w:rsid w:val="00BB7712"/>
    <w:rsid w:val="00BD46D7"/>
    <w:rsid w:val="00C00D3B"/>
    <w:rsid w:val="00C04C8D"/>
    <w:rsid w:val="00C12BA3"/>
    <w:rsid w:val="00C15871"/>
    <w:rsid w:val="00C16AA2"/>
    <w:rsid w:val="00C50F15"/>
    <w:rsid w:val="00C701DA"/>
    <w:rsid w:val="00C70E59"/>
    <w:rsid w:val="00C762AE"/>
    <w:rsid w:val="00C909AC"/>
    <w:rsid w:val="00CC067E"/>
    <w:rsid w:val="00CC4DC3"/>
    <w:rsid w:val="00CD0693"/>
    <w:rsid w:val="00CE1D11"/>
    <w:rsid w:val="00CE5F99"/>
    <w:rsid w:val="00CF4CD1"/>
    <w:rsid w:val="00CF7987"/>
    <w:rsid w:val="00CF7B25"/>
    <w:rsid w:val="00D17EF9"/>
    <w:rsid w:val="00D22B55"/>
    <w:rsid w:val="00D22FC8"/>
    <w:rsid w:val="00D309C7"/>
    <w:rsid w:val="00D35BAB"/>
    <w:rsid w:val="00D440B7"/>
    <w:rsid w:val="00D62BB1"/>
    <w:rsid w:val="00D75188"/>
    <w:rsid w:val="00D77A93"/>
    <w:rsid w:val="00D85451"/>
    <w:rsid w:val="00D85F05"/>
    <w:rsid w:val="00D95B7C"/>
    <w:rsid w:val="00DA09A3"/>
    <w:rsid w:val="00DA3255"/>
    <w:rsid w:val="00DA3DD5"/>
    <w:rsid w:val="00DA73FF"/>
    <w:rsid w:val="00DB7636"/>
    <w:rsid w:val="00DD1288"/>
    <w:rsid w:val="00DE0647"/>
    <w:rsid w:val="00E20F27"/>
    <w:rsid w:val="00E275F6"/>
    <w:rsid w:val="00E315C1"/>
    <w:rsid w:val="00E31A98"/>
    <w:rsid w:val="00E3637D"/>
    <w:rsid w:val="00E4172D"/>
    <w:rsid w:val="00E455D8"/>
    <w:rsid w:val="00E64B76"/>
    <w:rsid w:val="00E966AA"/>
    <w:rsid w:val="00EA0103"/>
    <w:rsid w:val="00EA04E0"/>
    <w:rsid w:val="00EA1B79"/>
    <w:rsid w:val="00EA61D0"/>
    <w:rsid w:val="00EA726B"/>
    <w:rsid w:val="00EB0FCC"/>
    <w:rsid w:val="00EB360A"/>
    <w:rsid w:val="00EC3905"/>
    <w:rsid w:val="00ED5FBE"/>
    <w:rsid w:val="00ED7B76"/>
    <w:rsid w:val="00EE14D2"/>
    <w:rsid w:val="00EE506F"/>
    <w:rsid w:val="00EF2BF3"/>
    <w:rsid w:val="00F00CFF"/>
    <w:rsid w:val="00F1067C"/>
    <w:rsid w:val="00F26E33"/>
    <w:rsid w:val="00F32450"/>
    <w:rsid w:val="00F6226F"/>
    <w:rsid w:val="00F63572"/>
    <w:rsid w:val="00F7493F"/>
    <w:rsid w:val="00F75EBF"/>
    <w:rsid w:val="00F901D7"/>
    <w:rsid w:val="00FA3C86"/>
    <w:rsid w:val="00FA58B5"/>
    <w:rsid w:val="00FB2656"/>
    <w:rsid w:val="00FC5D8A"/>
    <w:rsid w:val="00FF1F02"/>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 w:type="paragraph" w:customStyle="1" w:styleId="Default">
    <w:name w:val="Default"/>
    <w:rsid w:val="00700DD3"/>
    <w:pPr>
      <w:autoSpaceDE w:val="0"/>
      <w:autoSpaceDN w:val="0"/>
      <w:adjustRightInd w:val="0"/>
      <w:spacing w:after="0" w:line="240" w:lineRule="auto"/>
    </w:pPr>
    <w:rPr>
      <w:rFonts w:ascii="Arial" w:eastAsia="Calibri" w:hAnsi="Arial" w:cs="Arial"/>
      <w:color w:val="000000"/>
      <w:sz w:val="24"/>
      <w:szCs w:val="24"/>
    </w:rPr>
  </w:style>
  <w:style w:type="table" w:customStyle="1" w:styleId="GridTable1Light-Accent41">
    <w:name w:val="Grid Table 1 Light - Accent 41"/>
    <w:basedOn w:val="TableNormal"/>
    <w:uiPriority w:val="46"/>
    <w:rsid w:val="00EE14D2"/>
    <w:pPr>
      <w:spacing w:after="0" w:line="240" w:lineRule="auto"/>
    </w:pPr>
    <w:rPr>
      <w:lang w:bidi="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7963">
      <w:bodyDiv w:val="1"/>
      <w:marLeft w:val="0"/>
      <w:marRight w:val="0"/>
      <w:marTop w:val="0"/>
      <w:marBottom w:val="0"/>
      <w:divBdr>
        <w:top w:val="none" w:sz="0" w:space="0" w:color="auto"/>
        <w:left w:val="none" w:sz="0" w:space="0" w:color="auto"/>
        <w:bottom w:val="none" w:sz="0" w:space="0" w:color="auto"/>
        <w:right w:val="none" w:sz="0" w:space="0" w:color="auto"/>
      </w:divBdr>
    </w:div>
    <w:div w:id="95178133">
      <w:bodyDiv w:val="1"/>
      <w:marLeft w:val="0"/>
      <w:marRight w:val="0"/>
      <w:marTop w:val="0"/>
      <w:marBottom w:val="0"/>
      <w:divBdr>
        <w:top w:val="none" w:sz="0" w:space="0" w:color="auto"/>
        <w:left w:val="none" w:sz="0" w:space="0" w:color="auto"/>
        <w:bottom w:val="none" w:sz="0" w:space="0" w:color="auto"/>
        <w:right w:val="none" w:sz="0" w:space="0" w:color="auto"/>
      </w:divBdr>
    </w:div>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572735019">
      <w:bodyDiv w:val="1"/>
      <w:marLeft w:val="0"/>
      <w:marRight w:val="0"/>
      <w:marTop w:val="0"/>
      <w:marBottom w:val="0"/>
      <w:divBdr>
        <w:top w:val="none" w:sz="0" w:space="0" w:color="auto"/>
        <w:left w:val="none" w:sz="0" w:space="0" w:color="auto"/>
        <w:bottom w:val="none" w:sz="0" w:space="0" w:color="auto"/>
        <w:right w:val="none" w:sz="0" w:space="0" w:color="auto"/>
      </w:divBdr>
    </w:div>
    <w:div w:id="727607044">
      <w:bodyDiv w:val="1"/>
      <w:marLeft w:val="0"/>
      <w:marRight w:val="0"/>
      <w:marTop w:val="0"/>
      <w:marBottom w:val="0"/>
      <w:divBdr>
        <w:top w:val="none" w:sz="0" w:space="0" w:color="auto"/>
        <w:left w:val="none" w:sz="0" w:space="0" w:color="auto"/>
        <w:bottom w:val="none" w:sz="0" w:space="0" w:color="auto"/>
        <w:right w:val="none" w:sz="0" w:space="0" w:color="auto"/>
      </w:divBdr>
    </w:div>
    <w:div w:id="775758292">
      <w:bodyDiv w:val="1"/>
      <w:marLeft w:val="0"/>
      <w:marRight w:val="0"/>
      <w:marTop w:val="0"/>
      <w:marBottom w:val="0"/>
      <w:divBdr>
        <w:top w:val="none" w:sz="0" w:space="0" w:color="auto"/>
        <w:left w:val="none" w:sz="0" w:space="0" w:color="auto"/>
        <w:bottom w:val="none" w:sz="0" w:space="0" w:color="auto"/>
        <w:right w:val="none" w:sz="0" w:space="0" w:color="auto"/>
      </w:divBdr>
    </w:div>
    <w:div w:id="812914369">
      <w:bodyDiv w:val="1"/>
      <w:marLeft w:val="0"/>
      <w:marRight w:val="0"/>
      <w:marTop w:val="0"/>
      <w:marBottom w:val="0"/>
      <w:divBdr>
        <w:top w:val="none" w:sz="0" w:space="0" w:color="auto"/>
        <w:left w:val="none" w:sz="0" w:space="0" w:color="auto"/>
        <w:bottom w:val="none" w:sz="0" w:space="0" w:color="auto"/>
        <w:right w:val="none" w:sz="0" w:space="0" w:color="auto"/>
      </w:divBdr>
    </w:div>
    <w:div w:id="991718206">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1036152851">
      <w:bodyDiv w:val="1"/>
      <w:marLeft w:val="0"/>
      <w:marRight w:val="0"/>
      <w:marTop w:val="0"/>
      <w:marBottom w:val="0"/>
      <w:divBdr>
        <w:top w:val="none" w:sz="0" w:space="0" w:color="auto"/>
        <w:left w:val="none" w:sz="0" w:space="0" w:color="auto"/>
        <w:bottom w:val="none" w:sz="0" w:space="0" w:color="auto"/>
        <w:right w:val="none" w:sz="0" w:space="0" w:color="auto"/>
      </w:divBdr>
    </w:div>
    <w:div w:id="1312178811">
      <w:bodyDiv w:val="1"/>
      <w:marLeft w:val="0"/>
      <w:marRight w:val="0"/>
      <w:marTop w:val="0"/>
      <w:marBottom w:val="0"/>
      <w:divBdr>
        <w:top w:val="none" w:sz="0" w:space="0" w:color="auto"/>
        <w:left w:val="none" w:sz="0" w:space="0" w:color="auto"/>
        <w:bottom w:val="none" w:sz="0" w:space="0" w:color="auto"/>
        <w:right w:val="none" w:sz="0" w:space="0" w:color="auto"/>
      </w:divBdr>
    </w:div>
    <w:div w:id="1391926592">
      <w:bodyDiv w:val="1"/>
      <w:marLeft w:val="0"/>
      <w:marRight w:val="0"/>
      <w:marTop w:val="0"/>
      <w:marBottom w:val="0"/>
      <w:divBdr>
        <w:top w:val="none" w:sz="0" w:space="0" w:color="auto"/>
        <w:left w:val="none" w:sz="0" w:space="0" w:color="auto"/>
        <w:bottom w:val="none" w:sz="0" w:space="0" w:color="auto"/>
        <w:right w:val="none" w:sz="0" w:space="0" w:color="auto"/>
      </w:divBdr>
    </w:div>
    <w:div w:id="1462534042">
      <w:bodyDiv w:val="1"/>
      <w:marLeft w:val="0"/>
      <w:marRight w:val="0"/>
      <w:marTop w:val="0"/>
      <w:marBottom w:val="0"/>
      <w:divBdr>
        <w:top w:val="none" w:sz="0" w:space="0" w:color="auto"/>
        <w:left w:val="none" w:sz="0" w:space="0" w:color="auto"/>
        <w:bottom w:val="none" w:sz="0" w:space="0" w:color="auto"/>
        <w:right w:val="none" w:sz="0" w:space="0" w:color="auto"/>
      </w:divBdr>
    </w:div>
    <w:div w:id="1514611412">
      <w:bodyDiv w:val="1"/>
      <w:marLeft w:val="0"/>
      <w:marRight w:val="0"/>
      <w:marTop w:val="0"/>
      <w:marBottom w:val="0"/>
      <w:divBdr>
        <w:top w:val="none" w:sz="0" w:space="0" w:color="auto"/>
        <w:left w:val="none" w:sz="0" w:space="0" w:color="auto"/>
        <w:bottom w:val="none" w:sz="0" w:space="0" w:color="auto"/>
        <w:right w:val="none" w:sz="0" w:space="0" w:color="auto"/>
      </w:divBdr>
    </w:div>
    <w:div w:id="1757436368">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5835922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 w:id="2124689105">
      <w:bodyDiv w:val="1"/>
      <w:marLeft w:val="0"/>
      <w:marRight w:val="0"/>
      <w:marTop w:val="0"/>
      <w:marBottom w:val="0"/>
      <w:divBdr>
        <w:top w:val="none" w:sz="0" w:space="0" w:color="auto"/>
        <w:left w:val="none" w:sz="0" w:space="0" w:color="auto"/>
        <w:bottom w:val="none" w:sz="0" w:space="0" w:color="auto"/>
        <w:right w:val="none" w:sz="0" w:space="0" w:color="auto"/>
      </w:divBdr>
    </w:div>
    <w:div w:id="213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resources/sam/toc/7000" TargetMode="External"/><Relationship Id="rId18" Type="http://schemas.openxmlformats.org/officeDocument/2006/relationships/hyperlink" Target="https://www.dgs.ca.gov/-/media/Divisions/SAM/RevSumm/TC-FILES/80325TCAPR2021.docx?la=en&amp;hash=91277E4EF7BEFD137BF3E5AB0A8E3F01F8349689" TargetMode="External"/><Relationship Id="rId26" Type="http://schemas.openxmlformats.org/officeDocument/2006/relationships/hyperlink" Target="https://www.dgs.ca.gov/-/media/Divisions/SAM/RevSumm/TC-FILES/8710TC-APR2021.docx?la=en&amp;hash=40ACF7D1FFCDB1D6FFCBD467C49C4E2C2330C7D7" TargetMode="External"/><Relationship Id="rId39" Type="http://schemas.openxmlformats.org/officeDocument/2006/relationships/theme" Target="theme/theme1.xml"/><Relationship Id="rId21" Type="http://schemas.openxmlformats.org/officeDocument/2006/relationships/hyperlink" Target="https://www.dgs.ca.gov/-/media/Divisions/SAM/RevSumm/TC-FILES/8491TC-APR2021.docx?la=en&amp;hash=6AC38A3895B36F5061B0104B35EE3735B2639138" TargetMode="External"/><Relationship Id="rId34" Type="http://schemas.openxmlformats.org/officeDocument/2006/relationships/hyperlink" Target="https://www.dgs.ca.gov/-/media/Divisions/SAM/RevSumm/TC-FILES/13400TC-APR2021.docx?la=en&amp;hash=23A278AA78AE207523E17A84C932D1461A28C44B" TargetMode="External"/><Relationship Id="rId7" Type="http://schemas.openxmlformats.org/officeDocument/2006/relationships/hyperlink" Target="https://www.dgs.ca.gov/-/media/Divisions/SAM/RevSumm/TC-FILES/2811TC-APR2021.docx?la=en&amp;hash=55E8F14309C93763767658204E1EE4C0B792D6A1" TargetMode="External"/><Relationship Id="rId12" Type="http://schemas.openxmlformats.org/officeDocument/2006/relationships/hyperlink" Target="https://www.dgs.ca.gov/-/media/Divisions/SAM/RevSumm/TC-FILES/4122TC-APR2021.docx?la=en&amp;hash=55CD134675A03C01F405693724BC453A2A08E766" TargetMode="External"/><Relationship Id="rId17" Type="http://schemas.openxmlformats.org/officeDocument/2006/relationships/hyperlink" Target="https://www.dgs.ca.gov/-/media/Divisions/SAM/RevSumm/TC-FILES/8001TC-APR2021.docx?la=en&amp;hash=628888A286E5142D1BDA7A1540755E88021B4899" TargetMode="External"/><Relationship Id="rId25" Type="http://schemas.openxmlformats.org/officeDocument/2006/relationships/hyperlink" Target="https://www.dgs.ca.gov/resources/sam/toc/8700" TargetMode="External"/><Relationship Id="rId33" Type="http://schemas.openxmlformats.org/officeDocument/2006/relationships/hyperlink" Target="https://www.dgs.ca.gov/resources/sam/toc/1340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gs.ca.gov/-/media/Divisions/SAM/RevSumm/TC-FILES/8000TC-APR2021.docx?la=en&amp;hash=AED0975DDF8E08DCB6BE8F47865F85431DE7D5F1" TargetMode="External"/><Relationship Id="rId20" Type="http://schemas.openxmlformats.org/officeDocument/2006/relationships/hyperlink" Target="https://www.dgs.ca.gov/resources/sam/toc/8400" TargetMode="External"/><Relationship Id="rId29" Type="http://schemas.openxmlformats.org/officeDocument/2006/relationships/hyperlink" Target="https://www.dgs.ca.gov/-/media/Divisions/SAM/RevSumm/TC-FILES/8780TC-APR2021.docx?la=en&amp;hash=EF607DAAF7A9B1BD9BD7AC36E1B997A07A3E144F" TargetMode="External"/><Relationship Id="rId1" Type="http://schemas.openxmlformats.org/officeDocument/2006/relationships/numbering" Target="numbering.xml"/><Relationship Id="rId6" Type="http://schemas.openxmlformats.org/officeDocument/2006/relationships/hyperlink" Target="https://www.dgs.ca.gov/-/media/Divisions/SAM/RevSumm/TC-FILES/2800TC-APR2021.docx?la=en&amp;hash=B7E238DD89D90B5AEDAB59B9DE318B9BF400B81F" TargetMode="External"/><Relationship Id="rId11" Type="http://schemas.openxmlformats.org/officeDocument/2006/relationships/hyperlink" Target="https://www.dgs.ca.gov/resources/sam/toc/4100" TargetMode="External"/><Relationship Id="rId24" Type="http://schemas.openxmlformats.org/officeDocument/2006/relationships/hyperlink" Target="https://www.dgs.ca.gov/-/media/Divisions/SAM/RevSumm/TC-FILES/8494TC-APR2021.docx?la=en&amp;hash=4DCC0DA66F7DA9520CB1C5BAF787CF1F67A45038" TargetMode="External"/><Relationship Id="rId32" Type="http://schemas.openxmlformats.org/officeDocument/2006/relationships/hyperlink" Target="https://www.dgs.ca.gov/-/media/Divisions/SAM/RevSumm/TC-FILES/11100TC-APR2021.docx?la=en&amp;hash=D07D9174BA09B10FB9D763176A306FA5D4688D26" TargetMode="External"/><Relationship Id="rId37" Type="http://schemas.openxmlformats.org/officeDocument/2006/relationships/hyperlink" Target="https://www.dgs.ca.gov/-/media/Divisions/SAM/RevSumm/TC-FILES/16400TC-APR2021.docx?la=en&amp;hash=F39449F4515525B54E15C7AA1229680496DDEA33" TargetMode="External"/><Relationship Id="rId5" Type="http://schemas.openxmlformats.org/officeDocument/2006/relationships/hyperlink" Target="https://www.dgs.ca.gov/resources/sam/toc/2800" TargetMode="External"/><Relationship Id="rId15" Type="http://schemas.openxmlformats.org/officeDocument/2006/relationships/hyperlink" Target="https://www.dgs.ca.gov/resources/sam/toc/8000" TargetMode="External"/><Relationship Id="rId23" Type="http://schemas.openxmlformats.org/officeDocument/2006/relationships/hyperlink" Target="https://www.dgs.ca.gov/-/media/Divisions/SAM/RevSumm/TC-FILES/8493TC-APR2021.docx?la=en&amp;hash=017478E97D7E3EE8A4D3296A05A23501EDA49ED8" TargetMode="External"/><Relationship Id="rId28" Type="http://schemas.openxmlformats.org/officeDocument/2006/relationships/hyperlink" Target="https://www.dgs.ca.gov/-/media/Divisions/SAM/RevSumm/TC-FILES/8751TC-APR2021.docx?la=en&amp;hash=8480527836B1B5797D9FD50E4FAF12776E1BE09D" TargetMode="External"/><Relationship Id="rId36" Type="http://schemas.openxmlformats.org/officeDocument/2006/relationships/hyperlink" Target="https://www.dgs.ca.gov/resources/sam/toc/16400" TargetMode="External"/><Relationship Id="rId10" Type="http://schemas.openxmlformats.org/officeDocument/2006/relationships/hyperlink" Target="https://www.dgs.ca.gov/-/media/Divisions/SAM/RevSumm/TC-FILES/35209TCFEB2021.docx?la=en&amp;hash=FA15706F2210FFDF683F8B9A3ED52A532AC0324D" TargetMode="External"/><Relationship Id="rId19" Type="http://schemas.openxmlformats.org/officeDocument/2006/relationships/hyperlink" Target="https://www.dgs.ca.gov/-/media/Divisions/SAM/RevSumm/TC-FILES/80327TCAPR2021.docx?la=en&amp;hash=1A28AEEB6761CB441C0E9396FBCFBE7409F931FB" TargetMode="External"/><Relationship Id="rId31" Type="http://schemas.openxmlformats.org/officeDocument/2006/relationships/hyperlink" Target="https://www.dgs.ca.gov/resources/sam/toc/11100" TargetMode="External"/><Relationship Id="rId4" Type="http://schemas.openxmlformats.org/officeDocument/2006/relationships/webSettings" Target="webSettings.xml"/><Relationship Id="rId9" Type="http://schemas.openxmlformats.org/officeDocument/2006/relationships/hyperlink" Target="https://www.dgs.ca.gov/resources/sam/toc/3500" TargetMode="External"/><Relationship Id="rId14" Type="http://schemas.openxmlformats.org/officeDocument/2006/relationships/hyperlink" Target="https://www.dgs.ca.gov/-/media/Divisions/SAM/RevSumm/TC-FILES/7050TC-APR2021.docx?la=en&amp;hash=D72F0E6FA174E1C21265496BD3233D6F5DFD0DB3" TargetMode="External"/><Relationship Id="rId22" Type="http://schemas.openxmlformats.org/officeDocument/2006/relationships/hyperlink" Target="https://www.dgs.ca.gov/-/media/Divisions/SAM/RevSumm/TC-FILES/8492TC-APR2021.docx?la=en&amp;hash=ADFBAA03D06DA6944BCF193CBA306008AACD403B" TargetMode="External"/><Relationship Id="rId27" Type="http://schemas.openxmlformats.org/officeDocument/2006/relationships/hyperlink" Target="https://www.dgs.ca.gov/-/media/Divisions/SAM/RevSumm/TC-FILES/8712TC-APR2021.docx?la=en&amp;hash=6617D7A9D87B7A9C4927D9C16EC7ABC88462BA61" TargetMode="External"/><Relationship Id="rId30" Type="http://schemas.openxmlformats.org/officeDocument/2006/relationships/hyperlink" Target="https://www.dgs.ca.gov/-/media/Divisions/SAM/RevSumm/TC-FILES/87801TCAPR2021.docx?la=en&amp;hash=DB7B3C904E40E1C11CDE63707AC99528E050EC02" TargetMode="External"/><Relationship Id="rId35" Type="http://schemas.openxmlformats.org/officeDocument/2006/relationships/hyperlink" Target="https://www.dgs.ca.gov/-/media/Divisions/SAM/RevSumm/TC-FILES/13410TC-APR2021.docx?la=en&amp;hash=45104F70D8619DDF33369C7D1701D30720FFE374" TargetMode="External"/><Relationship Id="rId8" Type="http://schemas.openxmlformats.org/officeDocument/2006/relationships/hyperlink" Target="https://www.dgs.ca.gov/-/media/Divisions/SAM/RevSumm/TC-FILES/2850TC-APR2021.docx?la=en&amp;hash=6CBB162BBD761CDCE7B0BC1810629A9E12126A3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8743</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28</cp:revision>
  <dcterms:created xsi:type="dcterms:W3CDTF">2021-04-05T20:27:00Z</dcterms:created>
  <dcterms:modified xsi:type="dcterms:W3CDTF">2021-05-05T16:58:00Z</dcterms:modified>
</cp:coreProperties>
</file>