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4" w:lineRule="auto" w:before="76"/>
        <w:ind w:left="319" w:right="183"/>
      </w:pPr>
      <w:bookmarkStart w:name="Format and minor grammatical changes hav" w:id="1"/>
      <w:bookmarkEnd w:id="1"/>
      <w:r>
        <w:rPr/>
      </w: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6"/>
      </w:pPr>
    </w:p>
    <w:p>
      <w:pPr>
        <w:pStyle w:val="Heading1"/>
        <w:tabs>
          <w:tab w:pos="5116" w:val="left" w:leader="none"/>
        </w:tabs>
        <w:spacing w:before="0"/>
        <w:ind w:left="824"/>
      </w:pPr>
      <w:r>
        <w:rPr/>
        <w:t>ITEM</w:t>
        <w:tab/>
        <w:t>SUMMARY</w:t>
      </w:r>
    </w:p>
    <w:p>
      <w:pPr>
        <w:pStyle w:val="BodyText"/>
        <w:spacing w:before="5"/>
        <w:rPr>
          <w:b/>
          <w:sz w:val="21"/>
        </w:rPr>
      </w:pPr>
    </w:p>
    <w:tbl>
      <w:tblPr>
        <w:tblW w:w="0" w:type="auto"/>
        <w:jc w:val="left"/>
        <w:tblInd w:w="11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928"/>
        <w:gridCol w:w="7570"/>
      </w:tblGrid>
      <w:tr>
        <w:trPr>
          <w:trHeight w:val="11126" w:hRule="exact"/>
        </w:trPr>
        <w:tc>
          <w:tcPr>
            <w:tcW w:w="1928" w:type="dxa"/>
          </w:tcPr>
          <w:p>
            <w:pPr>
              <w:pStyle w:val="TableParagraph"/>
              <w:spacing w:line="222" w:lineRule="exact"/>
              <w:ind w:left="200"/>
              <w:rPr>
                <w:b/>
                <w:sz w:val="20"/>
              </w:rPr>
            </w:pPr>
            <w:r>
              <w:rPr>
                <w:b/>
                <w:sz w:val="20"/>
              </w:rPr>
              <w:t>3500-3700 Index</w:t>
            </w:r>
          </w:p>
          <w:p>
            <w:pPr>
              <w:pStyle w:val="TableParagraph"/>
              <w:rPr>
                <w:b/>
                <w:sz w:val="22"/>
              </w:rPr>
            </w:pPr>
          </w:p>
          <w:p>
            <w:pPr>
              <w:pStyle w:val="TableParagraph"/>
              <w:rPr>
                <w:b/>
                <w:sz w:val="22"/>
              </w:rPr>
            </w:pPr>
          </w:p>
          <w:p>
            <w:pPr>
              <w:pStyle w:val="TableParagraph"/>
              <w:spacing w:before="9"/>
              <w:rPr>
                <w:b/>
                <w:sz w:val="17"/>
              </w:rPr>
            </w:pPr>
          </w:p>
          <w:p>
            <w:pPr>
              <w:pStyle w:val="TableParagraph"/>
              <w:ind w:left="200"/>
              <w:rPr>
                <w:b/>
                <w:sz w:val="20"/>
              </w:rPr>
            </w:pPr>
            <w:r>
              <w:rPr>
                <w:b/>
                <w:sz w:val="20"/>
              </w:rPr>
              <w:t>Section 3520</w:t>
            </w:r>
          </w:p>
          <w:p>
            <w:pPr>
              <w:pStyle w:val="TableParagraph"/>
              <w:rPr>
                <w:b/>
                <w:sz w:val="22"/>
              </w:rPr>
            </w:pPr>
          </w:p>
          <w:p>
            <w:pPr>
              <w:pStyle w:val="TableParagraph"/>
              <w:spacing w:before="3"/>
              <w:rPr>
                <w:b/>
                <w:sz w:val="19"/>
              </w:rPr>
            </w:pPr>
          </w:p>
          <w:p>
            <w:pPr>
              <w:pStyle w:val="TableParagraph"/>
              <w:ind w:left="200"/>
              <w:rPr>
                <w:b/>
                <w:sz w:val="20"/>
              </w:rPr>
            </w:pPr>
            <w:r>
              <w:rPr>
                <w:b/>
                <w:sz w:val="20"/>
              </w:rPr>
              <w:t>Section 3520.2</w:t>
            </w:r>
          </w:p>
          <w:p>
            <w:pPr>
              <w:pStyle w:val="TableParagraph"/>
              <w:rPr>
                <w:b/>
                <w:sz w:val="26"/>
              </w:rPr>
            </w:pPr>
          </w:p>
          <w:p>
            <w:pPr>
              <w:pStyle w:val="TableParagraph"/>
              <w:ind w:left="200"/>
              <w:rPr>
                <w:b/>
                <w:sz w:val="20"/>
              </w:rPr>
            </w:pPr>
            <w:r>
              <w:rPr>
                <w:b/>
                <w:sz w:val="20"/>
              </w:rPr>
              <w:t>Section 3520.3</w:t>
            </w:r>
          </w:p>
          <w:p>
            <w:pPr>
              <w:pStyle w:val="TableParagraph"/>
              <w:spacing w:before="9"/>
              <w:rPr>
                <w:b/>
                <w:sz w:val="20"/>
              </w:rPr>
            </w:pPr>
          </w:p>
          <w:p>
            <w:pPr>
              <w:pStyle w:val="TableParagraph"/>
              <w:ind w:left="200"/>
              <w:rPr>
                <w:b/>
                <w:sz w:val="20"/>
              </w:rPr>
            </w:pPr>
            <w:r>
              <w:rPr>
                <w:b/>
                <w:sz w:val="20"/>
              </w:rPr>
              <w:t>Section 3520.4</w:t>
            </w:r>
          </w:p>
          <w:p>
            <w:pPr>
              <w:pStyle w:val="TableParagraph"/>
              <w:spacing w:before="9"/>
              <w:rPr>
                <w:b/>
                <w:sz w:val="20"/>
              </w:rPr>
            </w:pPr>
          </w:p>
          <w:p>
            <w:pPr>
              <w:pStyle w:val="TableParagraph"/>
              <w:ind w:left="200"/>
              <w:rPr>
                <w:b/>
                <w:sz w:val="20"/>
              </w:rPr>
            </w:pPr>
            <w:r>
              <w:rPr>
                <w:b/>
                <w:sz w:val="20"/>
              </w:rPr>
              <w:t>Section 3520.5</w:t>
            </w:r>
          </w:p>
          <w:p>
            <w:pPr>
              <w:pStyle w:val="TableParagraph"/>
              <w:spacing w:before="9"/>
              <w:rPr>
                <w:b/>
                <w:sz w:val="20"/>
              </w:rPr>
            </w:pPr>
          </w:p>
          <w:p>
            <w:pPr>
              <w:pStyle w:val="TableParagraph"/>
              <w:ind w:left="200"/>
              <w:rPr>
                <w:b/>
                <w:sz w:val="20"/>
              </w:rPr>
            </w:pPr>
            <w:r>
              <w:rPr>
                <w:b/>
                <w:sz w:val="20"/>
              </w:rPr>
              <w:t>Section 3520.6</w:t>
            </w:r>
          </w:p>
          <w:p>
            <w:pPr>
              <w:pStyle w:val="TableParagraph"/>
              <w:spacing w:before="9"/>
              <w:rPr>
                <w:b/>
                <w:sz w:val="20"/>
              </w:rPr>
            </w:pPr>
          </w:p>
          <w:p>
            <w:pPr>
              <w:pStyle w:val="TableParagraph"/>
              <w:ind w:left="200"/>
              <w:rPr>
                <w:b/>
                <w:sz w:val="20"/>
              </w:rPr>
            </w:pPr>
            <w:r>
              <w:rPr>
                <w:b/>
                <w:sz w:val="20"/>
              </w:rPr>
              <w:t>Sections 3520.7</w:t>
            </w:r>
          </w:p>
          <w:p>
            <w:pPr>
              <w:pStyle w:val="TableParagraph"/>
              <w:spacing w:before="9"/>
              <w:rPr>
                <w:b/>
                <w:sz w:val="20"/>
              </w:rPr>
            </w:pPr>
          </w:p>
          <w:p>
            <w:pPr>
              <w:pStyle w:val="TableParagraph"/>
              <w:ind w:left="200"/>
              <w:rPr>
                <w:b/>
                <w:sz w:val="20"/>
              </w:rPr>
            </w:pPr>
            <w:r>
              <w:rPr>
                <w:b/>
                <w:sz w:val="20"/>
              </w:rPr>
              <w:t>Section 3520.8</w:t>
            </w:r>
          </w:p>
          <w:p>
            <w:pPr>
              <w:pStyle w:val="TableParagraph"/>
              <w:spacing w:before="9"/>
              <w:rPr>
                <w:b/>
                <w:sz w:val="20"/>
              </w:rPr>
            </w:pPr>
          </w:p>
          <w:p>
            <w:pPr>
              <w:pStyle w:val="TableParagraph"/>
              <w:ind w:left="200"/>
              <w:rPr>
                <w:b/>
                <w:sz w:val="20"/>
              </w:rPr>
            </w:pPr>
            <w:r>
              <w:rPr>
                <w:b/>
                <w:sz w:val="20"/>
              </w:rPr>
              <w:t>Section 3520.9</w:t>
            </w:r>
          </w:p>
          <w:p>
            <w:pPr>
              <w:pStyle w:val="TableParagraph"/>
              <w:rPr>
                <w:b/>
                <w:sz w:val="26"/>
              </w:rPr>
            </w:pPr>
          </w:p>
          <w:p>
            <w:pPr>
              <w:pStyle w:val="TableParagraph"/>
              <w:ind w:left="200"/>
              <w:rPr>
                <w:b/>
                <w:sz w:val="20"/>
              </w:rPr>
            </w:pPr>
            <w:r>
              <w:rPr>
                <w:b/>
                <w:sz w:val="20"/>
              </w:rPr>
              <w:t>Section 3521</w:t>
            </w:r>
          </w:p>
          <w:p>
            <w:pPr>
              <w:pStyle w:val="TableParagraph"/>
              <w:rPr>
                <w:b/>
                <w:sz w:val="22"/>
              </w:rPr>
            </w:pPr>
          </w:p>
          <w:p>
            <w:pPr>
              <w:pStyle w:val="TableParagraph"/>
              <w:spacing w:before="8"/>
              <w:rPr>
                <w:b/>
                <w:sz w:val="22"/>
              </w:rPr>
            </w:pPr>
          </w:p>
          <w:p>
            <w:pPr>
              <w:pStyle w:val="TableParagraph"/>
              <w:ind w:left="200"/>
              <w:rPr>
                <w:b/>
                <w:sz w:val="20"/>
              </w:rPr>
            </w:pPr>
            <w:r>
              <w:rPr>
                <w:b/>
                <w:sz w:val="20"/>
              </w:rPr>
              <w:t>Section 3521.1</w:t>
            </w:r>
          </w:p>
          <w:p>
            <w:pPr>
              <w:pStyle w:val="TableParagraph"/>
              <w:rPr>
                <w:b/>
                <w:sz w:val="22"/>
              </w:rPr>
            </w:pPr>
          </w:p>
          <w:p>
            <w:pPr>
              <w:pStyle w:val="TableParagraph"/>
              <w:spacing w:before="3"/>
              <w:rPr>
                <w:b/>
                <w:sz w:val="19"/>
              </w:rPr>
            </w:pPr>
          </w:p>
          <w:p>
            <w:pPr>
              <w:pStyle w:val="TableParagraph"/>
              <w:ind w:left="200"/>
              <w:rPr>
                <w:b/>
                <w:sz w:val="20"/>
              </w:rPr>
            </w:pPr>
            <w:r>
              <w:rPr>
                <w:b/>
                <w:sz w:val="20"/>
              </w:rPr>
              <w:t>Section 3521.2</w:t>
            </w:r>
          </w:p>
          <w:p>
            <w:pPr>
              <w:pStyle w:val="TableParagraph"/>
              <w:spacing w:before="4"/>
              <w:ind w:left="200"/>
              <w:rPr>
                <w:b/>
                <w:sz w:val="20"/>
              </w:rPr>
            </w:pPr>
            <w:r>
              <w:rPr>
                <w:b/>
                <w:sz w:val="20"/>
              </w:rPr>
              <w:t>through 3521.4</w:t>
            </w:r>
          </w:p>
          <w:p>
            <w:pPr>
              <w:pStyle w:val="TableParagraph"/>
              <w:spacing w:before="9"/>
              <w:rPr>
                <w:b/>
                <w:sz w:val="20"/>
              </w:rPr>
            </w:pPr>
          </w:p>
          <w:p>
            <w:pPr>
              <w:pStyle w:val="TableParagraph"/>
              <w:spacing w:before="1"/>
              <w:ind w:left="200"/>
              <w:rPr>
                <w:b/>
                <w:sz w:val="20"/>
              </w:rPr>
            </w:pPr>
            <w:r>
              <w:rPr>
                <w:b/>
                <w:sz w:val="20"/>
              </w:rPr>
              <w:t>Section 3522</w:t>
            </w:r>
          </w:p>
          <w:p>
            <w:pPr>
              <w:pStyle w:val="TableParagraph"/>
              <w:rPr>
                <w:b/>
                <w:sz w:val="22"/>
              </w:rPr>
            </w:pPr>
          </w:p>
          <w:p>
            <w:pPr>
              <w:pStyle w:val="TableParagraph"/>
              <w:spacing w:before="6"/>
              <w:rPr>
                <w:b/>
                <w:sz w:val="24"/>
              </w:rPr>
            </w:pPr>
          </w:p>
          <w:p>
            <w:pPr>
              <w:pStyle w:val="TableParagraph"/>
              <w:ind w:left="200"/>
              <w:rPr>
                <w:b/>
                <w:sz w:val="20"/>
              </w:rPr>
            </w:pPr>
            <w:r>
              <w:rPr>
                <w:b/>
                <w:sz w:val="20"/>
              </w:rPr>
              <w:t>Section 3522.1</w:t>
            </w:r>
          </w:p>
          <w:p>
            <w:pPr>
              <w:pStyle w:val="TableParagraph"/>
              <w:rPr>
                <w:b/>
                <w:sz w:val="22"/>
              </w:rPr>
            </w:pPr>
          </w:p>
          <w:p>
            <w:pPr>
              <w:pStyle w:val="TableParagraph"/>
              <w:spacing w:before="3"/>
              <w:rPr>
                <w:b/>
                <w:sz w:val="19"/>
              </w:rPr>
            </w:pPr>
          </w:p>
          <w:p>
            <w:pPr>
              <w:pStyle w:val="TableParagraph"/>
              <w:ind w:left="200"/>
              <w:rPr>
                <w:b/>
                <w:sz w:val="20"/>
              </w:rPr>
            </w:pPr>
            <w:r>
              <w:rPr>
                <w:b/>
                <w:sz w:val="20"/>
              </w:rPr>
              <w:t>Page 4800 Index,</w:t>
            </w:r>
          </w:p>
          <w:p>
            <w:pPr>
              <w:pStyle w:val="TableParagraph"/>
              <w:spacing w:before="5"/>
              <w:ind w:left="200"/>
              <w:rPr>
                <w:b/>
                <w:sz w:val="20"/>
              </w:rPr>
            </w:pPr>
            <w:r>
              <w:rPr>
                <w:b/>
                <w:sz w:val="20"/>
              </w:rPr>
              <w:t>Section 4843.2</w:t>
            </w:r>
          </w:p>
          <w:p>
            <w:pPr>
              <w:pStyle w:val="TableParagraph"/>
              <w:spacing w:before="6"/>
              <w:rPr>
                <w:b/>
                <w:sz w:val="29"/>
              </w:rPr>
            </w:pPr>
          </w:p>
          <w:p>
            <w:pPr>
              <w:pStyle w:val="TableParagraph"/>
              <w:ind w:left="200"/>
              <w:rPr>
                <w:b/>
                <w:sz w:val="20"/>
              </w:rPr>
            </w:pPr>
            <w:r>
              <w:rPr>
                <w:b/>
                <w:sz w:val="20"/>
              </w:rPr>
              <w:t>Section 4841.1</w:t>
            </w:r>
          </w:p>
          <w:p>
            <w:pPr>
              <w:pStyle w:val="TableParagraph"/>
              <w:rPr>
                <w:b/>
                <w:sz w:val="22"/>
              </w:rPr>
            </w:pPr>
          </w:p>
          <w:p>
            <w:pPr>
              <w:pStyle w:val="TableParagraph"/>
              <w:rPr>
                <w:b/>
                <w:sz w:val="22"/>
              </w:rPr>
            </w:pPr>
          </w:p>
          <w:p>
            <w:pPr>
              <w:pStyle w:val="TableParagraph"/>
              <w:spacing w:before="8"/>
              <w:rPr>
                <w:b/>
                <w:sz w:val="17"/>
              </w:rPr>
            </w:pPr>
          </w:p>
          <w:p>
            <w:pPr>
              <w:pStyle w:val="TableParagraph"/>
              <w:ind w:left="200"/>
              <w:rPr>
                <w:b/>
                <w:sz w:val="20"/>
              </w:rPr>
            </w:pPr>
            <w:r>
              <w:rPr>
                <w:b/>
                <w:sz w:val="20"/>
              </w:rPr>
              <w:t>Section 4843.2</w:t>
            </w:r>
          </w:p>
        </w:tc>
        <w:tc>
          <w:tcPr>
            <w:tcW w:w="7570" w:type="dxa"/>
          </w:tcPr>
          <w:p>
            <w:pPr>
              <w:pStyle w:val="TableParagraph"/>
              <w:spacing w:line="244" w:lineRule="auto"/>
              <w:ind w:left="270" w:right="38"/>
              <w:rPr>
                <w:sz w:val="20"/>
              </w:rPr>
            </w:pPr>
            <w:r>
              <w:rPr>
                <w:b/>
                <w:sz w:val="20"/>
                <w:u w:val="single"/>
              </w:rPr>
              <w:t>Section 3521.1; </w:t>
            </w:r>
            <w:r>
              <w:rPr>
                <w:sz w:val="20"/>
              </w:rPr>
              <w:t>rename Inspection of Used Surplus Property to read </w:t>
            </w:r>
            <w:r>
              <w:rPr>
                <w:b/>
                <w:sz w:val="20"/>
              </w:rPr>
              <w:t>“Inspection of Used Federal Surplus Property”</w:t>
            </w:r>
            <w:r>
              <w:rPr>
                <w:sz w:val="20"/>
              </w:rPr>
              <w:t>.  </w:t>
            </w:r>
            <w:r>
              <w:rPr>
                <w:b/>
                <w:sz w:val="20"/>
              </w:rPr>
              <w:t>Delete Sections 3521.2-3521.4.  </w:t>
            </w:r>
            <w:r>
              <w:rPr>
                <w:sz w:val="20"/>
              </w:rPr>
              <w:t>Rename Rental and Load of Equipment to read “Loan of State Surplus Personal Property”.</w:t>
            </w:r>
          </w:p>
          <w:p>
            <w:pPr>
              <w:pStyle w:val="TableParagraph"/>
              <w:spacing w:before="3"/>
              <w:rPr>
                <w:b/>
                <w:sz w:val="21"/>
              </w:rPr>
            </w:pPr>
          </w:p>
          <w:p>
            <w:pPr>
              <w:pStyle w:val="TableParagraph"/>
              <w:spacing w:line="247" w:lineRule="auto"/>
              <w:ind w:left="270" w:right="38"/>
              <w:rPr>
                <w:sz w:val="20"/>
              </w:rPr>
            </w:pPr>
            <w:r>
              <w:rPr>
                <w:b/>
                <w:sz w:val="20"/>
                <w:u w:val="single"/>
              </w:rPr>
              <w:t>Disposal of Personal Property and Surplus Personal Property, </w:t>
            </w:r>
            <w:r>
              <w:rPr>
                <w:sz w:val="20"/>
              </w:rPr>
              <w:t>rename </w:t>
            </w:r>
            <w:r>
              <w:rPr>
                <w:b/>
                <w:sz w:val="20"/>
              </w:rPr>
              <w:t>“Disposal of Surplus Personal Property”.  </w:t>
            </w:r>
            <w:r>
              <w:rPr>
                <w:sz w:val="20"/>
              </w:rPr>
              <w:t>Update information on STD. 152 and address to agencies.</w:t>
            </w:r>
          </w:p>
          <w:p>
            <w:pPr>
              <w:pStyle w:val="TableParagraph"/>
              <w:spacing w:before="5"/>
              <w:rPr>
                <w:b/>
                <w:sz w:val="20"/>
              </w:rPr>
            </w:pPr>
          </w:p>
          <w:p>
            <w:pPr>
              <w:pStyle w:val="TableParagraph"/>
              <w:spacing w:before="1"/>
              <w:ind w:left="270"/>
              <w:rPr>
                <w:sz w:val="20"/>
              </w:rPr>
            </w:pPr>
            <w:r>
              <w:rPr>
                <w:b/>
                <w:sz w:val="20"/>
                <w:u w:val="single"/>
              </w:rPr>
              <w:t>Property Survey Board, </w:t>
            </w:r>
            <w:r>
              <w:rPr>
                <w:sz w:val="20"/>
              </w:rPr>
              <w:t>update Board responsibility.</w:t>
            </w:r>
          </w:p>
          <w:p>
            <w:pPr>
              <w:pStyle w:val="TableParagraph"/>
              <w:rPr>
                <w:b/>
                <w:sz w:val="21"/>
              </w:rPr>
            </w:pPr>
          </w:p>
          <w:p>
            <w:pPr>
              <w:pStyle w:val="TableParagraph"/>
              <w:ind w:left="270"/>
              <w:rPr>
                <w:sz w:val="20"/>
              </w:rPr>
            </w:pPr>
            <w:r>
              <w:rPr>
                <w:b/>
                <w:sz w:val="20"/>
                <w:u w:val="single"/>
              </w:rPr>
              <w:t>Property Survey Reports, </w:t>
            </w:r>
            <w:r>
              <w:rPr>
                <w:sz w:val="20"/>
              </w:rPr>
              <w:t>re-write complete section.</w:t>
            </w:r>
          </w:p>
          <w:p>
            <w:pPr>
              <w:pStyle w:val="TableParagraph"/>
              <w:spacing w:before="1"/>
              <w:rPr>
                <w:b/>
                <w:sz w:val="21"/>
              </w:rPr>
            </w:pPr>
          </w:p>
          <w:p>
            <w:pPr>
              <w:pStyle w:val="TableParagraph"/>
              <w:ind w:left="270"/>
              <w:rPr>
                <w:sz w:val="20"/>
              </w:rPr>
            </w:pPr>
            <w:r>
              <w:rPr>
                <w:b/>
                <w:sz w:val="20"/>
                <w:u w:val="single"/>
              </w:rPr>
              <w:t>Transfer to the Surplus Property Office, </w:t>
            </w:r>
            <w:r>
              <w:rPr>
                <w:sz w:val="20"/>
              </w:rPr>
              <w:t>re-write obsolete language.</w:t>
            </w:r>
          </w:p>
          <w:p>
            <w:pPr>
              <w:pStyle w:val="TableParagraph"/>
              <w:rPr>
                <w:b/>
                <w:sz w:val="21"/>
              </w:rPr>
            </w:pPr>
          </w:p>
          <w:p>
            <w:pPr>
              <w:pStyle w:val="TableParagraph"/>
              <w:spacing w:line="491" w:lineRule="auto"/>
              <w:ind w:left="270" w:right="2399"/>
              <w:rPr>
                <w:sz w:val="20"/>
              </w:rPr>
            </w:pPr>
            <w:r>
              <w:rPr>
                <w:b/>
                <w:sz w:val="20"/>
                <w:u w:val="single"/>
              </w:rPr>
              <w:t>Donations of State Property, </w:t>
            </w:r>
            <w:r>
              <w:rPr>
                <w:sz w:val="20"/>
              </w:rPr>
              <w:t>re-write complete section. </w:t>
            </w:r>
            <w:r>
              <w:rPr>
                <w:b/>
                <w:sz w:val="20"/>
                <w:u w:val="single"/>
              </w:rPr>
              <w:t>Sale to Another State Agency, </w:t>
            </w:r>
            <w:r>
              <w:rPr>
                <w:sz w:val="20"/>
              </w:rPr>
              <w:t>re-write obsolete language. </w:t>
            </w:r>
            <w:r>
              <w:rPr>
                <w:b/>
                <w:sz w:val="20"/>
                <w:u w:val="single"/>
              </w:rPr>
              <w:t>Public Sale</w:t>
            </w:r>
            <w:r>
              <w:rPr>
                <w:sz w:val="20"/>
              </w:rPr>
              <w:t>, re-write obsolete language.</w:t>
            </w:r>
          </w:p>
          <w:p>
            <w:pPr>
              <w:pStyle w:val="TableParagraph"/>
              <w:spacing w:before="9"/>
              <w:ind w:left="270"/>
              <w:rPr>
                <w:sz w:val="20"/>
              </w:rPr>
            </w:pPr>
            <w:r>
              <w:rPr>
                <w:b/>
                <w:sz w:val="20"/>
                <w:u w:val="single"/>
              </w:rPr>
              <w:t>Sealed Bids or Auction Sales, </w:t>
            </w:r>
            <w:r>
              <w:rPr>
                <w:sz w:val="20"/>
              </w:rPr>
              <w:t>re-write obsolete language.</w:t>
            </w:r>
          </w:p>
          <w:p>
            <w:pPr>
              <w:pStyle w:val="TableParagraph"/>
              <w:rPr>
                <w:b/>
                <w:sz w:val="21"/>
              </w:rPr>
            </w:pPr>
          </w:p>
          <w:p>
            <w:pPr>
              <w:pStyle w:val="TableParagraph"/>
              <w:ind w:left="270"/>
              <w:rPr>
                <w:sz w:val="20"/>
              </w:rPr>
            </w:pPr>
            <w:r>
              <w:rPr>
                <w:b/>
                <w:sz w:val="20"/>
                <w:u w:val="single"/>
              </w:rPr>
              <w:t>Discarded, Scrapped, or Dismantled for Salvage, </w:t>
            </w:r>
            <w:r>
              <w:rPr>
                <w:sz w:val="20"/>
              </w:rPr>
              <w:t>re-write obsolete language.</w:t>
            </w:r>
          </w:p>
          <w:p>
            <w:pPr>
              <w:pStyle w:val="TableParagraph"/>
              <w:spacing w:before="11"/>
              <w:rPr>
                <w:b/>
                <w:sz w:val="20"/>
              </w:rPr>
            </w:pPr>
          </w:p>
          <w:p>
            <w:pPr>
              <w:pStyle w:val="TableParagraph"/>
              <w:spacing w:line="244" w:lineRule="auto"/>
              <w:ind w:left="270" w:right="38"/>
              <w:rPr>
                <w:sz w:val="20"/>
              </w:rPr>
            </w:pPr>
            <w:r>
              <w:rPr>
                <w:b/>
                <w:sz w:val="20"/>
                <w:u w:val="single"/>
              </w:rPr>
              <w:t>Donated Federal Surplus Property, </w:t>
            </w:r>
            <w:r>
              <w:rPr>
                <w:sz w:val="20"/>
              </w:rPr>
              <w:t>re-name Procurement and add State and Federal Property Reuse Office.</w:t>
            </w:r>
          </w:p>
          <w:p>
            <w:pPr>
              <w:pStyle w:val="TableParagraph"/>
              <w:spacing w:before="6"/>
              <w:rPr>
                <w:b/>
                <w:sz w:val="20"/>
              </w:rPr>
            </w:pPr>
          </w:p>
          <w:p>
            <w:pPr>
              <w:pStyle w:val="TableParagraph"/>
              <w:spacing w:line="247" w:lineRule="auto"/>
              <w:ind w:left="270" w:right="86"/>
              <w:rPr>
                <w:sz w:val="20"/>
              </w:rPr>
            </w:pPr>
            <w:r>
              <w:rPr>
                <w:b/>
                <w:sz w:val="20"/>
                <w:u w:val="single"/>
              </w:rPr>
              <w:t>Inspection of Used Surplus Equipment, </w:t>
            </w:r>
            <w:r>
              <w:rPr>
                <w:sz w:val="20"/>
              </w:rPr>
              <w:t>re-named </w:t>
            </w:r>
            <w:r>
              <w:rPr>
                <w:b/>
                <w:sz w:val="20"/>
              </w:rPr>
              <w:t>“Inspection of Used Federal Surplus Property” </w:t>
            </w:r>
            <w:r>
              <w:rPr>
                <w:sz w:val="20"/>
              </w:rPr>
              <w:t>slight language change.</w:t>
            </w:r>
          </w:p>
          <w:p>
            <w:pPr>
              <w:pStyle w:val="TableParagraph"/>
              <w:spacing w:before="4"/>
              <w:rPr>
                <w:b/>
                <w:sz w:val="20"/>
              </w:rPr>
            </w:pPr>
          </w:p>
          <w:p>
            <w:pPr>
              <w:pStyle w:val="TableParagraph"/>
              <w:spacing w:line="244" w:lineRule="auto"/>
              <w:ind w:left="270" w:right="86"/>
              <w:rPr>
                <w:sz w:val="20"/>
              </w:rPr>
            </w:pPr>
            <w:r>
              <w:rPr>
                <w:b/>
                <w:sz w:val="20"/>
                <w:u w:val="single"/>
              </w:rPr>
              <w:t>Budgeting at Commercial Cost, Limit Acquisitions to Annual Needs, &amp; Acquisition of Unbudgeted Equipment, </w:t>
            </w:r>
            <w:r>
              <w:rPr>
                <w:sz w:val="20"/>
              </w:rPr>
              <w:t>All deleted due to obsolete language.</w:t>
            </w:r>
          </w:p>
          <w:p>
            <w:pPr>
              <w:pStyle w:val="TableParagraph"/>
              <w:spacing w:before="6"/>
              <w:rPr>
                <w:b/>
                <w:sz w:val="20"/>
              </w:rPr>
            </w:pPr>
          </w:p>
          <w:p>
            <w:pPr>
              <w:pStyle w:val="TableParagraph"/>
              <w:spacing w:line="247" w:lineRule="auto" w:before="1"/>
              <w:ind w:left="270" w:right="86"/>
              <w:rPr>
                <w:sz w:val="20"/>
              </w:rPr>
            </w:pPr>
            <w:r>
              <w:rPr>
                <w:b/>
                <w:sz w:val="20"/>
                <w:u w:val="single"/>
              </w:rPr>
              <w:t>Rental and Loan of Equipment, </w:t>
            </w:r>
            <w:r>
              <w:rPr>
                <w:sz w:val="20"/>
              </w:rPr>
              <w:t>re-named </w:t>
            </w:r>
            <w:r>
              <w:rPr>
                <w:b/>
                <w:sz w:val="20"/>
              </w:rPr>
              <w:t>“Loan of State Surplus Personal Property”.  </w:t>
            </w:r>
            <w:r>
              <w:rPr>
                <w:sz w:val="20"/>
              </w:rPr>
              <w:t>Update contacting address along with Office names.</w:t>
            </w:r>
          </w:p>
          <w:p>
            <w:pPr>
              <w:pStyle w:val="TableParagraph"/>
              <w:spacing w:before="3"/>
              <w:rPr>
                <w:b/>
                <w:sz w:val="27"/>
              </w:rPr>
            </w:pPr>
          </w:p>
          <w:p>
            <w:pPr>
              <w:pStyle w:val="TableParagraph"/>
              <w:spacing w:line="244" w:lineRule="auto"/>
              <w:ind w:left="270" w:right="38"/>
              <w:rPr>
                <w:sz w:val="20"/>
              </w:rPr>
            </w:pPr>
            <w:r>
              <w:rPr>
                <w:b/>
                <w:sz w:val="20"/>
                <w:u w:val="single"/>
              </w:rPr>
              <w:t>Interdepartmental Equipment Rentals, </w:t>
            </w:r>
            <w:r>
              <w:rPr>
                <w:sz w:val="20"/>
              </w:rPr>
              <w:t>update publication address and telephone numbers.</w:t>
            </w:r>
          </w:p>
          <w:p>
            <w:pPr>
              <w:pStyle w:val="TableParagraph"/>
              <w:spacing w:before="7"/>
              <w:rPr>
                <w:b/>
                <w:sz w:val="20"/>
              </w:rPr>
            </w:pPr>
          </w:p>
          <w:p>
            <w:pPr>
              <w:pStyle w:val="TableParagraph"/>
              <w:ind w:left="270"/>
              <w:rPr>
                <w:sz w:val="20"/>
              </w:rPr>
            </w:pPr>
            <w:r>
              <w:rPr>
                <w:b/>
                <w:sz w:val="20"/>
                <w:u w:val="single"/>
              </w:rPr>
              <w:t>Agency Operational Recovery Coordinator, </w:t>
            </w:r>
            <w:r>
              <w:rPr>
                <w:sz w:val="20"/>
              </w:rPr>
              <w:t>delete added to Section 4843.</w:t>
            </w:r>
          </w:p>
          <w:p>
            <w:pPr>
              <w:pStyle w:val="TableParagraph"/>
              <w:rPr>
                <w:b/>
                <w:sz w:val="22"/>
              </w:rPr>
            </w:pPr>
          </w:p>
          <w:p>
            <w:pPr>
              <w:pStyle w:val="TableParagraph"/>
              <w:spacing w:before="2"/>
              <w:rPr>
                <w:b/>
                <w:sz w:val="26"/>
              </w:rPr>
            </w:pPr>
          </w:p>
          <w:p>
            <w:pPr>
              <w:pStyle w:val="TableParagraph"/>
              <w:spacing w:line="244" w:lineRule="auto"/>
              <w:ind w:left="270" w:right="86"/>
              <w:rPr>
                <w:sz w:val="20"/>
              </w:rPr>
            </w:pPr>
            <w:r>
              <w:rPr>
                <w:b/>
                <w:sz w:val="20"/>
                <w:u w:val="single"/>
              </w:rPr>
              <w:t>Agency Management Responsibilities, </w:t>
            </w:r>
            <w:r>
              <w:rPr>
                <w:sz w:val="20"/>
              </w:rPr>
              <w:t>changed ISO Certification to Information Security Personnel Designation Letter. Added Operational Recovery Coordinator role (Previously, SAM Section 4843.2).  Deleted references to GC 11771.</w:t>
            </w:r>
          </w:p>
          <w:p>
            <w:pPr>
              <w:pStyle w:val="TableParagraph"/>
              <w:spacing w:before="7"/>
              <w:rPr>
                <w:b/>
                <w:sz w:val="20"/>
              </w:rPr>
            </w:pPr>
          </w:p>
          <w:p>
            <w:pPr>
              <w:pStyle w:val="TableParagraph"/>
              <w:spacing w:line="230" w:lineRule="atLeast"/>
              <w:ind w:left="270" w:right="38"/>
              <w:rPr>
                <w:sz w:val="20"/>
              </w:rPr>
            </w:pPr>
            <w:r>
              <w:rPr>
                <w:b/>
                <w:sz w:val="20"/>
                <w:u w:val="single"/>
              </w:rPr>
              <w:t>Agency Operational Recovery Coordinator, </w:t>
            </w:r>
            <w:r>
              <w:rPr>
                <w:sz w:val="20"/>
              </w:rPr>
              <w:t>deleted SAM Section and placed Operational Recovery Coordinator role into SAM Section 4843.1.</w:t>
            </w:r>
          </w:p>
        </w:tc>
      </w:tr>
    </w:tbl>
    <w:p>
      <w:pPr>
        <w:spacing w:after="0" w:line="230" w:lineRule="atLeast"/>
        <w:rPr>
          <w:sz w:val="20"/>
        </w:rPr>
        <w:sectPr>
          <w:footerReference w:type="default" r:id="rId5"/>
          <w:type w:val="continuous"/>
          <w:pgSz w:w="12240" w:h="15840"/>
          <w:pgMar w:footer="742" w:top="1160" w:bottom="940" w:left="1120" w:right="1340"/>
        </w:sectPr>
      </w:pPr>
    </w:p>
    <w:p>
      <w:pPr>
        <w:tabs>
          <w:tab w:pos="5096" w:val="left" w:leader="none"/>
        </w:tabs>
        <w:spacing w:before="166"/>
        <w:ind w:left="703" w:right="0" w:firstLine="0"/>
        <w:jc w:val="left"/>
        <w:rPr>
          <w:b/>
          <w:sz w:val="20"/>
        </w:rPr>
      </w:pPr>
      <w:r>
        <w:rPr>
          <w:b/>
          <w:sz w:val="20"/>
        </w:rPr>
        <w:t>ITEM</w:t>
        <w:tab/>
        <w:t>SUMMARY</w:t>
      </w:r>
    </w:p>
    <w:p>
      <w:pPr>
        <w:pStyle w:val="BodyText"/>
        <w:spacing w:before="10"/>
        <w:rPr>
          <w:b/>
          <w:sz w:val="12"/>
        </w:rPr>
      </w:pPr>
    </w:p>
    <w:p>
      <w:pPr>
        <w:pStyle w:val="BodyText"/>
        <w:spacing w:line="244" w:lineRule="auto" w:before="92"/>
        <w:ind w:left="2297" w:right="183" w:firstLine="3337"/>
      </w:pPr>
      <w:r>
        <w:rPr/>
        <w:pict>
          <v:shape style="position:absolute;margin-left:62pt;margin-top:5.010309pt;width:279.850pt;height:11.1pt;mso-position-horizontal-relative:page;mso-position-vertical-relative:paragraph;z-index:0"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738"/>
                    <w:gridCol w:w="3859"/>
                  </w:tblGrid>
                  <w:tr>
                    <w:trPr>
                      <w:trHeight w:val="222" w:hRule="exact"/>
                    </w:trPr>
                    <w:tc>
                      <w:tcPr>
                        <w:tcW w:w="1738" w:type="dxa"/>
                      </w:tcPr>
                      <w:p>
                        <w:pPr>
                          <w:pStyle w:val="TableParagraph"/>
                          <w:spacing w:line="222" w:lineRule="exact"/>
                          <w:ind w:left="200"/>
                          <w:rPr>
                            <w:b/>
                            <w:sz w:val="20"/>
                          </w:rPr>
                        </w:pPr>
                        <w:r>
                          <w:rPr>
                            <w:b/>
                            <w:sz w:val="20"/>
                          </w:rPr>
                          <w:t>Section 4845</w:t>
                        </w:r>
                      </w:p>
                    </w:tc>
                    <w:tc>
                      <w:tcPr>
                        <w:tcW w:w="3859" w:type="dxa"/>
                      </w:tcPr>
                      <w:p>
                        <w:pPr>
                          <w:pStyle w:val="TableParagraph"/>
                          <w:spacing w:line="222" w:lineRule="exact"/>
                          <w:ind w:left="460"/>
                          <w:rPr>
                            <w:sz w:val="20"/>
                          </w:rPr>
                        </w:pPr>
                        <w:r>
                          <w:rPr>
                            <w:b/>
                            <w:sz w:val="20"/>
                            <w:u w:val="single"/>
                          </w:rPr>
                          <w:t>IT Security Reporting Requirements, </w:t>
                        </w:r>
                        <w:r>
                          <w:rPr>
                            <w:sz w:val="20"/>
                          </w:rPr>
                          <w:t>c</w:t>
                        </w:r>
                      </w:p>
                    </w:tc>
                  </w:tr>
                </w:tbl>
                <w:p>
                  <w:pPr>
                    <w:pStyle w:val="BodyText"/>
                  </w:pPr>
                </w:p>
              </w:txbxContent>
            </v:textbox>
            <w10:wrap type="none"/>
          </v:shape>
        </w:pict>
      </w:r>
      <w:r>
        <w:rPr/>
        <w:t>hanged ISO Certification references to Information Security Personnel Designation Letter. Updated and corrected references to GC 11771.</w:t>
      </w:r>
    </w:p>
    <w:p>
      <w:pPr>
        <w:pStyle w:val="BodyText"/>
        <w:rPr>
          <w:sz w:val="22"/>
        </w:rPr>
      </w:pPr>
    </w:p>
    <w:p>
      <w:pPr>
        <w:pStyle w:val="BodyText"/>
        <w:rPr>
          <w:sz w:val="22"/>
        </w:rPr>
      </w:pPr>
    </w:p>
    <w:p>
      <w:pPr>
        <w:pStyle w:val="BodyText"/>
        <w:rPr>
          <w:sz w:val="22"/>
        </w:rPr>
      </w:pPr>
    </w:p>
    <w:p>
      <w:pPr>
        <w:pStyle w:val="BodyText"/>
        <w:rPr>
          <w:sz w:val="22"/>
        </w:rPr>
      </w:pPr>
    </w:p>
    <w:p>
      <w:pPr>
        <w:pStyle w:val="Heading1"/>
        <w:spacing w:before="167"/>
        <w:ind w:left="3117"/>
      </w:pPr>
      <w:r>
        <w:rPr/>
        <w:t>REVISION SEQUENCE INSTRUCTIONS</w:t>
      </w:r>
    </w:p>
    <w:p>
      <w:pPr>
        <w:pStyle w:val="BodyText"/>
        <w:spacing w:line="244" w:lineRule="auto" w:before="181"/>
        <w:ind w:left="299" w:right="183"/>
      </w:pPr>
      <w:r>
        <w:rPr/>
        <w:t>The SAM is undergoing a format transition. Therefore, page numbers are either at the center bottom or upper right corner of the page.</w:t>
      </w:r>
    </w:p>
    <w:p>
      <w:pPr>
        <w:pStyle w:val="BodyText"/>
      </w:pPr>
    </w:p>
    <w:p>
      <w:pPr>
        <w:pStyle w:val="BodyText"/>
        <w:spacing w:before="7"/>
        <w:rPr>
          <w:sz w:val="21"/>
        </w:rPr>
      </w:pPr>
    </w:p>
    <w:tbl>
      <w:tblPr>
        <w:tblW w:w="0" w:type="auto"/>
        <w:jc w:val="left"/>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1530"/>
        <w:gridCol w:w="2822"/>
        <w:gridCol w:w="1590"/>
      </w:tblGrid>
      <w:tr>
        <w:trPr>
          <w:trHeight w:val="1603" w:hRule="exact"/>
        </w:trPr>
        <w:tc>
          <w:tcPr>
            <w:tcW w:w="3530" w:type="dxa"/>
            <w:tcBorders>
              <w:top w:val="nil"/>
              <w:left w:val="nil"/>
              <w:right w:val="nil"/>
            </w:tcBorders>
          </w:tcPr>
          <w:p>
            <w:pPr>
              <w:pStyle w:val="TableParagraph"/>
              <w:rPr>
                <w:sz w:val="22"/>
              </w:rPr>
            </w:pPr>
          </w:p>
          <w:p>
            <w:pPr>
              <w:pStyle w:val="TableParagraph"/>
              <w:spacing w:before="2"/>
              <w:rPr>
                <w:sz w:val="18"/>
              </w:rPr>
            </w:pPr>
          </w:p>
          <w:p>
            <w:pPr>
              <w:pStyle w:val="TableParagraph"/>
              <w:ind w:left="1082"/>
              <w:rPr>
                <w:b/>
                <w:sz w:val="20"/>
              </w:rPr>
            </w:pPr>
            <w:r>
              <w:rPr>
                <w:b/>
                <w:sz w:val="20"/>
                <w:u w:val="single"/>
              </w:rPr>
              <w:t>Remove Page(s)</w:t>
            </w:r>
          </w:p>
        </w:tc>
        <w:tc>
          <w:tcPr>
            <w:tcW w:w="1530" w:type="dxa"/>
            <w:tcBorders>
              <w:top w:val="nil"/>
              <w:left w:val="nil"/>
              <w:right w:val="nil"/>
            </w:tcBorders>
          </w:tcPr>
          <w:p>
            <w:pPr>
              <w:pStyle w:val="TableParagraph"/>
              <w:spacing w:line="244" w:lineRule="auto"/>
              <w:ind w:left="246" w:right="244"/>
              <w:jc w:val="center"/>
              <w:rPr>
                <w:b/>
                <w:sz w:val="20"/>
              </w:rPr>
            </w:pPr>
            <w:r>
              <w:rPr>
                <w:b/>
                <w:sz w:val="20"/>
                <w:u w:val="single"/>
              </w:rPr>
              <w:t>Consecutive No.</w:t>
            </w:r>
          </w:p>
          <w:p>
            <w:pPr>
              <w:pStyle w:val="TableParagraph"/>
              <w:spacing w:before="9"/>
              <w:ind w:left="244" w:right="244"/>
              <w:jc w:val="center"/>
              <w:rPr>
                <w:b/>
                <w:sz w:val="20"/>
              </w:rPr>
            </w:pPr>
            <w:r>
              <w:rPr>
                <w:b/>
                <w:sz w:val="20"/>
                <w:u w:val="single"/>
              </w:rPr>
              <w:t>of Sheets</w:t>
            </w:r>
          </w:p>
        </w:tc>
        <w:tc>
          <w:tcPr>
            <w:tcW w:w="2822" w:type="dxa"/>
            <w:tcBorders>
              <w:top w:val="nil"/>
              <w:left w:val="nil"/>
              <w:right w:val="nil"/>
            </w:tcBorders>
          </w:tcPr>
          <w:p>
            <w:pPr>
              <w:pStyle w:val="TableParagraph"/>
              <w:rPr>
                <w:sz w:val="22"/>
              </w:rPr>
            </w:pPr>
          </w:p>
          <w:p>
            <w:pPr>
              <w:pStyle w:val="TableParagraph"/>
              <w:spacing w:before="2"/>
              <w:rPr>
                <w:sz w:val="18"/>
              </w:rPr>
            </w:pPr>
          </w:p>
          <w:p>
            <w:pPr>
              <w:pStyle w:val="TableParagraph"/>
              <w:ind w:left="799" w:right="799"/>
              <w:jc w:val="center"/>
              <w:rPr>
                <w:b/>
                <w:sz w:val="20"/>
              </w:rPr>
            </w:pPr>
            <w:r>
              <w:rPr>
                <w:b/>
                <w:sz w:val="20"/>
                <w:u w:val="single"/>
              </w:rPr>
              <w:t>Insert Page(s)</w:t>
            </w:r>
          </w:p>
        </w:tc>
        <w:tc>
          <w:tcPr>
            <w:tcW w:w="1590" w:type="dxa"/>
            <w:tcBorders>
              <w:top w:val="nil"/>
              <w:left w:val="nil"/>
              <w:right w:val="nil"/>
            </w:tcBorders>
          </w:tcPr>
          <w:p>
            <w:pPr>
              <w:pStyle w:val="TableParagraph"/>
              <w:spacing w:line="244" w:lineRule="auto"/>
              <w:ind w:left="274" w:right="276"/>
              <w:jc w:val="center"/>
              <w:rPr>
                <w:b/>
                <w:sz w:val="20"/>
              </w:rPr>
            </w:pPr>
            <w:r>
              <w:rPr>
                <w:b/>
                <w:sz w:val="20"/>
                <w:u w:val="single"/>
              </w:rPr>
              <w:t>Consecutive No.</w:t>
            </w:r>
          </w:p>
          <w:p>
            <w:pPr>
              <w:pStyle w:val="TableParagraph"/>
              <w:spacing w:line="200" w:lineRule="exact" w:before="8"/>
              <w:ind w:left="274" w:right="274"/>
              <w:jc w:val="center"/>
              <w:rPr>
                <w:b/>
                <w:sz w:val="20"/>
              </w:rPr>
            </w:pPr>
            <w:r>
              <w:rPr>
                <w:b/>
                <w:sz w:val="20"/>
                <w:u w:val="single"/>
              </w:rPr>
              <w:t>of Sheets</w:t>
            </w:r>
          </w:p>
        </w:tc>
      </w:tr>
      <w:tr>
        <w:trPr>
          <w:trHeight w:val="245" w:hRule="exact"/>
        </w:trPr>
        <w:tc>
          <w:tcPr>
            <w:tcW w:w="3530" w:type="dxa"/>
          </w:tcPr>
          <w:p>
            <w:pPr>
              <w:pStyle w:val="TableParagraph"/>
              <w:spacing w:before="5"/>
              <w:ind w:left="103"/>
              <w:rPr>
                <w:b/>
                <w:sz w:val="20"/>
              </w:rPr>
            </w:pPr>
            <w:r>
              <w:rPr>
                <w:b/>
                <w:sz w:val="20"/>
              </w:rPr>
              <w:t>3500-3700 Index page 1</w:t>
            </w:r>
          </w:p>
        </w:tc>
        <w:tc>
          <w:tcPr>
            <w:tcW w:w="1530" w:type="dxa"/>
          </w:tcPr>
          <w:p>
            <w:pPr>
              <w:pStyle w:val="TableParagraph"/>
              <w:spacing w:before="5"/>
              <w:ind w:right="1"/>
              <w:jc w:val="center"/>
              <w:rPr>
                <w:b/>
                <w:sz w:val="20"/>
              </w:rPr>
            </w:pPr>
            <w:r>
              <w:rPr>
                <w:b/>
                <w:w w:val="100"/>
                <w:sz w:val="20"/>
              </w:rPr>
              <w:t>1</w:t>
            </w:r>
          </w:p>
        </w:tc>
        <w:tc>
          <w:tcPr>
            <w:tcW w:w="2822" w:type="dxa"/>
          </w:tcPr>
          <w:p>
            <w:pPr>
              <w:pStyle w:val="TableParagraph"/>
              <w:spacing w:before="5"/>
              <w:ind w:left="338" w:right="338"/>
              <w:jc w:val="center"/>
              <w:rPr>
                <w:b/>
                <w:sz w:val="20"/>
              </w:rPr>
            </w:pPr>
            <w:r>
              <w:rPr>
                <w:b/>
                <w:sz w:val="20"/>
              </w:rPr>
              <w:t>SAME</w:t>
            </w:r>
          </w:p>
        </w:tc>
        <w:tc>
          <w:tcPr>
            <w:tcW w:w="1590" w:type="dxa"/>
          </w:tcPr>
          <w:p>
            <w:pPr>
              <w:pStyle w:val="TableParagraph"/>
              <w:spacing w:line="204" w:lineRule="exact"/>
              <w:ind w:right="2"/>
              <w:jc w:val="center"/>
              <w:rPr>
                <w:b/>
                <w:sz w:val="20"/>
              </w:rPr>
            </w:pPr>
            <w:r>
              <w:rPr>
                <w:b/>
                <w:w w:val="100"/>
                <w:sz w:val="20"/>
              </w:rPr>
              <w:t>1</w:t>
            </w:r>
          </w:p>
        </w:tc>
      </w:tr>
      <w:tr>
        <w:trPr>
          <w:trHeight w:val="480" w:hRule="exact"/>
        </w:trPr>
        <w:tc>
          <w:tcPr>
            <w:tcW w:w="3530" w:type="dxa"/>
          </w:tcPr>
          <w:p>
            <w:pPr>
              <w:pStyle w:val="TableParagraph"/>
              <w:spacing w:before="5"/>
              <w:ind w:left="103"/>
              <w:rPr>
                <w:b/>
                <w:sz w:val="20"/>
              </w:rPr>
            </w:pPr>
            <w:r>
              <w:rPr>
                <w:b/>
                <w:sz w:val="20"/>
              </w:rPr>
              <w:t>Page 3510.3 through</w:t>
            </w:r>
          </w:p>
          <w:p>
            <w:pPr>
              <w:pStyle w:val="TableParagraph"/>
              <w:spacing w:before="5"/>
              <w:ind w:left="103"/>
              <w:rPr>
                <w:b/>
                <w:sz w:val="20"/>
              </w:rPr>
            </w:pPr>
            <w:r>
              <w:rPr>
                <w:b/>
                <w:sz w:val="20"/>
              </w:rPr>
              <w:t>3522.1 (Cont. 1)</w:t>
            </w:r>
          </w:p>
        </w:tc>
        <w:tc>
          <w:tcPr>
            <w:tcW w:w="1530" w:type="dxa"/>
          </w:tcPr>
          <w:p>
            <w:pPr>
              <w:pStyle w:val="TableParagraph"/>
              <w:spacing w:before="5"/>
              <w:ind w:right="1"/>
              <w:jc w:val="center"/>
              <w:rPr>
                <w:b/>
                <w:sz w:val="20"/>
              </w:rPr>
            </w:pPr>
            <w:r>
              <w:rPr>
                <w:b/>
                <w:w w:val="100"/>
                <w:sz w:val="20"/>
              </w:rPr>
              <w:t>4</w:t>
            </w:r>
          </w:p>
        </w:tc>
        <w:tc>
          <w:tcPr>
            <w:tcW w:w="2822" w:type="dxa"/>
          </w:tcPr>
          <w:p>
            <w:pPr>
              <w:pStyle w:val="TableParagraph"/>
              <w:spacing w:before="5"/>
              <w:ind w:left="338" w:right="338"/>
              <w:jc w:val="center"/>
              <w:rPr>
                <w:b/>
                <w:sz w:val="20"/>
              </w:rPr>
            </w:pPr>
            <w:r>
              <w:rPr>
                <w:b/>
                <w:sz w:val="20"/>
              </w:rPr>
              <w:t>SAME</w:t>
            </w:r>
          </w:p>
        </w:tc>
        <w:tc>
          <w:tcPr>
            <w:tcW w:w="1590" w:type="dxa"/>
          </w:tcPr>
          <w:p>
            <w:pPr>
              <w:pStyle w:val="TableParagraph"/>
              <w:spacing w:line="204" w:lineRule="exact"/>
              <w:ind w:right="2"/>
              <w:jc w:val="center"/>
              <w:rPr>
                <w:b/>
                <w:sz w:val="20"/>
              </w:rPr>
            </w:pPr>
            <w:r>
              <w:rPr>
                <w:b/>
                <w:w w:val="100"/>
                <w:sz w:val="20"/>
              </w:rPr>
              <w:t>4</w:t>
            </w:r>
          </w:p>
        </w:tc>
      </w:tr>
      <w:tr>
        <w:trPr>
          <w:trHeight w:val="245" w:hRule="exact"/>
        </w:trPr>
        <w:tc>
          <w:tcPr>
            <w:tcW w:w="3530" w:type="dxa"/>
          </w:tcPr>
          <w:p>
            <w:pPr>
              <w:pStyle w:val="TableParagraph"/>
              <w:spacing w:before="5"/>
              <w:ind w:left="103"/>
              <w:rPr>
                <w:b/>
                <w:sz w:val="20"/>
              </w:rPr>
            </w:pPr>
            <w:r>
              <w:rPr>
                <w:b/>
                <w:sz w:val="20"/>
              </w:rPr>
              <w:t>Page 4800 Index</w:t>
            </w:r>
          </w:p>
        </w:tc>
        <w:tc>
          <w:tcPr>
            <w:tcW w:w="1530" w:type="dxa"/>
          </w:tcPr>
          <w:p>
            <w:pPr>
              <w:pStyle w:val="TableParagraph"/>
              <w:spacing w:before="5"/>
              <w:jc w:val="center"/>
              <w:rPr>
                <w:b/>
                <w:sz w:val="20"/>
              </w:rPr>
            </w:pPr>
            <w:r>
              <w:rPr>
                <w:b/>
                <w:w w:val="100"/>
                <w:sz w:val="20"/>
              </w:rPr>
              <w:t>1</w:t>
            </w:r>
          </w:p>
        </w:tc>
        <w:tc>
          <w:tcPr>
            <w:tcW w:w="2822" w:type="dxa"/>
          </w:tcPr>
          <w:p>
            <w:pPr>
              <w:pStyle w:val="TableParagraph"/>
              <w:spacing w:before="5"/>
              <w:ind w:left="338" w:right="337"/>
              <w:jc w:val="center"/>
              <w:rPr>
                <w:b/>
                <w:sz w:val="20"/>
              </w:rPr>
            </w:pPr>
            <w:r>
              <w:rPr>
                <w:b/>
                <w:sz w:val="20"/>
              </w:rPr>
              <w:t>SAME</w:t>
            </w:r>
          </w:p>
        </w:tc>
        <w:tc>
          <w:tcPr>
            <w:tcW w:w="1590" w:type="dxa"/>
          </w:tcPr>
          <w:p>
            <w:pPr>
              <w:pStyle w:val="TableParagraph"/>
              <w:spacing w:before="5"/>
              <w:jc w:val="center"/>
              <w:rPr>
                <w:b/>
                <w:sz w:val="20"/>
              </w:rPr>
            </w:pPr>
            <w:r>
              <w:rPr>
                <w:b/>
                <w:w w:val="100"/>
                <w:sz w:val="20"/>
              </w:rPr>
              <w:t>1</w:t>
            </w:r>
          </w:p>
        </w:tc>
      </w:tr>
      <w:tr>
        <w:trPr>
          <w:trHeight w:val="480" w:hRule="exact"/>
        </w:trPr>
        <w:tc>
          <w:tcPr>
            <w:tcW w:w="3530" w:type="dxa"/>
          </w:tcPr>
          <w:p>
            <w:pPr>
              <w:pStyle w:val="TableParagraph"/>
              <w:spacing w:before="5"/>
              <w:ind w:left="103"/>
              <w:rPr>
                <w:b/>
                <w:sz w:val="20"/>
              </w:rPr>
            </w:pPr>
            <w:r>
              <w:rPr>
                <w:b/>
                <w:sz w:val="20"/>
              </w:rPr>
              <w:t>Page 4840.2 (Cont. 1) through</w:t>
            </w:r>
          </w:p>
          <w:p>
            <w:pPr>
              <w:pStyle w:val="TableParagraph"/>
              <w:spacing w:before="5"/>
              <w:ind w:left="103"/>
              <w:rPr>
                <w:b/>
                <w:sz w:val="20"/>
              </w:rPr>
            </w:pPr>
            <w:r>
              <w:rPr>
                <w:b/>
                <w:sz w:val="20"/>
              </w:rPr>
              <w:t>page 4841.3</w:t>
            </w:r>
          </w:p>
        </w:tc>
        <w:tc>
          <w:tcPr>
            <w:tcW w:w="1530" w:type="dxa"/>
          </w:tcPr>
          <w:p>
            <w:pPr>
              <w:pStyle w:val="TableParagraph"/>
              <w:spacing w:before="5"/>
              <w:ind w:right="1"/>
              <w:jc w:val="center"/>
              <w:rPr>
                <w:b/>
                <w:sz w:val="20"/>
              </w:rPr>
            </w:pPr>
            <w:r>
              <w:rPr>
                <w:b/>
                <w:w w:val="100"/>
                <w:sz w:val="20"/>
              </w:rPr>
              <w:t>2</w:t>
            </w:r>
          </w:p>
        </w:tc>
        <w:tc>
          <w:tcPr>
            <w:tcW w:w="2822" w:type="dxa"/>
          </w:tcPr>
          <w:p>
            <w:pPr>
              <w:pStyle w:val="TableParagraph"/>
              <w:spacing w:before="5"/>
              <w:ind w:left="338" w:right="338"/>
              <w:jc w:val="center"/>
              <w:rPr>
                <w:b/>
                <w:sz w:val="20"/>
              </w:rPr>
            </w:pPr>
            <w:r>
              <w:rPr>
                <w:b/>
                <w:sz w:val="20"/>
              </w:rPr>
              <w:t>Page 4840.2 (Cont. 1)</w:t>
            </w:r>
          </w:p>
          <w:p>
            <w:pPr>
              <w:pStyle w:val="TableParagraph"/>
              <w:spacing w:before="5"/>
              <w:ind w:left="338" w:right="339"/>
              <w:jc w:val="center"/>
              <w:rPr>
                <w:b/>
                <w:sz w:val="20"/>
              </w:rPr>
            </w:pPr>
            <w:r>
              <w:rPr>
                <w:b/>
                <w:sz w:val="20"/>
              </w:rPr>
              <w:t>through 4841.4 (Cont. 1)</w:t>
            </w:r>
          </w:p>
        </w:tc>
        <w:tc>
          <w:tcPr>
            <w:tcW w:w="1590" w:type="dxa"/>
          </w:tcPr>
          <w:p>
            <w:pPr>
              <w:pStyle w:val="TableParagraph"/>
              <w:spacing w:before="5"/>
              <w:ind w:right="2"/>
              <w:jc w:val="center"/>
              <w:rPr>
                <w:b/>
                <w:sz w:val="20"/>
              </w:rPr>
            </w:pPr>
            <w:r>
              <w:rPr>
                <w:b/>
                <w:w w:val="100"/>
                <w:sz w:val="20"/>
              </w:rPr>
              <w:t>3</w:t>
            </w:r>
          </w:p>
        </w:tc>
      </w:tr>
      <w:tr>
        <w:trPr>
          <w:trHeight w:val="247" w:hRule="exact"/>
        </w:trPr>
        <w:tc>
          <w:tcPr>
            <w:tcW w:w="3530" w:type="dxa"/>
          </w:tcPr>
          <w:p>
            <w:pPr>
              <w:pStyle w:val="TableParagraph"/>
              <w:spacing w:before="5"/>
              <w:ind w:left="103"/>
              <w:rPr>
                <w:b/>
                <w:sz w:val="20"/>
              </w:rPr>
            </w:pPr>
            <w:r>
              <w:rPr>
                <w:b/>
                <w:sz w:val="20"/>
              </w:rPr>
              <w:t>Page 4843 through 4846</w:t>
            </w:r>
          </w:p>
        </w:tc>
        <w:tc>
          <w:tcPr>
            <w:tcW w:w="1530" w:type="dxa"/>
          </w:tcPr>
          <w:p>
            <w:pPr>
              <w:pStyle w:val="TableParagraph"/>
              <w:spacing w:before="5"/>
              <w:ind w:right="1"/>
              <w:jc w:val="center"/>
              <w:rPr>
                <w:b/>
                <w:sz w:val="20"/>
              </w:rPr>
            </w:pPr>
            <w:r>
              <w:rPr>
                <w:b/>
                <w:w w:val="100"/>
                <w:sz w:val="20"/>
              </w:rPr>
              <w:t>2</w:t>
            </w:r>
          </w:p>
        </w:tc>
        <w:tc>
          <w:tcPr>
            <w:tcW w:w="2822" w:type="dxa"/>
          </w:tcPr>
          <w:p>
            <w:pPr>
              <w:pStyle w:val="TableParagraph"/>
              <w:spacing w:before="5"/>
              <w:ind w:left="338" w:right="338"/>
              <w:jc w:val="center"/>
              <w:rPr>
                <w:b/>
                <w:sz w:val="20"/>
              </w:rPr>
            </w:pPr>
            <w:r>
              <w:rPr>
                <w:b/>
                <w:sz w:val="20"/>
              </w:rPr>
              <w:t>SAME</w:t>
            </w:r>
          </w:p>
        </w:tc>
        <w:tc>
          <w:tcPr>
            <w:tcW w:w="1590" w:type="dxa"/>
          </w:tcPr>
          <w:p>
            <w:pPr>
              <w:pStyle w:val="TableParagraph"/>
              <w:spacing w:before="5"/>
              <w:ind w:right="1"/>
              <w:jc w:val="center"/>
              <w:rPr>
                <w:b/>
                <w:sz w:val="20"/>
              </w:rPr>
            </w:pPr>
            <w:r>
              <w:rPr>
                <w:b/>
                <w:w w:val="100"/>
                <w:sz w:val="20"/>
              </w:rPr>
              <w:t>2</w:t>
            </w:r>
          </w:p>
        </w:tc>
      </w:tr>
    </w:tbl>
    <w:sectPr>
      <w:pgSz w:w="12240" w:h="15840"/>
      <w:pgMar w:header="0" w:footer="742" w:top="1500" w:bottom="940" w:left="11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pt;margin-top:743.911072pt;width:38.9pt;height:13.1pt;mso-position-horizontal-relative:page;mso-position-vertical-relative:page;z-index:-6472" type="#_x0000_t202" filled="false" stroked="false">
          <v:textbox inset="0,0,0,0">
            <w:txbxContent>
              <w:p>
                <w:pPr>
                  <w:spacing w:before="12"/>
                  <w:ind w:left="20" w:right="0" w:firstLine="0"/>
                  <w:jc w:val="left"/>
                  <w:rPr>
                    <w:b/>
                    <w:sz w:val="20"/>
                  </w:rPr>
                </w:pPr>
                <w:r>
                  <w:rPr>
                    <w:b/>
                    <w:sz w:val="20"/>
                  </w:rPr>
                  <w:t>Rev. 383</w:t>
                </w:r>
              </w:p>
            </w:txbxContent>
          </v:textbox>
          <w10:wrap type="none"/>
        </v:shape>
      </w:pict>
    </w:r>
    <w:r>
      <w:rPr/>
      <w:pict>
        <v:shape style="position:absolute;margin-left:454.576508pt;margin-top:743.911072pt;width:86.45pt;height:13.1pt;mso-position-horizontal-relative:page;mso-position-vertical-relative:page;z-index:-6448" type="#_x0000_t202" filled="false" stroked="false">
          <v:textbox inset="0,0,0,0">
            <w:txbxContent>
              <w:p>
                <w:pPr>
                  <w:spacing w:before="12"/>
                  <w:ind w:left="20" w:right="0" w:firstLine="0"/>
                  <w:jc w:val="left"/>
                  <w:rPr>
                    <w:b/>
                    <w:sz w:val="20"/>
                  </w:rPr>
                </w:pPr>
                <w:r>
                  <w:rPr>
                    <w:b/>
                    <w:sz w:val="20"/>
                  </w:rPr>
                  <w:t>SEPTEMBER 2003</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12"/>
      <w:ind w:left="20"/>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dc:title>
  <dcterms:created xsi:type="dcterms:W3CDTF">2020-07-14T12:52:26Z</dcterms:created>
  <dcterms:modified xsi:type="dcterms:W3CDTF">2020-07-14T12:52:26Z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2003-09-24T00:00:00Z</vt:filetime>
  </property>
  <property fmtid="{D5CDD505-2E9C-101B-9397-08002B2CF9AE}" pid="3" name="Creator">
    <vt:lpwstr>Acrobat PDFMaker 5.0 for Word</vt:lpwstr>
  </property>
  <property fmtid="{D5CDD505-2E9C-101B-9397-08002B2CF9AE}" pid="4" name="LastSaved">
    <vt:filetime>2020-07-14T00:00:00Z</vt:filetime>
  </property>
</Properties>
</file>