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4" w:lineRule="auto" w:before="77"/>
        <w:ind w:left="100"/>
      </w:pPr>
      <w:r>
        <w:rPr>
          <w:w w:val="105"/>
        </w:rPr>
        <w:t>Format and minor grammatical changes have been made to all pages included in this revision package. Revision bars are not inserted for format changes, non-substantial technical changes, and fully rewritten chapters. Revision bars</w:t>
      </w:r>
    </w:p>
    <w:p>
      <w:pPr>
        <w:pStyle w:val="BodyText"/>
        <w:spacing w:line="264" w:lineRule="auto"/>
        <w:ind w:left="100"/>
      </w:pPr>
      <w:r>
        <w:rPr>
          <w:w w:val="105"/>
        </w:rPr>
        <w:t>appear on the right sides of all pages. Vertical (addition) bars indicate added and rewritten matter, and horizontal (deletion) bars indicate deleted matter.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tabs>
          <w:tab w:pos="4131" w:val="left" w:leader="none"/>
        </w:tabs>
        <w:ind w:left="101"/>
      </w:pPr>
      <w:r>
        <w:rPr>
          <w:spacing w:val="-14"/>
          <w:w w:val="105"/>
        </w:rPr>
        <w:t>ITEM</w:t>
        <w:tab/>
      </w:r>
      <w:r>
        <w:rPr>
          <w:spacing w:val="-10"/>
          <w:w w:val="105"/>
        </w:rPr>
        <w:t>SUMMARY</w:t>
      </w:r>
    </w:p>
    <w:p>
      <w:pPr>
        <w:pStyle w:val="BodyText"/>
        <w:spacing w:before="3"/>
        <w:rPr>
          <w:b/>
          <w:sz w:val="14"/>
        </w:rPr>
      </w:pPr>
    </w:p>
    <w:p>
      <w:pPr>
        <w:tabs>
          <w:tab w:pos="2094" w:val="left" w:leader="none"/>
        </w:tabs>
        <w:spacing w:before="97"/>
        <w:ind w:left="100" w:right="0" w:firstLine="0"/>
        <w:jc w:val="left"/>
        <w:rPr>
          <w:sz w:val="19"/>
        </w:rPr>
      </w:pPr>
      <w:r>
        <w:rPr>
          <w:b/>
          <w:w w:val="105"/>
          <w:position w:val="-2"/>
          <w:sz w:val="19"/>
        </w:rPr>
        <w:t>Section</w:t>
      </w:r>
      <w:r>
        <w:rPr>
          <w:b/>
          <w:spacing w:val="-5"/>
          <w:w w:val="105"/>
          <w:position w:val="-2"/>
          <w:sz w:val="19"/>
        </w:rPr>
        <w:t> </w:t>
      </w:r>
      <w:r>
        <w:rPr>
          <w:b/>
          <w:w w:val="105"/>
          <w:position w:val="-2"/>
          <w:sz w:val="19"/>
        </w:rPr>
        <w:t>1335.1</w:t>
        <w:tab/>
      </w:r>
      <w:r>
        <w:rPr>
          <w:b/>
          <w:spacing w:val="-5"/>
          <w:w w:val="105"/>
          <w:sz w:val="19"/>
          <w:u w:val="single"/>
        </w:rPr>
        <w:t>Statewide</w:t>
      </w:r>
      <w:r>
        <w:rPr>
          <w:b/>
          <w:spacing w:val="-16"/>
          <w:w w:val="105"/>
          <w:sz w:val="19"/>
          <w:u w:val="single"/>
        </w:rPr>
        <w:t> </w:t>
      </w:r>
      <w:r>
        <w:rPr>
          <w:b/>
          <w:spacing w:val="-4"/>
          <w:w w:val="105"/>
          <w:sz w:val="19"/>
          <w:u w:val="single"/>
        </w:rPr>
        <w:t>Real</w:t>
      </w:r>
      <w:r>
        <w:rPr>
          <w:b/>
          <w:spacing w:val="-16"/>
          <w:w w:val="105"/>
          <w:sz w:val="19"/>
          <w:u w:val="single"/>
        </w:rPr>
        <w:t> </w:t>
      </w:r>
      <w:r>
        <w:rPr>
          <w:b/>
          <w:spacing w:val="-5"/>
          <w:w w:val="105"/>
          <w:sz w:val="19"/>
          <w:u w:val="single"/>
        </w:rPr>
        <w:t>Property</w:t>
      </w:r>
      <w:r>
        <w:rPr>
          <w:b/>
          <w:spacing w:val="-16"/>
          <w:w w:val="105"/>
          <w:sz w:val="19"/>
          <w:u w:val="single"/>
        </w:rPr>
        <w:t> </w:t>
      </w:r>
      <w:r>
        <w:rPr>
          <w:b/>
          <w:spacing w:val="-5"/>
          <w:w w:val="105"/>
          <w:sz w:val="19"/>
          <w:u w:val="single"/>
        </w:rPr>
        <w:t>Inventory,</w:t>
      </w:r>
      <w:r>
        <w:rPr>
          <w:b/>
          <w:spacing w:val="-12"/>
          <w:w w:val="105"/>
          <w:sz w:val="19"/>
          <w:u w:val="single"/>
        </w:rPr>
        <w:t> </w:t>
      </w:r>
      <w:r>
        <w:rPr>
          <w:w w:val="105"/>
          <w:sz w:val="19"/>
        </w:rPr>
        <w:t>Update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State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Property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Inventory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telephone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number.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094" w:val="left" w:leader="none"/>
        </w:tabs>
        <w:spacing w:line="252" w:lineRule="auto"/>
        <w:ind w:left="2095" w:right="383" w:hanging="1996"/>
      </w:pPr>
      <w:r>
        <w:rPr>
          <w:b/>
          <w:w w:val="105"/>
          <w:position w:val="-2"/>
        </w:rPr>
        <w:t>Chapter</w:t>
      </w:r>
      <w:r>
        <w:rPr>
          <w:b/>
          <w:spacing w:val="-15"/>
          <w:w w:val="105"/>
          <w:position w:val="-2"/>
        </w:rPr>
        <w:t> </w:t>
      </w:r>
      <w:r>
        <w:rPr>
          <w:b/>
          <w:w w:val="105"/>
          <w:position w:val="-2"/>
        </w:rPr>
        <w:t>2100</w:t>
        <w:tab/>
      </w:r>
      <w:r>
        <w:rPr>
          <w:b/>
          <w:spacing w:val="-5"/>
          <w:w w:val="105"/>
          <w:u w:val="single"/>
        </w:rPr>
        <w:t>Office</w:t>
      </w:r>
      <w:r>
        <w:rPr>
          <w:b/>
          <w:spacing w:val="-23"/>
          <w:w w:val="105"/>
          <w:u w:val="single"/>
        </w:rPr>
        <w:t> </w:t>
      </w:r>
      <w:r>
        <w:rPr>
          <w:b/>
          <w:spacing w:val="-6"/>
          <w:w w:val="105"/>
          <w:u w:val="single"/>
        </w:rPr>
        <w:t>Equipment</w:t>
      </w:r>
      <w:r>
        <w:rPr>
          <w:b/>
          <w:spacing w:val="-23"/>
          <w:w w:val="105"/>
          <w:u w:val="single"/>
        </w:rPr>
        <w:t> </w:t>
      </w:r>
      <w:r>
        <w:rPr>
          <w:b/>
          <w:spacing w:val="-3"/>
          <w:w w:val="105"/>
          <w:u w:val="single"/>
        </w:rPr>
        <w:t>Repair,</w:t>
      </w:r>
      <w:r>
        <w:rPr>
          <w:b/>
          <w:spacing w:val="-19"/>
          <w:w w:val="105"/>
          <w:u w:val="single"/>
        </w:rPr>
        <w:t> </w:t>
      </w:r>
      <w:r>
        <w:rPr>
          <w:w w:val="105"/>
        </w:rPr>
        <w:t>This</w:t>
      </w:r>
      <w:r>
        <w:rPr>
          <w:spacing w:val="-19"/>
          <w:w w:val="105"/>
        </w:rPr>
        <w:t> </w:t>
      </w:r>
      <w:r>
        <w:rPr>
          <w:w w:val="105"/>
        </w:rPr>
        <w:t>revision</w:t>
      </w:r>
      <w:r>
        <w:rPr>
          <w:spacing w:val="-19"/>
          <w:w w:val="105"/>
        </w:rPr>
        <w:t> </w:t>
      </w:r>
      <w:r>
        <w:rPr>
          <w:w w:val="105"/>
        </w:rPr>
        <w:t>eliminates</w:t>
      </w:r>
      <w:r>
        <w:rPr>
          <w:spacing w:val="-19"/>
          <w:w w:val="105"/>
        </w:rPr>
        <w:t> </w:t>
      </w:r>
      <w:r>
        <w:rPr>
          <w:w w:val="105"/>
        </w:rPr>
        <w:t>all</w:t>
      </w:r>
      <w:r>
        <w:rPr>
          <w:spacing w:val="-19"/>
          <w:w w:val="105"/>
        </w:rPr>
        <w:t> </w:t>
      </w:r>
      <w:r>
        <w:rPr>
          <w:w w:val="105"/>
        </w:rPr>
        <w:t>reference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Statewide</w:t>
      </w:r>
      <w:r>
        <w:rPr>
          <w:spacing w:val="-19"/>
          <w:w w:val="105"/>
        </w:rPr>
        <w:t> </w:t>
      </w:r>
      <w:r>
        <w:rPr>
          <w:w w:val="105"/>
        </w:rPr>
        <w:t>Office</w:t>
      </w:r>
      <w:r>
        <w:rPr>
          <w:w w:val="102"/>
        </w:rPr>
        <w:t> </w:t>
      </w:r>
      <w:r>
        <w:rPr>
          <w:w w:val="105"/>
        </w:rPr>
        <w:t>Systems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-6"/>
          <w:w w:val="105"/>
        </w:rPr>
        <w:t> </w:t>
      </w:r>
      <w:r>
        <w:rPr>
          <w:w w:val="105"/>
        </w:rPr>
        <w:t>(SOSS)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requirement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agencies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SOSS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their office equipment repair needs. SOSS was eliminated as a result of the latest Budget Reduction</w:t>
      </w:r>
      <w:r>
        <w:rPr>
          <w:spacing w:val="-6"/>
          <w:w w:val="105"/>
        </w:rPr>
        <w:t> </w:t>
      </w:r>
      <w:r>
        <w:rPr>
          <w:w w:val="105"/>
        </w:rPr>
        <w:t>Plan.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094" w:val="left" w:leader="none"/>
        </w:tabs>
        <w:spacing w:line="240" w:lineRule="exact" w:before="1"/>
        <w:ind w:left="2095" w:right="442" w:hanging="1996"/>
        <w:jc w:val="left"/>
        <w:rPr>
          <w:sz w:val="19"/>
        </w:rPr>
      </w:pPr>
      <w:r>
        <w:rPr>
          <w:b/>
          <w:spacing w:val="2"/>
          <w:w w:val="105"/>
          <w:position w:val="-5"/>
          <w:sz w:val="19"/>
        </w:rPr>
        <w:t>Section</w:t>
      </w:r>
      <w:r>
        <w:rPr>
          <w:b/>
          <w:spacing w:val="-7"/>
          <w:w w:val="105"/>
          <w:position w:val="-5"/>
          <w:sz w:val="19"/>
        </w:rPr>
        <w:t> </w:t>
      </w:r>
      <w:r>
        <w:rPr>
          <w:b/>
          <w:spacing w:val="2"/>
          <w:w w:val="105"/>
          <w:position w:val="-5"/>
          <w:sz w:val="19"/>
        </w:rPr>
        <w:t>4819.36</w:t>
        <w:tab/>
      </w:r>
      <w:r>
        <w:rPr>
          <w:b/>
          <w:w w:val="105"/>
          <w:sz w:val="19"/>
          <w:u w:val="single"/>
        </w:rPr>
        <w:t>Project</w:t>
      </w:r>
      <w:r>
        <w:rPr>
          <w:b/>
          <w:spacing w:val="-2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Reporting/Oversight,</w:t>
      </w:r>
      <w:r>
        <w:rPr>
          <w:b/>
          <w:spacing w:val="-25"/>
          <w:w w:val="105"/>
          <w:sz w:val="19"/>
          <w:u w:val="single"/>
        </w:rPr>
        <w:t> </w:t>
      </w:r>
      <w:r>
        <w:rPr>
          <w:w w:val="105"/>
          <w:sz w:val="19"/>
        </w:rPr>
        <w:t>Requires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IPORs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medium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criticality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projects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w w:val="102"/>
          <w:sz w:val="19"/>
        </w:rPr>
        <w:t> </w:t>
      </w:r>
      <w:r>
        <w:rPr>
          <w:w w:val="105"/>
          <w:sz w:val="19"/>
        </w:rPr>
        <w:t>submitted to Finance and discontinues the requirement that Risk Management Forms be submitted 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Finance.</w:t>
      </w:r>
    </w:p>
    <w:p>
      <w:pPr>
        <w:pStyle w:val="BodyText"/>
        <w:rPr>
          <w:sz w:val="29"/>
        </w:rPr>
      </w:pPr>
    </w:p>
    <w:p>
      <w:pPr>
        <w:tabs>
          <w:tab w:pos="2095" w:val="left" w:leader="none"/>
        </w:tabs>
        <w:spacing w:line="132" w:lineRule="auto" w:before="1"/>
        <w:ind w:left="2095" w:right="997" w:hanging="1996"/>
        <w:jc w:val="left"/>
        <w:rPr>
          <w:sz w:val="19"/>
        </w:rPr>
      </w:pPr>
      <w:r>
        <w:rPr>
          <w:b/>
          <w:spacing w:val="2"/>
          <w:w w:val="105"/>
          <w:position w:val="-11"/>
          <w:sz w:val="19"/>
        </w:rPr>
        <w:t>Section</w:t>
      </w:r>
      <w:r>
        <w:rPr>
          <w:b/>
          <w:spacing w:val="-6"/>
          <w:w w:val="105"/>
          <w:position w:val="-11"/>
          <w:sz w:val="19"/>
        </w:rPr>
        <w:t> </w:t>
      </w:r>
      <w:r>
        <w:rPr>
          <w:b/>
          <w:spacing w:val="2"/>
          <w:w w:val="105"/>
          <w:position w:val="-11"/>
          <w:sz w:val="19"/>
        </w:rPr>
        <w:t>4819.42</w:t>
        <w:tab/>
      </w:r>
      <w:r>
        <w:rPr>
          <w:b/>
          <w:w w:val="105"/>
          <w:sz w:val="19"/>
          <w:u w:val="single"/>
        </w:rPr>
        <w:t>Budget</w:t>
      </w:r>
      <w:r>
        <w:rPr>
          <w:b/>
          <w:spacing w:val="-2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Change</w:t>
      </w:r>
      <w:r>
        <w:rPr>
          <w:b/>
          <w:spacing w:val="-2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Proposals</w:t>
      </w:r>
      <w:r>
        <w:rPr>
          <w:b/>
          <w:w w:val="105"/>
          <w:sz w:val="19"/>
        </w:rPr>
        <w:t>,</w:t>
      </w:r>
      <w:r>
        <w:rPr>
          <w:b/>
          <w:spacing w:val="-34"/>
          <w:w w:val="105"/>
          <w:sz w:val="19"/>
        </w:rPr>
        <w:t> </w:t>
      </w:r>
      <w:r>
        <w:rPr>
          <w:w w:val="105"/>
          <w:sz w:val="19"/>
        </w:rPr>
        <w:t>Revised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Budget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Leter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04-09</w:t>
      </w:r>
      <w:r>
        <w:rPr>
          <w:spacing w:val="-26"/>
          <w:w w:val="105"/>
          <w:sz w:val="19"/>
        </w:rPr>
        <w:t> </w:t>
      </w:r>
      <w:r>
        <w:rPr>
          <w:w w:val="105"/>
          <w:sz w:val="19"/>
        </w:rPr>
        <w:t>providing</w:t>
      </w:r>
      <w:r>
        <w:rPr>
          <w:spacing w:val="-26"/>
          <w:w w:val="105"/>
          <w:sz w:val="19"/>
        </w:rPr>
        <w:t> </w:t>
      </w:r>
      <w:r>
        <w:rPr>
          <w:w w:val="105"/>
          <w:sz w:val="19"/>
        </w:rPr>
        <w:t>clarification</w:t>
      </w:r>
      <w:r>
        <w:rPr>
          <w:spacing w:val="-1"/>
          <w:w w:val="102"/>
          <w:sz w:val="19"/>
        </w:rPr>
        <w:t> </w:t>
      </w:r>
      <w:r>
        <w:rPr>
          <w:w w:val="105"/>
          <w:sz w:val="19"/>
        </w:rPr>
        <w:t>regarding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submission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BCPs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related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FSRs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SPRs.</w:t>
      </w:r>
    </w:p>
    <w:p>
      <w:pPr>
        <w:pStyle w:val="BodyText"/>
        <w:spacing w:before="3"/>
        <w:rPr>
          <w:sz w:val="31"/>
        </w:rPr>
      </w:pPr>
    </w:p>
    <w:p>
      <w:pPr>
        <w:tabs>
          <w:tab w:pos="2095" w:val="left" w:leader="none"/>
        </w:tabs>
        <w:spacing w:line="132" w:lineRule="auto" w:before="0"/>
        <w:ind w:left="2095" w:right="280" w:hanging="1996"/>
        <w:jc w:val="left"/>
        <w:rPr>
          <w:sz w:val="19"/>
        </w:rPr>
      </w:pPr>
      <w:r>
        <w:rPr>
          <w:b/>
          <w:w w:val="105"/>
          <w:position w:val="-11"/>
          <w:sz w:val="19"/>
        </w:rPr>
        <w:t>Section</w:t>
      </w:r>
      <w:r>
        <w:rPr>
          <w:b/>
          <w:spacing w:val="-5"/>
          <w:w w:val="105"/>
          <w:position w:val="-11"/>
          <w:sz w:val="19"/>
        </w:rPr>
        <w:t> </w:t>
      </w:r>
      <w:r>
        <w:rPr>
          <w:b/>
          <w:w w:val="105"/>
          <w:position w:val="-11"/>
          <w:sz w:val="19"/>
        </w:rPr>
        <w:t>4841.1</w:t>
        <w:tab/>
      </w:r>
      <w:r>
        <w:rPr>
          <w:b/>
          <w:spacing w:val="-3"/>
          <w:w w:val="105"/>
          <w:sz w:val="19"/>
          <w:u w:val="single"/>
        </w:rPr>
        <w:t>Agency</w:t>
      </w:r>
      <w:r>
        <w:rPr>
          <w:b/>
          <w:spacing w:val="-30"/>
          <w:w w:val="105"/>
          <w:sz w:val="19"/>
          <w:u w:val="single"/>
        </w:rPr>
        <w:t> </w:t>
      </w:r>
      <w:r>
        <w:rPr>
          <w:b/>
          <w:spacing w:val="-3"/>
          <w:w w:val="105"/>
          <w:sz w:val="19"/>
          <w:u w:val="single"/>
        </w:rPr>
        <w:t>Management</w:t>
      </w:r>
      <w:r>
        <w:rPr>
          <w:b/>
          <w:spacing w:val="-28"/>
          <w:w w:val="105"/>
          <w:sz w:val="19"/>
          <w:u w:val="single"/>
        </w:rPr>
        <w:t> </w:t>
      </w:r>
      <w:r>
        <w:rPr>
          <w:b/>
          <w:w w:val="105"/>
          <w:sz w:val="19"/>
        </w:rPr>
        <w:t>Responsibilities,</w:t>
      </w:r>
      <w:r>
        <w:rPr>
          <w:b/>
          <w:spacing w:val="-30"/>
          <w:w w:val="105"/>
          <w:sz w:val="19"/>
        </w:rPr>
        <w:t> </w:t>
      </w:r>
      <w:r>
        <w:rPr>
          <w:w w:val="105"/>
          <w:sz w:val="19"/>
        </w:rPr>
        <w:t>Clarified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Information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Security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Officer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reporting</w:t>
      </w:r>
      <w:r>
        <w:rPr>
          <w:spacing w:val="-1"/>
          <w:w w:val="102"/>
          <w:sz w:val="19"/>
        </w:rPr>
        <w:t> </w:t>
      </w:r>
      <w:r>
        <w:rPr>
          <w:w w:val="105"/>
          <w:sz w:val="19"/>
        </w:rPr>
        <w:t>relationship.</w:t>
      </w:r>
    </w:p>
    <w:p>
      <w:pPr>
        <w:pStyle w:val="BodyText"/>
        <w:spacing w:before="3"/>
        <w:rPr>
          <w:sz w:val="24"/>
        </w:rPr>
      </w:pPr>
    </w:p>
    <w:p>
      <w:pPr>
        <w:tabs>
          <w:tab w:pos="2095" w:val="left" w:leader="none"/>
        </w:tabs>
        <w:spacing w:before="0"/>
        <w:ind w:left="100" w:right="0" w:firstLine="0"/>
        <w:jc w:val="left"/>
        <w:rPr>
          <w:sz w:val="19"/>
        </w:rPr>
      </w:pPr>
      <w:r>
        <w:rPr>
          <w:b/>
          <w:w w:val="105"/>
          <w:position w:val="-11"/>
          <w:sz w:val="19"/>
        </w:rPr>
        <w:t>Section</w:t>
      </w:r>
      <w:r>
        <w:rPr>
          <w:b/>
          <w:spacing w:val="-5"/>
          <w:w w:val="105"/>
          <w:position w:val="-11"/>
          <w:sz w:val="19"/>
        </w:rPr>
        <w:t> </w:t>
      </w:r>
      <w:r>
        <w:rPr>
          <w:b/>
          <w:w w:val="105"/>
          <w:position w:val="-11"/>
          <w:sz w:val="19"/>
        </w:rPr>
        <w:t>4841.2</w:t>
        <w:tab/>
      </w:r>
      <w:r>
        <w:rPr>
          <w:b/>
          <w:spacing w:val="-4"/>
          <w:w w:val="105"/>
          <w:sz w:val="19"/>
          <w:u w:val="single"/>
        </w:rPr>
        <w:t>Information</w:t>
      </w:r>
      <w:r>
        <w:rPr>
          <w:b/>
          <w:spacing w:val="-30"/>
          <w:w w:val="105"/>
          <w:sz w:val="19"/>
          <w:u w:val="single"/>
        </w:rPr>
        <w:t> </w:t>
      </w:r>
      <w:r>
        <w:rPr>
          <w:b/>
          <w:spacing w:val="-4"/>
          <w:w w:val="105"/>
          <w:sz w:val="19"/>
          <w:u w:val="single"/>
        </w:rPr>
        <w:t>Integrity</w:t>
      </w:r>
      <w:r>
        <w:rPr>
          <w:b/>
          <w:spacing w:val="-3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and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Security</w:t>
      </w:r>
      <w:r>
        <w:rPr>
          <w:b/>
          <w:w w:val="105"/>
          <w:sz w:val="19"/>
        </w:rPr>
        <w:t>,</w:t>
      </w:r>
      <w:r>
        <w:rPr>
          <w:b/>
          <w:spacing w:val="-30"/>
          <w:w w:val="105"/>
          <w:sz w:val="19"/>
        </w:rPr>
        <w:t> </w:t>
      </w:r>
      <w:r>
        <w:rPr>
          <w:spacing w:val="2"/>
          <w:w w:val="105"/>
          <w:sz w:val="19"/>
        </w:rPr>
        <w:t>Minor</w:t>
      </w:r>
      <w:r>
        <w:rPr>
          <w:spacing w:val="-27"/>
          <w:w w:val="105"/>
          <w:sz w:val="19"/>
        </w:rPr>
        <w:t> </w:t>
      </w:r>
      <w:r>
        <w:rPr>
          <w:spacing w:val="3"/>
          <w:w w:val="105"/>
          <w:sz w:val="19"/>
        </w:rPr>
        <w:t>corrections.</w:t>
      </w:r>
    </w:p>
    <w:p>
      <w:pPr>
        <w:tabs>
          <w:tab w:pos="2095" w:val="left" w:leader="none"/>
        </w:tabs>
        <w:spacing w:before="141"/>
        <w:ind w:left="100" w:right="0" w:firstLine="0"/>
        <w:jc w:val="left"/>
        <w:rPr>
          <w:sz w:val="19"/>
        </w:rPr>
      </w:pPr>
      <w:r>
        <w:rPr>
          <w:b/>
          <w:spacing w:val="2"/>
          <w:w w:val="105"/>
          <w:position w:val="-11"/>
          <w:sz w:val="19"/>
        </w:rPr>
        <w:t>Section</w:t>
      </w:r>
      <w:r>
        <w:rPr>
          <w:b/>
          <w:spacing w:val="-6"/>
          <w:w w:val="105"/>
          <w:position w:val="-11"/>
          <w:sz w:val="19"/>
        </w:rPr>
        <w:t> </w:t>
      </w:r>
      <w:r>
        <w:rPr>
          <w:b/>
          <w:spacing w:val="2"/>
          <w:w w:val="105"/>
          <w:position w:val="-11"/>
          <w:sz w:val="19"/>
        </w:rPr>
        <w:t>4845</w:t>
        <w:tab/>
      </w:r>
      <w:r>
        <w:rPr>
          <w:b/>
          <w:sz w:val="19"/>
          <w:u w:val="single"/>
        </w:rPr>
        <w:t>IT Security Reporting Requirements</w:t>
      </w:r>
      <w:r>
        <w:rPr>
          <w:b/>
          <w:sz w:val="19"/>
        </w:rPr>
        <w:t>, </w:t>
      </w:r>
      <w:r>
        <w:rPr>
          <w:spacing w:val="4"/>
          <w:sz w:val="19"/>
        </w:rPr>
        <w:t>Minor</w:t>
      </w:r>
      <w:r>
        <w:rPr>
          <w:spacing w:val="34"/>
          <w:sz w:val="19"/>
        </w:rPr>
        <w:t> </w:t>
      </w:r>
      <w:r>
        <w:rPr>
          <w:spacing w:val="5"/>
          <w:sz w:val="19"/>
        </w:rPr>
        <w:t>changes.</w:t>
      </w:r>
    </w:p>
    <w:p>
      <w:pPr>
        <w:tabs>
          <w:tab w:pos="2095" w:val="left" w:leader="none"/>
        </w:tabs>
        <w:spacing w:line="132" w:lineRule="auto" w:before="221"/>
        <w:ind w:left="2095" w:right="237" w:hanging="1996"/>
        <w:jc w:val="left"/>
        <w:rPr>
          <w:sz w:val="19"/>
        </w:rPr>
      </w:pPr>
      <w:r>
        <w:rPr>
          <w:b/>
          <w:spacing w:val="2"/>
          <w:w w:val="105"/>
          <w:position w:val="-11"/>
          <w:sz w:val="19"/>
        </w:rPr>
        <w:t>Section</w:t>
      </w:r>
      <w:r>
        <w:rPr>
          <w:b/>
          <w:spacing w:val="-6"/>
          <w:w w:val="105"/>
          <w:position w:val="-11"/>
          <w:sz w:val="19"/>
        </w:rPr>
        <w:t> </w:t>
      </w:r>
      <w:r>
        <w:rPr>
          <w:b/>
          <w:spacing w:val="2"/>
          <w:w w:val="105"/>
          <w:position w:val="-11"/>
          <w:sz w:val="19"/>
        </w:rPr>
        <w:t>7952</w:t>
        <w:tab/>
      </w:r>
      <w:r>
        <w:rPr>
          <w:b/>
          <w:spacing w:val="-5"/>
          <w:w w:val="105"/>
          <w:sz w:val="19"/>
          <w:u w:val="single"/>
        </w:rPr>
        <w:t>Year-end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Report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No.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1,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Report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of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Accruals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to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Controller’s</w:t>
      </w:r>
      <w:r>
        <w:rPr>
          <w:b/>
          <w:spacing w:val="-2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Accounts</w:t>
      </w:r>
      <w:r>
        <w:rPr>
          <w:b/>
          <w:w w:val="105"/>
          <w:sz w:val="19"/>
        </w:rPr>
        <w:t>,</w:t>
      </w:r>
      <w:r>
        <w:rPr>
          <w:b/>
          <w:spacing w:val="-33"/>
          <w:w w:val="105"/>
          <w:sz w:val="19"/>
        </w:rPr>
        <w:t> </w:t>
      </w:r>
      <w:r>
        <w:rPr>
          <w:spacing w:val="3"/>
          <w:w w:val="105"/>
          <w:sz w:val="19"/>
        </w:rPr>
        <w:t>Updates</w:t>
      </w:r>
      <w:r>
        <w:rPr>
          <w:spacing w:val="-22"/>
          <w:w w:val="105"/>
          <w:sz w:val="19"/>
        </w:rPr>
        <w:t> </w:t>
      </w:r>
      <w:r>
        <w:rPr>
          <w:spacing w:val="4"/>
          <w:w w:val="105"/>
          <w:sz w:val="19"/>
        </w:rPr>
        <w:t>procedures</w:t>
      </w:r>
      <w:r>
        <w:rPr>
          <w:spacing w:val="4"/>
          <w:w w:val="102"/>
          <w:sz w:val="19"/>
        </w:rPr>
        <w:t> </w:t>
      </w:r>
      <w:r>
        <w:rPr>
          <w:w w:val="105"/>
          <w:sz w:val="19"/>
        </w:rPr>
        <w:t>for the reporting of encumbrances and related</w:t>
      </w:r>
      <w:r>
        <w:rPr>
          <w:spacing w:val="-34"/>
          <w:w w:val="105"/>
          <w:sz w:val="19"/>
        </w:rPr>
        <w:t> </w:t>
      </w:r>
      <w:r>
        <w:rPr>
          <w:w w:val="105"/>
          <w:sz w:val="19"/>
        </w:rPr>
        <w:t>reimbursements.</w:t>
      </w:r>
    </w:p>
    <w:p>
      <w:pPr>
        <w:pStyle w:val="BodyText"/>
        <w:spacing w:before="3"/>
        <w:rPr>
          <w:sz w:val="31"/>
        </w:rPr>
      </w:pPr>
    </w:p>
    <w:p>
      <w:pPr>
        <w:tabs>
          <w:tab w:pos="2095" w:val="left" w:leader="none"/>
        </w:tabs>
        <w:spacing w:line="132" w:lineRule="auto" w:before="0"/>
        <w:ind w:left="2095" w:right="682" w:hanging="1996"/>
        <w:jc w:val="left"/>
        <w:rPr>
          <w:sz w:val="19"/>
        </w:rPr>
      </w:pPr>
      <w:r>
        <w:rPr>
          <w:b/>
          <w:w w:val="105"/>
          <w:position w:val="-11"/>
          <w:sz w:val="19"/>
        </w:rPr>
        <w:t>Section</w:t>
      </w:r>
      <w:r>
        <w:rPr>
          <w:b/>
          <w:spacing w:val="-5"/>
          <w:w w:val="105"/>
          <w:position w:val="-11"/>
          <w:sz w:val="19"/>
        </w:rPr>
        <w:t> </w:t>
      </w:r>
      <w:r>
        <w:rPr>
          <w:b/>
          <w:w w:val="105"/>
          <w:position w:val="-11"/>
          <w:sz w:val="19"/>
        </w:rPr>
        <w:t>8284.1</w:t>
        <w:tab/>
      </w:r>
      <w:r>
        <w:rPr>
          <w:b/>
          <w:spacing w:val="-5"/>
          <w:w w:val="105"/>
          <w:sz w:val="19"/>
          <w:u w:val="single"/>
        </w:rPr>
        <w:t>Surplus</w:t>
      </w:r>
      <w:r>
        <w:rPr>
          <w:b/>
          <w:spacing w:val="-16"/>
          <w:w w:val="105"/>
          <w:sz w:val="19"/>
          <w:u w:val="single"/>
        </w:rPr>
        <w:t> </w:t>
      </w:r>
      <w:r>
        <w:rPr>
          <w:b/>
          <w:spacing w:val="-4"/>
          <w:w w:val="105"/>
          <w:sz w:val="19"/>
          <w:u w:val="single"/>
        </w:rPr>
        <w:t>Money</w:t>
      </w:r>
      <w:r>
        <w:rPr>
          <w:b/>
          <w:spacing w:val="-16"/>
          <w:w w:val="105"/>
          <w:sz w:val="19"/>
          <w:u w:val="single"/>
        </w:rPr>
        <w:t> </w:t>
      </w:r>
      <w:r>
        <w:rPr>
          <w:b/>
          <w:spacing w:val="-5"/>
          <w:w w:val="105"/>
          <w:sz w:val="19"/>
          <w:u w:val="single"/>
        </w:rPr>
        <w:t>Investment</w:t>
      </w:r>
      <w:r>
        <w:rPr>
          <w:b/>
          <w:spacing w:val="-16"/>
          <w:w w:val="105"/>
          <w:sz w:val="19"/>
          <w:u w:val="single"/>
        </w:rPr>
        <w:t> </w:t>
      </w:r>
      <w:r>
        <w:rPr>
          <w:b/>
          <w:spacing w:val="-4"/>
          <w:w w:val="105"/>
          <w:sz w:val="19"/>
          <w:u w:val="single"/>
        </w:rPr>
        <w:t>Fund,</w:t>
      </w:r>
      <w:r>
        <w:rPr>
          <w:b/>
          <w:spacing w:val="1"/>
          <w:w w:val="105"/>
          <w:sz w:val="19"/>
          <w:u w:val="single"/>
        </w:rPr>
        <w:t> </w:t>
      </w:r>
      <w:r>
        <w:rPr>
          <w:w w:val="105"/>
          <w:sz w:val="19"/>
        </w:rPr>
        <w:t>Change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quarterly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apportionments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SCO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2"/>
          <w:w w:val="102"/>
          <w:sz w:val="19"/>
        </w:rPr>
        <w:t> </w:t>
      </w:r>
      <w:r>
        <w:rPr>
          <w:spacing w:val="2"/>
          <w:w w:val="105"/>
          <w:sz w:val="19"/>
        </w:rPr>
        <w:t>investment</w:t>
      </w:r>
      <w:r>
        <w:rPr>
          <w:spacing w:val="-12"/>
          <w:w w:val="105"/>
          <w:sz w:val="19"/>
        </w:rPr>
        <w:t> </w:t>
      </w:r>
      <w:r>
        <w:rPr>
          <w:spacing w:val="2"/>
          <w:w w:val="105"/>
          <w:sz w:val="19"/>
        </w:rPr>
        <w:t>interest</w:t>
      </w:r>
      <w:r>
        <w:rPr>
          <w:spacing w:val="-12"/>
          <w:w w:val="105"/>
          <w:sz w:val="19"/>
        </w:rPr>
        <w:t> </w:t>
      </w:r>
      <w:r>
        <w:rPr>
          <w:spacing w:val="2"/>
          <w:w w:val="105"/>
          <w:sz w:val="19"/>
        </w:rPr>
        <w:t>earned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> </w:t>
      </w:r>
      <w:r>
        <w:rPr>
          <w:spacing w:val="2"/>
          <w:w w:val="105"/>
          <w:sz w:val="19"/>
        </w:rPr>
        <w:t>Surplus</w:t>
      </w:r>
      <w:r>
        <w:rPr>
          <w:spacing w:val="-12"/>
          <w:w w:val="105"/>
          <w:sz w:val="19"/>
        </w:rPr>
        <w:t> </w:t>
      </w:r>
      <w:r>
        <w:rPr>
          <w:spacing w:val="2"/>
          <w:w w:val="105"/>
          <w:sz w:val="19"/>
        </w:rPr>
        <w:t>Money</w:t>
      </w:r>
      <w:r>
        <w:rPr>
          <w:spacing w:val="-12"/>
          <w:w w:val="105"/>
          <w:sz w:val="19"/>
        </w:rPr>
        <w:t> </w:t>
      </w:r>
      <w:r>
        <w:rPr>
          <w:spacing w:val="2"/>
          <w:w w:val="105"/>
          <w:sz w:val="19"/>
        </w:rPr>
        <w:t>Investment</w:t>
      </w:r>
      <w:r>
        <w:rPr>
          <w:spacing w:val="-12"/>
          <w:w w:val="105"/>
          <w:sz w:val="19"/>
        </w:rPr>
        <w:t> </w:t>
      </w:r>
      <w:r>
        <w:rPr>
          <w:spacing w:val="3"/>
          <w:w w:val="105"/>
          <w:sz w:val="19"/>
        </w:rPr>
        <w:t>Fund.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2240" w:h="15840"/>
          <w:pgMar w:footer="739" w:top="1200" w:bottom="920" w:left="1340" w:right="134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100"/>
      </w:pPr>
      <w:r>
        <w:rPr>
          <w:w w:val="105"/>
        </w:rPr>
        <w:t>Section</w:t>
      </w:r>
      <w:r>
        <w:rPr>
          <w:spacing w:val="-18"/>
          <w:w w:val="105"/>
        </w:rPr>
        <w:t> </w:t>
      </w:r>
      <w:r>
        <w:rPr>
          <w:spacing w:val="2"/>
          <w:w w:val="105"/>
        </w:rPr>
        <w:t>8284.2</w:t>
      </w:r>
    </w:p>
    <w:p>
      <w:pPr>
        <w:spacing w:line="264" w:lineRule="auto" w:before="96"/>
        <w:ind w:left="100" w:right="868" w:firstLine="0"/>
        <w:jc w:val="left"/>
        <w:rPr>
          <w:sz w:val="19"/>
        </w:rPr>
      </w:pPr>
      <w:r>
        <w:rPr/>
        <w:br w:type="column"/>
      </w:r>
      <w:r>
        <w:rPr>
          <w:b/>
          <w:spacing w:val="-5"/>
          <w:w w:val="105"/>
          <w:sz w:val="19"/>
          <w:u w:val="single"/>
        </w:rPr>
        <w:t>Condemnation Deposits </w:t>
      </w:r>
      <w:r>
        <w:rPr>
          <w:b/>
          <w:spacing w:val="-4"/>
          <w:w w:val="105"/>
          <w:sz w:val="19"/>
          <w:u w:val="single"/>
        </w:rPr>
        <w:t>Fund, </w:t>
      </w:r>
      <w:r>
        <w:rPr>
          <w:w w:val="105"/>
          <w:sz w:val="19"/>
        </w:rPr>
        <w:t>Change to quarterly apportionments by the SCO of </w:t>
      </w:r>
      <w:r>
        <w:rPr>
          <w:spacing w:val="2"/>
          <w:w w:val="105"/>
          <w:sz w:val="19"/>
        </w:rPr>
        <w:t>investment interest earned </w:t>
      </w:r>
      <w:r>
        <w:rPr>
          <w:w w:val="105"/>
          <w:sz w:val="19"/>
        </w:rPr>
        <w:t>in the </w:t>
      </w:r>
      <w:r>
        <w:rPr>
          <w:spacing w:val="2"/>
          <w:w w:val="105"/>
          <w:sz w:val="19"/>
        </w:rPr>
        <w:t>Condemnation Deposits </w:t>
      </w:r>
      <w:r>
        <w:rPr>
          <w:spacing w:val="3"/>
          <w:w w:val="105"/>
          <w:sz w:val="19"/>
        </w:rPr>
        <w:t>Fund.</w:t>
      </w:r>
    </w:p>
    <w:p>
      <w:pPr>
        <w:spacing w:after="0" w:line="264" w:lineRule="auto"/>
        <w:jc w:val="left"/>
        <w:rPr>
          <w:sz w:val="19"/>
        </w:rPr>
        <w:sectPr>
          <w:type w:val="continuous"/>
          <w:pgSz w:w="12240" w:h="15840"/>
          <w:pgMar w:top="1200" w:bottom="920" w:left="1340" w:right="1340"/>
          <w:cols w:num="2" w:equalWidth="0">
            <w:col w:w="1316" w:space="679"/>
            <w:col w:w="7565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2095" w:val="left" w:leader="none"/>
        </w:tabs>
        <w:spacing w:line="132" w:lineRule="auto" w:before="177"/>
        <w:ind w:left="2096" w:right="534" w:hanging="1996"/>
      </w:pPr>
      <w:r>
        <w:rPr>
          <w:b/>
          <w:spacing w:val="2"/>
          <w:w w:val="105"/>
          <w:position w:val="-11"/>
        </w:rPr>
        <w:t>Section</w:t>
      </w:r>
      <w:r>
        <w:rPr>
          <w:b/>
          <w:spacing w:val="-6"/>
          <w:w w:val="105"/>
          <w:position w:val="-11"/>
        </w:rPr>
        <w:t> </w:t>
      </w:r>
      <w:r>
        <w:rPr>
          <w:b/>
          <w:spacing w:val="2"/>
          <w:w w:val="105"/>
          <w:position w:val="-11"/>
        </w:rPr>
        <w:t>10532</w:t>
        <w:tab/>
      </w:r>
      <w:r>
        <w:rPr>
          <w:b/>
          <w:spacing w:val="-5"/>
          <w:w w:val="105"/>
          <w:u w:val="single"/>
        </w:rPr>
        <w:t>ENTRY</w:t>
      </w:r>
      <w:r>
        <w:rPr>
          <w:b/>
          <w:spacing w:val="-16"/>
          <w:w w:val="105"/>
          <w:u w:val="single"/>
        </w:rPr>
        <w:t> </w:t>
      </w:r>
      <w:r>
        <w:rPr>
          <w:b/>
          <w:spacing w:val="-4"/>
          <w:w w:val="105"/>
          <w:u w:val="single"/>
        </w:rPr>
        <w:t>No.</w:t>
      </w:r>
      <w:r>
        <w:rPr>
          <w:b/>
          <w:spacing w:val="-16"/>
          <w:w w:val="105"/>
          <w:u w:val="single"/>
        </w:rPr>
        <w:t> </w:t>
      </w:r>
      <w:r>
        <w:rPr>
          <w:b/>
          <w:spacing w:val="-4"/>
          <w:w w:val="105"/>
          <w:u w:val="single"/>
        </w:rPr>
        <w:t>32</w:t>
      </w:r>
      <w:r>
        <w:rPr>
          <w:b/>
          <w:spacing w:val="-4"/>
          <w:w w:val="105"/>
        </w:rPr>
        <w:t>,</w:t>
      </w:r>
      <w:r>
        <w:rPr>
          <w:b/>
          <w:spacing w:val="-29"/>
          <w:w w:val="105"/>
        </w:rPr>
        <w:t> </w:t>
      </w:r>
      <w:r>
        <w:rPr>
          <w:w w:val="105"/>
        </w:rPr>
        <w:t>Change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quarterly</w:t>
      </w:r>
      <w:r>
        <w:rPr>
          <w:spacing w:val="-9"/>
          <w:w w:val="105"/>
        </w:rPr>
        <w:t> </w:t>
      </w:r>
      <w:r>
        <w:rPr>
          <w:spacing w:val="2"/>
          <w:w w:val="105"/>
        </w:rPr>
        <w:t>apportionments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6"/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SCO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2"/>
          <w:w w:val="102"/>
        </w:rPr>
        <w:t> </w:t>
      </w:r>
      <w:r>
        <w:rPr>
          <w:spacing w:val="2"/>
          <w:w w:val="105"/>
        </w:rPr>
        <w:t>earned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Surplus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Money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Investment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Fund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Condemnation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Deposits</w:t>
      </w:r>
      <w:r>
        <w:rPr>
          <w:spacing w:val="-10"/>
          <w:w w:val="105"/>
        </w:rPr>
        <w:t> </w:t>
      </w:r>
      <w:r>
        <w:rPr>
          <w:spacing w:val="3"/>
          <w:w w:val="105"/>
        </w:rPr>
        <w:t>Fund.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2096" w:val="left" w:leader="none"/>
        </w:tabs>
        <w:spacing w:line="132" w:lineRule="auto"/>
        <w:ind w:left="2096" w:right="442" w:hanging="1996"/>
      </w:pPr>
      <w:r>
        <w:rPr>
          <w:b/>
          <w:spacing w:val="2"/>
          <w:w w:val="105"/>
          <w:position w:val="-11"/>
        </w:rPr>
        <w:t>Section</w:t>
      </w:r>
      <w:r>
        <w:rPr>
          <w:b/>
          <w:w w:val="105"/>
          <w:position w:val="-11"/>
        </w:rPr>
        <w:t> </w:t>
      </w:r>
      <w:r>
        <w:rPr>
          <w:b/>
          <w:spacing w:val="2"/>
          <w:w w:val="105"/>
          <w:position w:val="-11"/>
        </w:rPr>
        <w:t>10605</w:t>
        <w:tab/>
      </w:r>
      <w:r>
        <w:rPr>
          <w:b/>
          <w:spacing w:val="-9"/>
          <w:w w:val="105"/>
          <w:u w:val="single"/>
        </w:rPr>
        <w:t>ENTRY</w:t>
      </w:r>
      <w:r>
        <w:rPr>
          <w:b/>
          <w:spacing w:val="-19"/>
          <w:w w:val="105"/>
          <w:u w:val="single"/>
        </w:rPr>
        <w:t> </w:t>
      </w:r>
      <w:r>
        <w:rPr>
          <w:b/>
          <w:spacing w:val="-8"/>
          <w:w w:val="105"/>
          <w:u w:val="single"/>
        </w:rPr>
        <w:t>No.</w:t>
      </w:r>
      <w:r>
        <w:rPr>
          <w:b/>
          <w:spacing w:val="-19"/>
          <w:w w:val="105"/>
          <w:u w:val="single"/>
        </w:rPr>
        <w:t> </w:t>
      </w:r>
      <w:r>
        <w:rPr>
          <w:b/>
          <w:w w:val="105"/>
          <w:u w:val="single"/>
        </w:rPr>
        <w:t>A-6,</w:t>
      </w:r>
      <w:r>
        <w:rPr>
          <w:b/>
          <w:spacing w:val="-23"/>
          <w:w w:val="105"/>
          <w:u w:val="single"/>
        </w:rPr>
        <w:t> </w:t>
      </w:r>
      <w:r>
        <w:rPr>
          <w:w w:val="105"/>
        </w:rPr>
        <w:t>Change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quarterly</w:t>
      </w:r>
      <w:r>
        <w:rPr>
          <w:spacing w:val="-7"/>
          <w:w w:val="105"/>
        </w:rPr>
        <w:t> </w:t>
      </w:r>
      <w:r>
        <w:rPr>
          <w:w w:val="105"/>
        </w:rPr>
        <w:t>apportionments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SCO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2"/>
          <w:w w:val="102"/>
        </w:rPr>
        <w:t> </w:t>
      </w:r>
      <w:r>
        <w:rPr>
          <w:spacing w:val="2"/>
          <w:w w:val="105"/>
        </w:rPr>
        <w:t>earned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Surplus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Money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Investment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Fund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2"/>
          <w:w w:val="105"/>
        </w:rPr>
        <w:t>Condemnation</w:t>
      </w:r>
      <w:r>
        <w:rPr>
          <w:spacing w:val="-9"/>
          <w:w w:val="105"/>
        </w:rPr>
        <w:t> </w:t>
      </w:r>
      <w:r>
        <w:rPr>
          <w:spacing w:val="3"/>
          <w:w w:val="105"/>
        </w:rPr>
        <w:t>Deposits</w:t>
      </w:r>
      <w:r>
        <w:rPr>
          <w:spacing w:val="-9"/>
          <w:w w:val="105"/>
        </w:rPr>
        <w:t> </w:t>
      </w:r>
      <w:r>
        <w:rPr>
          <w:spacing w:val="4"/>
          <w:w w:val="105"/>
        </w:rPr>
        <w:t>Fund.</w:t>
      </w:r>
    </w:p>
    <w:p>
      <w:pPr>
        <w:spacing w:after="0" w:line="132" w:lineRule="auto"/>
        <w:sectPr>
          <w:type w:val="continuous"/>
          <w:pgSz w:w="12240" w:h="15840"/>
          <w:pgMar w:top="1200" w:bottom="920" w:left="1340" w:right="13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1"/>
        <w:spacing w:before="96"/>
        <w:ind w:left="3205"/>
      </w:pPr>
      <w:r>
        <w:rPr/>
        <w:t>REVISION  SEQUENCE  INSTRUCTIONS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64" w:lineRule="auto"/>
        <w:ind w:left="220"/>
      </w:pPr>
      <w:r>
        <w:rPr>
          <w:w w:val="105"/>
        </w:rPr>
        <w:t>The SAM is undergoing a format transition. Therefore, page numbers are either at the center bottom or upper right corner of the page.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2212"/>
        <w:gridCol w:w="2288"/>
        <w:gridCol w:w="1565"/>
      </w:tblGrid>
      <w:tr>
        <w:trPr>
          <w:trHeight w:val="228" w:hRule="exact"/>
        </w:trPr>
        <w:tc>
          <w:tcPr>
            <w:tcW w:w="2045" w:type="dxa"/>
          </w:tcPr>
          <w:p>
            <w:pPr/>
          </w:p>
        </w:tc>
        <w:tc>
          <w:tcPr>
            <w:tcW w:w="2212" w:type="dxa"/>
          </w:tcPr>
          <w:p>
            <w:pPr>
              <w:pStyle w:val="TableParagraph"/>
              <w:spacing w:line="215" w:lineRule="exact" w:before="0"/>
              <w:ind w:left="689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Consecutive</w:t>
            </w:r>
          </w:p>
        </w:tc>
        <w:tc>
          <w:tcPr>
            <w:tcW w:w="2288" w:type="dxa"/>
          </w:tcPr>
          <w:p>
            <w:pPr/>
          </w:p>
        </w:tc>
        <w:tc>
          <w:tcPr>
            <w:tcW w:w="1565" w:type="dxa"/>
          </w:tcPr>
          <w:p>
            <w:pPr>
              <w:pStyle w:val="TableParagraph"/>
              <w:spacing w:line="215" w:lineRule="exact" w:before="0"/>
              <w:ind w:left="554" w:right="0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  <w:u w:val="single"/>
              </w:rPr>
              <w:t>Consecutive</w:t>
            </w:r>
          </w:p>
        </w:tc>
      </w:tr>
      <w:tr>
        <w:trPr>
          <w:trHeight w:val="468" w:hRule="exact"/>
        </w:trPr>
        <w:tc>
          <w:tcPr>
            <w:tcW w:w="2045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5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Remove Page(s)</w:t>
            </w:r>
          </w:p>
        </w:tc>
        <w:tc>
          <w:tcPr>
            <w:tcW w:w="2212" w:type="dxa"/>
          </w:tcPr>
          <w:p>
            <w:pPr>
              <w:pStyle w:val="TableParagraph"/>
              <w:spacing w:before="8"/>
              <w:ind w:left="777" w:right="620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No.</w:t>
            </w:r>
          </w:p>
          <w:p>
            <w:pPr>
              <w:pStyle w:val="TableParagraph"/>
              <w:spacing w:before="21"/>
              <w:ind w:left="777" w:right="635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of Sheets</w:t>
            </w:r>
          </w:p>
        </w:tc>
        <w:tc>
          <w:tcPr>
            <w:tcW w:w="2288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562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Insert Page(s)</w:t>
            </w:r>
          </w:p>
        </w:tc>
        <w:tc>
          <w:tcPr>
            <w:tcW w:w="1565" w:type="dxa"/>
          </w:tcPr>
          <w:p>
            <w:pPr>
              <w:pStyle w:val="TableParagraph"/>
              <w:spacing w:line="214" w:lineRule="exact" w:before="8"/>
              <w:ind w:left="642" w:righ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No.</w:t>
            </w:r>
          </w:p>
          <w:p>
            <w:pPr>
              <w:pStyle w:val="TableParagraph"/>
              <w:spacing w:line="214" w:lineRule="exact" w:before="0"/>
              <w:ind w:left="642" w:right="122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of Sheets</w:t>
            </w:r>
          </w:p>
        </w:tc>
      </w:tr>
    </w:tbl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1530"/>
        <w:gridCol w:w="2820"/>
        <w:gridCol w:w="1590"/>
      </w:tblGrid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1330.8 (Cont. 1)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 TABLE OF CONTENTS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7 SUBJECT INDEX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11 SUBJECT INDEX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15 SUBJECT INDEX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19 SUBJECT INDEX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2100 INDEX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94" w:right="10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NONE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0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2120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94" w:right="10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NONE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0</w:t>
            </w:r>
          </w:p>
        </w:tc>
      </w:tr>
      <w:tr>
        <w:trPr>
          <w:trHeight w:val="49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Pages 4819.34 (Cont. 1) through</w:t>
            </w:r>
          </w:p>
          <w:p>
            <w:pPr>
              <w:pStyle w:val="TableParagraph"/>
              <w:spacing w:before="21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4819.38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4819.41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49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Pages 4840.2 (Cont. 1) through 4841.2</w:t>
            </w:r>
          </w:p>
          <w:p>
            <w:pPr>
              <w:pStyle w:val="TableParagraph"/>
              <w:spacing w:before="21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(Cont. 1)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Pages 4843 through 4846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Pages 7952 through 7953 Illustration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Pages 8240 through 8290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10531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  <w:tr>
        <w:trPr>
          <w:trHeight w:val="255" w:hRule="exact"/>
        </w:trPr>
        <w:tc>
          <w:tcPr>
            <w:tcW w:w="3525" w:type="dxa"/>
          </w:tcPr>
          <w:p>
            <w:pPr>
              <w:pStyle w:val="TableParagraph"/>
              <w:ind w:left="10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Page 10605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87" w:right="10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SAME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 w:before="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</w:tr>
    </w:tbl>
    <w:sectPr>
      <w:pgSz w:w="12240" w:h="15840"/>
      <w:pgMar w:header="0" w:footer="739" w:top="1500" w:bottom="92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4.061646pt;width:37.25pt;height:12.8pt;mso-position-horizontal-relative:page;mso-position-vertical-relative:page;z-index:-81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w w:val="105"/>
                    <w:sz w:val="19"/>
                  </w:rPr>
                  <w:t>Rev.</w:t>
                </w:r>
                <w:r>
                  <w:rPr>
                    <w:b/>
                    <w:spacing w:val="-28"/>
                    <w:w w:val="105"/>
                    <w:sz w:val="19"/>
                  </w:rPr>
                  <w:t> </w:t>
                </w:r>
                <w:r>
                  <w:rPr>
                    <w:b/>
                    <w:w w:val="105"/>
                    <w:sz w:val="19"/>
                  </w:rPr>
                  <w:t>386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02258pt;margin-top:744.061646pt;width:48.5pt;height:12.8pt;mso-position-horizontal-relative:page;mso-position-vertical-relative:page;z-index:-81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JUNE 2004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7"/>
      <w:ind w:right="5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JGuevara</dc:creator>
  <dc:title>Rev386Summary.doc</dc:title>
  <dcterms:created xsi:type="dcterms:W3CDTF">2020-07-14T11:25:05Z</dcterms:created>
  <dcterms:modified xsi:type="dcterms:W3CDTF">2020-07-14T11:25:05Z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2004-07-16T00:00:00Z</vt:filetime>
  </property>
  <property fmtid="{D5CDD505-2E9C-101B-9397-08002B2CF9AE}" pid="3" name="Creator">
    <vt:lpwstr>Rev386Summary - Microsoft Word</vt:lpwstr>
  </property>
  <property fmtid="{D5CDD505-2E9C-101B-9397-08002B2CF9AE}" pid="4" name="LastSaved">
    <vt:filetime>2020-07-14T00:00:00Z</vt:filetime>
  </property>
</Properties>
</file>