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oter36.xml" ContentType="application/vnd.openxmlformats-officedocument.wordprocessingml.footer+xml"/>
  <Override PartName="/word/header41.xml" ContentType="application/vnd.openxmlformats-officedocument.wordprocessingml.head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footer39.xml" ContentType="application/vnd.openxmlformats-officedocument.wordprocessingml.footer+xml"/>
  <Override PartName="/word/header44.xml" ContentType="application/vnd.openxmlformats-officedocument.wordprocessingml.head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Default Extension="jpeg" ContentType="image/jpeg"/>
  <Override PartName="/word/header47.xml" ContentType="application/vnd.openxmlformats-officedocument.wordprocessingml.header+xml"/>
  <Override PartName="/word/footer43.xml" ContentType="application/vnd.openxmlformats-officedocument.wordprocessingml.footer+xml"/>
  <Default Extension="png" ContentType="image/png"/>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footer45.xml" ContentType="application/vnd.openxmlformats-officedocument.wordprocessingml.foot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3.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1.xml" ContentType="application/vnd.openxmlformats-officedocument.wordprocessingml.header+xml"/>
  <Override PartName="/word/footer5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220" w:right="482" w:hanging="1"/>
        <w:jc w:val="left"/>
        <w:rPr>
          <w:sz w:val="22"/>
        </w:rPr>
      </w:pPr>
      <w:r>
        <w:rPr>
          <w:sz w:val="22"/>
        </w:rPr>
        <w:t>Revisions to SAM sections are provided after the summary table below, and are indicated with the “track changes” display through the revised text on all revised SAM pages. Highlighted content indicates newly added information to the SAM chapter. “Track Changes” are not inserted for format changes.</w:t>
      </w:r>
    </w:p>
    <w:p>
      <w:pPr>
        <w:pStyle w:val="BodyText"/>
        <w:spacing w:before="8"/>
        <w:rPr>
          <w:sz w:val="21"/>
        </w:rPr>
      </w:pPr>
    </w:p>
    <w:p>
      <w:pPr>
        <w:spacing w:before="0" w:after="5"/>
        <w:ind w:left="2689" w:right="0" w:firstLine="0"/>
        <w:jc w:val="left"/>
        <w:rPr>
          <w:rFonts w:ascii="Calibri"/>
          <w:b/>
          <w:i/>
          <w:sz w:val="22"/>
        </w:rPr>
      </w:pPr>
      <w:r>
        <w:rPr>
          <w:rFonts w:ascii="Calibri"/>
          <w:b/>
          <w:i/>
          <w:sz w:val="22"/>
        </w:rPr>
        <w:t>** Follow the link to the revised SAM Chapter **</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755" w:hRule="exact"/>
        </w:trPr>
        <w:tc>
          <w:tcPr>
            <w:tcW w:w="2359" w:type="dxa"/>
            <w:shd w:val="clear" w:color="auto" w:fill="DADADA"/>
          </w:tcPr>
          <w:p>
            <w:pPr>
              <w:pStyle w:val="TableParagraph"/>
              <w:spacing w:before="116"/>
              <w:ind w:left="686" w:right="594" w:hanging="75"/>
              <w:rPr>
                <w:b/>
                <w:sz w:val="22"/>
              </w:rPr>
            </w:pPr>
            <w:r>
              <w:rPr>
                <w:b/>
                <w:sz w:val="22"/>
              </w:rPr>
              <w:t>CHAPTER/ SECTION</w:t>
            </w:r>
          </w:p>
        </w:tc>
        <w:tc>
          <w:tcPr>
            <w:tcW w:w="7289" w:type="dxa"/>
            <w:shd w:val="clear" w:color="auto" w:fill="DADADA"/>
          </w:tcPr>
          <w:p>
            <w:pPr>
              <w:pStyle w:val="TableParagraph"/>
              <w:spacing w:before="181"/>
              <w:ind w:left="3048" w:right="3054"/>
              <w:jc w:val="center"/>
              <w:rPr>
                <w:b/>
                <w:sz w:val="22"/>
              </w:rPr>
            </w:pPr>
            <w:r>
              <w:rPr>
                <w:b/>
                <w:sz w:val="22"/>
              </w:rPr>
              <w:t>SUMMARY</w:t>
            </w:r>
          </w:p>
        </w:tc>
      </w:tr>
      <w:tr>
        <w:trPr>
          <w:trHeight w:val="384" w:hRule="exact"/>
        </w:trPr>
        <w:tc>
          <w:tcPr>
            <w:tcW w:w="9648" w:type="dxa"/>
            <w:gridSpan w:val="2"/>
          </w:tcPr>
          <w:p>
            <w:pPr>
              <w:pStyle w:val="TableParagraph"/>
              <w:spacing w:before="117"/>
              <w:rPr>
                <w:b/>
                <w:sz w:val="22"/>
              </w:rPr>
            </w:pPr>
            <w:hyperlink r:id="rId7">
              <w:r>
                <w:rPr>
                  <w:b/>
                  <w:color w:val="0000FF"/>
                  <w:sz w:val="22"/>
                  <w:u w:val="thick" w:color="0000FF"/>
                </w:rPr>
                <w:t>CHAPTER 0700</w:t>
              </w:r>
            </w:hyperlink>
          </w:p>
        </w:tc>
      </w:tr>
      <w:tr>
        <w:trPr>
          <w:trHeight w:val="516" w:hRule="exact"/>
        </w:trPr>
        <w:tc>
          <w:tcPr>
            <w:tcW w:w="2359" w:type="dxa"/>
          </w:tcPr>
          <w:p>
            <w:pPr>
              <w:pStyle w:val="TableParagraph"/>
              <w:spacing w:before="115"/>
              <w:ind w:left="147" w:right="145"/>
              <w:jc w:val="center"/>
              <w:rPr>
                <w:b/>
                <w:sz w:val="22"/>
              </w:rPr>
            </w:pPr>
            <w:r>
              <w:rPr>
                <w:b/>
                <w:sz w:val="22"/>
              </w:rPr>
              <w:t>Section 0757</w:t>
            </w:r>
          </w:p>
        </w:tc>
        <w:tc>
          <w:tcPr>
            <w:tcW w:w="7289" w:type="dxa"/>
          </w:tcPr>
          <w:p>
            <w:pPr>
              <w:pStyle w:val="TableParagraph"/>
              <w:spacing w:line="252" w:lineRule="exact" w:before="2"/>
              <w:ind w:left="100" w:right="519"/>
              <w:rPr>
                <w:sz w:val="22"/>
              </w:rPr>
            </w:pPr>
            <w:r>
              <w:rPr>
                <w:sz w:val="22"/>
              </w:rPr>
              <w:t>Changed Victims Compensation and Governmental Claims Board to Department of General Services</w:t>
            </w:r>
          </w:p>
        </w:tc>
      </w:tr>
      <w:tr>
        <w:trPr>
          <w:trHeight w:val="382" w:hRule="exact"/>
        </w:trPr>
        <w:tc>
          <w:tcPr>
            <w:tcW w:w="9648" w:type="dxa"/>
            <w:gridSpan w:val="2"/>
          </w:tcPr>
          <w:p>
            <w:pPr>
              <w:pStyle w:val="TableParagraph"/>
              <w:spacing w:before="115"/>
              <w:rPr>
                <w:b/>
                <w:sz w:val="22"/>
              </w:rPr>
            </w:pPr>
            <w:hyperlink r:id="rId8">
              <w:r>
                <w:rPr>
                  <w:b/>
                  <w:color w:val="0000FF"/>
                  <w:sz w:val="22"/>
                  <w:u w:val="thick" w:color="0000FF"/>
                </w:rPr>
                <w:t>CHAPTER 2400</w:t>
              </w:r>
            </w:hyperlink>
          </w:p>
        </w:tc>
      </w:tr>
      <w:tr>
        <w:trPr>
          <w:trHeight w:val="564" w:hRule="exact"/>
        </w:trPr>
        <w:tc>
          <w:tcPr>
            <w:tcW w:w="2359" w:type="dxa"/>
          </w:tcPr>
          <w:p>
            <w:pPr>
              <w:pStyle w:val="TableParagraph"/>
              <w:spacing w:before="5"/>
              <w:ind w:left="0"/>
              <w:rPr>
                <w:rFonts w:ascii="Calibri"/>
                <w:b/>
                <w:i/>
                <w:sz w:val="19"/>
              </w:rPr>
            </w:pPr>
          </w:p>
          <w:p>
            <w:pPr>
              <w:pStyle w:val="TableParagraph"/>
              <w:spacing w:before="0"/>
              <w:ind w:left="147" w:right="145"/>
              <w:jc w:val="center"/>
              <w:rPr>
                <w:b/>
                <w:sz w:val="22"/>
              </w:rPr>
            </w:pPr>
            <w:r>
              <w:rPr>
                <w:b/>
                <w:sz w:val="22"/>
              </w:rPr>
              <w:t>Section 2464</w:t>
            </w:r>
          </w:p>
        </w:tc>
        <w:tc>
          <w:tcPr>
            <w:tcW w:w="7289" w:type="dxa"/>
          </w:tcPr>
          <w:p>
            <w:pPr>
              <w:pStyle w:val="TableParagraph"/>
              <w:spacing w:before="0"/>
              <w:ind w:left="100" w:right="579"/>
              <w:rPr>
                <w:sz w:val="22"/>
              </w:rPr>
            </w:pPr>
            <w:r>
              <w:rPr>
                <w:sz w:val="22"/>
              </w:rPr>
              <w:t>Changed the name and address for filing claims against the state of California.</w:t>
            </w:r>
          </w:p>
        </w:tc>
      </w:tr>
      <w:tr>
        <w:trPr>
          <w:trHeight w:val="384" w:hRule="exact"/>
        </w:trPr>
        <w:tc>
          <w:tcPr>
            <w:tcW w:w="2359" w:type="dxa"/>
          </w:tcPr>
          <w:p>
            <w:pPr/>
          </w:p>
        </w:tc>
        <w:tc>
          <w:tcPr>
            <w:tcW w:w="7289" w:type="dxa"/>
          </w:tcPr>
          <w:p>
            <w:pPr/>
          </w:p>
        </w:tc>
      </w:tr>
      <w:tr>
        <w:trPr>
          <w:trHeight w:val="598" w:hRule="exact"/>
        </w:trPr>
        <w:tc>
          <w:tcPr>
            <w:tcW w:w="9648" w:type="dxa"/>
            <w:gridSpan w:val="2"/>
          </w:tcPr>
          <w:p>
            <w:pPr>
              <w:pStyle w:val="TableParagraph"/>
              <w:spacing w:before="115"/>
              <w:rPr>
                <w:b/>
                <w:sz w:val="22"/>
              </w:rPr>
            </w:pPr>
            <w:hyperlink r:id="rId9">
              <w:r>
                <w:rPr>
                  <w:b/>
                  <w:color w:val="0000FF"/>
                  <w:sz w:val="22"/>
                  <w:u w:val="thick" w:color="0000FF"/>
                </w:rPr>
                <w:t>CHAPTER 3600</w:t>
              </w:r>
            </w:hyperlink>
          </w:p>
        </w:tc>
      </w:tr>
      <w:tr>
        <w:trPr>
          <w:trHeight w:val="636" w:hRule="exact"/>
        </w:trPr>
        <w:tc>
          <w:tcPr>
            <w:tcW w:w="2359" w:type="dxa"/>
          </w:tcPr>
          <w:p>
            <w:pPr>
              <w:pStyle w:val="TableParagraph"/>
              <w:spacing w:before="3"/>
              <w:ind w:left="0"/>
              <w:rPr>
                <w:rFonts w:ascii="Calibri"/>
                <w:b/>
                <w:i/>
                <w:sz w:val="19"/>
              </w:rPr>
            </w:pPr>
          </w:p>
          <w:p>
            <w:pPr>
              <w:pStyle w:val="TableParagraph"/>
              <w:spacing w:before="0"/>
              <w:ind w:left="147" w:right="145"/>
              <w:jc w:val="center"/>
              <w:rPr>
                <w:b/>
                <w:sz w:val="22"/>
              </w:rPr>
            </w:pPr>
            <w:r>
              <w:rPr>
                <w:b/>
                <w:sz w:val="22"/>
              </w:rPr>
              <w:t>Section 3620.1</w:t>
            </w:r>
          </w:p>
        </w:tc>
        <w:tc>
          <w:tcPr>
            <w:tcW w:w="7289" w:type="dxa"/>
          </w:tcPr>
          <w:p>
            <w:pPr>
              <w:pStyle w:val="TableParagraph"/>
              <w:spacing w:before="57"/>
              <w:ind w:left="100" w:right="1118"/>
              <w:rPr>
                <w:sz w:val="22"/>
              </w:rPr>
            </w:pPr>
            <w:r>
              <w:rPr>
                <w:sz w:val="22"/>
              </w:rPr>
              <w:t>Add waiver language that aligns SAM with MM 15-03 that was inadvertently left out of the last revision.</w:t>
            </w:r>
          </w:p>
        </w:tc>
      </w:tr>
      <w:tr>
        <w:trPr>
          <w:trHeight w:val="384" w:hRule="exact"/>
        </w:trPr>
        <w:tc>
          <w:tcPr>
            <w:tcW w:w="9648" w:type="dxa"/>
            <w:gridSpan w:val="2"/>
          </w:tcPr>
          <w:p>
            <w:pPr>
              <w:pStyle w:val="TableParagraph"/>
              <w:spacing w:before="115"/>
              <w:rPr>
                <w:b/>
                <w:sz w:val="22"/>
              </w:rPr>
            </w:pPr>
            <w:hyperlink r:id="rId10">
              <w:r>
                <w:rPr>
                  <w:b/>
                  <w:color w:val="0000FF"/>
                  <w:sz w:val="22"/>
                  <w:u w:val="thick" w:color="0000FF"/>
                </w:rPr>
                <w:t>CHAPTER 3800</w:t>
              </w:r>
            </w:hyperlink>
          </w:p>
        </w:tc>
      </w:tr>
      <w:tr>
        <w:trPr>
          <w:trHeight w:val="768" w:hRule="exact"/>
        </w:trPr>
        <w:tc>
          <w:tcPr>
            <w:tcW w:w="2359" w:type="dxa"/>
          </w:tcPr>
          <w:p>
            <w:pPr>
              <w:pStyle w:val="TableParagraph"/>
              <w:spacing w:before="3"/>
              <w:ind w:left="0"/>
              <w:rPr>
                <w:rFonts w:ascii="Calibri"/>
                <w:b/>
                <w:i/>
                <w:sz w:val="19"/>
              </w:rPr>
            </w:pPr>
          </w:p>
          <w:p>
            <w:pPr>
              <w:pStyle w:val="TableParagraph"/>
              <w:spacing w:before="0"/>
              <w:ind w:left="147" w:right="145"/>
              <w:jc w:val="center"/>
              <w:rPr>
                <w:b/>
                <w:sz w:val="22"/>
              </w:rPr>
            </w:pPr>
            <w:r>
              <w:rPr>
                <w:b/>
                <w:sz w:val="22"/>
              </w:rPr>
              <w:t>Section 3862</w:t>
            </w:r>
          </w:p>
        </w:tc>
        <w:tc>
          <w:tcPr>
            <w:tcW w:w="7289" w:type="dxa"/>
          </w:tcPr>
          <w:p>
            <w:pPr>
              <w:pStyle w:val="TableParagraph"/>
              <w:spacing w:before="0"/>
              <w:ind w:left="100" w:right="287"/>
              <w:rPr>
                <w:sz w:val="22"/>
              </w:rPr>
            </w:pPr>
            <w:r>
              <w:rPr>
                <w:sz w:val="22"/>
              </w:rPr>
              <w:t>Changed Victims Compensation and Governmental Claims Board to Department of General Services; changed instructions for filing a claim against a carrier.</w:t>
            </w:r>
          </w:p>
        </w:tc>
      </w:tr>
      <w:tr>
        <w:trPr>
          <w:trHeight w:val="600" w:hRule="exact"/>
        </w:trPr>
        <w:tc>
          <w:tcPr>
            <w:tcW w:w="9648" w:type="dxa"/>
            <w:gridSpan w:val="2"/>
          </w:tcPr>
          <w:p>
            <w:pPr>
              <w:pStyle w:val="TableParagraph"/>
              <w:spacing w:before="115"/>
              <w:rPr>
                <w:b/>
                <w:sz w:val="22"/>
              </w:rPr>
            </w:pPr>
            <w:hyperlink r:id="rId11">
              <w:r>
                <w:rPr>
                  <w:b/>
                  <w:color w:val="0000FF"/>
                  <w:sz w:val="22"/>
                  <w:u w:val="thick" w:color="0000FF"/>
                </w:rPr>
                <w:t>CHAPTER 4800</w:t>
              </w:r>
            </w:hyperlink>
          </w:p>
        </w:tc>
      </w:tr>
      <w:tr>
        <w:trPr>
          <w:trHeight w:val="888" w:hRule="exact"/>
        </w:trPr>
        <w:tc>
          <w:tcPr>
            <w:tcW w:w="2359" w:type="dxa"/>
          </w:tcPr>
          <w:p>
            <w:pPr>
              <w:pStyle w:val="TableParagraph"/>
              <w:spacing w:before="2"/>
              <w:ind w:left="0"/>
              <w:rPr>
                <w:rFonts w:ascii="Calibri"/>
                <w:b/>
                <w:i/>
                <w:sz w:val="25"/>
              </w:rPr>
            </w:pPr>
          </w:p>
          <w:p>
            <w:pPr>
              <w:pStyle w:val="TableParagraph"/>
              <w:spacing w:before="0"/>
              <w:ind w:left="147" w:right="145"/>
              <w:jc w:val="center"/>
              <w:rPr>
                <w:b/>
                <w:sz w:val="22"/>
              </w:rPr>
            </w:pPr>
            <w:r>
              <w:rPr>
                <w:b/>
                <w:sz w:val="22"/>
              </w:rPr>
              <w:t>Section 4819.2</w:t>
            </w:r>
          </w:p>
        </w:tc>
        <w:tc>
          <w:tcPr>
            <w:tcW w:w="7289" w:type="dxa"/>
          </w:tcPr>
          <w:p>
            <w:pPr>
              <w:pStyle w:val="TableParagraph"/>
              <w:spacing w:before="57"/>
              <w:ind w:left="100" w:right="104"/>
              <w:rPr>
                <w:sz w:val="22"/>
              </w:rPr>
            </w:pPr>
            <w:r>
              <w:rPr>
                <w:sz w:val="22"/>
              </w:rPr>
              <w:t>Per TL 16-04, updated to add new California Project Management Framework (CA-PMF) definition. Deleted California Project Management Methodology (CA-PMM) definition.</w:t>
            </w:r>
          </w:p>
        </w:tc>
      </w:tr>
      <w:tr>
        <w:trPr>
          <w:trHeight w:val="1142" w:hRule="exact"/>
        </w:trPr>
        <w:tc>
          <w:tcPr>
            <w:tcW w:w="2359" w:type="dxa"/>
          </w:tcPr>
          <w:p>
            <w:pPr>
              <w:pStyle w:val="TableParagraph"/>
              <w:spacing w:before="7"/>
              <w:ind w:left="0"/>
              <w:rPr>
                <w:rFonts w:ascii="Calibri"/>
                <w:b/>
                <w:i/>
                <w:sz w:val="35"/>
              </w:rPr>
            </w:pPr>
          </w:p>
          <w:p>
            <w:pPr>
              <w:pStyle w:val="TableParagraph"/>
              <w:spacing w:before="0"/>
              <w:ind w:left="145" w:right="145"/>
              <w:jc w:val="center"/>
              <w:rPr>
                <w:b/>
                <w:sz w:val="22"/>
              </w:rPr>
            </w:pPr>
            <w:r>
              <w:rPr>
                <w:b/>
                <w:sz w:val="22"/>
              </w:rPr>
              <w:t>Section 4819.31</w:t>
            </w:r>
          </w:p>
        </w:tc>
        <w:tc>
          <w:tcPr>
            <w:tcW w:w="7289" w:type="dxa"/>
          </w:tcPr>
          <w:p>
            <w:pPr>
              <w:pStyle w:val="TableParagraph"/>
              <w:spacing w:before="57"/>
              <w:ind w:left="100" w:right="519"/>
              <w:rPr>
                <w:sz w:val="22"/>
              </w:rPr>
            </w:pPr>
            <w:r>
              <w:rPr>
                <w:sz w:val="22"/>
              </w:rPr>
              <w:t>Per TL 16-04, updated to require the CA-PMF, or other Project Management Body Of Knowledge (PMBOK® Guide)-based comprehensive framework that meets the minimum level of planning included in the CA-PMF, be used for managing all IT projects.</w:t>
            </w:r>
          </w:p>
        </w:tc>
      </w:tr>
      <w:tr>
        <w:trPr>
          <w:trHeight w:val="502" w:hRule="exact"/>
        </w:trPr>
        <w:tc>
          <w:tcPr>
            <w:tcW w:w="9648" w:type="dxa"/>
            <w:gridSpan w:val="2"/>
          </w:tcPr>
          <w:p>
            <w:pPr>
              <w:pStyle w:val="TableParagraph"/>
              <w:spacing w:before="115"/>
              <w:rPr>
                <w:b/>
                <w:sz w:val="22"/>
              </w:rPr>
            </w:pPr>
            <w:hyperlink r:id="rId12">
              <w:r>
                <w:rPr>
                  <w:b/>
                  <w:color w:val="0000FF"/>
                  <w:sz w:val="22"/>
                  <w:u w:val="thick" w:color="0000FF"/>
                </w:rPr>
                <w:t>CHAPTER 4900</w:t>
              </w:r>
            </w:hyperlink>
          </w:p>
        </w:tc>
      </w:tr>
      <w:tr>
        <w:trPr>
          <w:trHeight w:val="384" w:hRule="exact"/>
        </w:trPr>
        <w:tc>
          <w:tcPr>
            <w:tcW w:w="2359" w:type="dxa"/>
          </w:tcPr>
          <w:p>
            <w:pPr>
              <w:pStyle w:val="TableParagraph"/>
              <w:spacing w:before="57"/>
              <w:ind w:left="147" w:right="145"/>
              <w:jc w:val="center"/>
              <w:rPr>
                <w:b/>
                <w:sz w:val="22"/>
              </w:rPr>
            </w:pPr>
            <w:r>
              <w:rPr>
                <w:b/>
                <w:sz w:val="22"/>
              </w:rPr>
              <w:t>Chapter 4900 Index</w:t>
            </w:r>
          </w:p>
        </w:tc>
        <w:tc>
          <w:tcPr>
            <w:tcW w:w="7289" w:type="dxa"/>
          </w:tcPr>
          <w:p>
            <w:pPr>
              <w:pStyle w:val="TableParagraph"/>
              <w:spacing w:before="60"/>
              <w:ind w:left="100"/>
              <w:rPr>
                <w:sz w:val="22"/>
              </w:rPr>
            </w:pPr>
            <w:r>
              <w:rPr>
                <w:sz w:val="22"/>
              </w:rPr>
              <w:t>Renamed 4810 and added new sections 4810.1 and 4810.2</w:t>
            </w:r>
          </w:p>
        </w:tc>
      </w:tr>
      <w:tr>
        <w:trPr>
          <w:trHeight w:val="636" w:hRule="exact"/>
        </w:trPr>
        <w:tc>
          <w:tcPr>
            <w:tcW w:w="2359" w:type="dxa"/>
          </w:tcPr>
          <w:p>
            <w:pPr>
              <w:pStyle w:val="TableParagraph"/>
              <w:spacing w:before="182"/>
              <w:ind w:left="147" w:right="145"/>
              <w:jc w:val="center"/>
              <w:rPr>
                <w:b/>
                <w:sz w:val="22"/>
              </w:rPr>
            </w:pPr>
            <w:r>
              <w:rPr>
                <w:b/>
                <w:sz w:val="22"/>
              </w:rPr>
              <w:t>Section 4910</w:t>
            </w:r>
          </w:p>
        </w:tc>
        <w:tc>
          <w:tcPr>
            <w:tcW w:w="7289" w:type="dxa"/>
          </w:tcPr>
          <w:p>
            <w:pPr>
              <w:pStyle w:val="TableParagraph"/>
              <w:spacing w:before="57"/>
              <w:ind w:left="100" w:right="176"/>
              <w:rPr>
                <w:sz w:val="22"/>
              </w:rPr>
            </w:pPr>
            <w:r>
              <w:rPr>
                <w:sz w:val="22"/>
              </w:rPr>
              <w:t>Per TL 16-04, updated to remove CA-PMM description and replace with general Project Management overview.</w:t>
            </w:r>
          </w:p>
        </w:tc>
      </w:tr>
      <w:tr>
        <w:trPr>
          <w:trHeight w:val="636" w:hRule="exact"/>
        </w:trPr>
        <w:tc>
          <w:tcPr>
            <w:tcW w:w="2359" w:type="dxa"/>
          </w:tcPr>
          <w:p>
            <w:pPr>
              <w:pStyle w:val="TableParagraph"/>
              <w:spacing w:before="182"/>
              <w:ind w:left="147" w:right="145"/>
              <w:jc w:val="center"/>
              <w:rPr>
                <w:b/>
                <w:sz w:val="22"/>
              </w:rPr>
            </w:pPr>
            <w:r>
              <w:rPr>
                <w:b/>
                <w:sz w:val="22"/>
              </w:rPr>
              <w:t>Section 4910.1</w:t>
            </w:r>
          </w:p>
        </w:tc>
        <w:tc>
          <w:tcPr>
            <w:tcW w:w="7289" w:type="dxa"/>
          </w:tcPr>
          <w:p>
            <w:pPr>
              <w:pStyle w:val="TableParagraph"/>
              <w:spacing w:before="57"/>
              <w:ind w:left="100" w:right="543"/>
              <w:rPr>
                <w:sz w:val="22"/>
              </w:rPr>
            </w:pPr>
            <w:r>
              <w:rPr>
                <w:sz w:val="22"/>
              </w:rPr>
              <w:t>New: Per TL 16-04, new project manager qualification definition and requirements added based on project complexity level.</w:t>
            </w:r>
          </w:p>
        </w:tc>
      </w:tr>
      <w:tr>
        <w:trPr>
          <w:trHeight w:val="636" w:hRule="exact"/>
        </w:trPr>
        <w:tc>
          <w:tcPr>
            <w:tcW w:w="2359" w:type="dxa"/>
          </w:tcPr>
          <w:p>
            <w:pPr>
              <w:pStyle w:val="TableParagraph"/>
              <w:spacing w:before="182"/>
              <w:ind w:left="147" w:right="145"/>
              <w:jc w:val="center"/>
              <w:rPr>
                <w:b/>
                <w:sz w:val="22"/>
              </w:rPr>
            </w:pPr>
            <w:r>
              <w:rPr>
                <w:b/>
                <w:sz w:val="22"/>
              </w:rPr>
              <w:t>Section 4910.2</w:t>
            </w:r>
          </w:p>
        </w:tc>
        <w:tc>
          <w:tcPr>
            <w:tcW w:w="7289" w:type="dxa"/>
          </w:tcPr>
          <w:p>
            <w:pPr>
              <w:pStyle w:val="TableParagraph"/>
              <w:spacing w:before="57"/>
              <w:ind w:left="100" w:right="128"/>
              <w:rPr>
                <w:sz w:val="22"/>
              </w:rPr>
            </w:pPr>
            <w:r>
              <w:rPr>
                <w:sz w:val="22"/>
              </w:rPr>
              <w:t>New: Per TL 16-04, new Project Management and CA-PMF descriptions added.</w:t>
            </w:r>
          </w:p>
        </w:tc>
      </w:tr>
      <w:tr>
        <w:trPr>
          <w:trHeight w:val="504" w:hRule="exact"/>
        </w:trPr>
        <w:tc>
          <w:tcPr>
            <w:tcW w:w="9648" w:type="dxa"/>
            <w:gridSpan w:val="2"/>
          </w:tcPr>
          <w:p>
            <w:pPr>
              <w:pStyle w:val="TableParagraph"/>
              <w:spacing w:before="115"/>
              <w:rPr>
                <w:b/>
                <w:sz w:val="22"/>
              </w:rPr>
            </w:pPr>
            <w:hyperlink r:id="rId13">
              <w:r>
                <w:rPr>
                  <w:b/>
                  <w:color w:val="0000FF"/>
                  <w:sz w:val="22"/>
                  <w:u w:val="thick" w:color="0000FF"/>
                </w:rPr>
                <w:t>CHAPTER 5300</w:t>
              </w:r>
            </w:hyperlink>
          </w:p>
        </w:tc>
      </w:tr>
      <w:tr>
        <w:trPr>
          <w:trHeight w:val="888" w:hRule="exact"/>
        </w:trPr>
        <w:tc>
          <w:tcPr>
            <w:tcW w:w="2359" w:type="dxa"/>
          </w:tcPr>
          <w:p>
            <w:pPr>
              <w:pStyle w:val="TableParagraph"/>
              <w:spacing w:before="2"/>
              <w:ind w:left="0"/>
              <w:rPr>
                <w:rFonts w:ascii="Calibri"/>
                <w:b/>
                <w:i/>
                <w:sz w:val="25"/>
              </w:rPr>
            </w:pPr>
          </w:p>
          <w:p>
            <w:pPr>
              <w:pStyle w:val="TableParagraph"/>
              <w:spacing w:before="0"/>
              <w:ind w:left="147" w:right="145"/>
              <w:jc w:val="center"/>
              <w:rPr>
                <w:b/>
                <w:sz w:val="22"/>
              </w:rPr>
            </w:pPr>
            <w:r>
              <w:rPr>
                <w:b/>
                <w:sz w:val="22"/>
              </w:rPr>
              <w:t>Section 5330.2</w:t>
            </w:r>
          </w:p>
        </w:tc>
        <w:tc>
          <w:tcPr>
            <w:tcW w:w="7289" w:type="dxa"/>
          </w:tcPr>
          <w:p>
            <w:pPr>
              <w:pStyle w:val="TableParagraph"/>
              <w:spacing w:before="57"/>
              <w:ind w:left="100" w:right="360"/>
              <w:rPr>
                <w:sz w:val="22"/>
              </w:rPr>
            </w:pPr>
            <w:r>
              <w:rPr>
                <w:sz w:val="22"/>
              </w:rPr>
              <w:t>Per TL-16-05, updated to direct Agencies/state entities to immediately report all information security incidents in accordance with SAM Sections 5340 through 5340.4.</w:t>
            </w:r>
          </w:p>
        </w:tc>
      </w:tr>
    </w:tbl>
    <w:p>
      <w:pPr>
        <w:spacing w:after="0"/>
        <w:rPr>
          <w:sz w:val="22"/>
        </w:rPr>
        <w:sectPr>
          <w:headerReference w:type="default" r:id="rId5"/>
          <w:footerReference w:type="default" r:id="rId6"/>
          <w:type w:val="continuous"/>
          <w:pgSz w:w="12240" w:h="15840"/>
          <w:pgMar w:header="648" w:footer="847" w:top="880" w:bottom="1040" w:left="1220" w:right="1140"/>
          <w:pgNumType w:start="1"/>
        </w:sectPr>
      </w:pPr>
    </w:p>
    <w:p>
      <w:pPr>
        <w:pStyle w:val="BodyText"/>
        <w:spacing w:before="4"/>
        <w:rPr>
          <w:rFonts w:ascii="Times New Roman"/>
          <w:sz w:val="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528" w:hRule="exact"/>
        </w:trPr>
        <w:tc>
          <w:tcPr>
            <w:tcW w:w="9648" w:type="dxa"/>
            <w:gridSpan w:val="2"/>
          </w:tcPr>
          <w:p>
            <w:pPr>
              <w:pStyle w:val="TableParagraph"/>
              <w:spacing w:before="118"/>
              <w:rPr>
                <w:b/>
                <w:sz w:val="24"/>
              </w:rPr>
            </w:pPr>
            <w:hyperlink r:id="rId14">
              <w:r>
                <w:rPr>
                  <w:b/>
                  <w:color w:val="0000FF"/>
                  <w:sz w:val="24"/>
                  <w:u w:val="thick" w:color="0000FF"/>
                </w:rPr>
                <w:t>CHAPTER 6000</w:t>
              </w:r>
            </w:hyperlink>
          </w:p>
        </w:tc>
      </w:tr>
      <w:tr>
        <w:trPr>
          <w:trHeight w:val="516" w:hRule="exact"/>
        </w:trPr>
        <w:tc>
          <w:tcPr>
            <w:tcW w:w="2359" w:type="dxa"/>
          </w:tcPr>
          <w:p>
            <w:pPr>
              <w:pStyle w:val="TableParagraph"/>
              <w:spacing w:before="115"/>
              <w:ind w:left="147" w:right="301"/>
              <w:jc w:val="center"/>
              <w:rPr>
                <w:b/>
                <w:sz w:val="22"/>
              </w:rPr>
            </w:pPr>
            <w:r>
              <w:rPr>
                <w:b/>
                <w:sz w:val="22"/>
              </w:rPr>
              <w:t>Section 6472</w:t>
            </w:r>
          </w:p>
        </w:tc>
        <w:tc>
          <w:tcPr>
            <w:tcW w:w="7289" w:type="dxa"/>
          </w:tcPr>
          <w:p>
            <w:pPr>
              <w:pStyle w:val="TableParagraph"/>
              <w:spacing w:line="252" w:lineRule="exact" w:before="2"/>
              <w:ind w:left="100" w:right="519"/>
              <w:rPr>
                <w:sz w:val="22"/>
              </w:rPr>
            </w:pPr>
            <w:r>
              <w:rPr>
                <w:sz w:val="22"/>
              </w:rPr>
              <w:t>Changed Victims Compensation and Governmental Claims Board to Department of General Services</w:t>
            </w:r>
          </w:p>
        </w:tc>
      </w:tr>
      <w:tr>
        <w:trPr>
          <w:trHeight w:val="526" w:hRule="exact"/>
        </w:trPr>
        <w:tc>
          <w:tcPr>
            <w:tcW w:w="9648" w:type="dxa"/>
            <w:gridSpan w:val="2"/>
          </w:tcPr>
          <w:p>
            <w:pPr>
              <w:pStyle w:val="TableParagraph"/>
              <w:spacing w:before="115"/>
              <w:rPr>
                <w:b/>
                <w:sz w:val="24"/>
              </w:rPr>
            </w:pPr>
            <w:hyperlink r:id="rId15">
              <w:r>
                <w:rPr>
                  <w:b/>
                  <w:color w:val="0000FF"/>
                  <w:sz w:val="24"/>
                  <w:u w:val="thick" w:color="0000FF"/>
                </w:rPr>
                <w:t>CHAPTER 7300</w:t>
              </w:r>
            </w:hyperlink>
          </w:p>
        </w:tc>
      </w:tr>
      <w:tr>
        <w:trPr>
          <w:trHeight w:val="636" w:hRule="exact"/>
        </w:trPr>
        <w:tc>
          <w:tcPr>
            <w:tcW w:w="2359" w:type="dxa"/>
          </w:tcPr>
          <w:p>
            <w:pPr>
              <w:pStyle w:val="TableParagraph"/>
              <w:spacing w:before="115"/>
              <w:ind w:left="808" w:right="269" w:hanging="680"/>
              <w:rPr>
                <w:b/>
                <w:sz w:val="22"/>
              </w:rPr>
            </w:pPr>
            <w:r>
              <w:rPr>
                <w:b/>
                <w:sz w:val="22"/>
              </w:rPr>
              <w:t>SAM Chapter 7300 Index</w:t>
            </w:r>
          </w:p>
        </w:tc>
        <w:tc>
          <w:tcPr>
            <w:tcW w:w="7289" w:type="dxa"/>
          </w:tcPr>
          <w:p>
            <w:pPr>
              <w:pStyle w:val="TableParagraph"/>
              <w:spacing w:before="57"/>
              <w:ind w:left="100" w:right="641"/>
              <w:rPr>
                <w:sz w:val="22"/>
              </w:rPr>
            </w:pPr>
            <w:r>
              <w:rPr>
                <w:sz w:val="22"/>
              </w:rPr>
              <w:t>Renamed California Victim Compensation and Government Claims Board to the Department of General Services.</w:t>
            </w:r>
          </w:p>
        </w:tc>
      </w:tr>
      <w:tr>
        <w:trPr>
          <w:trHeight w:val="828" w:hRule="exact"/>
        </w:trPr>
        <w:tc>
          <w:tcPr>
            <w:tcW w:w="2359" w:type="dxa"/>
          </w:tcPr>
          <w:p>
            <w:pPr>
              <w:pStyle w:val="TableParagraph"/>
              <w:spacing w:before="5"/>
              <w:ind w:left="0"/>
              <w:rPr>
                <w:rFonts w:ascii="Times New Roman"/>
                <w:sz w:val="21"/>
              </w:rPr>
            </w:pPr>
          </w:p>
          <w:p>
            <w:pPr>
              <w:pStyle w:val="TableParagraph"/>
              <w:spacing w:before="0"/>
              <w:ind w:left="147" w:right="306"/>
              <w:jc w:val="center"/>
              <w:rPr>
                <w:b/>
                <w:sz w:val="22"/>
              </w:rPr>
            </w:pPr>
            <w:r>
              <w:rPr>
                <w:b/>
                <w:sz w:val="22"/>
              </w:rPr>
              <w:t>Section 7340</w:t>
            </w:r>
          </w:p>
        </w:tc>
        <w:tc>
          <w:tcPr>
            <w:tcW w:w="7289" w:type="dxa"/>
          </w:tcPr>
          <w:p>
            <w:pPr>
              <w:pStyle w:val="TableParagraph"/>
              <w:spacing w:before="57"/>
              <w:ind w:left="100" w:right="237"/>
              <w:rPr>
                <w:sz w:val="22"/>
              </w:rPr>
            </w:pPr>
            <w:r>
              <w:rPr>
                <w:sz w:val="22"/>
              </w:rPr>
              <w:t>Renamed and revised to update the transfer of responsibilities from the California Victim Compensation and Government Claims Board to the Department of General Services.</w:t>
            </w:r>
          </w:p>
        </w:tc>
      </w:tr>
      <w:tr>
        <w:trPr>
          <w:trHeight w:val="504" w:hRule="exact"/>
        </w:trPr>
        <w:tc>
          <w:tcPr>
            <w:tcW w:w="9648" w:type="dxa"/>
            <w:gridSpan w:val="2"/>
          </w:tcPr>
          <w:p>
            <w:pPr>
              <w:pStyle w:val="TableParagraph"/>
              <w:spacing w:before="115"/>
              <w:rPr>
                <w:b/>
                <w:sz w:val="22"/>
              </w:rPr>
            </w:pPr>
            <w:hyperlink r:id="rId16">
              <w:r>
                <w:rPr>
                  <w:b/>
                  <w:color w:val="0000FF"/>
                  <w:sz w:val="22"/>
                  <w:u w:val="thick" w:color="0000FF"/>
                </w:rPr>
                <w:t>CHAPTER 8200</w:t>
              </w:r>
            </w:hyperlink>
          </w:p>
        </w:tc>
      </w:tr>
      <w:tr>
        <w:trPr>
          <w:trHeight w:val="643" w:hRule="exact"/>
        </w:trPr>
        <w:tc>
          <w:tcPr>
            <w:tcW w:w="2359" w:type="dxa"/>
          </w:tcPr>
          <w:p>
            <w:pPr>
              <w:pStyle w:val="TableParagraph"/>
              <w:spacing w:before="185"/>
              <w:ind w:left="147" w:right="305"/>
              <w:jc w:val="center"/>
              <w:rPr>
                <w:b/>
                <w:sz w:val="22"/>
              </w:rPr>
            </w:pPr>
            <w:r>
              <w:rPr>
                <w:b/>
                <w:sz w:val="22"/>
              </w:rPr>
              <w:t>Chapter Index</w:t>
            </w:r>
          </w:p>
        </w:tc>
        <w:tc>
          <w:tcPr>
            <w:tcW w:w="7289" w:type="dxa"/>
          </w:tcPr>
          <w:p>
            <w:pPr>
              <w:pStyle w:val="TableParagraph"/>
              <w:spacing w:before="187"/>
              <w:ind w:left="100"/>
              <w:rPr>
                <w:sz w:val="22"/>
              </w:rPr>
            </w:pPr>
            <w:r>
              <w:rPr>
                <w:sz w:val="22"/>
              </w:rPr>
              <w:t>8212-8215 removed “Subsidiary” from titles</w:t>
            </w:r>
          </w:p>
        </w:tc>
      </w:tr>
      <w:tr>
        <w:trPr>
          <w:trHeight w:val="643" w:hRule="exact"/>
        </w:trPr>
        <w:tc>
          <w:tcPr>
            <w:tcW w:w="2359" w:type="dxa"/>
          </w:tcPr>
          <w:p>
            <w:pPr>
              <w:pStyle w:val="TableParagraph"/>
              <w:spacing w:before="187"/>
              <w:ind w:left="147" w:right="308"/>
              <w:jc w:val="center"/>
              <w:rPr>
                <w:b/>
                <w:sz w:val="22"/>
              </w:rPr>
            </w:pPr>
            <w:r>
              <w:rPr>
                <w:b/>
                <w:sz w:val="22"/>
              </w:rPr>
              <w:t>All Sections 8200</w:t>
            </w:r>
          </w:p>
        </w:tc>
        <w:tc>
          <w:tcPr>
            <w:tcW w:w="7289" w:type="dxa"/>
          </w:tcPr>
          <w:p>
            <w:pPr>
              <w:pStyle w:val="TableParagraph"/>
              <w:spacing w:before="189"/>
              <w:ind w:left="100"/>
              <w:rPr>
                <w:sz w:val="22"/>
              </w:rPr>
            </w:pPr>
            <w:r>
              <w:rPr>
                <w:sz w:val="22"/>
              </w:rPr>
              <w:t>Updated all sections to current terms and made minor edits</w:t>
            </w:r>
          </w:p>
        </w:tc>
      </w:tr>
      <w:tr>
        <w:trPr>
          <w:trHeight w:val="504" w:hRule="exact"/>
        </w:trPr>
        <w:tc>
          <w:tcPr>
            <w:tcW w:w="9648" w:type="dxa"/>
            <w:gridSpan w:val="2"/>
          </w:tcPr>
          <w:p>
            <w:pPr>
              <w:pStyle w:val="TableParagraph"/>
              <w:spacing w:before="115"/>
              <w:rPr>
                <w:b/>
                <w:sz w:val="22"/>
              </w:rPr>
            </w:pPr>
            <w:hyperlink r:id="rId17">
              <w:r>
                <w:rPr>
                  <w:b/>
                  <w:color w:val="0000FF"/>
                  <w:sz w:val="22"/>
                  <w:u w:val="thick" w:color="0000FF"/>
                </w:rPr>
                <w:t>CHAPTER 8300</w:t>
              </w:r>
            </w:hyperlink>
          </w:p>
        </w:tc>
      </w:tr>
      <w:tr>
        <w:trPr>
          <w:trHeight w:val="653" w:hRule="exact"/>
        </w:trPr>
        <w:tc>
          <w:tcPr>
            <w:tcW w:w="2359" w:type="dxa"/>
          </w:tcPr>
          <w:p>
            <w:pPr>
              <w:pStyle w:val="TableParagraph"/>
              <w:spacing w:before="189"/>
              <w:ind w:left="147" w:right="305"/>
              <w:jc w:val="center"/>
              <w:rPr>
                <w:b/>
                <w:sz w:val="22"/>
              </w:rPr>
            </w:pPr>
            <w:r>
              <w:rPr>
                <w:b/>
                <w:sz w:val="22"/>
              </w:rPr>
              <w:t>Section 8342.3</w:t>
            </w:r>
          </w:p>
        </w:tc>
        <w:tc>
          <w:tcPr>
            <w:tcW w:w="7289" w:type="dxa"/>
          </w:tcPr>
          <w:p>
            <w:pPr>
              <w:pStyle w:val="TableParagraph"/>
              <w:spacing w:before="192"/>
              <w:ind w:left="100"/>
              <w:rPr>
                <w:sz w:val="22"/>
              </w:rPr>
            </w:pPr>
            <w:r>
              <w:rPr>
                <w:sz w:val="22"/>
              </w:rPr>
              <w:t>Revised to bring state policies and practices up to date.</w:t>
            </w:r>
          </w:p>
        </w:tc>
      </w:tr>
      <w:tr>
        <w:trPr>
          <w:trHeight w:val="504" w:hRule="exact"/>
        </w:trPr>
        <w:tc>
          <w:tcPr>
            <w:tcW w:w="9648" w:type="dxa"/>
            <w:gridSpan w:val="2"/>
          </w:tcPr>
          <w:p>
            <w:pPr>
              <w:pStyle w:val="TableParagraph"/>
              <w:spacing w:before="115"/>
              <w:rPr>
                <w:b/>
                <w:sz w:val="22"/>
              </w:rPr>
            </w:pPr>
            <w:hyperlink r:id="rId18">
              <w:r>
                <w:rPr>
                  <w:b/>
                  <w:color w:val="0000FF"/>
                  <w:sz w:val="22"/>
                  <w:u w:val="thick" w:color="0000FF"/>
                </w:rPr>
                <w:t>CHAPTER 8400</w:t>
              </w:r>
            </w:hyperlink>
          </w:p>
        </w:tc>
      </w:tr>
      <w:tr>
        <w:trPr>
          <w:trHeight w:val="912" w:hRule="exact"/>
        </w:trPr>
        <w:tc>
          <w:tcPr>
            <w:tcW w:w="2359" w:type="dxa"/>
          </w:tcPr>
          <w:p>
            <w:pPr>
              <w:pStyle w:val="TableParagraph"/>
              <w:spacing w:before="8"/>
              <w:ind w:left="0"/>
              <w:rPr>
                <w:rFonts w:ascii="Times New Roman"/>
                <w:sz w:val="27"/>
              </w:rPr>
            </w:pPr>
          </w:p>
          <w:p>
            <w:pPr>
              <w:pStyle w:val="TableParagraph"/>
              <w:spacing w:before="0"/>
              <w:ind w:left="147" w:right="306"/>
              <w:jc w:val="center"/>
              <w:rPr>
                <w:b/>
                <w:sz w:val="22"/>
              </w:rPr>
            </w:pPr>
            <w:r>
              <w:rPr>
                <w:b/>
                <w:sz w:val="22"/>
              </w:rPr>
              <w:t>Section 8422.190</w:t>
            </w:r>
          </w:p>
        </w:tc>
        <w:tc>
          <w:tcPr>
            <w:tcW w:w="7289" w:type="dxa"/>
          </w:tcPr>
          <w:p>
            <w:pPr>
              <w:pStyle w:val="TableParagraph"/>
              <w:spacing w:before="197"/>
              <w:ind w:left="101" w:right="433" w:hanging="1"/>
              <w:rPr>
                <w:sz w:val="22"/>
              </w:rPr>
            </w:pPr>
            <w:r>
              <w:rPr>
                <w:sz w:val="22"/>
              </w:rPr>
              <w:t>Revise Revised to identify that STD 204s are required from non-state employees authorized to receive travel expense reimbursements.</w:t>
            </w:r>
          </w:p>
        </w:tc>
      </w:tr>
      <w:tr>
        <w:trPr>
          <w:trHeight w:val="770" w:hRule="exact"/>
        </w:trPr>
        <w:tc>
          <w:tcPr>
            <w:tcW w:w="2359" w:type="dxa"/>
          </w:tcPr>
          <w:p>
            <w:pPr>
              <w:pStyle w:val="TableParagraph"/>
              <w:spacing w:before="8"/>
              <w:ind w:left="0"/>
              <w:rPr>
                <w:rFonts w:ascii="Times New Roman"/>
                <w:sz w:val="21"/>
              </w:rPr>
            </w:pPr>
          </w:p>
          <w:p>
            <w:pPr>
              <w:pStyle w:val="TableParagraph"/>
              <w:spacing w:before="0"/>
              <w:ind w:left="147" w:right="306"/>
              <w:jc w:val="center"/>
              <w:rPr>
                <w:b/>
                <w:sz w:val="22"/>
              </w:rPr>
            </w:pPr>
            <w:r>
              <w:rPr>
                <w:b/>
                <w:sz w:val="22"/>
              </w:rPr>
              <w:t>Section 8422.195</w:t>
            </w:r>
          </w:p>
        </w:tc>
        <w:tc>
          <w:tcPr>
            <w:tcW w:w="7289" w:type="dxa"/>
          </w:tcPr>
          <w:p>
            <w:pPr>
              <w:pStyle w:val="TableParagraph"/>
              <w:spacing w:before="10"/>
              <w:ind w:left="0"/>
              <w:rPr>
                <w:rFonts w:ascii="Times New Roman"/>
                <w:sz w:val="21"/>
              </w:rPr>
            </w:pPr>
          </w:p>
          <w:p>
            <w:pPr>
              <w:pStyle w:val="TableParagraph"/>
              <w:spacing w:before="0"/>
              <w:ind w:left="100"/>
              <w:rPr>
                <w:sz w:val="22"/>
              </w:rPr>
            </w:pPr>
            <w:r>
              <w:rPr>
                <w:sz w:val="22"/>
              </w:rPr>
              <w:t>Provide more guidance on nonresident state withholding.</w:t>
            </w:r>
          </w:p>
        </w:tc>
      </w:tr>
      <w:tr>
        <w:trPr>
          <w:trHeight w:val="742" w:hRule="exact"/>
        </w:trPr>
        <w:tc>
          <w:tcPr>
            <w:tcW w:w="2359" w:type="dxa"/>
          </w:tcPr>
          <w:p>
            <w:pPr>
              <w:pStyle w:val="TableParagraph"/>
              <w:spacing w:before="5"/>
              <w:ind w:left="0"/>
              <w:rPr>
                <w:rFonts w:ascii="Times New Roman"/>
                <w:sz w:val="21"/>
              </w:rPr>
            </w:pPr>
          </w:p>
          <w:p>
            <w:pPr>
              <w:pStyle w:val="TableParagraph"/>
              <w:spacing w:before="0"/>
              <w:ind w:left="147" w:right="306"/>
              <w:jc w:val="center"/>
              <w:rPr>
                <w:b/>
                <w:sz w:val="22"/>
              </w:rPr>
            </w:pPr>
            <w:r>
              <w:rPr>
                <w:b/>
                <w:sz w:val="22"/>
              </w:rPr>
              <w:t>Section 8422.196</w:t>
            </w:r>
          </w:p>
        </w:tc>
        <w:tc>
          <w:tcPr>
            <w:tcW w:w="7289" w:type="dxa"/>
          </w:tcPr>
          <w:p>
            <w:pPr>
              <w:pStyle w:val="TableParagraph"/>
              <w:spacing w:before="57"/>
              <w:ind w:left="100" w:right="236"/>
              <w:rPr>
                <w:sz w:val="22"/>
              </w:rPr>
            </w:pPr>
            <w:r>
              <w:rPr>
                <w:sz w:val="22"/>
              </w:rPr>
              <w:t>Add section on state backup withholding and nonresident income taxes withheld.</w:t>
            </w:r>
          </w:p>
        </w:tc>
      </w:tr>
      <w:tr>
        <w:trPr>
          <w:trHeight w:val="766" w:hRule="exact"/>
        </w:trPr>
        <w:tc>
          <w:tcPr>
            <w:tcW w:w="2359" w:type="dxa"/>
          </w:tcPr>
          <w:p>
            <w:pPr>
              <w:pStyle w:val="TableParagraph"/>
              <w:spacing w:before="8"/>
              <w:ind w:left="0"/>
              <w:rPr>
                <w:rFonts w:ascii="Times New Roman"/>
                <w:sz w:val="21"/>
              </w:rPr>
            </w:pPr>
          </w:p>
          <w:p>
            <w:pPr>
              <w:pStyle w:val="TableParagraph"/>
              <w:spacing w:before="0"/>
              <w:ind w:left="147" w:right="305"/>
              <w:jc w:val="center"/>
              <w:rPr>
                <w:b/>
                <w:sz w:val="22"/>
              </w:rPr>
            </w:pPr>
            <w:r>
              <w:rPr>
                <w:b/>
                <w:sz w:val="22"/>
              </w:rPr>
              <w:t>Section 8422.7</w:t>
            </w:r>
          </w:p>
        </w:tc>
        <w:tc>
          <w:tcPr>
            <w:tcW w:w="7289" w:type="dxa"/>
          </w:tcPr>
          <w:p>
            <w:pPr>
              <w:pStyle w:val="TableParagraph"/>
              <w:spacing w:before="120"/>
              <w:ind w:left="100" w:right="506"/>
              <w:rPr>
                <w:sz w:val="22"/>
              </w:rPr>
            </w:pPr>
            <w:r>
              <w:rPr>
                <w:sz w:val="22"/>
              </w:rPr>
              <w:t>Revised to change California Victim Compensation and Government Claims Board to the Department of General Services.</w:t>
            </w:r>
          </w:p>
        </w:tc>
      </w:tr>
      <w:tr>
        <w:trPr>
          <w:trHeight w:val="674" w:hRule="exact"/>
        </w:trPr>
        <w:tc>
          <w:tcPr>
            <w:tcW w:w="2359" w:type="dxa"/>
          </w:tcPr>
          <w:p>
            <w:pPr>
              <w:pStyle w:val="TableParagraph"/>
              <w:spacing w:before="8"/>
              <w:ind w:left="0"/>
              <w:rPr>
                <w:rFonts w:ascii="Times New Roman"/>
                <w:sz w:val="21"/>
              </w:rPr>
            </w:pPr>
          </w:p>
          <w:p>
            <w:pPr>
              <w:pStyle w:val="TableParagraph"/>
              <w:spacing w:before="0"/>
              <w:ind w:left="147" w:right="305"/>
              <w:jc w:val="center"/>
              <w:rPr>
                <w:b/>
                <w:sz w:val="22"/>
              </w:rPr>
            </w:pPr>
            <w:r>
              <w:rPr>
                <w:b/>
                <w:sz w:val="22"/>
              </w:rPr>
              <w:t>Section 8474.2</w:t>
            </w:r>
          </w:p>
        </w:tc>
        <w:tc>
          <w:tcPr>
            <w:tcW w:w="7289" w:type="dxa"/>
          </w:tcPr>
          <w:p>
            <w:pPr>
              <w:pStyle w:val="TableParagraph"/>
              <w:spacing w:before="117"/>
              <w:ind w:left="100" w:right="506"/>
              <w:rPr>
                <w:sz w:val="22"/>
              </w:rPr>
            </w:pPr>
            <w:r>
              <w:rPr>
                <w:sz w:val="22"/>
              </w:rPr>
              <w:t>Revised to change California Victim Compensation and Government Claims Board to the Department of General Services.</w:t>
            </w:r>
          </w:p>
        </w:tc>
      </w:tr>
      <w:tr>
        <w:trPr>
          <w:trHeight w:val="538" w:hRule="exact"/>
        </w:trPr>
        <w:tc>
          <w:tcPr>
            <w:tcW w:w="9648" w:type="dxa"/>
            <w:gridSpan w:val="2"/>
          </w:tcPr>
          <w:p>
            <w:pPr>
              <w:pStyle w:val="TableParagraph"/>
              <w:spacing w:before="117"/>
              <w:rPr>
                <w:b/>
                <w:sz w:val="22"/>
              </w:rPr>
            </w:pPr>
            <w:hyperlink r:id="rId19">
              <w:r>
                <w:rPr>
                  <w:b/>
                  <w:color w:val="0000FF"/>
                  <w:sz w:val="22"/>
                  <w:u w:val="thick" w:color="0000FF"/>
                </w:rPr>
                <w:t>Chapter 8700</w:t>
              </w:r>
            </w:hyperlink>
          </w:p>
        </w:tc>
      </w:tr>
      <w:tr>
        <w:trPr>
          <w:trHeight w:val="674" w:hRule="exact"/>
        </w:trPr>
        <w:tc>
          <w:tcPr>
            <w:tcW w:w="2359" w:type="dxa"/>
          </w:tcPr>
          <w:p>
            <w:pPr>
              <w:pStyle w:val="TableParagraph"/>
              <w:spacing w:before="5"/>
              <w:ind w:left="0"/>
              <w:rPr>
                <w:rFonts w:ascii="Times New Roman"/>
                <w:sz w:val="21"/>
              </w:rPr>
            </w:pPr>
          </w:p>
          <w:p>
            <w:pPr>
              <w:pStyle w:val="TableParagraph"/>
              <w:spacing w:before="0"/>
              <w:ind w:left="147" w:right="306"/>
              <w:jc w:val="center"/>
              <w:rPr>
                <w:b/>
                <w:sz w:val="22"/>
              </w:rPr>
            </w:pPr>
            <w:r>
              <w:rPr>
                <w:b/>
                <w:sz w:val="22"/>
              </w:rPr>
              <w:t>Section 8710</w:t>
            </w:r>
          </w:p>
        </w:tc>
        <w:tc>
          <w:tcPr>
            <w:tcW w:w="7289" w:type="dxa"/>
          </w:tcPr>
          <w:p>
            <w:pPr>
              <w:pStyle w:val="TableParagraph"/>
              <w:spacing w:before="57"/>
              <w:ind w:left="100" w:right="397"/>
              <w:rPr>
                <w:sz w:val="22"/>
              </w:rPr>
            </w:pPr>
            <w:r>
              <w:rPr>
                <w:sz w:val="22"/>
              </w:rPr>
              <w:t>Revised to change California Victim Compensation and Government Claims Board to the Department of General Services and minor edits.</w:t>
            </w:r>
          </w:p>
        </w:tc>
      </w:tr>
      <w:tr>
        <w:trPr>
          <w:trHeight w:val="768" w:hRule="exact"/>
        </w:trPr>
        <w:tc>
          <w:tcPr>
            <w:tcW w:w="2359" w:type="dxa"/>
          </w:tcPr>
          <w:p>
            <w:pPr>
              <w:pStyle w:val="TableParagraph"/>
              <w:spacing w:before="8"/>
              <w:ind w:left="0"/>
              <w:rPr>
                <w:rFonts w:ascii="Times New Roman"/>
                <w:sz w:val="21"/>
              </w:rPr>
            </w:pPr>
          </w:p>
          <w:p>
            <w:pPr>
              <w:pStyle w:val="TableParagraph"/>
              <w:spacing w:before="0"/>
              <w:ind w:left="147" w:right="306"/>
              <w:jc w:val="center"/>
              <w:rPr>
                <w:b/>
                <w:sz w:val="22"/>
              </w:rPr>
            </w:pPr>
            <w:r>
              <w:rPr>
                <w:b/>
                <w:sz w:val="22"/>
              </w:rPr>
              <w:t>Section 8712</w:t>
            </w:r>
          </w:p>
        </w:tc>
        <w:tc>
          <w:tcPr>
            <w:tcW w:w="7289" w:type="dxa"/>
          </w:tcPr>
          <w:p>
            <w:pPr>
              <w:pStyle w:val="TableParagraph"/>
              <w:spacing w:before="57"/>
              <w:ind w:left="100" w:right="506"/>
              <w:rPr>
                <w:sz w:val="22"/>
              </w:rPr>
            </w:pPr>
            <w:r>
              <w:rPr>
                <w:sz w:val="22"/>
              </w:rPr>
              <w:t>Revised to change California Victim Compensation and Government Claims Board to the Department of General Services.</w:t>
            </w:r>
          </w:p>
        </w:tc>
      </w:tr>
      <w:tr>
        <w:trPr>
          <w:trHeight w:val="1337" w:hRule="exact"/>
        </w:trPr>
        <w:tc>
          <w:tcPr>
            <w:tcW w:w="2359" w:type="dxa"/>
          </w:tcPr>
          <w:p>
            <w:pPr>
              <w:pStyle w:val="TableParagraph"/>
              <w:spacing w:before="8"/>
              <w:ind w:left="0"/>
              <w:rPr>
                <w:rFonts w:ascii="Times New Roman"/>
                <w:sz w:val="21"/>
              </w:rPr>
            </w:pPr>
          </w:p>
          <w:p>
            <w:pPr>
              <w:pStyle w:val="TableParagraph"/>
              <w:spacing w:before="0"/>
              <w:ind w:left="147" w:right="305"/>
              <w:jc w:val="center"/>
              <w:rPr>
                <w:b/>
                <w:sz w:val="22"/>
              </w:rPr>
            </w:pPr>
            <w:r>
              <w:rPr>
                <w:b/>
                <w:sz w:val="22"/>
              </w:rPr>
              <w:t>Section 8776.6</w:t>
            </w:r>
          </w:p>
        </w:tc>
        <w:tc>
          <w:tcPr>
            <w:tcW w:w="7289" w:type="dxa"/>
          </w:tcPr>
          <w:p>
            <w:pPr>
              <w:pStyle w:val="TableParagraph"/>
              <w:spacing w:before="60"/>
              <w:ind w:left="100" w:right="102"/>
              <w:rPr>
                <w:sz w:val="22"/>
              </w:rPr>
            </w:pPr>
            <w:r>
              <w:rPr>
                <w:sz w:val="22"/>
              </w:rPr>
              <w:t>Revised to change Government Code section 13943.2 to Government Code section 12438. Departments no longer need to request approval to discharge accounts receivable amounts of $500 or less if collection efforts are not successful provided that attempts to collect are in accordance with SAM section 8776.6.</w:t>
            </w:r>
          </w:p>
        </w:tc>
      </w:tr>
    </w:tbl>
    <w:p>
      <w:pPr>
        <w:spacing w:after="0"/>
        <w:rPr>
          <w:sz w:val="22"/>
        </w:rPr>
        <w:sectPr>
          <w:pgSz w:w="12240" w:h="15840"/>
          <w:pgMar w:header="648" w:footer="847" w:top="880" w:bottom="1040" w:left="1220" w:right="1140"/>
        </w:sectPr>
      </w:pPr>
    </w:p>
    <w:p>
      <w:pPr>
        <w:pStyle w:val="BodyText"/>
        <w:spacing w:before="4"/>
        <w:rPr>
          <w:rFonts w:ascii="Times New Roman"/>
          <w:sz w:val="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677" w:hRule="exact"/>
        </w:trPr>
        <w:tc>
          <w:tcPr>
            <w:tcW w:w="9648" w:type="dxa"/>
            <w:gridSpan w:val="2"/>
          </w:tcPr>
          <w:p>
            <w:pPr>
              <w:pStyle w:val="TableParagraph"/>
              <w:spacing w:before="117"/>
              <w:rPr>
                <w:b/>
                <w:sz w:val="22"/>
              </w:rPr>
            </w:pPr>
            <w:hyperlink r:id="rId20">
              <w:r>
                <w:rPr>
                  <w:b/>
                  <w:color w:val="0000FF"/>
                  <w:sz w:val="22"/>
                  <w:u w:val="thick" w:color="0000FF"/>
                </w:rPr>
                <w:t>Chapter 10500</w:t>
              </w:r>
            </w:hyperlink>
          </w:p>
        </w:tc>
      </w:tr>
      <w:tr>
        <w:trPr>
          <w:trHeight w:val="888" w:hRule="exact"/>
        </w:trPr>
        <w:tc>
          <w:tcPr>
            <w:tcW w:w="2359" w:type="dxa"/>
          </w:tcPr>
          <w:p>
            <w:pPr>
              <w:pStyle w:val="TableParagraph"/>
              <w:spacing w:before="5"/>
              <w:ind w:left="0"/>
              <w:rPr>
                <w:rFonts w:ascii="Times New Roman"/>
                <w:sz w:val="21"/>
              </w:rPr>
            </w:pPr>
          </w:p>
          <w:p>
            <w:pPr>
              <w:pStyle w:val="TableParagraph"/>
              <w:spacing w:before="0"/>
              <w:ind w:left="145" w:right="145"/>
              <w:jc w:val="center"/>
              <w:rPr>
                <w:b/>
                <w:sz w:val="22"/>
              </w:rPr>
            </w:pPr>
            <w:r>
              <w:rPr>
                <w:b/>
                <w:sz w:val="22"/>
              </w:rPr>
              <w:t>Section 10507</w:t>
            </w:r>
          </w:p>
        </w:tc>
        <w:tc>
          <w:tcPr>
            <w:tcW w:w="7289" w:type="dxa"/>
          </w:tcPr>
          <w:p>
            <w:pPr>
              <w:pStyle w:val="TableParagraph"/>
              <w:spacing w:before="57"/>
              <w:ind w:left="100" w:right="506"/>
              <w:rPr>
                <w:sz w:val="22"/>
              </w:rPr>
            </w:pPr>
            <w:r>
              <w:rPr>
                <w:sz w:val="22"/>
              </w:rPr>
              <w:t>Revised to change California Victim Compensation and Government Claims Board to the Department of General Services.</w:t>
            </w:r>
          </w:p>
        </w:tc>
      </w:tr>
      <w:tr>
        <w:trPr>
          <w:trHeight w:val="1394" w:hRule="exact"/>
        </w:trPr>
        <w:tc>
          <w:tcPr>
            <w:tcW w:w="2359" w:type="dxa"/>
          </w:tcPr>
          <w:p>
            <w:pPr>
              <w:pStyle w:val="TableParagraph"/>
              <w:spacing w:before="8"/>
              <w:ind w:left="0"/>
              <w:rPr>
                <w:rFonts w:ascii="Times New Roman"/>
                <w:sz w:val="21"/>
              </w:rPr>
            </w:pPr>
          </w:p>
          <w:p>
            <w:pPr>
              <w:pStyle w:val="TableParagraph"/>
              <w:spacing w:before="0"/>
              <w:ind w:left="145" w:right="145"/>
              <w:jc w:val="center"/>
              <w:rPr>
                <w:b/>
                <w:sz w:val="22"/>
              </w:rPr>
            </w:pPr>
            <w:r>
              <w:rPr>
                <w:b/>
                <w:sz w:val="22"/>
              </w:rPr>
              <w:t>Section10509</w:t>
            </w:r>
          </w:p>
        </w:tc>
        <w:tc>
          <w:tcPr>
            <w:tcW w:w="7289" w:type="dxa"/>
          </w:tcPr>
          <w:p>
            <w:pPr>
              <w:pStyle w:val="TableParagraph"/>
              <w:spacing w:before="57"/>
              <w:ind w:left="100" w:right="237"/>
              <w:rPr>
                <w:sz w:val="22"/>
              </w:rPr>
            </w:pPr>
            <w:r>
              <w:rPr>
                <w:sz w:val="22"/>
              </w:rPr>
              <w:t>Revised to change Government Code section 13943.2 to Government Code section 12438 which allows state departments to discharge accounts receivable amounts of $500 or less if collection efforts are not successful.</w:t>
            </w:r>
          </w:p>
        </w:tc>
      </w:tr>
      <w:tr>
        <w:trPr>
          <w:trHeight w:val="677" w:hRule="exact"/>
        </w:trPr>
        <w:tc>
          <w:tcPr>
            <w:tcW w:w="9648" w:type="dxa"/>
            <w:gridSpan w:val="2"/>
          </w:tcPr>
          <w:p>
            <w:pPr>
              <w:pStyle w:val="TableParagraph"/>
              <w:spacing w:before="115"/>
              <w:rPr>
                <w:b/>
                <w:sz w:val="22"/>
              </w:rPr>
            </w:pPr>
            <w:hyperlink r:id="rId21">
              <w:r>
                <w:rPr>
                  <w:b/>
                  <w:color w:val="0000FF"/>
                  <w:sz w:val="22"/>
                  <w:u w:val="thick" w:color="0000FF"/>
                </w:rPr>
                <w:t>Chapter 18400</w:t>
              </w:r>
            </w:hyperlink>
          </w:p>
        </w:tc>
      </w:tr>
      <w:tr>
        <w:trPr>
          <w:trHeight w:val="888" w:hRule="exact"/>
        </w:trPr>
        <w:tc>
          <w:tcPr>
            <w:tcW w:w="2359" w:type="dxa"/>
          </w:tcPr>
          <w:p>
            <w:pPr>
              <w:pStyle w:val="TableParagraph"/>
              <w:spacing w:before="5"/>
              <w:ind w:left="0"/>
              <w:rPr>
                <w:rFonts w:ascii="Times New Roman"/>
                <w:sz w:val="21"/>
              </w:rPr>
            </w:pPr>
          </w:p>
          <w:p>
            <w:pPr>
              <w:pStyle w:val="TableParagraph"/>
              <w:spacing w:before="0"/>
              <w:ind w:left="145" w:right="145"/>
              <w:jc w:val="center"/>
              <w:rPr>
                <w:b/>
                <w:sz w:val="22"/>
              </w:rPr>
            </w:pPr>
            <w:r>
              <w:rPr>
                <w:b/>
                <w:sz w:val="22"/>
              </w:rPr>
              <w:t>Section 18424.7</w:t>
            </w:r>
          </w:p>
        </w:tc>
        <w:tc>
          <w:tcPr>
            <w:tcW w:w="7289" w:type="dxa"/>
          </w:tcPr>
          <w:p>
            <w:pPr>
              <w:pStyle w:val="TableParagraph"/>
              <w:spacing w:before="57"/>
              <w:ind w:left="100" w:right="397"/>
              <w:rPr>
                <w:sz w:val="22"/>
              </w:rPr>
            </w:pPr>
            <w:r>
              <w:rPr>
                <w:sz w:val="22"/>
              </w:rPr>
              <w:t>Revised to change California Victim Compensation and Government Claims Board to the Department of General Services and minor edits.</w:t>
            </w:r>
          </w:p>
        </w:tc>
      </w:tr>
      <w:tr>
        <w:trPr>
          <w:trHeight w:val="338" w:hRule="exact"/>
        </w:trPr>
        <w:tc>
          <w:tcPr>
            <w:tcW w:w="2359" w:type="dxa"/>
          </w:tcPr>
          <w:p>
            <w:pPr/>
          </w:p>
        </w:tc>
        <w:tc>
          <w:tcPr>
            <w:tcW w:w="7289" w:type="dxa"/>
          </w:tcPr>
          <w:p>
            <w:pPr/>
          </w:p>
        </w:tc>
      </w:tr>
    </w:tbl>
    <w:p>
      <w:pPr>
        <w:spacing w:after="0"/>
        <w:sectPr>
          <w:pgSz w:w="12240" w:h="15840"/>
          <w:pgMar w:header="648" w:footer="847" w:top="880" w:bottom="1040" w:left="1220" w:right="1140"/>
        </w:sectPr>
      </w:pPr>
    </w:p>
    <w:p>
      <w:pPr>
        <w:spacing w:before="71"/>
        <w:ind w:left="4203" w:right="3930" w:firstLine="0"/>
        <w:jc w:val="center"/>
        <w:rPr>
          <w:b/>
          <w:sz w:val="24"/>
        </w:rPr>
      </w:pPr>
      <w:r>
        <w:rPr/>
        <w:pict>
          <v:line style="position:absolute;mso-position-horizontal-relative:page;mso-position-vertical-relative:page;z-index:1072" from="58.32pt,738.840027pt" to="58.32pt,756.000027pt" stroked="true" strokeweight=".72pt" strokecolor="#000000">
            <v:stroke dashstyle="solid"/>
            <w10:wrap type="none"/>
          </v:line>
        </w:pict>
      </w:r>
      <w:bookmarkStart w:name="Rev. 426434" w:id="1"/>
      <w:bookmarkEnd w:id="1"/>
      <w:r>
        <w:rPr/>
      </w:r>
      <w:bookmarkStart w:name="SAM - TRAVEL" w:id="2"/>
      <w:bookmarkEnd w:id="2"/>
      <w:r>
        <w:rPr/>
      </w:r>
      <w:r>
        <w:rPr>
          <w:b/>
          <w:sz w:val="24"/>
        </w:rPr>
        <w:t>SAM - TRAVEL</w:t>
      </w:r>
    </w:p>
    <w:p>
      <w:pPr>
        <w:tabs>
          <w:tab w:pos="9763" w:val="right" w:leader="none"/>
        </w:tabs>
        <w:spacing w:line="275" w:lineRule="exact" w:before="446"/>
        <w:ind w:left="400" w:right="0" w:firstLine="0"/>
        <w:jc w:val="left"/>
        <w:rPr>
          <w:b/>
          <w:sz w:val="24"/>
        </w:rPr>
      </w:pPr>
      <w:r>
        <w:rPr/>
        <w:pict>
          <v:line style="position:absolute;mso-position-horizontal-relative:page;mso-position-vertical-relative:paragraph;z-index:0" from="58.32pt,36.195877pt" to="58.32pt,49.995877pt" stroked="true" strokeweight=".72pt" strokecolor="#000000">
            <v:stroke dashstyle="solid"/>
            <w10:wrap type="none"/>
          </v:line>
        </w:pict>
      </w:r>
      <w:r>
        <w:rPr>
          <w:b/>
          <w:sz w:val="24"/>
        </w:rPr>
        <w:t>REIMBURSEMENT FOR DAMAGE TO</w:t>
      </w:r>
      <w:r>
        <w:rPr>
          <w:b/>
          <w:spacing w:val="-4"/>
          <w:sz w:val="24"/>
        </w:rPr>
        <w:t> </w:t>
      </w:r>
      <w:r>
        <w:rPr>
          <w:b/>
          <w:sz w:val="24"/>
        </w:rPr>
        <w:t>PRIVATELY-OWNED</w:t>
      </w:r>
      <w:r>
        <w:rPr>
          <w:b/>
          <w:spacing w:val="-7"/>
          <w:sz w:val="24"/>
        </w:rPr>
        <w:t> </w:t>
      </w:r>
      <w:r>
        <w:rPr>
          <w:b/>
          <w:sz w:val="24"/>
        </w:rPr>
        <w:t>VEHICLE</w:t>
        <w:tab/>
        <w:t>0757</w:t>
      </w:r>
    </w:p>
    <w:p>
      <w:pPr>
        <w:pStyle w:val="BodyText"/>
        <w:spacing w:line="275" w:lineRule="exact"/>
        <w:ind w:left="400"/>
      </w:pPr>
      <w:r>
        <w:rPr/>
        <w:t>(Revised 6/20</w:t>
      </w:r>
      <w:r>
        <w:rPr>
          <w:color w:val="0000FF"/>
          <w:u w:val="single" w:color="0000FF"/>
        </w:rPr>
        <w:t>16</w:t>
      </w:r>
      <w:r>
        <w:rPr/>
        <w:t>)</w:t>
      </w:r>
    </w:p>
    <w:p>
      <w:pPr>
        <w:pStyle w:val="BodyText"/>
      </w:pPr>
    </w:p>
    <w:p>
      <w:pPr>
        <w:pStyle w:val="BodyText"/>
        <w:ind w:left="399" w:right="223"/>
      </w:pPr>
      <w:r>
        <w:rPr/>
        <w:t>An employee can claim repair for a privately-owned vehicle damaged while conducting official State business if the accident was not the employee's fault. Payment is made out of the employing agency's allotted travel funds. File the claim in the following manner:</w:t>
      </w:r>
    </w:p>
    <w:p>
      <w:pPr>
        <w:pStyle w:val="BodyText"/>
        <w:spacing w:before="4"/>
      </w:pPr>
    </w:p>
    <w:p>
      <w:pPr>
        <w:pStyle w:val="ListParagraph"/>
        <w:numPr>
          <w:ilvl w:val="0"/>
          <w:numId w:val="1"/>
        </w:numPr>
        <w:tabs>
          <w:tab w:pos="760" w:val="left" w:leader="none"/>
        </w:tabs>
        <w:spacing w:line="276" w:lineRule="auto" w:before="0" w:after="0"/>
        <w:ind w:left="760" w:right="945" w:hanging="360"/>
        <w:jc w:val="left"/>
        <w:rPr>
          <w:sz w:val="24"/>
        </w:rPr>
      </w:pPr>
      <w:r>
        <w:rPr>
          <w:sz w:val="24"/>
        </w:rPr>
        <w:t>File</w:t>
      </w:r>
      <w:r>
        <w:rPr>
          <w:spacing w:val="-1"/>
          <w:sz w:val="24"/>
        </w:rPr>
        <w:t> </w:t>
      </w:r>
      <w:r>
        <w:rPr>
          <w:sz w:val="24"/>
        </w:rPr>
        <w:t>a</w:t>
      </w:r>
      <w:r>
        <w:rPr>
          <w:spacing w:val="-1"/>
          <w:sz w:val="24"/>
        </w:rPr>
        <w:t> </w:t>
      </w:r>
      <w:r>
        <w:rPr>
          <w:sz w:val="24"/>
        </w:rPr>
        <w:t>Report</w:t>
      </w:r>
      <w:r>
        <w:rPr>
          <w:spacing w:val="-1"/>
          <w:sz w:val="24"/>
        </w:rPr>
        <w:t> </w:t>
      </w:r>
      <w:r>
        <w:rPr>
          <w:sz w:val="24"/>
        </w:rPr>
        <w:t>of</w:t>
      </w:r>
      <w:r>
        <w:rPr>
          <w:spacing w:val="-1"/>
          <w:sz w:val="24"/>
        </w:rPr>
        <w:t> </w:t>
      </w:r>
      <w:r>
        <w:rPr>
          <w:sz w:val="24"/>
        </w:rPr>
        <w:t>Vehicle</w:t>
      </w:r>
      <w:r>
        <w:rPr>
          <w:spacing w:val="-1"/>
          <w:sz w:val="24"/>
        </w:rPr>
        <w:t> </w:t>
      </w:r>
      <w:r>
        <w:rPr>
          <w:sz w:val="24"/>
        </w:rPr>
        <w:t>Accident</w:t>
      </w:r>
      <w:r>
        <w:rPr>
          <w:spacing w:val="-4"/>
          <w:sz w:val="24"/>
        </w:rPr>
        <w:t> </w:t>
      </w:r>
      <w:r>
        <w:rPr>
          <w:sz w:val="24"/>
        </w:rPr>
        <w:t>form,</w:t>
      </w:r>
      <w:r>
        <w:rPr>
          <w:spacing w:val="-4"/>
          <w:sz w:val="24"/>
        </w:rPr>
        <w:t> </w:t>
      </w:r>
      <w:hyperlink r:id="rId24">
        <w:r>
          <w:rPr>
            <w:color w:val="0000FF"/>
            <w:sz w:val="24"/>
            <w:u w:val="single" w:color="0000FF"/>
          </w:rPr>
          <w:t>STD.</w:t>
        </w:r>
        <w:r>
          <w:rPr>
            <w:color w:val="0000FF"/>
            <w:spacing w:val="-4"/>
            <w:sz w:val="24"/>
            <w:u w:val="single" w:color="0000FF"/>
          </w:rPr>
          <w:t> </w:t>
        </w:r>
        <w:r>
          <w:rPr>
            <w:color w:val="0000FF"/>
            <w:sz w:val="24"/>
            <w:u w:val="single" w:color="0000FF"/>
          </w:rPr>
          <w:t>270</w:t>
        </w:r>
      </w:hyperlink>
      <w:r>
        <w:rPr>
          <w:sz w:val="24"/>
        </w:rPr>
        <w:t>.</w:t>
      </w:r>
      <w:r>
        <w:rPr>
          <w:spacing w:val="-4"/>
          <w:sz w:val="24"/>
        </w:rPr>
        <w:t> </w:t>
      </w:r>
      <w:r>
        <w:rPr>
          <w:sz w:val="24"/>
        </w:rPr>
        <w:t>See</w:t>
      </w:r>
      <w:r>
        <w:rPr>
          <w:spacing w:val="-1"/>
          <w:sz w:val="24"/>
        </w:rPr>
        <w:t> </w:t>
      </w:r>
      <w:r>
        <w:rPr>
          <w:sz w:val="24"/>
        </w:rPr>
        <w:t>SAM</w:t>
      </w:r>
      <w:r>
        <w:rPr>
          <w:spacing w:val="-3"/>
          <w:sz w:val="24"/>
        </w:rPr>
        <w:t> </w:t>
      </w:r>
      <w:r>
        <w:rPr>
          <w:sz w:val="24"/>
        </w:rPr>
        <w:t>Chapter</w:t>
      </w:r>
      <w:r>
        <w:rPr>
          <w:spacing w:val="-3"/>
          <w:sz w:val="24"/>
        </w:rPr>
        <w:t> </w:t>
      </w:r>
      <w:hyperlink r:id="rId8">
        <w:r>
          <w:rPr>
            <w:color w:val="0000FF"/>
            <w:sz w:val="24"/>
            <w:u w:val="single" w:color="0000FF"/>
          </w:rPr>
          <w:t>2400</w:t>
        </w:r>
        <w:r>
          <w:rPr>
            <w:color w:val="0000FF"/>
            <w:spacing w:val="-28"/>
            <w:sz w:val="24"/>
            <w:u w:val="single" w:color="0000FF"/>
          </w:rPr>
          <w:t> </w:t>
        </w:r>
      </w:hyperlink>
      <w:r>
        <w:rPr>
          <w:sz w:val="24"/>
        </w:rPr>
        <w:t>for instructions.</w:t>
      </w:r>
    </w:p>
    <w:p>
      <w:pPr>
        <w:pStyle w:val="ListParagraph"/>
        <w:numPr>
          <w:ilvl w:val="0"/>
          <w:numId w:val="1"/>
        </w:numPr>
        <w:tabs>
          <w:tab w:pos="760" w:val="left" w:leader="none"/>
        </w:tabs>
        <w:spacing w:line="274" w:lineRule="exact" w:before="0" w:after="0"/>
        <w:ind w:left="760" w:right="0" w:hanging="360"/>
        <w:jc w:val="left"/>
        <w:rPr>
          <w:sz w:val="24"/>
        </w:rPr>
      </w:pPr>
      <w:r>
        <w:rPr>
          <w:sz w:val="24"/>
        </w:rPr>
        <w:t>Attempt to recover damages through insurance</w:t>
      </w:r>
      <w:r>
        <w:rPr>
          <w:spacing w:val="-35"/>
          <w:sz w:val="24"/>
        </w:rPr>
        <w:t> </w:t>
      </w:r>
      <w:r>
        <w:rPr>
          <w:sz w:val="24"/>
        </w:rPr>
        <w:t>coverage.</w:t>
      </w:r>
    </w:p>
    <w:p>
      <w:pPr>
        <w:pStyle w:val="ListParagraph"/>
        <w:numPr>
          <w:ilvl w:val="0"/>
          <w:numId w:val="1"/>
        </w:numPr>
        <w:tabs>
          <w:tab w:pos="760" w:val="left" w:leader="none"/>
        </w:tabs>
        <w:spacing w:line="276" w:lineRule="auto" w:before="46" w:after="0"/>
        <w:ind w:left="760" w:right="246" w:hanging="360"/>
        <w:jc w:val="left"/>
        <w:rPr>
          <w:sz w:val="24"/>
        </w:rPr>
      </w:pPr>
      <w:r>
        <w:rPr>
          <w:sz w:val="24"/>
        </w:rPr>
        <w:t>Prepare TEC. Attach the green copy of STD. 270, signed by the employee's supervisor,</w:t>
      </w:r>
      <w:r>
        <w:rPr>
          <w:spacing w:val="-2"/>
          <w:sz w:val="24"/>
        </w:rPr>
        <w:t> </w:t>
      </w:r>
      <w:r>
        <w:rPr>
          <w:sz w:val="24"/>
        </w:rPr>
        <w:t>and</w:t>
      </w:r>
      <w:r>
        <w:rPr>
          <w:spacing w:val="-4"/>
          <w:sz w:val="24"/>
        </w:rPr>
        <w:t> </w:t>
      </w:r>
      <w:r>
        <w:rPr>
          <w:sz w:val="24"/>
        </w:rPr>
        <w:t>a</w:t>
      </w:r>
      <w:r>
        <w:rPr>
          <w:spacing w:val="-2"/>
          <w:sz w:val="24"/>
        </w:rPr>
        <w:t> </w:t>
      </w:r>
      <w:r>
        <w:rPr>
          <w:sz w:val="24"/>
        </w:rPr>
        <w:t>receipted</w:t>
      </w:r>
      <w:r>
        <w:rPr>
          <w:spacing w:val="-4"/>
          <w:sz w:val="24"/>
        </w:rPr>
        <w:t> </w:t>
      </w:r>
      <w:r>
        <w:rPr>
          <w:sz w:val="24"/>
        </w:rPr>
        <w:t>bill</w:t>
      </w:r>
      <w:r>
        <w:rPr>
          <w:spacing w:val="-6"/>
          <w:sz w:val="24"/>
        </w:rPr>
        <w:t> </w:t>
      </w:r>
      <w:r>
        <w:rPr>
          <w:sz w:val="24"/>
        </w:rPr>
        <w:t>for</w:t>
      </w:r>
      <w:r>
        <w:rPr>
          <w:spacing w:val="-4"/>
          <w:sz w:val="24"/>
        </w:rPr>
        <w:t> </w:t>
      </w:r>
      <w:r>
        <w:rPr>
          <w:sz w:val="24"/>
        </w:rPr>
        <w:t>repairs/parts</w:t>
      </w:r>
      <w:r>
        <w:rPr>
          <w:spacing w:val="-3"/>
          <w:sz w:val="24"/>
        </w:rPr>
        <w:t> </w:t>
      </w:r>
      <w:r>
        <w:rPr>
          <w:sz w:val="24"/>
        </w:rPr>
        <w:t>to</w:t>
      </w:r>
      <w:r>
        <w:rPr>
          <w:spacing w:val="-2"/>
          <w:sz w:val="24"/>
        </w:rPr>
        <w:t> </w:t>
      </w:r>
      <w:r>
        <w:rPr>
          <w:sz w:val="24"/>
        </w:rPr>
        <w:t>the</w:t>
      </w:r>
      <w:r>
        <w:rPr>
          <w:spacing w:val="-4"/>
          <w:sz w:val="24"/>
        </w:rPr>
        <w:t> </w:t>
      </w:r>
      <w:r>
        <w:rPr>
          <w:sz w:val="24"/>
        </w:rPr>
        <w:t>TEC.</w:t>
      </w:r>
      <w:r>
        <w:rPr>
          <w:spacing w:val="-5"/>
          <w:sz w:val="24"/>
        </w:rPr>
        <w:t> </w:t>
      </w:r>
      <w:r>
        <w:rPr>
          <w:sz w:val="24"/>
        </w:rPr>
        <w:t>Enter</w:t>
      </w:r>
      <w:r>
        <w:rPr>
          <w:spacing w:val="-4"/>
          <w:sz w:val="24"/>
        </w:rPr>
        <w:t> </w:t>
      </w:r>
      <w:r>
        <w:rPr>
          <w:sz w:val="24"/>
        </w:rPr>
        <w:t>this</w:t>
      </w:r>
      <w:r>
        <w:rPr>
          <w:spacing w:val="-3"/>
          <w:sz w:val="24"/>
        </w:rPr>
        <w:t> </w:t>
      </w:r>
      <w:r>
        <w:rPr>
          <w:sz w:val="24"/>
        </w:rPr>
        <w:t>certification</w:t>
      </w:r>
      <w:r>
        <w:rPr>
          <w:spacing w:val="-32"/>
          <w:sz w:val="24"/>
        </w:rPr>
        <w:t> </w:t>
      </w:r>
      <w:r>
        <w:rPr>
          <w:sz w:val="24"/>
        </w:rPr>
        <w:t>in the Remarks Section of the TEC: "I hereby certify that this expense was incurred by me as a result of damage to my privately-owned vehicle. This expense is not reimbursable through the insurance coverage of any of the parties involved in the accident."</w:t>
      </w:r>
    </w:p>
    <w:p>
      <w:pPr>
        <w:pStyle w:val="ListParagraph"/>
        <w:numPr>
          <w:ilvl w:val="0"/>
          <w:numId w:val="1"/>
        </w:numPr>
        <w:tabs>
          <w:tab w:pos="760" w:val="left" w:leader="none"/>
        </w:tabs>
        <w:spacing w:line="274" w:lineRule="exact" w:before="0" w:after="0"/>
        <w:ind w:left="760" w:right="0" w:hanging="360"/>
        <w:jc w:val="left"/>
        <w:rPr>
          <w:sz w:val="24"/>
        </w:rPr>
      </w:pPr>
      <w:r>
        <w:rPr>
          <w:sz w:val="24"/>
        </w:rPr>
        <w:t>Submit three estimates of repair</w:t>
      </w:r>
      <w:r>
        <w:rPr>
          <w:spacing w:val="-18"/>
          <w:sz w:val="24"/>
        </w:rPr>
        <w:t> </w:t>
      </w:r>
      <w:r>
        <w:rPr>
          <w:sz w:val="24"/>
        </w:rPr>
        <w:t>costs.</w:t>
      </w:r>
    </w:p>
    <w:p>
      <w:pPr>
        <w:pStyle w:val="BodyText"/>
        <w:spacing w:before="3"/>
        <w:rPr>
          <w:sz w:val="27"/>
        </w:rPr>
      </w:pPr>
    </w:p>
    <w:p>
      <w:pPr>
        <w:pStyle w:val="BodyText"/>
        <w:spacing w:before="1"/>
        <w:ind w:left="400"/>
      </w:pPr>
      <w:r>
        <w:rPr/>
        <w:t>The approving official takes the following actions:</w:t>
      </w:r>
    </w:p>
    <w:p>
      <w:pPr>
        <w:pStyle w:val="BodyText"/>
        <w:spacing w:before="2"/>
      </w:pPr>
    </w:p>
    <w:p>
      <w:pPr>
        <w:pStyle w:val="ListParagraph"/>
        <w:numPr>
          <w:ilvl w:val="0"/>
          <w:numId w:val="2"/>
        </w:numPr>
        <w:tabs>
          <w:tab w:pos="760" w:val="left" w:leader="none"/>
        </w:tabs>
        <w:spacing w:line="240" w:lineRule="auto" w:before="0" w:after="0"/>
        <w:ind w:left="760" w:right="0" w:hanging="360"/>
        <w:jc w:val="left"/>
        <w:rPr>
          <w:sz w:val="24"/>
        </w:rPr>
      </w:pPr>
      <w:r>
        <w:rPr>
          <w:sz w:val="24"/>
        </w:rPr>
        <w:t>Reviews STD. 270 and TEC for compliance with the governing </w:t>
      </w:r>
      <w:hyperlink r:id="rId25">
        <w:r>
          <w:rPr>
            <w:color w:val="0000FF"/>
            <w:sz w:val="24"/>
            <w:u w:val="single" w:color="0000FF"/>
          </w:rPr>
          <w:t>CALHR</w:t>
        </w:r>
        <w:r>
          <w:rPr>
            <w:color w:val="0000FF"/>
            <w:spacing w:val="-38"/>
            <w:sz w:val="24"/>
            <w:u w:val="single" w:color="0000FF"/>
          </w:rPr>
          <w:t> </w:t>
        </w:r>
      </w:hyperlink>
      <w:r>
        <w:rPr>
          <w:sz w:val="24"/>
        </w:rPr>
        <w:t>Rules.</w:t>
      </w:r>
    </w:p>
    <w:p>
      <w:pPr>
        <w:pStyle w:val="ListParagraph"/>
        <w:numPr>
          <w:ilvl w:val="0"/>
          <w:numId w:val="2"/>
        </w:numPr>
        <w:tabs>
          <w:tab w:pos="760" w:val="left" w:leader="none"/>
        </w:tabs>
        <w:spacing w:line="276" w:lineRule="auto" w:before="45" w:after="0"/>
        <w:ind w:left="760" w:right="941" w:hanging="360"/>
        <w:jc w:val="left"/>
        <w:rPr>
          <w:sz w:val="24"/>
        </w:rPr>
      </w:pPr>
      <w:r>
        <w:rPr>
          <w:sz w:val="24"/>
        </w:rPr>
        <w:t>Signs</w:t>
      </w:r>
      <w:r>
        <w:rPr>
          <w:spacing w:val="-3"/>
          <w:sz w:val="24"/>
        </w:rPr>
        <w:t> </w:t>
      </w:r>
      <w:r>
        <w:rPr>
          <w:sz w:val="24"/>
        </w:rPr>
        <w:t>STD.</w:t>
      </w:r>
      <w:r>
        <w:rPr>
          <w:spacing w:val="-5"/>
          <w:sz w:val="24"/>
        </w:rPr>
        <w:t> </w:t>
      </w:r>
      <w:r>
        <w:rPr>
          <w:sz w:val="24"/>
        </w:rPr>
        <w:t>270</w:t>
      </w:r>
      <w:r>
        <w:rPr>
          <w:spacing w:val="-2"/>
          <w:sz w:val="24"/>
        </w:rPr>
        <w:t> </w:t>
      </w:r>
      <w:r>
        <w:rPr>
          <w:sz w:val="24"/>
        </w:rPr>
        <w:t>to</w:t>
      </w:r>
      <w:r>
        <w:rPr>
          <w:spacing w:val="-4"/>
          <w:sz w:val="24"/>
        </w:rPr>
        <w:t> </w:t>
      </w:r>
      <w:r>
        <w:rPr>
          <w:sz w:val="24"/>
        </w:rPr>
        <w:t>certify</w:t>
      </w:r>
      <w:r>
        <w:rPr>
          <w:spacing w:val="-5"/>
          <w:sz w:val="24"/>
        </w:rPr>
        <w:t> </w:t>
      </w:r>
      <w:r>
        <w:rPr>
          <w:sz w:val="24"/>
        </w:rPr>
        <w:t>that</w:t>
      </w:r>
      <w:r>
        <w:rPr>
          <w:spacing w:val="-5"/>
          <w:sz w:val="24"/>
        </w:rPr>
        <w:t> </w:t>
      </w:r>
      <w:r>
        <w:rPr>
          <w:sz w:val="24"/>
        </w:rPr>
        <w:t>the</w:t>
      </w:r>
      <w:r>
        <w:rPr>
          <w:spacing w:val="-2"/>
          <w:sz w:val="24"/>
        </w:rPr>
        <w:t> </w:t>
      </w:r>
      <w:r>
        <w:rPr>
          <w:sz w:val="24"/>
        </w:rPr>
        <w:t>vehicle</w:t>
      </w:r>
      <w:r>
        <w:rPr>
          <w:spacing w:val="-2"/>
          <w:sz w:val="24"/>
        </w:rPr>
        <w:t> </w:t>
      </w:r>
      <w:r>
        <w:rPr>
          <w:sz w:val="24"/>
        </w:rPr>
        <w:t>was</w:t>
      </w:r>
      <w:r>
        <w:rPr>
          <w:spacing w:val="-3"/>
          <w:sz w:val="24"/>
        </w:rPr>
        <w:t> </w:t>
      </w:r>
      <w:r>
        <w:rPr>
          <w:sz w:val="24"/>
        </w:rPr>
        <w:t>being</w:t>
      </w:r>
      <w:r>
        <w:rPr>
          <w:spacing w:val="-4"/>
          <w:sz w:val="24"/>
        </w:rPr>
        <w:t> </w:t>
      </w:r>
      <w:r>
        <w:rPr>
          <w:sz w:val="24"/>
        </w:rPr>
        <w:t>operated</w:t>
      </w:r>
      <w:r>
        <w:rPr>
          <w:spacing w:val="-4"/>
          <w:sz w:val="24"/>
        </w:rPr>
        <w:t> </w:t>
      </w:r>
      <w:r>
        <w:rPr>
          <w:sz w:val="24"/>
        </w:rPr>
        <w:t>on</w:t>
      </w:r>
      <w:r>
        <w:rPr>
          <w:spacing w:val="-2"/>
          <w:sz w:val="24"/>
        </w:rPr>
        <w:t> </w:t>
      </w:r>
      <w:r>
        <w:rPr>
          <w:sz w:val="24"/>
        </w:rPr>
        <w:t>official</w:t>
      </w:r>
      <w:r>
        <w:rPr>
          <w:spacing w:val="-34"/>
          <w:sz w:val="24"/>
        </w:rPr>
        <w:t> </w:t>
      </w:r>
      <w:r>
        <w:rPr>
          <w:sz w:val="24"/>
        </w:rPr>
        <w:t>State business</w:t>
      </w:r>
      <w:r>
        <w:rPr>
          <w:spacing w:val="-5"/>
          <w:sz w:val="24"/>
        </w:rPr>
        <w:t> </w:t>
      </w:r>
      <w:r>
        <w:rPr>
          <w:sz w:val="24"/>
        </w:rPr>
        <w:t>and</w:t>
      </w:r>
      <w:r>
        <w:rPr>
          <w:spacing w:val="-2"/>
          <w:sz w:val="24"/>
        </w:rPr>
        <w:t> </w:t>
      </w:r>
      <w:r>
        <w:rPr>
          <w:sz w:val="24"/>
        </w:rPr>
        <w:t>that</w:t>
      </w:r>
      <w:r>
        <w:rPr>
          <w:spacing w:val="-2"/>
          <w:sz w:val="24"/>
        </w:rPr>
        <w:t> </w:t>
      </w:r>
      <w:r>
        <w:rPr>
          <w:sz w:val="24"/>
        </w:rPr>
        <w:t>the</w:t>
      </w:r>
      <w:r>
        <w:rPr>
          <w:spacing w:val="-4"/>
          <w:sz w:val="24"/>
        </w:rPr>
        <w:t> </w:t>
      </w:r>
      <w:r>
        <w:rPr>
          <w:sz w:val="24"/>
        </w:rPr>
        <w:t>accident</w:t>
      </w:r>
      <w:r>
        <w:rPr>
          <w:spacing w:val="-2"/>
          <w:sz w:val="24"/>
        </w:rPr>
        <w:t> </w:t>
      </w:r>
      <w:r>
        <w:rPr>
          <w:sz w:val="24"/>
        </w:rPr>
        <w:t>was</w:t>
      </w:r>
      <w:r>
        <w:rPr>
          <w:spacing w:val="-3"/>
          <w:sz w:val="24"/>
        </w:rPr>
        <w:t> </w:t>
      </w:r>
      <w:r>
        <w:rPr>
          <w:sz w:val="24"/>
        </w:rPr>
        <w:t>not</w:t>
      </w:r>
      <w:r>
        <w:rPr>
          <w:spacing w:val="-2"/>
          <w:sz w:val="24"/>
        </w:rPr>
        <w:t> </w:t>
      </w:r>
      <w:r>
        <w:rPr>
          <w:sz w:val="24"/>
        </w:rPr>
        <w:t>through</w:t>
      </w:r>
      <w:r>
        <w:rPr>
          <w:spacing w:val="-2"/>
          <w:sz w:val="24"/>
        </w:rPr>
        <w:t> </w:t>
      </w:r>
      <w:r>
        <w:rPr>
          <w:sz w:val="24"/>
        </w:rPr>
        <w:t>the</w:t>
      </w:r>
      <w:r>
        <w:rPr>
          <w:spacing w:val="-4"/>
          <w:sz w:val="24"/>
        </w:rPr>
        <w:t> </w:t>
      </w:r>
      <w:r>
        <w:rPr>
          <w:sz w:val="24"/>
        </w:rPr>
        <w:t>fault</w:t>
      </w:r>
      <w:r>
        <w:rPr>
          <w:spacing w:val="-5"/>
          <w:sz w:val="24"/>
        </w:rPr>
        <w:t> </w:t>
      </w:r>
      <w:r>
        <w:rPr>
          <w:sz w:val="24"/>
        </w:rPr>
        <w:t>of</w:t>
      </w:r>
      <w:r>
        <w:rPr>
          <w:spacing w:val="-1"/>
          <w:sz w:val="24"/>
        </w:rPr>
        <w:t> </w:t>
      </w:r>
      <w:r>
        <w:rPr>
          <w:sz w:val="24"/>
        </w:rPr>
        <w:t>the</w:t>
      </w:r>
      <w:r>
        <w:rPr>
          <w:spacing w:val="-27"/>
          <w:sz w:val="24"/>
        </w:rPr>
        <w:t> </w:t>
      </w:r>
      <w:r>
        <w:rPr>
          <w:sz w:val="24"/>
        </w:rPr>
        <w:t>employee.</w:t>
      </w:r>
    </w:p>
    <w:p>
      <w:pPr>
        <w:pStyle w:val="ListParagraph"/>
        <w:numPr>
          <w:ilvl w:val="0"/>
          <w:numId w:val="2"/>
        </w:numPr>
        <w:tabs>
          <w:tab w:pos="760" w:val="left" w:leader="none"/>
        </w:tabs>
        <w:spacing w:line="276" w:lineRule="auto" w:before="3" w:after="0"/>
        <w:ind w:left="760" w:right="223" w:hanging="360"/>
        <w:jc w:val="left"/>
        <w:rPr>
          <w:sz w:val="24"/>
        </w:rPr>
      </w:pPr>
      <w:r>
        <w:rPr/>
        <w:pict>
          <v:shape style="position:absolute;margin-left:58.32pt;margin-top:32.045868pt;width:.1pt;height:31.7pt;mso-position-horizontal-relative:page;mso-position-vertical-relative:paragraph;z-index:1048" coordorigin="1166,641" coordsize="0,634" path="m1166,641l1166,958m1166,958l1166,1275e" filled="false" stroked="true" strokeweight=".72pt" strokecolor="#000000">
            <v:path arrowok="t"/>
            <v:stroke dashstyle="solid"/>
            <w10:wrap type="none"/>
          </v:shape>
        </w:pict>
      </w:r>
      <w:r>
        <w:rPr>
          <w:sz w:val="24"/>
        </w:rPr>
        <w:t>Determines</w:t>
      </w:r>
      <w:r>
        <w:rPr>
          <w:spacing w:val="-3"/>
          <w:sz w:val="24"/>
        </w:rPr>
        <w:t> </w:t>
      </w:r>
      <w:r>
        <w:rPr>
          <w:sz w:val="24"/>
        </w:rPr>
        <w:t>the</w:t>
      </w:r>
      <w:r>
        <w:rPr>
          <w:spacing w:val="-2"/>
          <w:sz w:val="24"/>
        </w:rPr>
        <w:t> </w:t>
      </w:r>
      <w:r>
        <w:rPr>
          <w:sz w:val="24"/>
        </w:rPr>
        <w:t>claim</w:t>
      </w:r>
      <w:r>
        <w:rPr>
          <w:spacing w:val="-1"/>
          <w:sz w:val="24"/>
        </w:rPr>
        <w:t> </w:t>
      </w:r>
      <w:r>
        <w:rPr>
          <w:sz w:val="24"/>
        </w:rPr>
        <w:t>is</w:t>
      </w:r>
      <w:r>
        <w:rPr>
          <w:spacing w:val="-3"/>
          <w:sz w:val="24"/>
        </w:rPr>
        <w:t> </w:t>
      </w:r>
      <w:r>
        <w:rPr>
          <w:sz w:val="24"/>
        </w:rPr>
        <w:t>not</w:t>
      </w:r>
      <w:r>
        <w:rPr>
          <w:spacing w:val="-5"/>
          <w:sz w:val="24"/>
        </w:rPr>
        <w:t> </w:t>
      </w:r>
      <w:r>
        <w:rPr>
          <w:sz w:val="24"/>
        </w:rPr>
        <w:t>the</w:t>
      </w:r>
      <w:r>
        <w:rPr>
          <w:spacing w:val="-4"/>
          <w:sz w:val="24"/>
        </w:rPr>
        <w:t> </w:t>
      </w:r>
      <w:r>
        <w:rPr>
          <w:sz w:val="24"/>
        </w:rPr>
        <w:t>result</w:t>
      </w:r>
      <w:r>
        <w:rPr>
          <w:spacing w:val="-5"/>
          <w:sz w:val="24"/>
        </w:rPr>
        <w:t> </w:t>
      </w:r>
      <w:r>
        <w:rPr>
          <w:sz w:val="24"/>
        </w:rPr>
        <w:t>of the</w:t>
      </w:r>
      <w:r>
        <w:rPr>
          <w:spacing w:val="-4"/>
          <w:sz w:val="24"/>
        </w:rPr>
        <w:t> </w:t>
      </w:r>
      <w:r>
        <w:rPr>
          <w:sz w:val="24"/>
        </w:rPr>
        <w:t>employee's,</w:t>
      </w:r>
      <w:r>
        <w:rPr>
          <w:spacing w:val="-5"/>
          <w:sz w:val="24"/>
        </w:rPr>
        <w:t> </w:t>
      </w:r>
      <w:r>
        <w:rPr>
          <w:sz w:val="24"/>
        </w:rPr>
        <w:t>officers,</w:t>
      </w:r>
      <w:r>
        <w:rPr>
          <w:spacing w:val="-5"/>
          <w:sz w:val="24"/>
        </w:rPr>
        <w:t> </w:t>
      </w:r>
      <w:r>
        <w:rPr>
          <w:sz w:val="24"/>
        </w:rPr>
        <w:t>or</w:t>
      </w:r>
      <w:r>
        <w:rPr>
          <w:spacing w:val="-6"/>
          <w:sz w:val="24"/>
        </w:rPr>
        <w:t> </w:t>
      </w:r>
      <w:r>
        <w:rPr>
          <w:sz w:val="24"/>
        </w:rPr>
        <w:t>agent's</w:t>
      </w:r>
      <w:r>
        <w:rPr>
          <w:spacing w:val="-31"/>
          <w:sz w:val="24"/>
        </w:rPr>
        <w:t> </w:t>
      </w:r>
      <w:r>
        <w:rPr>
          <w:sz w:val="24"/>
        </w:rPr>
        <w:t>decision not to maintain collision coverage.  Claims filed because of a decision not to maintain collision coverage may be filed with the </w:t>
      </w:r>
      <w:r>
        <w:rPr>
          <w:strike/>
          <w:color w:val="0101FF"/>
          <w:sz w:val="24"/>
        </w:rPr>
        <w:t>Victim’s Compensation and Government Claims Board </w:t>
      </w:r>
      <w:r>
        <w:rPr>
          <w:strike w:val="0"/>
          <w:color w:val="0000FF"/>
          <w:sz w:val="24"/>
          <w:u w:val="single" w:color="0000FF"/>
        </w:rPr>
        <w:t>Department of General</w:t>
      </w:r>
      <w:r>
        <w:rPr>
          <w:strike w:val="0"/>
          <w:color w:val="0000FF"/>
          <w:spacing w:val="-34"/>
          <w:sz w:val="24"/>
          <w:u w:val="single" w:color="0000FF"/>
        </w:rPr>
        <w:t> </w:t>
      </w:r>
      <w:r>
        <w:rPr>
          <w:strike w:val="0"/>
          <w:color w:val="0000FF"/>
          <w:sz w:val="24"/>
          <w:u w:val="single" w:color="0000FF"/>
        </w:rPr>
        <w:t>Services.</w:t>
      </w:r>
    </w:p>
    <w:p>
      <w:pPr>
        <w:pStyle w:val="ListParagraph"/>
        <w:numPr>
          <w:ilvl w:val="0"/>
          <w:numId w:val="2"/>
        </w:numPr>
        <w:tabs>
          <w:tab w:pos="760" w:val="left" w:leader="none"/>
        </w:tabs>
        <w:spacing w:line="276" w:lineRule="auto" w:before="0" w:after="0"/>
        <w:ind w:left="760" w:right="338" w:hanging="360"/>
        <w:jc w:val="left"/>
        <w:rPr>
          <w:sz w:val="24"/>
        </w:rPr>
      </w:pPr>
      <w:r>
        <w:rPr>
          <w:sz w:val="24"/>
        </w:rPr>
        <w:t>Signs</w:t>
      </w:r>
      <w:r>
        <w:rPr>
          <w:spacing w:val="-3"/>
          <w:sz w:val="24"/>
        </w:rPr>
        <w:t> </w:t>
      </w:r>
      <w:r>
        <w:rPr>
          <w:sz w:val="24"/>
        </w:rPr>
        <w:t>TEC</w:t>
      </w:r>
      <w:r>
        <w:rPr>
          <w:spacing w:val="-3"/>
          <w:sz w:val="24"/>
        </w:rPr>
        <w:t> </w:t>
      </w:r>
      <w:r>
        <w:rPr>
          <w:sz w:val="24"/>
        </w:rPr>
        <w:t>to</w:t>
      </w:r>
      <w:r>
        <w:rPr>
          <w:spacing w:val="-2"/>
          <w:sz w:val="24"/>
        </w:rPr>
        <w:t> </w:t>
      </w:r>
      <w:r>
        <w:rPr>
          <w:sz w:val="24"/>
        </w:rPr>
        <w:t>certify</w:t>
      </w:r>
      <w:r>
        <w:rPr>
          <w:spacing w:val="-5"/>
          <w:sz w:val="24"/>
        </w:rPr>
        <w:t> </w:t>
      </w:r>
      <w:r>
        <w:rPr>
          <w:sz w:val="24"/>
        </w:rPr>
        <w:t>the</w:t>
      </w:r>
      <w:r>
        <w:rPr>
          <w:spacing w:val="-2"/>
          <w:sz w:val="24"/>
        </w:rPr>
        <w:t> </w:t>
      </w:r>
      <w:r>
        <w:rPr>
          <w:sz w:val="24"/>
        </w:rPr>
        <w:t>employee</w:t>
      </w:r>
      <w:r>
        <w:rPr>
          <w:spacing w:val="-4"/>
          <w:sz w:val="24"/>
        </w:rPr>
        <w:t> </w:t>
      </w:r>
      <w:r>
        <w:rPr>
          <w:sz w:val="24"/>
        </w:rPr>
        <w:t>has</w:t>
      </w:r>
      <w:r>
        <w:rPr>
          <w:spacing w:val="-5"/>
          <w:sz w:val="24"/>
        </w:rPr>
        <w:t> </w:t>
      </w:r>
      <w:r>
        <w:rPr>
          <w:sz w:val="24"/>
        </w:rPr>
        <w:t>presented</w:t>
      </w:r>
      <w:r>
        <w:rPr>
          <w:spacing w:val="-4"/>
          <w:sz w:val="24"/>
        </w:rPr>
        <w:t> </w:t>
      </w:r>
      <w:r>
        <w:rPr>
          <w:sz w:val="24"/>
        </w:rPr>
        <w:t>sufficient</w:t>
      </w:r>
      <w:r>
        <w:rPr>
          <w:spacing w:val="-5"/>
          <w:sz w:val="24"/>
        </w:rPr>
        <w:t> </w:t>
      </w:r>
      <w:r>
        <w:rPr>
          <w:sz w:val="24"/>
        </w:rPr>
        <w:t>evidence</w:t>
      </w:r>
      <w:r>
        <w:rPr>
          <w:spacing w:val="-2"/>
          <w:sz w:val="24"/>
        </w:rPr>
        <w:t> </w:t>
      </w:r>
      <w:r>
        <w:rPr>
          <w:sz w:val="24"/>
        </w:rPr>
        <w:t>that</w:t>
      </w:r>
      <w:r>
        <w:rPr>
          <w:spacing w:val="-2"/>
          <w:sz w:val="24"/>
        </w:rPr>
        <w:t> </w:t>
      </w:r>
      <w:r>
        <w:rPr>
          <w:sz w:val="24"/>
        </w:rPr>
        <w:t>the</w:t>
      </w:r>
      <w:r>
        <w:rPr>
          <w:spacing w:val="-30"/>
          <w:sz w:val="24"/>
        </w:rPr>
        <w:t> </w:t>
      </w:r>
      <w:r>
        <w:rPr>
          <w:sz w:val="24"/>
        </w:rPr>
        <w:t>repair expense has not been paid by insurance and to authorize payment for the least costly of the three competitive</w:t>
      </w:r>
      <w:r>
        <w:rPr>
          <w:spacing w:val="-22"/>
          <w:sz w:val="24"/>
        </w:rPr>
        <w:t> </w:t>
      </w:r>
      <w:r>
        <w:rPr>
          <w:sz w:val="24"/>
        </w:rPr>
        <w:t>estimates.</w:t>
      </w:r>
    </w:p>
    <w:p>
      <w:pPr>
        <w:spacing w:after="0" w:line="276" w:lineRule="auto"/>
        <w:jc w:val="left"/>
        <w:rPr>
          <w:sz w:val="24"/>
        </w:rPr>
        <w:sectPr>
          <w:headerReference w:type="default" r:id="rId22"/>
          <w:footerReference w:type="default" r:id="rId23"/>
          <w:pgSz w:w="12240" w:h="15840"/>
          <w:pgMar w:header="0" w:footer="790" w:top="640" w:bottom="980" w:left="1040" w:right="1320"/>
        </w:sectPr>
      </w:pPr>
    </w:p>
    <w:p>
      <w:pPr>
        <w:pStyle w:val="BodyText"/>
        <w:ind w:left="400"/>
      </w:pPr>
      <w:r>
        <w:rPr/>
        <w:pict>
          <v:shape style="position:absolute;margin-left:58.32pt;margin-top:14.015852pt;width:.1pt;height:157.8pt;mso-position-horizontal-relative:page;mso-position-vertical-relative:paragraph;z-index:1096" coordorigin="1166,280" coordsize="0,3156" path="m1166,280l1166,676m1166,676l1166,952m1166,952l1166,1228m1166,1228l1166,1504m1166,1504l1166,1780m1166,1780l1166,2056m1166,2056l1166,2332m1166,2332l1166,2608m1166,2608l1166,2884m1166,2884l1166,3160m1166,3160l1166,3436e" filled="false" stroked="true" strokeweight=".72pt" strokecolor="#000000">
            <v:path arrowok="t"/>
            <v:stroke dashstyle="solid"/>
            <w10:wrap type="none"/>
          </v:shape>
        </w:pict>
      </w:r>
      <w:bookmarkStart w:name="Rev. 425434" w:id="3"/>
      <w:bookmarkEnd w:id="3"/>
      <w:r>
        <w:rPr/>
      </w:r>
      <w:bookmarkStart w:name="SAM—INSURANCE AND SURETY BONDS" w:id="4"/>
      <w:bookmarkEnd w:id="4"/>
      <w:r>
        <w:rPr/>
      </w:r>
      <w:r>
        <w:rPr/>
        <w:t>directed to:</w:t>
      </w:r>
    </w:p>
    <w:p>
      <w:pPr>
        <w:pStyle w:val="BodyText"/>
        <w:spacing w:before="5"/>
        <w:rPr>
          <w:sz w:val="34"/>
        </w:rPr>
      </w:pPr>
      <w:r>
        <w:rPr/>
        <w:br w:type="column"/>
      </w:r>
      <w:r>
        <w:rPr>
          <w:sz w:val="34"/>
        </w:rPr>
      </w:r>
    </w:p>
    <w:p>
      <w:pPr>
        <w:pStyle w:val="BodyText"/>
        <w:ind w:left="944" w:right="3225"/>
        <w:jc w:val="center"/>
      </w:pPr>
      <w:r>
        <w:rPr>
          <w:strike/>
          <w:color w:val="0101FF"/>
        </w:rPr>
        <w:t>Victims Compensation and Government Claims Board P.O. Box 3035,</w:t>
      </w:r>
    </w:p>
    <w:p>
      <w:pPr>
        <w:pStyle w:val="BodyText"/>
        <w:ind w:left="944" w:right="3231"/>
        <w:jc w:val="center"/>
      </w:pPr>
      <w:r>
        <w:rPr>
          <w:strike/>
          <w:color w:val="0101FF"/>
        </w:rPr>
        <w:t>Sacramento, CA 95812-3035 800-955-0045</w:t>
      </w:r>
    </w:p>
    <w:p>
      <w:pPr>
        <w:pStyle w:val="BodyText"/>
        <w:ind w:left="400" w:right="2660" w:firstLine="408"/>
      </w:pPr>
      <w:r>
        <w:rPr>
          <w:color w:val="0000FF"/>
          <w:u w:val="single" w:color="0000FF"/>
        </w:rPr>
        <w:t>Department of General Services Office of Risk &amp; Insurance Management</w:t>
      </w:r>
    </w:p>
    <w:p>
      <w:pPr>
        <w:pStyle w:val="BodyText"/>
        <w:ind w:left="944" w:right="3219"/>
        <w:jc w:val="center"/>
      </w:pPr>
      <w:r>
        <w:rPr>
          <w:color w:val="0000FF"/>
          <w:u w:val="single" w:color="0000FF"/>
        </w:rPr>
        <w:t>Government Claims Program P.O. Box 989052 MS – 414</w:t>
      </w:r>
    </w:p>
    <w:p>
      <w:pPr>
        <w:pStyle w:val="BodyText"/>
        <w:ind w:left="661" w:right="2933"/>
        <w:jc w:val="center"/>
      </w:pPr>
      <w:r>
        <w:rPr>
          <w:color w:val="0000FF"/>
          <w:u w:val="single" w:color="0000FF"/>
        </w:rPr>
        <w:t>West Sacramento, CA 95798-9052 (800)-955-0045</w:t>
      </w:r>
    </w:p>
    <w:p>
      <w:pPr>
        <w:spacing w:after="0"/>
        <w:jc w:val="center"/>
        <w:sectPr>
          <w:headerReference w:type="default" r:id="rId26"/>
          <w:footerReference w:type="default" r:id="rId27"/>
          <w:pgSz w:w="12240" w:h="15840"/>
          <w:pgMar w:header="719" w:footer="1084" w:top="2320" w:bottom="1280" w:left="1040" w:right="1320"/>
          <w:cols w:num="2" w:equalWidth="0">
            <w:col w:w="1588" w:space="970"/>
            <w:col w:w="7322"/>
          </w:cols>
        </w:sectPr>
      </w:pPr>
    </w:p>
    <w:p>
      <w:pPr>
        <w:pStyle w:val="BodyText"/>
        <w:spacing w:before="11"/>
        <w:rPr>
          <w:sz w:val="15"/>
        </w:rPr>
      </w:pPr>
    </w:p>
    <w:p>
      <w:pPr>
        <w:pStyle w:val="BodyText"/>
        <w:spacing w:before="92"/>
        <w:ind w:left="400"/>
      </w:pPr>
      <w:r>
        <w:rPr/>
        <w:pict>
          <v:shape style="position:absolute;margin-left:58.32pt;margin-top:4.815858pt;width:.1pt;height:41.4pt;mso-position-horizontal-relative:page;mso-position-vertical-relative:paragraph;z-index:1120" coordorigin="1166,96" coordsize="0,828" path="m1166,96l1166,372m1166,372l1166,648m1166,648l1166,924e" filled="false" stroked="true" strokeweight=".72pt" strokecolor="#000000">
            <v:path arrowok="t"/>
            <v:stroke dashstyle="solid"/>
            <w10:wrap type="none"/>
          </v:shape>
        </w:pict>
      </w:r>
      <w:r>
        <w:rPr/>
        <w:pict>
          <v:line style="position:absolute;mso-position-horizontal-relative:page;mso-position-vertical-relative:paragraph;z-index:-87760" from="507pt,26.835857pt" to="509.16pt,26.835857pt" stroked="true" strokeweight=".6pt" strokecolor="#0101ff">
            <v:stroke dashstyle="solid"/>
            <w10:wrap type="none"/>
          </v:line>
        </w:pict>
      </w:r>
      <w:r>
        <w:rPr/>
        <w:t>Additional information and services may be accessed from </w:t>
      </w:r>
      <w:r>
        <w:rPr>
          <w:strike/>
          <w:color w:val="0101FF"/>
        </w:rPr>
        <w:t>Victim Compensation and Government Claims Board </w:t>
      </w:r>
      <w:r>
        <w:rPr>
          <w:strike w:val="0"/>
          <w:color w:val="0000FF"/>
          <w:u w:val="single" w:color="0000FF"/>
        </w:rPr>
        <w:t>Department of General Services </w:t>
      </w:r>
      <w:r>
        <w:rPr>
          <w:strike w:val="0"/>
        </w:rPr>
        <w:t>home page located at </w:t>
      </w:r>
      <w:hyperlink r:id="rId28">
        <w:r>
          <w:rPr>
            <w:strike/>
            <w:color w:val="0101FF"/>
          </w:rPr>
          <w:t>http://www.vcgcb.ca.gov</w:t>
        </w:r>
      </w:hyperlink>
      <w:r>
        <w:rPr>
          <w:strike/>
          <w:color w:val="0101FF"/>
        </w:rPr>
        <w:t> </w:t>
      </w:r>
      <w:hyperlink r:id="rId29">
        <w:r>
          <w:rPr>
            <w:strike w:val="0"/>
            <w:color w:val="0000FF"/>
            <w:u w:val="single" w:color="0000FF"/>
          </w:rPr>
          <w:t>http://www.dgs.ca.gov/orim</w:t>
        </w:r>
      </w:hyperlink>
      <w:r>
        <w:rPr>
          <w:strike w:val="0"/>
        </w:rPr>
        <w:t>.</w:t>
      </w:r>
    </w:p>
    <w:p>
      <w:pPr>
        <w:spacing w:after="0"/>
        <w:sectPr>
          <w:type w:val="continuous"/>
          <w:pgSz w:w="12240" w:h="15840"/>
          <w:pgMar w:top="880" w:bottom="1040" w:left="1040" w:right="1320"/>
        </w:sectPr>
      </w:pPr>
    </w:p>
    <w:p>
      <w:pPr>
        <w:pStyle w:val="BodyText"/>
        <w:ind w:left="400"/>
      </w:pPr>
      <w:r>
        <w:rPr/>
        <w:pict>
          <v:shape style="position:absolute;margin-left:58.32pt;margin-top:14.015852pt;width:.1pt;height:157.8pt;mso-position-horizontal-relative:page;mso-position-vertical-relative:paragraph;z-index:1168" coordorigin="1166,280" coordsize="0,3156" path="m1166,280l1166,676m1166,676l1166,952m1166,952l1166,1228m1166,1228l1166,1504m1166,1504l1166,1780m1166,1780l1166,2056m1166,2056l1166,2332m1166,2332l1166,2608m1166,2608l1166,2884m1166,2884l1166,3160m1166,3160l1166,3436e" filled="false" stroked="true" strokeweight=".72pt" strokecolor="#000000">
            <v:path arrowok="t"/>
            <v:stroke dashstyle="solid"/>
            <w10:wrap type="none"/>
          </v:shape>
        </w:pict>
      </w:r>
      <w:bookmarkStart w:name="Rev. 425434" w:id="5"/>
      <w:bookmarkEnd w:id="5"/>
      <w:r>
        <w:rPr/>
      </w:r>
      <w:bookmarkStart w:name="SAM—INSURANCE AND SURETY BONDS" w:id="6"/>
      <w:bookmarkEnd w:id="6"/>
      <w:r>
        <w:rPr/>
      </w:r>
      <w:r>
        <w:rPr/>
        <w:t>directed to:</w:t>
      </w:r>
    </w:p>
    <w:p>
      <w:pPr>
        <w:pStyle w:val="BodyText"/>
        <w:spacing w:before="5"/>
        <w:rPr>
          <w:sz w:val="34"/>
        </w:rPr>
      </w:pPr>
      <w:r>
        <w:rPr/>
        <w:br w:type="column"/>
      </w:r>
      <w:r>
        <w:rPr>
          <w:sz w:val="34"/>
        </w:rPr>
      </w:r>
    </w:p>
    <w:p>
      <w:pPr>
        <w:pStyle w:val="BodyText"/>
        <w:ind w:left="944" w:right="3225"/>
        <w:jc w:val="center"/>
      </w:pPr>
      <w:r>
        <w:rPr>
          <w:strike/>
          <w:color w:val="0101FF"/>
        </w:rPr>
        <w:t>Victims Compensation and Government Claims Board P.O. Box 3035,</w:t>
      </w:r>
    </w:p>
    <w:p>
      <w:pPr>
        <w:pStyle w:val="BodyText"/>
        <w:ind w:left="944" w:right="3231"/>
        <w:jc w:val="center"/>
      </w:pPr>
      <w:r>
        <w:rPr>
          <w:strike/>
          <w:color w:val="0101FF"/>
        </w:rPr>
        <w:t>Sacramento, CA 95812-3035 800-955-0045</w:t>
      </w:r>
    </w:p>
    <w:p>
      <w:pPr>
        <w:pStyle w:val="BodyText"/>
        <w:ind w:left="400" w:right="2660" w:firstLine="408"/>
      </w:pPr>
      <w:r>
        <w:rPr>
          <w:color w:val="0000FF"/>
          <w:u w:val="single" w:color="0000FF"/>
        </w:rPr>
        <w:t>Department of General Services Office of Risk &amp; Insurance Management</w:t>
      </w:r>
    </w:p>
    <w:p>
      <w:pPr>
        <w:pStyle w:val="BodyText"/>
        <w:ind w:left="944" w:right="3219"/>
        <w:jc w:val="center"/>
      </w:pPr>
      <w:r>
        <w:rPr>
          <w:color w:val="0000FF"/>
          <w:u w:val="single" w:color="0000FF"/>
        </w:rPr>
        <w:t>Government Claims Program P.O. Box 989052 MS – 414</w:t>
      </w:r>
    </w:p>
    <w:p>
      <w:pPr>
        <w:pStyle w:val="BodyText"/>
        <w:ind w:left="661" w:right="2933"/>
        <w:jc w:val="center"/>
      </w:pPr>
      <w:r>
        <w:rPr>
          <w:color w:val="0000FF"/>
          <w:u w:val="single" w:color="0000FF"/>
        </w:rPr>
        <w:t>West Sacramento, CA 95798-9052 (800)-955-0045</w:t>
      </w:r>
    </w:p>
    <w:p>
      <w:pPr>
        <w:spacing w:after="0"/>
        <w:jc w:val="center"/>
        <w:sectPr>
          <w:pgSz w:w="12240" w:h="15840"/>
          <w:pgMar w:header="719" w:footer="1084" w:top="2320" w:bottom="1280" w:left="1040" w:right="1320"/>
          <w:cols w:num="2" w:equalWidth="0">
            <w:col w:w="1588" w:space="970"/>
            <w:col w:w="7322"/>
          </w:cols>
        </w:sectPr>
      </w:pPr>
    </w:p>
    <w:p>
      <w:pPr>
        <w:pStyle w:val="BodyText"/>
        <w:spacing w:before="11"/>
        <w:rPr>
          <w:sz w:val="15"/>
        </w:rPr>
      </w:pPr>
    </w:p>
    <w:p>
      <w:pPr>
        <w:pStyle w:val="BodyText"/>
        <w:spacing w:before="92"/>
        <w:ind w:left="400"/>
      </w:pPr>
      <w:r>
        <w:rPr/>
        <w:pict>
          <v:shape style="position:absolute;margin-left:58.32pt;margin-top:4.815858pt;width:.1pt;height:41.4pt;mso-position-horizontal-relative:page;mso-position-vertical-relative:paragraph;z-index:1192" coordorigin="1166,96" coordsize="0,828" path="m1166,96l1166,372m1166,372l1166,648m1166,648l1166,924e" filled="false" stroked="true" strokeweight=".72pt" strokecolor="#000000">
            <v:path arrowok="t"/>
            <v:stroke dashstyle="solid"/>
            <w10:wrap type="none"/>
          </v:shape>
        </w:pict>
      </w:r>
      <w:r>
        <w:rPr/>
        <w:pict>
          <v:line style="position:absolute;mso-position-horizontal-relative:page;mso-position-vertical-relative:paragraph;z-index:-87688" from="507pt,26.835857pt" to="509.16pt,26.835857pt" stroked="true" strokeweight=".6pt" strokecolor="#0101ff">
            <v:stroke dashstyle="solid"/>
            <w10:wrap type="none"/>
          </v:line>
        </w:pict>
      </w:r>
      <w:r>
        <w:rPr/>
        <w:t>Additional information and services may be accessed from </w:t>
      </w:r>
      <w:r>
        <w:rPr>
          <w:strike/>
          <w:color w:val="0101FF"/>
        </w:rPr>
        <w:t>Victim Compensation and Government Claims Board </w:t>
      </w:r>
      <w:r>
        <w:rPr>
          <w:strike w:val="0"/>
          <w:color w:val="0000FF"/>
          <w:u w:val="single" w:color="0000FF"/>
        </w:rPr>
        <w:t>Department of General Services </w:t>
      </w:r>
      <w:r>
        <w:rPr>
          <w:strike w:val="0"/>
        </w:rPr>
        <w:t>home page located at </w:t>
      </w:r>
      <w:hyperlink r:id="rId28">
        <w:r>
          <w:rPr>
            <w:strike/>
            <w:color w:val="0101FF"/>
          </w:rPr>
          <w:t>http://www.vcgcb.ca.gov</w:t>
        </w:r>
      </w:hyperlink>
      <w:r>
        <w:rPr>
          <w:strike/>
          <w:color w:val="0101FF"/>
        </w:rPr>
        <w:t> </w:t>
      </w:r>
      <w:hyperlink r:id="rId29">
        <w:r>
          <w:rPr>
            <w:strike w:val="0"/>
            <w:color w:val="0000FF"/>
            <w:u w:val="single" w:color="0000FF"/>
          </w:rPr>
          <w:t>http://www.dgs.ca.gov/orim</w:t>
        </w:r>
      </w:hyperlink>
      <w:r>
        <w:rPr>
          <w:strike w:val="0"/>
        </w:rPr>
        <w:t>.</w:t>
      </w:r>
    </w:p>
    <w:p>
      <w:pPr>
        <w:spacing w:after="0"/>
        <w:sectPr>
          <w:type w:val="continuous"/>
          <w:pgSz w:w="12240" w:h="15840"/>
          <w:pgMar w:top="880" w:bottom="1040" w:left="1040" w:right="1320"/>
        </w:sectPr>
      </w:pPr>
    </w:p>
    <w:p>
      <w:pPr>
        <w:pStyle w:val="BodyText"/>
        <w:spacing w:before="3"/>
        <w:rPr>
          <w:sz w:val="10"/>
        </w:rPr>
      </w:pPr>
    </w:p>
    <w:p>
      <w:pPr>
        <w:spacing w:before="93"/>
        <w:ind w:left="3522" w:right="3340" w:firstLine="0"/>
        <w:jc w:val="center"/>
        <w:rPr>
          <w:b/>
          <w:sz w:val="23"/>
        </w:rPr>
      </w:pPr>
      <w:r>
        <w:rPr>
          <w:b/>
          <w:sz w:val="23"/>
        </w:rPr>
        <w:t>SAM-PURCHASES (Cont.)</w:t>
      </w:r>
    </w:p>
    <w:p>
      <w:pPr>
        <w:tabs>
          <w:tab w:pos="9621" w:val="right" w:leader="none"/>
        </w:tabs>
        <w:spacing w:before="275"/>
        <w:ind w:left="280" w:right="0" w:firstLine="0"/>
        <w:jc w:val="left"/>
        <w:rPr>
          <w:b/>
          <w:sz w:val="23"/>
        </w:rPr>
      </w:pPr>
      <w:r>
        <w:rPr/>
        <w:pict>
          <v:line style="position:absolute;mso-position-horizontal-relative:page;mso-position-vertical-relative:paragraph;z-index:1240" from="63.360001pt,27.17688pt" to="63.360001pt,40.496880pt" stroked="true" strokeweight=".72pt" strokecolor="#000000">
            <v:stroke dashstyle="solid"/>
            <w10:wrap type="none"/>
          </v:line>
        </w:pict>
      </w:r>
      <w:r>
        <w:rPr>
          <w:b/>
          <w:sz w:val="23"/>
        </w:rPr>
        <w:t>TYPICAL FLEET</w:t>
      </w:r>
      <w:r>
        <w:rPr>
          <w:b/>
          <w:spacing w:val="-5"/>
          <w:sz w:val="23"/>
        </w:rPr>
        <w:t> </w:t>
      </w:r>
      <w:r>
        <w:rPr>
          <w:b/>
          <w:sz w:val="23"/>
        </w:rPr>
        <w:t>VEHICLE</w:t>
        <w:tab/>
        <w:t>3620.1</w:t>
      </w:r>
    </w:p>
    <w:p>
      <w:pPr>
        <w:spacing w:before="2"/>
        <w:ind w:left="280" w:right="0" w:firstLine="0"/>
        <w:jc w:val="left"/>
        <w:rPr>
          <w:sz w:val="23"/>
        </w:rPr>
      </w:pPr>
      <w:r>
        <w:rPr>
          <w:sz w:val="23"/>
        </w:rPr>
        <w:t>(Revised </w:t>
      </w:r>
      <w:r>
        <w:rPr>
          <w:color w:val="0000FF"/>
          <w:sz w:val="23"/>
          <w:u w:val="single" w:color="0000FF"/>
        </w:rPr>
        <w:t>6/2016</w:t>
      </w:r>
      <w:r>
        <w:rPr>
          <w:strike/>
          <w:color w:val="FF0101"/>
          <w:sz w:val="23"/>
        </w:rPr>
        <w:t>5/2015</w:t>
      </w:r>
      <w:r>
        <w:rPr>
          <w:strike w:val="0"/>
          <w:sz w:val="23"/>
        </w:rPr>
        <w:t>)</w:t>
      </w:r>
    </w:p>
    <w:p>
      <w:pPr>
        <w:pStyle w:val="BodyText"/>
        <w:spacing w:before="1"/>
        <w:rPr>
          <w:sz w:val="23"/>
        </w:rPr>
      </w:pPr>
    </w:p>
    <w:p>
      <w:pPr>
        <w:spacing w:before="0"/>
        <w:ind w:left="279" w:right="112" w:firstLine="0"/>
        <w:jc w:val="left"/>
        <w:rPr>
          <w:sz w:val="23"/>
        </w:rPr>
      </w:pPr>
      <w:r>
        <w:rPr/>
        <w:pict>
          <v:shape style="position:absolute;margin-left:63.360001pt;margin-top:79.426849pt;width:.1pt;height:26.4pt;mso-position-horizontal-relative:page;mso-position-vertical-relative:paragraph;z-index:1264" coordorigin="1267,1589" coordsize="0,528" path="m1267,1589l1267,1853m1267,1853l1267,2117e" filled="false" stroked="true" strokeweight=".72pt" strokecolor="#000000">
            <v:path arrowok="t"/>
            <v:stroke dashstyle="solid"/>
            <w10:wrap type="none"/>
          </v:shape>
        </w:pict>
      </w:r>
      <w:r>
        <w:rPr/>
        <w:pict>
          <v:shape style="position:absolute;margin-left:63.360001pt;margin-top:132.346848pt;width:.1pt;height:39.6pt;mso-position-horizontal-relative:page;mso-position-vertical-relative:paragraph;z-index:1288" coordorigin="1267,2647" coordsize="0,792" path="m1267,2647l1267,2911m1267,2911l1267,3175m1267,3175l1267,3439e" filled="false" stroked="true" strokeweight=".72pt" strokecolor="#000000">
            <v:path arrowok="t"/>
            <v:stroke dashstyle="solid"/>
            <w10:wrap type="none"/>
          </v:shape>
        </w:pict>
      </w:r>
      <w:r>
        <w:rPr>
          <w:sz w:val="23"/>
        </w:rPr>
        <w:t>Typical fleet vehicles are two-door and four-door sedans with interior volume, passenger and luggage area combined, less than 110 cubic feet. Each agency's annual purchases that are powered solely by internal combustion engines utilizing fossil fuels, or that are powered by more than one source, such as a nonplug-in hybrid electric vehicles must average at least 38 Environmental Protection Agency combined city/highway mileage for passenger vehicles and 22.2 Environmental Protection Agency combined city/highway mileage for light duty trucks, vans and sport utility vehicles. The Director of </w:t>
      </w:r>
      <w:r>
        <w:rPr>
          <w:color w:val="0000FF"/>
          <w:sz w:val="23"/>
          <w:u w:val="single" w:color="0000FF"/>
        </w:rPr>
        <w:t>the Department of </w:t>
      </w:r>
      <w:r>
        <w:rPr>
          <w:sz w:val="23"/>
        </w:rPr>
        <w:t>General Services </w:t>
      </w:r>
      <w:r>
        <w:rPr>
          <w:color w:val="0000FF"/>
          <w:sz w:val="23"/>
          <w:u w:val="single" w:color="0000FF"/>
        </w:rPr>
        <w:t>(DGS) </w:t>
      </w:r>
      <w:r>
        <w:rPr>
          <w:sz w:val="23"/>
        </w:rPr>
        <w:t>may adjust the average miles per gallon </w:t>
      </w:r>
      <w:r>
        <w:rPr>
          <w:color w:val="0000FF"/>
          <w:sz w:val="23"/>
          <w:u w:val="single" w:color="0000FF"/>
        </w:rPr>
        <w:t>(MPG) </w:t>
      </w:r>
      <w:r>
        <w:rPr>
          <w:sz w:val="23"/>
        </w:rPr>
        <w:t>figure upward each year if examination of the mileage performance of vehicles that will meet the State's needs shows there will be at least two competing manufacturers that can meet higher mileage requirements. </w:t>
      </w:r>
      <w:r>
        <w:rPr>
          <w:color w:val="0000FF"/>
          <w:sz w:val="23"/>
          <w:u w:val="single" w:color="0000FF"/>
        </w:rPr>
        <w:t>DGS may waive application of the standards if the State is unable to secure a competitively bid contract for a vehicle that meets both the needs of the department purchasing it, and the minimum MPG standard in this policy. </w:t>
      </w:r>
      <w:r>
        <w:rPr>
          <w:sz w:val="23"/>
        </w:rPr>
        <w:t>Colors shall be solar reflective (white, silver metallic or gold metallic) unless the department is granted specific approval to use a non-solar reflective color by the Department of General Services, Office of Fleet and Asset Management. The following preapproved exemptions do not require a written request:</w:t>
      </w:r>
    </w:p>
    <w:p>
      <w:pPr>
        <w:pStyle w:val="BodyText"/>
        <w:spacing w:before="8"/>
        <w:rPr>
          <w:sz w:val="22"/>
        </w:rPr>
      </w:pPr>
    </w:p>
    <w:p>
      <w:pPr>
        <w:pStyle w:val="ListParagraph"/>
        <w:numPr>
          <w:ilvl w:val="1"/>
          <w:numId w:val="2"/>
        </w:numPr>
        <w:tabs>
          <w:tab w:pos="999" w:val="left" w:leader="none"/>
          <w:tab w:pos="1000" w:val="left" w:leader="none"/>
        </w:tabs>
        <w:spacing w:line="281" w:lineRule="exact" w:before="0" w:after="0"/>
        <w:ind w:left="999" w:right="0" w:hanging="360"/>
        <w:jc w:val="left"/>
        <w:rPr>
          <w:sz w:val="23"/>
        </w:rPr>
      </w:pPr>
      <w:r>
        <w:rPr>
          <w:sz w:val="23"/>
        </w:rPr>
        <w:t>Vehicles over 8,500</w:t>
      </w:r>
      <w:r>
        <w:rPr>
          <w:spacing w:val="-3"/>
          <w:sz w:val="23"/>
        </w:rPr>
        <w:t> </w:t>
      </w:r>
      <w:r>
        <w:rPr>
          <w:sz w:val="23"/>
        </w:rPr>
        <w:t>GVWR</w:t>
      </w:r>
    </w:p>
    <w:p>
      <w:pPr>
        <w:pStyle w:val="ListParagraph"/>
        <w:numPr>
          <w:ilvl w:val="1"/>
          <w:numId w:val="2"/>
        </w:numPr>
        <w:tabs>
          <w:tab w:pos="999" w:val="left" w:leader="none"/>
          <w:tab w:pos="1000" w:val="left" w:leader="none"/>
        </w:tabs>
        <w:spacing w:line="281" w:lineRule="exact" w:before="0" w:after="0"/>
        <w:ind w:left="999" w:right="0" w:hanging="360"/>
        <w:jc w:val="left"/>
        <w:rPr>
          <w:sz w:val="23"/>
        </w:rPr>
      </w:pPr>
      <w:r>
        <w:rPr>
          <w:sz w:val="23"/>
        </w:rPr>
        <w:t>Vehicles that are NOT rated for highway speeds (e.g.: Gator, electric</w:t>
      </w:r>
      <w:r>
        <w:rPr>
          <w:spacing w:val="-22"/>
          <w:sz w:val="23"/>
        </w:rPr>
        <w:t> </w:t>
      </w:r>
      <w:r>
        <w:rPr>
          <w:sz w:val="23"/>
        </w:rPr>
        <w:t>cart)</w:t>
      </w:r>
    </w:p>
    <w:p>
      <w:pPr>
        <w:pStyle w:val="ListParagraph"/>
        <w:numPr>
          <w:ilvl w:val="1"/>
          <w:numId w:val="2"/>
        </w:numPr>
        <w:tabs>
          <w:tab w:pos="999" w:val="left" w:leader="none"/>
          <w:tab w:pos="1000" w:val="left" w:leader="none"/>
        </w:tabs>
        <w:spacing w:line="264" w:lineRule="exact" w:before="20" w:after="0"/>
        <w:ind w:left="999" w:right="302" w:hanging="360"/>
        <w:jc w:val="left"/>
        <w:rPr>
          <w:sz w:val="23"/>
        </w:rPr>
      </w:pPr>
      <w:r>
        <w:rPr>
          <w:sz w:val="23"/>
        </w:rPr>
        <w:t>Authorized Emergency vehicles, as defined in §165 of the Vehicle Code, that are equipped with emergency lamps or lights described in §25252 of the Vehicle</w:t>
      </w:r>
      <w:r>
        <w:rPr>
          <w:spacing w:val="-26"/>
          <w:sz w:val="23"/>
        </w:rPr>
        <w:t> </w:t>
      </w:r>
      <w:r>
        <w:rPr>
          <w:sz w:val="23"/>
        </w:rPr>
        <w:t>Code.</w:t>
      </w:r>
    </w:p>
    <w:p>
      <w:pPr>
        <w:pStyle w:val="BodyText"/>
        <w:spacing w:before="8"/>
        <w:rPr>
          <w:sz w:val="22"/>
        </w:rPr>
      </w:pPr>
    </w:p>
    <w:p>
      <w:pPr>
        <w:spacing w:before="0"/>
        <w:ind w:left="279" w:right="754" w:firstLine="0"/>
        <w:jc w:val="left"/>
        <w:rPr>
          <w:sz w:val="23"/>
        </w:rPr>
      </w:pPr>
      <w:r>
        <w:rPr>
          <w:sz w:val="23"/>
        </w:rPr>
        <w:t>For additional information on Fuel Economy Standards see Management Memo (MM) </w:t>
      </w:r>
      <w:hyperlink r:id="rId32">
        <w:r>
          <w:rPr>
            <w:color w:val="0000FF"/>
            <w:sz w:val="23"/>
            <w:u w:val="single" w:color="0000FF"/>
          </w:rPr>
          <w:t>15-03</w:t>
        </w:r>
      </w:hyperlink>
      <w:r>
        <w:rPr>
          <w:sz w:val="23"/>
        </w:rPr>
        <w:t>.</w:t>
      </w:r>
    </w:p>
    <w:p>
      <w:pPr>
        <w:spacing w:after="0"/>
        <w:jc w:val="left"/>
        <w:rPr>
          <w:sz w:val="23"/>
        </w:rPr>
        <w:sectPr>
          <w:headerReference w:type="default" r:id="rId30"/>
          <w:footerReference w:type="default" r:id="rId31"/>
          <w:pgSz w:w="12240" w:h="15840"/>
          <w:pgMar w:header="0" w:footer="0" w:top="1500" w:bottom="280" w:left="1160" w:right="1340"/>
        </w:sectPr>
      </w:pPr>
    </w:p>
    <w:p>
      <w:pPr>
        <w:pStyle w:val="Heading1"/>
        <w:spacing w:before="71"/>
        <w:ind w:left="2665"/>
      </w:pPr>
      <w:bookmarkStart w:name="SAM—TRANSPORTATION MANAGEMENT" w:id="7"/>
      <w:bookmarkEnd w:id="7"/>
      <w:r>
        <w:rPr>
          <w:b w:val="0"/>
        </w:rPr>
      </w:r>
      <w:r>
        <w:rPr/>
        <w:t>SAM—TRANSPORTATION MANAGEMENT</w:t>
      </w:r>
    </w:p>
    <w:p>
      <w:pPr>
        <w:pStyle w:val="BodyText"/>
        <w:spacing w:before="9"/>
        <w:rPr>
          <w:b/>
          <w:sz w:val="38"/>
        </w:rPr>
      </w:pPr>
    </w:p>
    <w:p>
      <w:pPr>
        <w:spacing w:line="275" w:lineRule="exact" w:before="0"/>
        <w:ind w:left="400" w:right="0" w:firstLine="0"/>
        <w:jc w:val="left"/>
        <w:rPr>
          <w:b/>
          <w:sz w:val="24"/>
        </w:rPr>
      </w:pPr>
      <w:r>
        <w:rPr>
          <w:b/>
          <w:sz w:val="24"/>
        </w:rPr>
        <w:t>CLAIMS AGAINST FREIGHT CARRIERS FOR LOSS</w:t>
      </w:r>
    </w:p>
    <w:p>
      <w:pPr>
        <w:tabs>
          <w:tab w:pos="9227" w:val="left" w:leader="none"/>
        </w:tabs>
        <w:spacing w:line="275" w:lineRule="exact" w:before="0"/>
        <w:ind w:left="399" w:right="0" w:firstLine="0"/>
        <w:jc w:val="left"/>
        <w:rPr>
          <w:b/>
          <w:sz w:val="24"/>
        </w:rPr>
      </w:pPr>
      <w:r>
        <w:rPr/>
        <w:pict>
          <v:line style="position:absolute;mso-position-horizontal-relative:page;mso-position-vertical-relative:paragraph;z-index:1312" from="58.32pt,13.956466pt" to="58.32pt,27.756466pt" stroked="true" strokeweight=".72pt" strokecolor="#000000">
            <v:stroke dashstyle="solid"/>
            <w10:wrap type="none"/>
          </v:line>
        </w:pict>
      </w:r>
      <w:r>
        <w:rPr>
          <w:b/>
          <w:sz w:val="24"/>
        </w:rPr>
        <w:t>OR DAMAGE</w:t>
      </w:r>
      <w:r>
        <w:rPr>
          <w:b/>
          <w:spacing w:val="-4"/>
          <w:sz w:val="24"/>
        </w:rPr>
        <w:t> </w:t>
      </w:r>
      <w:r>
        <w:rPr>
          <w:b/>
          <w:sz w:val="24"/>
        </w:rPr>
        <w:t>TO</w:t>
      </w:r>
      <w:r>
        <w:rPr>
          <w:b/>
          <w:spacing w:val="-9"/>
          <w:sz w:val="24"/>
        </w:rPr>
        <w:t> </w:t>
      </w:r>
      <w:r>
        <w:rPr>
          <w:b/>
          <w:sz w:val="24"/>
        </w:rPr>
        <w:t>SHIPMENTS</w:t>
        <w:tab/>
        <w:t>3862</w:t>
      </w:r>
    </w:p>
    <w:p>
      <w:pPr>
        <w:pStyle w:val="BodyText"/>
        <w:ind w:left="400"/>
      </w:pPr>
      <w:r>
        <w:rPr>
          <w:strike/>
          <w:color w:val="0101FF"/>
        </w:rPr>
        <w:t>(Revised 03/07)</w:t>
      </w:r>
      <w:r>
        <w:rPr>
          <w:strike w:val="0"/>
          <w:color w:val="0000FF"/>
          <w:u w:val="single" w:color="0000FF"/>
        </w:rPr>
        <w:t>(Revised 06/2016)</w:t>
      </w:r>
    </w:p>
    <w:p>
      <w:pPr>
        <w:pStyle w:val="BodyText"/>
        <w:spacing w:before="10"/>
        <w:rPr>
          <w:sz w:val="15"/>
        </w:rPr>
      </w:pPr>
    </w:p>
    <w:p>
      <w:pPr>
        <w:pStyle w:val="BodyText"/>
        <w:spacing w:before="93"/>
        <w:ind w:left="400" w:right="482"/>
      </w:pPr>
      <w:r>
        <w:rPr/>
        <w:t>Use the following instructions for filing a claim against a carrier for loss or damage to shipments in transit:</w:t>
      </w:r>
    </w:p>
    <w:p>
      <w:pPr>
        <w:pStyle w:val="BodyText"/>
        <w:spacing w:before="2"/>
      </w:pPr>
    </w:p>
    <w:p>
      <w:pPr>
        <w:pStyle w:val="BodyText"/>
        <w:ind w:left="400"/>
      </w:pPr>
      <w:r>
        <w:rPr/>
        <w:pict>
          <v:shape style="position:absolute;margin-left:58.32pt;margin-top:.21584pt;width:.1pt;height:323.9pt;mso-position-horizontal-relative:page;mso-position-vertical-relative:paragraph;z-index:1336" coordorigin="1166,4" coordsize="0,6478" path="m1166,4l1166,280m1166,280l1166,556m1166,556l1166,832m1166,832l1166,1108m1166,1108l1166,1360m1166,1360l1166,1648m1166,1648l1166,1936m1166,1936l1166,2188m1166,2188l1166,2476m1166,2476l1166,2731m1166,2731l1166,3007m1166,3007l1166,3480m1166,3480l1166,3756m1166,3756l1166,4228m1166,4228l1166,4706m1166,4706l1166,4984m1166,4984l1166,5263m1166,5263l1166,5539m1166,5539l1166,5930m1166,5930l1166,6206m1166,6206l1166,6482e" filled="false" stroked="true" strokeweight=".72pt" strokecolor="#000000">
            <v:path arrowok="t"/>
            <v:stroke dashstyle="solid"/>
            <w10:wrap type="none"/>
          </v:shape>
        </w:pict>
      </w:r>
      <w:r>
        <w:rPr>
          <w:strike/>
          <w:color w:val="0101FF"/>
        </w:rPr>
        <w:t>If your claim is for less than $100, file it directly with the carrier</w:t>
      </w:r>
      <w:r>
        <w:rPr>
          <w:strike w:val="0"/>
        </w:rPr>
        <w:t>.</w:t>
      </w:r>
    </w:p>
    <w:p>
      <w:pPr>
        <w:pStyle w:val="ListParagraph"/>
        <w:numPr>
          <w:ilvl w:val="0"/>
          <w:numId w:val="3"/>
        </w:numPr>
        <w:tabs>
          <w:tab w:pos="760" w:val="left" w:leader="none"/>
        </w:tabs>
        <w:spacing w:line="240" w:lineRule="auto" w:before="0" w:after="0"/>
        <w:ind w:left="760" w:right="373" w:hanging="360"/>
        <w:jc w:val="left"/>
        <w:rPr>
          <w:color w:val="0000FF"/>
          <w:sz w:val="22"/>
        </w:rPr>
      </w:pPr>
      <w:r>
        <w:rPr>
          <w:strike/>
          <w:color w:val="800080"/>
          <w:sz w:val="24"/>
        </w:rPr>
        <w:t>If your claim is for $50 or less, you do not have to collect if your agency has authorization</w:t>
      </w:r>
      <w:r>
        <w:rPr>
          <w:strike/>
          <w:color w:val="800080"/>
          <w:spacing w:val="-5"/>
          <w:sz w:val="24"/>
        </w:rPr>
        <w:t> </w:t>
      </w:r>
      <w:r>
        <w:rPr>
          <w:strike/>
          <w:color w:val="800080"/>
          <w:sz w:val="24"/>
        </w:rPr>
        <w:t>from</w:t>
      </w:r>
      <w:r>
        <w:rPr>
          <w:strike/>
          <w:color w:val="800080"/>
          <w:spacing w:val="-2"/>
          <w:sz w:val="24"/>
        </w:rPr>
        <w:t> </w:t>
      </w:r>
      <w:r>
        <w:rPr>
          <w:strike/>
          <w:color w:val="800080"/>
          <w:sz w:val="24"/>
        </w:rPr>
        <w:t>the</w:t>
      </w:r>
      <w:r>
        <w:rPr>
          <w:strike/>
          <w:color w:val="800080"/>
          <w:spacing w:val="-5"/>
          <w:sz w:val="24"/>
        </w:rPr>
        <w:t> </w:t>
      </w:r>
      <w:r>
        <w:rPr>
          <w:strike/>
          <w:color w:val="800080"/>
          <w:sz w:val="24"/>
        </w:rPr>
        <w:t>State</w:t>
      </w:r>
      <w:r>
        <w:rPr>
          <w:strike/>
          <w:color w:val="800080"/>
          <w:spacing w:val="-5"/>
          <w:sz w:val="24"/>
        </w:rPr>
        <w:t> </w:t>
      </w:r>
      <w:r>
        <w:rPr>
          <w:strike/>
          <w:color w:val="800080"/>
          <w:sz w:val="24"/>
        </w:rPr>
        <w:t>Victims</w:t>
      </w:r>
      <w:r>
        <w:rPr>
          <w:strike/>
          <w:color w:val="800080"/>
          <w:spacing w:val="-6"/>
          <w:sz w:val="24"/>
        </w:rPr>
        <w:t> </w:t>
      </w:r>
      <w:r>
        <w:rPr>
          <w:strike/>
          <w:color w:val="800080"/>
          <w:sz w:val="24"/>
        </w:rPr>
        <w:t>Compensation</w:t>
      </w:r>
      <w:r>
        <w:rPr>
          <w:strike/>
          <w:color w:val="800080"/>
          <w:spacing w:val="-5"/>
          <w:sz w:val="24"/>
        </w:rPr>
        <w:t> </w:t>
      </w:r>
      <w:r>
        <w:rPr>
          <w:strike/>
          <w:color w:val="800080"/>
          <w:sz w:val="24"/>
        </w:rPr>
        <w:t>and</w:t>
      </w:r>
      <w:r>
        <w:rPr>
          <w:strike/>
          <w:color w:val="800080"/>
          <w:spacing w:val="-5"/>
          <w:sz w:val="24"/>
        </w:rPr>
        <w:t> </w:t>
      </w:r>
      <w:r>
        <w:rPr>
          <w:strike/>
          <w:color w:val="800080"/>
          <w:sz w:val="24"/>
        </w:rPr>
        <w:t>Government</w:t>
      </w:r>
      <w:r>
        <w:rPr>
          <w:strike/>
          <w:color w:val="800080"/>
          <w:spacing w:val="-3"/>
          <w:sz w:val="24"/>
        </w:rPr>
        <w:t> </w:t>
      </w:r>
      <w:r>
        <w:rPr>
          <w:strike/>
          <w:color w:val="800080"/>
          <w:sz w:val="24"/>
        </w:rPr>
        <w:t>Claims</w:t>
      </w:r>
      <w:r>
        <w:rPr>
          <w:strike/>
          <w:color w:val="800080"/>
          <w:spacing w:val="-27"/>
          <w:sz w:val="24"/>
        </w:rPr>
        <w:t> </w:t>
      </w:r>
      <w:r>
        <w:rPr>
          <w:strike/>
          <w:color w:val="800080"/>
          <w:sz w:val="24"/>
        </w:rPr>
        <w:t>Board under Government Code Section </w:t>
      </w:r>
      <w:r>
        <w:rPr>
          <w:strike/>
          <w:color w:val="800080"/>
          <w:sz w:val="24"/>
          <w:u w:val="single" w:color="0000FF"/>
        </w:rPr>
        <w:t>13943.2</w:t>
      </w:r>
      <w:r>
        <w:rPr>
          <w:strike/>
          <w:color w:val="800080"/>
          <w:sz w:val="24"/>
        </w:rPr>
        <w:t>. </w:t>
      </w:r>
      <w:r>
        <w:rPr>
          <w:strike w:val="0"/>
          <w:color w:val="0000FF"/>
          <w:sz w:val="22"/>
          <w:u w:val="single" w:color="0000FF"/>
        </w:rPr>
        <w:t>Departments are granted authorization to refrain from collecting accounts receivables of $500 or less, provided</w:t>
      </w:r>
      <w:r>
        <w:rPr>
          <w:strike w:val="0"/>
          <w:color w:val="0000FF"/>
          <w:spacing w:val="-24"/>
          <w:sz w:val="22"/>
          <w:u w:val="single" w:color="0000FF"/>
        </w:rPr>
        <w:t> </w:t>
      </w:r>
      <w:r>
        <w:rPr>
          <w:strike w:val="0"/>
          <w:color w:val="0000FF"/>
          <w:sz w:val="22"/>
          <w:u w:val="single" w:color="0000FF"/>
        </w:rPr>
        <w:t>that:</w:t>
      </w:r>
    </w:p>
    <w:p>
      <w:pPr>
        <w:pStyle w:val="ListParagraph"/>
        <w:numPr>
          <w:ilvl w:val="1"/>
          <w:numId w:val="3"/>
        </w:numPr>
        <w:tabs>
          <w:tab w:pos="1479" w:val="left" w:leader="none"/>
          <w:tab w:pos="1480" w:val="left" w:leader="none"/>
        </w:tabs>
        <w:spacing w:line="289" w:lineRule="exact" w:before="0" w:after="0"/>
        <w:ind w:left="1480" w:right="0" w:hanging="360"/>
        <w:jc w:val="left"/>
        <w:rPr>
          <w:rFonts w:ascii="Symbol"/>
          <w:color w:val="0000FF"/>
          <w:sz w:val="24"/>
        </w:rPr>
      </w:pPr>
      <w:r>
        <w:rPr>
          <w:color w:val="0000FF"/>
          <w:sz w:val="22"/>
          <w:u w:val="single" w:color="0000FF"/>
        </w:rPr>
        <w:t>Attempts to collect are in accordance with SAM section</w:t>
      </w:r>
      <w:r>
        <w:rPr>
          <w:color w:val="0000FF"/>
          <w:spacing w:val="-22"/>
          <w:sz w:val="22"/>
          <w:u w:val="single" w:color="0000FF"/>
        </w:rPr>
        <w:t> </w:t>
      </w:r>
      <w:r>
        <w:rPr>
          <w:color w:val="0000FF"/>
          <w:sz w:val="22"/>
          <w:u w:val="single" w:color="0000FF"/>
        </w:rPr>
        <w:t>8776.6.</w:t>
      </w:r>
    </w:p>
    <w:p>
      <w:pPr>
        <w:pStyle w:val="ListParagraph"/>
        <w:numPr>
          <w:ilvl w:val="1"/>
          <w:numId w:val="3"/>
        </w:numPr>
        <w:tabs>
          <w:tab w:pos="1479" w:val="left" w:leader="none"/>
          <w:tab w:pos="1480" w:val="left" w:leader="none"/>
        </w:tabs>
        <w:spacing w:line="254" w:lineRule="exact" w:before="34" w:after="0"/>
        <w:ind w:left="1480" w:right="1402" w:hanging="360"/>
        <w:jc w:val="left"/>
        <w:rPr>
          <w:rFonts w:ascii="Symbol"/>
          <w:color w:val="0000FF"/>
          <w:sz w:val="24"/>
        </w:rPr>
      </w:pPr>
      <w:r>
        <w:rPr>
          <w:color w:val="0000FF"/>
          <w:sz w:val="22"/>
          <w:u w:val="single" w:color="0000FF"/>
        </w:rPr>
        <w:t>Departments will discharge only debts that have been determined to be uncollectable or continued efforts to collect are not cost</w:t>
      </w:r>
      <w:r>
        <w:rPr>
          <w:color w:val="0000FF"/>
          <w:spacing w:val="-23"/>
          <w:sz w:val="22"/>
          <w:u w:val="single" w:color="0000FF"/>
        </w:rPr>
        <w:t> </w:t>
      </w:r>
      <w:r>
        <w:rPr>
          <w:color w:val="0000FF"/>
          <w:sz w:val="22"/>
          <w:u w:val="single" w:color="0000FF"/>
        </w:rPr>
        <w:t>beneficial.</w:t>
      </w:r>
    </w:p>
    <w:p>
      <w:pPr>
        <w:pStyle w:val="ListParagraph"/>
        <w:numPr>
          <w:ilvl w:val="1"/>
          <w:numId w:val="3"/>
        </w:numPr>
        <w:tabs>
          <w:tab w:pos="1479" w:val="left" w:leader="none"/>
          <w:tab w:pos="1480" w:val="left" w:leader="none"/>
        </w:tabs>
        <w:spacing w:line="254" w:lineRule="exact" w:before="31" w:after="0"/>
        <w:ind w:left="1480" w:right="642" w:hanging="360"/>
        <w:jc w:val="left"/>
        <w:rPr>
          <w:rFonts w:ascii="Symbol"/>
          <w:sz w:val="24"/>
        </w:rPr>
      </w:pPr>
      <w:r>
        <w:rPr>
          <w:color w:val="0000FF"/>
          <w:sz w:val="22"/>
          <w:u w:val="single" w:color="0000FF"/>
        </w:rPr>
        <w:t>Departments understand the discharge from accountability does not release the debtor from the debt owed to the</w:t>
      </w:r>
      <w:r>
        <w:rPr>
          <w:color w:val="0000FF"/>
          <w:spacing w:val="-14"/>
          <w:sz w:val="22"/>
          <w:u w:val="single" w:color="0000FF"/>
        </w:rPr>
        <w:t> </w:t>
      </w:r>
      <w:r>
        <w:rPr>
          <w:color w:val="0000FF"/>
          <w:sz w:val="22"/>
          <w:u w:val="single" w:color="0000FF"/>
        </w:rPr>
        <w:t>state.</w:t>
      </w:r>
    </w:p>
    <w:p>
      <w:pPr>
        <w:pStyle w:val="BodyText"/>
        <w:rPr>
          <w:sz w:val="20"/>
        </w:rPr>
      </w:pPr>
    </w:p>
    <w:p>
      <w:pPr>
        <w:pStyle w:val="BodyText"/>
        <w:spacing w:before="4"/>
        <w:rPr>
          <w:sz w:val="21"/>
        </w:rPr>
      </w:pPr>
    </w:p>
    <w:p>
      <w:pPr>
        <w:pStyle w:val="ListParagraph"/>
        <w:numPr>
          <w:ilvl w:val="0"/>
          <w:numId w:val="3"/>
        </w:numPr>
        <w:tabs>
          <w:tab w:pos="760" w:val="left" w:leader="none"/>
        </w:tabs>
        <w:spacing w:line="274" w:lineRule="exact" w:before="1" w:after="0"/>
        <w:ind w:left="760" w:right="727" w:hanging="360"/>
        <w:jc w:val="left"/>
        <w:rPr>
          <w:color w:val="0000FF"/>
          <w:sz w:val="24"/>
        </w:rPr>
      </w:pPr>
      <w:r>
        <w:rPr>
          <w:color w:val="0000FF"/>
          <w:sz w:val="24"/>
          <w:u w:val="single" w:color="0000FF"/>
        </w:rPr>
        <w:t>For claims above $500, departments should handle the matter directly with the carrier.</w:t>
      </w:r>
      <w:r>
        <w:rPr>
          <w:color w:val="0000FF"/>
          <w:spacing w:val="1"/>
          <w:sz w:val="24"/>
          <w:u w:val="single" w:color="0000FF"/>
        </w:rPr>
        <w:t> </w:t>
      </w:r>
    </w:p>
    <w:p>
      <w:pPr>
        <w:pStyle w:val="BodyText"/>
        <w:spacing w:before="11"/>
        <w:rPr>
          <w:sz w:val="8"/>
        </w:rPr>
      </w:pPr>
    </w:p>
    <w:p>
      <w:pPr>
        <w:pStyle w:val="BodyText"/>
        <w:spacing w:before="92"/>
        <w:ind w:left="400"/>
      </w:pPr>
      <w:r>
        <w:rPr>
          <w:strike/>
          <w:color w:val="800080"/>
        </w:rPr>
        <w:t>2. </w:t>
      </w:r>
    </w:p>
    <w:p>
      <w:pPr>
        <w:pStyle w:val="ListParagraph"/>
        <w:numPr>
          <w:ilvl w:val="0"/>
          <w:numId w:val="3"/>
        </w:numPr>
        <w:tabs>
          <w:tab w:pos="760" w:val="left" w:leader="none"/>
        </w:tabs>
        <w:spacing w:line="242" w:lineRule="auto" w:before="196" w:after="0"/>
        <w:ind w:left="760" w:right="699" w:hanging="360"/>
        <w:jc w:val="left"/>
        <w:rPr>
          <w:color w:val="0101FF"/>
          <w:sz w:val="24"/>
        </w:rPr>
      </w:pPr>
      <w:r>
        <w:rPr>
          <w:strike/>
          <w:color w:val="0101FF"/>
          <w:sz w:val="24"/>
        </w:rPr>
        <w:t>If your claim is for $100 or more, send your claim to DGS </w:t>
      </w:r>
      <w:r>
        <w:rPr>
          <w:strike/>
          <w:color w:val="0101FF"/>
          <w:sz w:val="24"/>
          <w:u w:val="single" w:color="0000FF"/>
        </w:rPr>
        <w:t>Transportation Management</w:t>
      </w:r>
      <w:r>
        <w:rPr>
          <w:strike/>
          <w:color w:val="0101FF"/>
          <w:spacing w:val="-2"/>
          <w:sz w:val="24"/>
          <w:u w:val="single" w:color="0000FF"/>
        </w:rPr>
        <w:t> </w:t>
      </w:r>
      <w:r>
        <w:rPr>
          <w:strike/>
          <w:color w:val="0101FF"/>
          <w:sz w:val="24"/>
          <w:u w:val="single" w:color="0000FF"/>
        </w:rPr>
        <w:t>Unit</w:t>
      </w:r>
      <w:r>
        <w:rPr>
          <w:strike/>
          <w:color w:val="0101FF"/>
          <w:sz w:val="24"/>
        </w:rPr>
        <w:t>.</w:t>
      </w:r>
      <w:r>
        <w:rPr>
          <w:strike/>
          <w:color w:val="0101FF"/>
          <w:spacing w:val="-2"/>
          <w:sz w:val="24"/>
        </w:rPr>
        <w:t> </w:t>
      </w:r>
      <w:r>
        <w:rPr>
          <w:strike/>
          <w:color w:val="0101FF"/>
          <w:sz w:val="24"/>
        </w:rPr>
        <w:t>Include</w:t>
      </w:r>
      <w:r>
        <w:rPr>
          <w:strike/>
          <w:color w:val="0101FF"/>
          <w:spacing w:val="-4"/>
          <w:sz w:val="24"/>
        </w:rPr>
        <w:t> </w:t>
      </w:r>
      <w:r>
        <w:rPr>
          <w:strike/>
          <w:color w:val="0101FF"/>
          <w:sz w:val="24"/>
        </w:rPr>
        <w:t>all</w:t>
      </w:r>
      <w:r>
        <w:rPr>
          <w:strike/>
          <w:color w:val="0101FF"/>
          <w:spacing w:val="-3"/>
          <w:sz w:val="24"/>
        </w:rPr>
        <w:t> </w:t>
      </w:r>
      <w:r>
        <w:rPr>
          <w:strike/>
          <w:color w:val="0101FF"/>
          <w:sz w:val="24"/>
        </w:rPr>
        <w:t>documents</w:t>
      </w:r>
      <w:r>
        <w:rPr>
          <w:strike/>
          <w:color w:val="0101FF"/>
          <w:spacing w:val="-5"/>
          <w:sz w:val="24"/>
        </w:rPr>
        <w:t> </w:t>
      </w:r>
      <w:r>
        <w:rPr>
          <w:strike/>
          <w:color w:val="0101FF"/>
          <w:sz w:val="24"/>
        </w:rPr>
        <w:t>and</w:t>
      </w:r>
      <w:r>
        <w:rPr>
          <w:strike/>
          <w:color w:val="0101FF"/>
          <w:spacing w:val="-4"/>
          <w:sz w:val="24"/>
        </w:rPr>
        <w:t> </w:t>
      </w:r>
      <w:r>
        <w:rPr>
          <w:strike/>
          <w:color w:val="0101FF"/>
          <w:sz w:val="24"/>
        </w:rPr>
        <w:t>information</w:t>
      </w:r>
      <w:r>
        <w:rPr>
          <w:strike/>
          <w:color w:val="0101FF"/>
          <w:spacing w:val="-4"/>
          <w:sz w:val="24"/>
        </w:rPr>
        <w:t> </w:t>
      </w:r>
      <w:r>
        <w:rPr>
          <w:strike/>
          <w:color w:val="0101FF"/>
          <w:sz w:val="24"/>
        </w:rPr>
        <w:t>that</w:t>
      </w:r>
      <w:r>
        <w:rPr>
          <w:strike/>
          <w:color w:val="0101FF"/>
          <w:spacing w:val="-2"/>
          <w:sz w:val="24"/>
        </w:rPr>
        <w:t> </w:t>
      </w:r>
      <w:r>
        <w:rPr>
          <w:strike/>
          <w:color w:val="0101FF"/>
          <w:sz w:val="24"/>
        </w:rPr>
        <w:t>will</w:t>
      </w:r>
      <w:r>
        <w:rPr>
          <w:strike/>
          <w:color w:val="0101FF"/>
          <w:spacing w:val="-3"/>
          <w:sz w:val="24"/>
        </w:rPr>
        <w:t> </w:t>
      </w:r>
      <w:r>
        <w:rPr>
          <w:strike/>
          <w:color w:val="0101FF"/>
          <w:sz w:val="24"/>
        </w:rPr>
        <w:t>help</w:t>
      </w:r>
      <w:r>
        <w:rPr>
          <w:strike/>
          <w:color w:val="0101FF"/>
          <w:spacing w:val="-2"/>
          <w:sz w:val="24"/>
        </w:rPr>
        <w:t> </w:t>
      </w:r>
      <w:r>
        <w:rPr>
          <w:strike/>
          <w:color w:val="0101FF"/>
          <w:sz w:val="24"/>
        </w:rPr>
        <w:t>the</w:t>
      </w:r>
      <w:r>
        <w:rPr>
          <w:strike/>
          <w:color w:val="0101FF"/>
          <w:spacing w:val="-32"/>
          <w:sz w:val="24"/>
        </w:rPr>
        <w:t> </w:t>
      </w:r>
      <w:r>
        <w:rPr>
          <w:strike/>
          <w:color w:val="0101FF"/>
          <w:sz w:val="24"/>
        </w:rPr>
        <w:t>DGS Transportation Management Unit file the</w:t>
      </w:r>
      <w:r>
        <w:rPr>
          <w:strike/>
          <w:color w:val="0101FF"/>
          <w:spacing w:val="-27"/>
          <w:sz w:val="24"/>
        </w:rPr>
        <w:t> </w:t>
      </w:r>
      <w:r>
        <w:rPr>
          <w:strike/>
          <w:color w:val="0101FF"/>
          <w:sz w:val="24"/>
        </w:rPr>
        <w:t>claim.</w:t>
      </w:r>
    </w:p>
    <w:p>
      <w:pPr>
        <w:pStyle w:val="BodyText"/>
        <w:rPr>
          <w:sz w:val="20"/>
        </w:rPr>
      </w:pPr>
    </w:p>
    <w:p>
      <w:pPr>
        <w:pStyle w:val="BodyText"/>
        <w:spacing w:before="10"/>
        <w:rPr>
          <w:sz w:val="29"/>
        </w:rPr>
      </w:pPr>
    </w:p>
    <w:p>
      <w:pPr>
        <w:pStyle w:val="BodyText"/>
        <w:spacing w:before="93"/>
        <w:ind w:left="400"/>
      </w:pPr>
      <w:r>
        <w:rPr>
          <w:strike/>
          <w:color w:val="0101FF"/>
        </w:rPr>
        <w:t>If you ask, the DGS Transportation Management Unit will advise and help you with loss and damage problems.</w:t>
      </w:r>
    </w:p>
    <w:p>
      <w:pPr>
        <w:spacing w:after="0"/>
        <w:sectPr>
          <w:headerReference w:type="default" r:id="rId33"/>
          <w:footerReference w:type="default" r:id="rId34"/>
          <w:pgSz w:w="12240" w:h="15840"/>
          <w:pgMar w:header="0" w:footer="0" w:top="640" w:bottom="280" w:left="1040" w:right="1320"/>
        </w:sectPr>
      </w:pPr>
    </w:p>
    <w:p>
      <w:pPr>
        <w:pStyle w:val="Heading1"/>
        <w:tabs>
          <w:tab w:pos="4736" w:val="left" w:leader="none"/>
          <w:tab w:pos="8267" w:val="left" w:leader="none"/>
        </w:tabs>
        <w:spacing w:before="82"/>
        <w:ind w:left="400"/>
      </w:pPr>
      <w:r>
        <w:rPr/>
        <w:pict>
          <v:line style="position:absolute;mso-position-horizontal-relative:page;mso-position-vertical-relative:paragraph;z-index:1360" from="58.32pt,.835874pt" to="58.32pt,17.995874pt" stroked="true" strokeweight=".72pt" strokecolor="#000000">
            <v:stroke dashstyle="solid"/>
            <w10:wrap type="none"/>
          </v:line>
        </w:pict>
      </w:r>
      <w:bookmarkStart w:name="Rev. 397434 MARCH 2007" w:id="8"/>
      <w:bookmarkEnd w:id="8"/>
      <w:r>
        <w:rPr>
          <w:b w:val="0"/>
        </w:rPr>
      </w:r>
      <w:r>
        <w:rPr>
          <w:w w:val="100"/>
          <w:u w:val="thick" w:color="0000FF"/>
        </w:rPr>
        <w:t> </w:t>
      </w:r>
      <w:r>
        <w:rPr>
          <w:u w:val="thick" w:color="0000FF"/>
        </w:rPr>
        <w:tab/>
      </w:r>
      <w:r>
        <w:rPr/>
        <w:t>Rev.</w:t>
      </w:r>
      <w:r>
        <w:rPr>
          <w:spacing w:val="-8"/>
        </w:rPr>
        <w:t> </w:t>
      </w:r>
      <w:r>
        <w:rPr>
          <w:strike/>
          <w:color w:val="800080"/>
        </w:rPr>
        <w:t>397</w:t>
      </w:r>
      <w:r>
        <w:rPr>
          <w:strike w:val="0"/>
          <w:color w:val="0000FF"/>
          <w:u w:val="thick" w:color="0000FF"/>
        </w:rPr>
        <w:t>434</w:t>
      </w:r>
      <w:r>
        <w:rPr>
          <w:strike w:val="0"/>
          <w:color w:val="0000FF"/>
        </w:rPr>
        <w:tab/>
      </w:r>
      <w:r>
        <w:rPr>
          <w:strike/>
          <w:color w:val="800080"/>
        </w:rPr>
        <w:t>MARCH</w:t>
      </w:r>
      <w:r>
        <w:rPr>
          <w:strike/>
          <w:color w:val="800080"/>
          <w:spacing w:val="-10"/>
        </w:rPr>
        <w:t> </w:t>
      </w:r>
      <w:r>
        <w:rPr>
          <w:strike/>
          <w:color w:val="800080"/>
        </w:rPr>
        <w:t>2007</w:t>
      </w:r>
    </w:p>
    <w:p>
      <w:pPr>
        <w:spacing w:after="0"/>
        <w:sectPr>
          <w:headerReference w:type="default" r:id="rId35"/>
          <w:footerReference w:type="default" r:id="rId36"/>
          <w:pgSz w:w="12240" w:h="15840"/>
          <w:pgMar w:header="0" w:footer="0" w:top="1200" w:bottom="280" w:left="1040" w:right="1340"/>
        </w:sectPr>
      </w:pPr>
    </w:p>
    <w:p>
      <w:pPr>
        <w:pStyle w:val="BodyText"/>
        <w:rPr>
          <w:b/>
          <w:sz w:val="20"/>
        </w:rPr>
      </w:pPr>
    </w:p>
    <w:p>
      <w:pPr>
        <w:pStyle w:val="BodyText"/>
        <w:spacing w:before="6"/>
        <w:rPr>
          <w:b/>
          <w:sz w:val="22"/>
        </w:rPr>
      </w:pPr>
    </w:p>
    <w:p>
      <w:pPr>
        <w:spacing w:after="0"/>
        <w:rPr>
          <w:sz w:val="22"/>
        </w:rPr>
        <w:sectPr>
          <w:headerReference w:type="default" r:id="rId37"/>
          <w:footerReference w:type="default" r:id="rId38"/>
          <w:pgSz w:w="12240" w:h="15840"/>
          <w:pgMar w:header="0" w:footer="2110" w:top="1500" w:bottom="2300" w:left="920" w:right="0"/>
          <w:pgNumType w:start="433"/>
        </w:sectPr>
      </w:pPr>
    </w:p>
    <w:p>
      <w:pPr>
        <w:pStyle w:val="BodyText"/>
        <w:rPr>
          <w:b/>
          <w:sz w:val="22"/>
        </w:rPr>
      </w:pPr>
    </w:p>
    <w:p>
      <w:pPr>
        <w:pStyle w:val="BodyText"/>
        <w:rPr>
          <w:b/>
          <w:sz w:val="22"/>
        </w:rPr>
      </w:pPr>
    </w:p>
    <w:p>
      <w:pPr>
        <w:spacing w:before="140"/>
        <w:ind w:left="246" w:right="0" w:firstLine="0"/>
        <w:jc w:val="left"/>
        <w:rPr>
          <w:sz w:val="19"/>
        </w:rPr>
      </w:pPr>
      <w:r>
        <w:rPr>
          <w:sz w:val="19"/>
        </w:rPr>
        <w:t>(Continued)</w:t>
      </w:r>
    </w:p>
    <w:p>
      <w:pPr>
        <w:spacing w:before="98"/>
        <w:ind w:left="295" w:right="0" w:firstLine="0"/>
        <w:jc w:val="left"/>
        <w:rPr>
          <w:b/>
          <w:sz w:val="19"/>
        </w:rPr>
      </w:pPr>
      <w:r>
        <w:rPr/>
        <w:br w:type="column"/>
      </w:r>
      <w:r>
        <w:rPr>
          <w:b/>
          <w:sz w:val="19"/>
        </w:rPr>
        <w:t>SAM – INFORMATION  TECHNOLOGY</w:t>
      </w:r>
    </w:p>
    <w:p>
      <w:pPr>
        <w:spacing w:before="5"/>
        <w:ind w:left="246" w:right="0" w:firstLine="0"/>
        <w:jc w:val="left"/>
        <w:rPr>
          <w:b/>
          <w:sz w:val="19"/>
        </w:rPr>
      </w:pPr>
      <w:r>
        <w:rPr>
          <w:b/>
          <w:sz w:val="19"/>
        </w:rPr>
        <w:t>(California Department of  Technology)</w:t>
      </w:r>
    </w:p>
    <w:p>
      <w:pPr>
        <w:spacing w:after="0"/>
        <w:jc w:val="left"/>
        <w:rPr>
          <w:sz w:val="19"/>
        </w:rPr>
        <w:sectPr>
          <w:type w:val="continuous"/>
          <w:pgSz w:w="12240" w:h="15840"/>
          <w:pgMar w:top="880" w:bottom="1040" w:left="920" w:right="0"/>
          <w:cols w:num="2" w:equalWidth="0">
            <w:col w:w="1265" w:space="753"/>
            <w:col w:w="9302"/>
          </w:cols>
        </w:sectPr>
      </w:pPr>
    </w:p>
    <w:p>
      <w:pPr>
        <w:tabs>
          <w:tab w:pos="6422" w:val="left" w:leader="none"/>
        </w:tabs>
        <w:spacing w:before="0"/>
        <w:ind w:left="246" w:right="0" w:firstLine="0"/>
        <w:jc w:val="left"/>
        <w:rPr>
          <w:sz w:val="19"/>
        </w:rPr>
      </w:pPr>
      <w:r>
        <w:rPr/>
        <w:pict>
          <v:group style="position:absolute;margin-left:57.103401pt;margin-top:75.360001pt;width:554.85pt;height:641.550pt;mso-position-horizontal-relative:page;mso-position-vertical-relative:page;z-index:-87496" coordorigin="1142,1507" coordsize="11097,12831">
            <v:rect style="position:absolute;left:8894;top:1507;width:3345;height:12830" filled="true" fillcolor="#f2f2f2" stroked="false">
              <v:fill type="solid"/>
            </v:rect>
            <v:line style="position:absolute" from="9259,7724" to="8822,7850" stroked="true" strokeweight=".097pt" strokecolor="#ff0101">
              <v:stroke dashstyle="dot"/>
            </v:line>
            <v:shape style="position:absolute;left:9259;top:7627;width:2915;height:230" coordorigin="9259,7627" coordsize="2915,230" path="m12125,7627l9308,7627,9289,7631,9273,7641,9263,7657,9259,7676,9259,7808,9263,7827,9273,7842,9289,7853,9308,7856,12125,7856,12144,7853,12159,7842,12170,7827,12173,7808,12173,7676,12170,7657,12159,7641,12144,7631,12125,7627xe" filled="true" fillcolor="#ffffff" stroked="false">
              <v:path arrowok="t"/>
              <v:fill type="solid"/>
            </v:shape>
            <v:line style="position:absolute" from="9259,7971" to="8822,7850" stroked="true" strokeweight=".097pt" strokecolor="#ff0101">
              <v:stroke dashstyle="dot"/>
            </v:line>
            <v:shape style="position:absolute;left:9259;top:7874;width:2915;height:230" coordorigin="9259,7874" coordsize="2915,230" path="m12125,7874l9308,7874,9289,7878,9273,7888,9263,7903,9259,7922,9259,8055,9263,8074,9273,8089,9289,8099,9308,8103,12125,8103,12144,8099,12159,8089,12170,8074,12173,8055,12173,7922,12170,7903,12159,7888,12144,7878,12125,7874xe" filled="true" fillcolor="#ffffff" stroked="false">
              <v:path arrowok="t"/>
              <v:fill type="solid"/>
            </v:shape>
            <v:line style="position:absolute" from="9259,8218" to="8822,8074" stroked="true" strokeweight=".097pt" strokecolor="#ff0101">
              <v:stroke dashstyle="dot"/>
            </v:line>
            <v:shape style="position:absolute;left:9259;top:8121;width:2915;height:230" coordorigin="9259,8121" coordsize="2915,230" path="m12125,8121l9308,8121,9289,8124,9273,8135,9263,8150,9259,8169,9259,8301,9263,8320,9273,8336,9289,8346,9308,8350,12125,8350,12144,8346,12159,8336,12170,8320,12173,8301,12173,8169,12170,8150,12159,8135,12144,8124,12125,8121xe" filled="true" fillcolor="#ffffff" stroked="false">
              <v:path arrowok="t"/>
              <v:fill type="solid"/>
            </v:shape>
            <v:line style="position:absolute" from="9259,8465" to="8822,8298" stroked="true" strokeweight=".097pt" strokecolor="#ff0101">
              <v:stroke dashstyle="dot"/>
            </v:line>
            <v:shape style="position:absolute;left:9259;top:8368;width:2915;height:228" coordorigin="9259,8368" coordsize="2915,228" path="m12125,8368l9308,8368,9289,8371,9273,8382,9263,8397,9259,8416,9259,8546,9263,8565,9273,8581,9289,8591,9308,8595,12125,8595,12144,8591,12159,8581,12170,8565,12173,8546,12173,8416,12170,8397,12159,8382,12144,8371,12125,8368xe" filled="true" fillcolor="#ffffff" stroked="false">
              <v:path arrowok="t"/>
              <v:fill type="solid"/>
            </v:shape>
            <v:line style="position:absolute" from="9259,8712" to="8822,8745" stroked="true" strokeweight=".097pt" strokecolor="#ff0101">
              <v:stroke dashstyle="dot"/>
            </v:line>
            <v:shape style="position:absolute;left:9259;top:8614;width:2915;height:228" coordorigin="9259,8614" coordsize="2915,228" path="m12125,8614l9308,8614,9289,8618,9273,8629,9263,8644,9259,8663,9259,8793,9263,8812,9273,8828,9289,8838,9308,8842,12125,8842,12144,8838,12159,8828,12170,8812,12173,8793,12173,8663,12170,8644,12159,8629,12144,8618,12125,8614xe" filled="true" fillcolor="#ffffff" stroked="false">
              <v:path arrowok="t"/>
              <v:fill type="solid"/>
            </v:shape>
            <v:line style="position:absolute" from="9259,8959" to="8822,8968" stroked="true" strokeweight=".097pt" strokecolor="#ff0101">
              <v:stroke dashstyle="dot"/>
            </v:line>
            <v:shape style="position:absolute;left:9259;top:8861;width:2915;height:228" coordorigin="9259,8861" coordsize="2915,228" path="m12125,8861l9308,8861,9289,8865,9273,8876,9263,8891,9259,8910,9259,9040,9263,9059,9273,9075,9289,9085,9308,9089,12125,9089,12144,9085,12159,9075,12170,9059,12173,9040,12173,8910,12170,8891,12159,8876,12144,8865,12125,8861xe" filled="true" fillcolor="#ffffff" stroked="false">
              <v:path arrowok="t"/>
              <v:fill type="solid"/>
            </v:shape>
            <v:line style="position:absolute" from="9259,9203" to="8822,9192" stroked="true" strokeweight=".097pt" strokecolor="#ff0101">
              <v:stroke dashstyle="dot"/>
            </v:line>
            <v:line style="position:absolute" from="1783,9175" to="2842,9175" stroked="true" strokeweight=".68pt" strokecolor="#0000ff">
              <v:stroke dashstyle="solid"/>
            </v:line>
            <v:line style="position:absolute" from="8822,9192" to="2842,9192" stroked="true" strokeweight=".097pt" strokecolor="#ff0101">
              <v:stroke dashstyle="dot"/>
            </v:line>
            <v:shape style="position:absolute;left:2819;top:9143;width:47;height:49" coordorigin="2819,9143" coordsize="47,49" path="m2842,9143l2819,9192,2865,9192,2842,9143xe" filled="true" fillcolor="#ff0101" stroked="false">
              <v:path arrowok="t"/>
              <v:fill type="solid"/>
            </v:shape>
            <v:shape style="position:absolute;left:2819;top:9143;width:47;height:49" coordorigin="2819,9143" coordsize="47,49" path="m2865,9192l2842,9143,2819,9192,2865,9192xe" filled="false" stroked="true" strokeweight=".097pt" strokecolor="#ff0101">
              <v:path arrowok="t"/>
              <v:stroke dashstyle="solid"/>
            </v:shape>
            <v:shape style="position:absolute;left:9259;top:9106;width:2915;height:230" coordorigin="9259,9106" coordsize="2915,230" path="m12125,9106l9308,9106,9289,9110,9273,9120,9263,9136,9259,9155,9259,9287,9263,9306,9273,9322,9289,9332,9308,9336,12125,9336,12144,9332,12159,9322,12170,9306,12173,9287,12173,9155,12170,9136,12159,9120,12144,9110,12125,9106xe" filled="true" fillcolor="#ffffff" stroked="false">
              <v:path arrowok="t"/>
              <v:fill type="solid"/>
            </v:shape>
            <v:line style="position:absolute" from="9259,9450" to="8822,9415" stroked="true" strokeweight=".097pt" strokecolor="#ff0101">
              <v:stroke dashstyle="dot"/>
            </v:line>
            <v:line style="position:absolute" from="2084,9399" to="7706,9399" stroked="true" strokeweight=".68pt" strokecolor="#0000ff">
              <v:stroke dashstyle="solid"/>
            </v:line>
            <v:line style="position:absolute" from="2030,9325" to="2084,9325" stroked="true" strokeweight=".486pt" strokecolor="#ff0101">
              <v:stroke dashstyle="solid"/>
            </v:line>
            <v:line style="position:absolute" from="8822,9415" to="1166,9415" stroked="true" strokeweight=".097pt" strokecolor="#ff0101">
              <v:stroke dashstyle="dot"/>
            </v:line>
            <v:shape style="position:absolute;left:1143;top:9367;width:47;height:49" coordorigin="1143,9367" coordsize="47,49" path="m1166,9367l1143,9415,1190,9415,1166,9367xe" filled="true" fillcolor="#ff0101" stroked="false">
              <v:path arrowok="t"/>
              <v:fill type="solid"/>
            </v:shape>
            <v:shape style="position:absolute;left:1143;top:9367;width:47;height:49" coordorigin="1143,9367" coordsize="47,49" path="m1190,9415l1166,9367,1143,9415,1190,9415xe" filled="false" stroked="true" strokeweight=".097pt" strokecolor="#ff0101">
              <v:path arrowok="t"/>
              <v:stroke dashstyle="solid"/>
            </v:shape>
            <v:shape style="position:absolute;left:9259;top:9353;width:2915;height:230" coordorigin="9259,9353" coordsize="2915,230" path="m12125,9353l9308,9353,9289,9357,9273,9367,9263,9383,9259,9402,9259,9534,9263,9553,9273,9568,9289,9579,9308,9583,12125,9583,12144,9579,12159,9568,12170,9553,12173,9534,12173,9402,12170,9383,12159,9367,12144,9357,12125,9353xe" filled="true" fillcolor="#ffffff" stroked="false">
              <v:path arrowok="t"/>
              <v:fill type="solid"/>
            </v:shape>
            <v:line style="position:absolute" from="9259,9736" to="8822,9863" stroked="true" strokeweight=".097pt" strokecolor="#ff0101">
              <v:stroke dashstyle="dot"/>
            </v:line>
            <v:shape style="position:absolute;left:4741;top:9814;width:47;height:49" coordorigin="4741,9814" coordsize="47,49" path="m4765,9814l4741,9863,4788,9863,4765,9814xe" filled="true" fillcolor="#ff0101" stroked="false">
              <v:path arrowok="t"/>
              <v:fill type="solid"/>
            </v:shape>
            <v:shape style="position:absolute;left:4741;top:9814;width:47;height:49" coordorigin="4741,9814" coordsize="47,49" path="m4788,9863l4765,9814,4741,9863,4788,9863xe" filled="false" stroked="true" strokeweight=".097pt" strokecolor="#ff0101">
              <v:path arrowok="t"/>
              <v:stroke dashstyle="solid"/>
            </v:shape>
            <v:shape style="position:absolute;left:9259;top:9639;width:2915;height:230" coordorigin="9259,9639" coordsize="2915,230" path="m12125,9639l9308,9639,9289,9643,9273,9653,9263,9669,9259,9688,9259,9820,9263,9839,9273,9854,9289,9865,9308,9868,12125,9868,12144,9865,12159,9854,12170,9839,12173,9820,12173,9688,12170,9669,12159,9653,12144,9643,12125,9639xe" filled="true" fillcolor="#ffffff" stroked="false">
              <v:path arrowok="t"/>
              <v:fill type="solid"/>
            </v:shape>
            <w10:wrap type="none"/>
          </v:group>
        </w:pict>
      </w:r>
      <w:r>
        <w:rPr/>
        <w:pict>
          <v:shape style="position:absolute;margin-left:51.321499pt;margin-top:11.340901pt;width:.1pt;height:22.1pt;mso-position-horizontal-relative:page;mso-position-vertical-relative:paragraph;z-index:1432" coordorigin="1026,227" coordsize="0,442" path="m1026,227l1026,450m1026,450l1026,668e" filled="false" stroked="true" strokeweight=".583pt" strokecolor="#000000">
            <v:path arrowok="t"/>
            <v:stroke dashstyle="solid"/>
            <w10:wrap type="none"/>
          </v:shape>
        </w:pict>
      </w:r>
      <w:r>
        <w:rPr>
          <w:b/>
          <w:sz w:val="19"/>
        </w:rPr>
        <w:t>DEFINITIONS</w:t>
        <w:tab/>
        <w:t>4819.2 </w:t>
      </w:r>
      <w:r>
        <w:rPr>
          <w:sz w:val="19"/>
        </w:rPr>
        <w:t>(Cont.</w:t>
      </w:r>
      <w:r>
        <w:rPr>
          <w:spacing w:val="25"/>
          <w:sz w:val="19"/>
        </w:rPr>
        <w:t> </w:t>
      </w:r>
      <w:r>
        <w:rPr>
          <w:sz w:val="19"/>
        </w:rPr>
        <w:t>1)</w:t>
      </w:r>
    </w:p>
    <w:p>
      <w:pPr>
        <w:spacing w:before="8"/>
        <w:ind w:left="246" w:right="0" w:firstLine="0"/>
        <w:jc w:val="left"/>
        <w:rPr>
          <w:sz w:val="19"/>
        </w:rPr>
      </w:pPr>
      <w:r>
        <w:rPr>
          <w:sz w:val="19"/>
        </w:rPr>
        <w:t>(Revised </w:t>
      </w:r>
      <w:r>
        <w:rPr>
          <w:strike/>
          <w:color w:val="FF0101"/>
          <w:sz w:val="19"/>
        </w:rPr>
        <w:t>1</w:t>
      </w:r>
      <w:r>
        <w:rPr>
          <w:strike w:val="0"/>
          <w:color w:val="0000FF"/>
          <w:sz w:val="19"/>
          <w:u w:val="single" w:color="0000FF"/>
        </w:rPr>
        <w:t>5</w:t>
      </w:r>
      <w:r>
        <w:rPr>
          <w:strike w:val="0"/>
          <w:sz w:val="19"/>
        </w:rPr>
        <w:t>/2016)</w:t>
      </w:r>
    </w:p>
    <w:p>
      <w:pPr>
        <w:pStyle w:val="BodyText"/>
        <w:spacing w:before="5"/>
        <w:rPr>
          <w:sz w:val="10"/>
        </w:rPr>
      </w:pPr>
    </w:p>
    <w:p>
      <w:pPr>
        <w:spacing w:line="244" w:lineRule="auto" w:before="98"/>
        <w:ind w:left="246" w:right="3681" w:firstLine="0"/>
        <w:jc w:val="left"/>
        <w:rPr>
          <w:sz w:val="19"/>
        </w:rPr>
      </w:pPr>
      <w:r>
        <w:rPr/>
        <w:pict>
          <v:shape style="position:absolute;margin-left:51.321499pt;margin-top:199.073471pt;width:.1pt;height:134.15pt;mso-position-horizontal-relative:page;mso-position-vertical-relative:paragraph;z-index:1456" coordorigin="1026,3981" coordsize="0,2683" path="m1026,3981l1026,4205m1026,4205l1026,4429m1026,4429l1026,4652m1026,4652l1026,4876m1026,4876l1026,5099m1026,5099l1026,5323m1026,5323l1026,5546m1026,5546l1026,5770m1026,5770l1026,5994m1026,5994l1026,6217m1026,6217l1026,6441m1026,6441l1026,6664e" filled="false" stroked="true" strokeweight=".583pt" strokecolor="#000000">
            <v:path arrowok="t"/>
            <v:stroke dashstyle="solid"/>
            <w10:wrap type="none"/>
          </v:shape>
        </w:pict>
      </w:r>
      <w:r>
        <w:rPr>
          <w:b/>
          <w:sz w:val="19"/>
        </w:rPr>
        <w:t>Business Strategy: </w:t>
      </w:r>
      <w:r>
        <w:rPr>
          <w:sz w:val="19"/>
        </w:rPr>
        <w:t>An Agency/state entity’s business strategy is its overall plan for accomplishing its mission in a changing environment with the resources it can  reasonably expect to be available. Such a strategy typically addresses the Agency/state entity’s statutory mission and historical role, the expectations of its key stakeholders (individuals and organizations that affect the Agency/state entity or that the    Agency/state entity affects), the factors that are critical to its success as an    organization, the Agency/state entity’s internal strengths and weaknesses, and the political, social, economic, and technological forces in its environment that support or constrain its programs. Business strategies articulate the key issues that must be successfully addressed by the Agency/state entity and identify the priorities and    required resources for proposed actions. A strategy may have a time frame that is as short as a few months. However, most Agency/state entity business strategies present    a three- to five-year perspective, with some Agencies/state entities finding it useful to extend their strategic vision as much as ten to twenty years into the future. Strategic planning is not a one-time effort; it is a fundamental, continuing management process  that allows the Agency/state entity to respond in an effective manner to a changing environment.</w:t>
      </w:r>
    </w:p>
    <w:p>
      <w:pPr>
        <w:pStyle w:val="BodyText"/>
        <w:rPr>
          <w:sz w:val="26"/>
        </w:rPr>
      </w:pPr>
    </w:p>
    <w:p>
      <w:pPr>
        <w:tabs>
          <w:tab w:pos="7901" w:val="left" w:leader="none"/>
        </w:tabs>
        <w:spacing w:line="247" w:lineRule="auto" w:before="0"/>
        <w:ind w:left="246" w:right="3416" w:firstLine="0"/>
        <w:jc w:val="left"/>
        <w:rPr>
          <w:sz w:val="19"/>
        </w:rPr>
      </w:pPr>
      <w:r>
        <w:rPr/>
        <w:pict>
          <v:line style="position:absolute;mso-position-horizontal-relative:page;mso-position-vertical-relative:paragraph;z-index:-87424" from="58.32pt,99.938293pt" to="421.07pt,99.938293pt" stroked="true" strokeweight=".68pt" strokecolor="#0000ff">
            <v:stroke dashstyle="solid"/>
            <w10:wrap type="none"/>
          </v:line>
        </w:pict>
      </w:r>
      <w:r>
        <w:rPr/>
        <w:pict>
          <v:group style="position:absolute;margin-left:57.103401pt;margin-top:8.860891pt;width:2.450pt;height:2.550pt;mso-position-horizontal-relative:page;mso-position-vertical-relative:paragraph;z-index:-87376" coordorigin="1142,177" coordsize="49,51">
            <v:shape style="position:absolute;left:1143;top:178;width:47;height:49" coordorigin="1143,178" coordsize="47,49" path="m1166,178l1143,227,1190,227,1166,178xe" filled="true" fillcolor="#ff0101" stroked="false">
              <v:path arrowok="t"/>
              <v:fill type="solid"/>
            </v:shape>
            <v:shape style="position:absolute;left:1143;top:178;width:47;height:49" coordorigin="1143,178" coordsize="47,49" path="m1190,227l1166,178,1143,227,1190,227xe" filled="false" stroked="true" strokeweight=".097pt" strokecolor="#ff0101">
              <v:path arrowok="t"/>
              <v:stroke dashstyle="solid"/>
            </v:shape>
            <w10:wrap type="none"/>
          </v:group>
        </w:pict>
      </w:r>
      <w:r>
        <w:rPr/>
        <w:pict>
          <v:group style="position:absolute;margin-left:314.683411pt;margin-top:8.860891pt;width:2.450pt;height:2.550pt;mso-position-horizontal-relative:page;mso-position-vertical-relative:paragraph;z-index:-87352" coordorigin="6294,177" coordsize="49,51">
            <v:shape style="position:absolute;left:6295;top:178;width:47;height:49" coordorigin="6295,178" coordsize="47,49" path="m6318,178l6295,227,6341,227,6318,178xe" filled="true" fillcolor="#ff0101" stroked="false">
              <v:path arrowok="t"/>
              <v:fill type="solid"/>
            </v:shape>
            <v:shape style="position:absolute;left:6295;top:178;width:47;height:49" coordorigin="6295,178" coordsize="47,49" path="m6341,227l6318,178,6295,227,6341,227xe" filled="false" stroked="true" strokeweight=".097pt" strokecolor="#ff0101">
              <v:path arrowok="t"/>
              <v:stroke dashstyle="solid"/>
            </v:shape>
            <w10:wrap type="none"/>
          </v:group>
        </w:pict>
      </w:r>
      <w:r>
        <w:rPr/>
        <w:pict>
          <v:group style="position:absolute;margin-left:315.849792pt;margin-top:20.038891pt;width:2.450pt;height:2.550pt;mso-position-horizontal-relative:page;mso-position-vertical-relative:paragraph;z-index:-87328" coordorigin="6317,401" coordsize="49,51">
            <v:shape style="position:absolute;left:6318;top:402;width:47;height:49" coordorigin="6318,402" coordsize="47,49" path="m6341,402l6318,450,6365,450,6341,402xe" filled="true" fillcolor="#ff0101" stroked="false">
              <v:path arrowok="t"/>
              <v:fill type="solid"/>
            </v:shape>
            <v:shape style="position:absolute;left:6318;top:402;width:47;height:49" coordorigin="6318,402" coordsize="47,49" path="m6365,450l6341,402,6318,450,6365,450xe" filled="false" stroked="true" strokeweight=".097pt" strokecolor="#ff0101">
              <v:path arrowok="t"/>
              <v:stroke dashstyle="solid"/>
            </v:shape>
            <w10:wrap type="none"/>
          </v:group>
        </w:pict>
      </w:r>
      <w:r>
        <w:rPr/>
        <w:pict>
          <v:group style="position:absolute;margin-left:167.911407pt;margin-top:31.21689pt;width:2.450pt;height:2.550pt;mso-position-horizontal-relative:page;mso-position-vertical-relative:paragraph;z-index:-87304" coordorigin="3358,624" coordsize="49,51">
            <v:shape style="position:absolute;left:3359;top:625;width:47;height:49" coordorigin="3359,625" coordsize="47,49" path="m3383,625l3359,674,3406,674,3383,625xe" filled="true" fillcolor="#ff0101" stroked="false">
              <v:path arrowok="t"/>
              <v:fill type="solid"/>
            </v:shape>
            <v:shape style="position:absolute;left:3359;top:625;width:47;height:49" coordorigin="3359,625" coordsize="47,49" path="m3406,674l3383,625,3359,674,3406,674xe" filled="false" stroked="true" strokeweight=".097pt" strokecolor="#ff0101">
              <v:path arrowok="t"/>
              <v:stroke dashstyle="solid"/>
            </v:shape>
            <w10:wrap type="none"/>
          </v:group>
        </w:pict>
      </w:r>
      <w:r>
        <w:rPr/>
        <w:pict>
          <v:group style="position:absolute;margin-left:291.063812pt;margin-top:53.572891pt;width:2.450pt;height:2.550pt;mso-position-horizontal-relative:page;mso-position-vertical-relative:paragraph;z-index:-87280" coordorigin="5821,1071" coordsize="49,51">
            <v:shape style="position:absolute;left:5822;top:1072;width:47;height:49" coordorigin="5822,1072" coordsize="47,49" path="m5846,1072l5822,1121,5869,1121,5846,1072xe" filled="true" fillcolor="#ff0101" stroked="false">
              <v:path arrowok="t"/>
              <v:fill type="solid"/>
            </v:shape>
            <v:shape style="position:absolute;left:5822;top:1072;width:47;height:49" coordorigin="5822,1072" coordsize="47,49" path="m5869,1121l5846,1072,5822,1121,5869,1121xe" filled="false" stroked="true" strokeweight=".097pt" strokecolor="#ff0101">
              <v:path arrowok="t"/>
              <v:stroke dashstyle="solid"/>
            </v:shape>
            <w10:wrap type="none"/>
          </v:group>
        </w:pict>
      </w:r>
      <w:r>
        <w:rPr/>
        <w:pict>
          <v:group style="position:absolute;margin-left:130.586594pt;margin-top:64.750893pt;width:2.450pt;height:2.550pt;mso-position-horizontal-relative:page;mso-position-vertical-relative:paragraph;z-index:-87256" coordorigin="2612,1295" coordsize="49,51">
            <v:shape style="position:absolute;left:2613;top:1296;width:47;height:49" coordorigin="2613,1296" coordsize="47,49" path="m2636,1296l2613,1345,2659,1345,2636,1296xe" filled="true" fillcolor="#ff0101" stroked="false">
              <v:path arrowok="t"/>
              <v:fill type="solid"/>
            </v:shape>
            <v:shape style="position:absolute;left:2613;top:1296;width:47;height:49" coordorigin="2613,1296" coordsize="47,49" path="m2659,1345l2636,1296,2613,1345,2659,1345xe" filled="false" stroked="true" strokeweight=".097pt" strokecolor="#ff0101">
              <v:path arrowok="t"/>
              <v:stroke dashstyle="solid"/>
            </v:shape>
            <w10:wrap type="none"/>
          </v:group>
        </w:pict>
      </w:r>
      <w:r>
        <w:rPr/>
        <w:pict>
          <v:shape style="position:absolute;margin-left:462.769104pt;margin-top:-.031609pt;width:146.3pt;height:112.5pt;mso-position-horizontal-relative:page;mso-position-vertical-relative:paragraph;z-index:1672"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14"/>
                  </w:tblGrid>
                  <w:tr>
                    <w:trPr>
                      <w:trHeight w:val="238" w:hRule="exact"/>
                    </w:trPr>
                    <w:tc>
                      <w:tcPr>
                        <w:tcW w:w="2914" w:type="dxa"/>
                        <w:tcBorders>
                          <w:left w:val="single" w:sz="3" w:space="0" w:color="FF0101"/>
                        </w:tcBorders>
                        <w:shd w:val="clear" w:color="auto" w:fill="FFFFFF"/>
                      </w:tcPr>
                      <w:p>
                        <w:pPr>
                          <w:pStyle w:val="TableParagraph"/>
                          <w:spacing w:before="37"/>
                          <w:ind w:left="69"/>
                          <w:rPr>
                            <w:rFonts w:ascii="Tahoma"/>
                            <w:sz w:val="13"/>
                          </w:rPr>
                        </w:pPr>
                        <w:r>
                          <w:rPr>
                            <w:rFonts w:ascii="Tahoma"/>
                            <w:b/>
                            <w:sz w:val="13"/>
                          </w:rPr>
                          <w:t>Formatted: </w:t>
                        </w:r>
                        <w:r>
                          <w:rPr>
                            <w:rFonts w:ascii="Tahoma"/>
                            <w:sz w:val="13"/>
                          </w:rPr>
                          <w:t>Font color: Auto</w:t>
                        </w:r>
                      </w:p>
                    </w:tc>
                  </w:tr>
                  <w:tr>
                    <w:trPr>
                      <w:trHeight w:val="247" w:hRule="exact"/>
                    </w:trPr>
                    <w:tc>
                      <w:tcPr>
                        <w:tcW w:w="2914" w:type="dxa"/>
                        <w:tcBorders>
                          <w:left w:val="single" w:sz="3" w:space="0" w:color="FF0101"/>
                        </w:tcBorders>
                        <w:shd w:val="clear" w:color="auto" w:fill="FFFFFF"/>
                      </w:tcPr>
                      <w:p>
                        <w:pPr>
                          <w:pStyle w:val="TableParagraph"/>
                          <w:spacing w:before="46"/>
                          <w:ind w:left="69"/>
                          <w:rPr>
                            <w:rFonts w:ascii="Tahoma"/>
                            <w:sz w:val="13"/>
                          </w:rPr>
                        </w:pPr>
                        <w:r>
                          <w:rPr>
                            <w:rFonts w:ascii="Tahoma"/>
                            <w:b/>
                            <w:sz w:val="13"/>
                          </w:rPr>
                          <w:t>Formatted: </w:t>
                        </w:r>
                        <w:r>
                          <w:rPr>
                            <w:rFonts w:ascii="Tahoma"/>
                            <w:sz w:val="13"/>
                          </w:rPr>
                          <w:t>Font color: Auto</w:t>
                        </w:r>
                      </w:p>
                    </w:tc>
                  </w:tr>
                  <w:tr>
                    <w:trPr>
                      <w:trHeight w:val="247" w:hRule="exact"/>
                    </w:trPr>
                    <w:tc>
                      <w:tcPr>
                        <w:tcW w:w="2914" w:type="dxa"/>
                        <w:shd w:val="clear" w:color="auto" w:fill="FFFFFF"/>
                      </w:tcPr>
                      <w:p>
                        <w:pPr>
                          <w:pStyle w:val="TableParagraph"/>
                          <w:spacing w:before="46"/>
                          <w:ind w:left="73"/>
                          <w:rPr>
                            <w:rFonts w:ascii="Tahoma"/>
                            <w:sz w:val="13"/>
                          </w:rPr>
                        </w:pPr>
                        <w:r>
                          <w:rPr>
                            <w:rFonts w:ascii="Tahoma"/>
                            <w:b/>
                            <w:sz w:val="13"/>
                          </w:rPr>
                          <w:t>Formatted: </w:t>
                        </w:r>
                        <w:r>
                          <w:rPr>
                            <w:rFonts w:ascii="Tahoma"/>
                            <w:sz w:val="13"/>
                          </w:rPr>
                          <w:t>Font color: Auto</w:t>
                        </w:r>
                      </w:p>
                    </w:tc>
                  </w:tr>
                  <w:tr>
                    <w:trPr>
                      <w:trHeight w:val="246" w:hRule="exact"/>
                    </w:trPr>
                    <w:tc>
                      <w:tcPr>
                        <w:tcW w:w="2914" w:type="dxa"/>
                        <w:shd w:val="clear" w:color="auto" w:fill="FFFFFF"/>
                      </w:tcPr>
                      <w:p>
                        <w:pPr>
                          <w:pStyle w:val="TableParagraph"/>
                          <w:spacing w:before="46"/>
                          <w:ind w:left="73"/>
                          <w:rPr>
                            <w:rFonts w:ascii="Tahoma"/>
                            <w:sz w:val="13"/>
                          </w:rPr>
                        </w:pPr>
                        <w:r>
                          <w:rPr>
                            <w:rFonts w:ascii="Tahoma"/>
                            <w:b/>
                            <w:sz w:val="13"/>
                          </w:rPr>
                          <w:t>Formatted: </w:t>
                        </w:r>
                        <w:r>
                          <w:rPr>
                            <w:rFonts w:ascii="Tahoma"/>
                            <w:sz w:val="13"/>
                          </w:rPr>
                          <w:t>Font color: Auto</w:t>
                        </w:r>
                      </w:p>
                    </w:tc>
                  </w:tr>
                  <w:tr>
                    <w:trPr>
                      <w:trHeight w:val="247" w:hRule="exact"/>
                    </w:trPr>
                    <w:tc>
                      <w:tcPr>
                        <w:tcW w:w="2914" w:type="dxa"/>
                        <w:shd w:val="clear" w:color="auto" w:fill="FFFFFF"/>
                      </w:tcPr>
                      <w:p>
                        <w:pPr>
                          <w:pStyle w:val="TableParagraph"/>
                          <w:spacing w:before="47"/>
                          <w:ind w:left="73"/>
                          <w:rPr>
                            <w:rFonts w:ascii="Tahoma"/>
                            <w:sz w:val="13"/>
                          </w:rPr>
                        </w:pPr>
                        <w:r>
                          <w:rPr>
                            <w:rFonts w:ascii="Tahoma"/>
                            <w:b/>
                            <w:sz w:val="13"/>
                          </w:rPr>
                          <w:t>Formatted: </w:t>
                        </w:r>
                        <w:r>
                          <w:rPr>
                            <w:rFonts w:ascii="Tahoma"/>
                            <w:sz w:val="13"/>
                          </w:rPr>
                          <w:t>Font color: Auto</w:t>
                        </w:r>
                      </w:p>
                    </w:tc>
                  </w:tr>
                  <w:tr>
                    <w:trPr>
                      <w:trHeight w:val="246" w:hRule="exact"/>
                    </w:trPr>
                    <w:tc>
                      <w:tcPr>
                        <w:tcW w:w="2914" w:type="dxa"/>
                        <w:shd w:val="clear" w:color="auto" w:fill="FFFFFF"/>
                      </w:tcPr>
                      <w:p>
                        <w:pPr>
                          <w:pStyle w:val="TableParagraph"/>
                          <w:spacing w:before="47"/>
                          <w:ind w:left="73"/>
                          <w:rPr>
                            <w:rFonts w:ascii="Tahoma"/>
                            <w:sz w:val="13"/>
                          </w:rPr>
                        </w:pPr>
                        <w:r>
                          <w:rPr>
                            <w:rFonts w:ascii="Tahoma"/>
                            <w:b/>
                            <w:sz w:val="13"/>
                          </w:rPr>
                          <w:t>Formatted: </w:t>
                        </w:r>
                        <w:r>
                          <w:rPr>
                            <w:rFonts w:ascii="Tahoma"/>
                            <w:sz w:val="13"/>
                          </w:rPr>
                          <w:t>Font color: Auto</w:t>
                        </w:r>
                      </w:p>
                    </w:tc>
                  </w:tr>
                  <w:tr>
                    <w:trPr>
                      <w:trHeight w:val="247" w:hRule="exact"/>
                    </w:trPr>
                    <w:tc>
                      <w:tcPr>
                        <w:tcW w:w="2914" w:type="dxa"/>
                        <w:shd w:val="clear" w:color="auto" w:fill="FFFFFF"/>
                      </w:tcPr>
                      <w:p>
                        <w:pPr>
                          <w:pStyle w:val="TableParagraph"/>
                          <w:spacing w:before="46"/>
                          <w:ind w:left="73"/>
                          <w:rPr>
                            <w:rFonts w:ascii="Tahoma"/>
                            <w:sz w:val="13"/>
                          </w:rPr>
                        </w:pPr>
                        <w:r>
                          <w:rPr>
                            <w:rFonts w:ascii="Tahoma"/>
                            <w:b/>
                            <w:sz w:val="13"/>
                          </w:rPr>
                          <w:t>Formatted: </w:t>
                        </w:r>
                        <w:r>
                          <w:rPr>
                            <w:rFonts w:ascii="Tahoma"/>
                            <w:sz w:val="13"/>
                          </w:rPr>
                          <w:t>Font color: Auto</w:t>
                        </w:r>
                      </w:p>
                    </w:tc>
                  </w:tr>
                  <w:tr>
                    <w:trPr>
                      <w:trHeight w:val="266" w:hRule="exact"/>
                    </w:trPr>
                    <w:tc>
                      <w:tcPr>
                        <w:tcW w:w="2914" w:type="dxa"/>
                        <w:shd w:val="clear" w:color="auto" w:fill="FFFFFF"/>
                      </w:tcPr>
                      <w:p>
                        <w:pPr>
                          <w:pStyle w:val="TableParagraph"/>
                          <w:spacing w:before="46"/>
                          <w:ind w:left="73"/>
                          <w:rPr>
                            <w:rFonts w:ascii="Tahoma"/>
                            <w:sz w:val="13"/>
                          </w:rPr>
                        </w:pPr>
                        <w:r>
                          <w:rPr>
                            <w:rFonts w:ascii="Tahoma"/>
                            <w:b/>
                            <w:sz w:val="13"/>
                          </w:rPr>
                          <w:t>Formatted: </w:t>
                        </w:r>
                        <w:r>
                          <w:rPr>
                            <w:rFonts w:ascii="Tahoma"/>
                            <w:sz w:val="13"/>
                          </w:rPr>
                          <w:t>Font color: Auto</w:t>
                        </w:r>
                      </w:p>
                    </w:tc>
                  </w:tr>
                  <w:tr>
                    <w:trPr>
                      <w:trHeight w:val="258" w:hRule="exact"/>
                    </w:trPr>
                    <w:tc>
                      <w:tcPr>
                        <w:tcW w:w="2914" w:type="dxa"/>
                        <w:shd w:val="clear" w:color="auto" w:fill="FFFFFF"/>
                      </w:tcPr>
                      <w:p>
                        <w:pPr>
                          <w:pStyle w:val="TableParagraph"/>
                          <w:spacing w:before="65"/>
                          <w:ind w:left="73"/>
                          <w:rPr>
                            <w:rFonts w:ascii="Tahoma"/>
                            <w:sz w:val="13"/>
                          </w:rPr>
                        </w:pPr>
                        <w:r>
                          <w:rPr>
                            <w:rFonts w:ascii="Tahoma"/>
                            <w:b/>
                            <w:sz w:val="13"/>
                          </w:rPr>
                          <w:t>Formatted: </w:t>
                        </w:r>
                        <w:r>
                          <w:rPr>
                            <w:rFonts w:ascii="Tahoma"/>
                            <w:sz w:val="13"/>
                          </w:rPr>
                          <w:t>Font color: Auto</w:t>
                        </w:r>
                      </w:p>
                    </w:tc>
                  </w:tr>
                </w:tbl>
                <w:p>
                  <w:pPr>
                    <w:pStyle w:val="BodyText"/>
                  </w:pPr>
                </w:p>
              </w:txbxContent>
            </v:textbox>
            <w10:wrap type="none"/>
          </v:shape>
        </w:pict>
      </w:r>
      <w:r>
        <w:rPr>
          <w:b/>
          <w:sz w:val="19"/>
          <w:u w:val="dotted" w:color="FF0101"/>
        </w:rPr>
        <w:t>California Project Management </w:t>
      </w:r>
      <w:r>
        <w:rPr>
          <w:b/>
          <w:strike/>
          <w:color w:val="FF0101"/>
          <w:sz w:val="19"/>
          <w:u w:val="dotted" w:color="FF0101"/>
        </w:rPr>
        <w:t>Methodology</w:t>
      </w:r>
      <w:r>
        <w:rPr>
          <w:b/>
          <w:strike w:val="0"/>
          <w:color w:val="0000FF"/>
          <w:sz w:val="19"/>
          <w:u w:val="dotted" w:color="FF0101"/>
        </w:rPr>
        <w:t>Framework</w:t>
      </w:r>
      <w:r>
        <w:rPr>
          <w:b/>
          <w:strike w:val="0"/>
          <w:sz w:val="19"/>
          <w:u w:val="dotted" w:color="FF0101"/>
        </w:rPr>
        <w:t>: </w:t>
      </w:r>
      <w:r>
        <w:rPr>
          <w:strike w:val="0"/>
          <w:sz w:val="19"/>
          <w:u w:val="dotted" w:color="FF0101"/>
        </w:rPr>
        <w:t>Th</w:t>
      </w:r>
      <w:r>
        <w:rPr>
          <w:strike w:val="0"/>
          <w:sz w:val="19"/>
        </w:rPr>
        <w:t>e</w:t>
      </w:r>
      <w:r>
        <w:rPr>
          <w:strike w:val="0"/>
          <w:spacing w:val="49"/>
          <w:sz w:val="19"/>
        </w:rPr>
        <w:t> </w:t>
      </w:r>
      <w:r>
        <w:rPr>
          <w:strike w:val="0"/>
          <w:sz w:val="19"/>
        </w:rPr>
        <w:t>California</w:t>
      </w:r>
      <w:r>
        <w:rPr>
          <w:strike w:val="0"/>
          <w:spacing w:val="22"/>
          <w:sz w:val="19"/>
        </w:rPr>
        <w:t> </w:t>
      </w:r>
      <w:r>
        <w:rPr>
          <w:strike w:val="0"/>
          <w:sz w:val="19"/>
        </w:rPr>
        <w:t>Project</w:t>
        <w:tab/>
        <w:t> Management </w:t>
      </w:r>
      <w:r>
        <w:rPr>
          <w:strike/>
          <w:color w:val="FF0101"/>
          <w:sz w:val="19"/>
        </w:rPr>
        <w:t>Methodology (</w:t>
      </w:r>
      <w:r>
        <w:rPr>
          <w:strike/>
          <w:color w:val="FF0101"/>
          <w:sz w:val="19"/>
          <w:u w:val="single" w:color="FF0101"/>
        </w:rPr>
        <w:t>CA-PMM</w:t>
      </w:r>
      <w:r>
        <w:rPr>
          <w:strike/>
          <w:color w:val="FF0101"/>
          <w:sz w:val="19"/>
        </w:rPr>
        <w:t>)</w:t>
      </w:r>
      <w:r>
        <w:rPr>
          <w:strike w:val="0"/>
          <w:color w:val="0000FF"/>
          <w:sz w:val="19"/>
          <w:u w:val="single" w:color="0000FF"/>
        </w:rPr>
        <w:t>Framework (CA-PMF) </w:t>
      </w:r>
      <w:r>
        <w:rPr>
          <w:strike w:val="0"/>
          <w:sz w:val="19"/>
          <w:u w:val="single" w:color="0000FF"/>
        </w:rPr>
        <w:t>is </w:t>
      </w:r>
      <w:r>
        <w:rPr>
          <w:strike w:val="0"/>
          <w:spacing w:val="42"/>
          <w:sz w:val="19"/>
          <w:u w:val="single" w:color="0000FF"/>
        </w:rPr>
        <w:t> </w:t>
      </w:r>
      <w:r>
        <w:rPr>
          <w:strike w:val="0"/>
          <w:sz w:val="19"/>
          <w:u w:val="single" w:color="0000FF"/>
        </w:rPr>
        <w:t>a</w:t>
      </w:r>
      <w:r>
        <w:rPr>
          <w:strike w:val="0"/>
          <w:spacing w:val="17"/>
          <w:sz w:val="19"/>
          <w:u w:val="single" w:color="0000FF"/>
        </w:rPr>
        <w:t> </w:t>
      </w:r>
      <w:r>
        <w:rPr>
          <w:strike/>
          <w:color w:val="FF0101"/>
          <w:sz w:val="19"/>
          <w:u w:val="single" w:color="0000FF"/>
        </w:rPr>
        <w:t>customized</w:t>
      </w:r>
      <w:r>
        <w:rPr>
          <w:strike w:val="0"/>
          <w:color w:val="FF0101"/>
          <w:sz w:val="19"/>
          <w:u w:val="single" w:color="0000FF"/>
        </w:rPr>
        <w:t>,</w:t>
        <w:tab/>
      </w:r>
      <w:r>
        <w:rPr>
          <w:strike w:val="0"/>
          <w:color w:val="FF0101"/>
          <w:sz w:val="19"/>
        </w:rPr>
        <w:t>  </w:t>
      </w:r>
      <w:r>
        <w:rPr>
          <w:strike/>
          <w:color w:val="FF0101"/>
          <w:sz w:val="19"/>
        </w:rPr>
        <w:t>orchestrated </w:t>
      </w:r>
      <w:r>
        <w:rPr>
          <w:strike w:val="0"/>
          <w:color w:val="0000FF"/>
          <w:sz w:val="19"/>
          <w:u w:val="single" w:color="0000FF"/>
        </w:rPr>
        <w:t>collection of </w:t>
      </w:r>
      <w:r>
        <w:rPr>
          <w:strike w:val="0"/>
          <w:sz w:val="19"/>
          <w:u w:val="single" w:color="0000FF"/>
        </w:rPr>
        <w:t>project management </w:t>
      </w:r>
      <w:r>
        <w:rPr>
          <w:strike/>
          <w:color w:val="FF0101"/>
          <w:sz w:val="19"/>
          <w:u w:val="single" w:color="0000FF"/>
        </w:rPr>
        <w:t>workflow derived from </w:t>
      </w:r>
      <w:r>
        <w:rPr>
          <w:strike/>
          <w:color w:val="FF0101"/>
          <w:spacing w:val="48"/>
          <w:sz w:val="19"/>
          <w:u w:val="single" w:color="0000FF"/>
        </w:rPr>
        <w:t> </w:t>
      </w:r>
      <w:r>
        <w:rPr>
          <w:strike/>
          <w:color w:val="FF0101"/>
          <w:sz w:val="19"/>
          <w:u w:val="single" w:color="0000FF"/>
        </w:rPr>
        <w:t>the</w:t>
      </w:r>
      <w:r>
        <w:rPr>
          <w:strike/>
          <w:color w:val="FF0101"/>
          <w:spacing w:val="14"/>
          <w:sz w:val="19"/>
          <w:u w:val="single" w:color="0000FF"/>
        </w:rPr>
        <w:t> </w:t>
      </w:r>
      <w:r>
        <w:rPr>
          <w:strike/>
          <w:color w:val="FF0101"/>
          <w:sz w:val="19"/>
          <w:u w:val="single" w:color="0000FF"/>
        </w:rPr>
        <w:t>Project</w:t>
        <w:tab/>
      </w:r>
      <w:r>
        <w:rPr>
          <w:strike w:val="0"/>
          <w:color w:val="FF0101"/>
          <w:sz w:val="19"/>
        </w:rPr>
        <w:t> </w:t>
      </w:r>
      <w:r>
        <w:rPr>
          <w:strike/>
          <w:color w:val="FF0101"/>
          <w:sz w:val="19"/>
        </w:rPr>
        <w:t>Management Institute’s process groups.  The CA-PMM identifies 500 hours  </w:t>
      </w:r>
      <w:r>
        <w:rPr>
          <w:strike/>
          <w:color w:val="FF0101"/>
          <w:spacing w:val="11"/>
          <w:sz w:val="19"/>
        </w:rPr>
        <w:t> </w:t>
      </w:r>
      <w:r>
        <w:rPr>
          <w:strike/>
          <w:color w:val="FF0101"/>
          <w:sz w:val="19"/>
        </w:rPr>
        <w:t>of</w:t>
      </w:r>
      <w:r>
        <w:rPr>
          <w:strike/>
          <w:color w:val="FF0101"/>
          <w:spacing w:val="10"/>
          <w:sz w:val="19"/>
        </w:rPr>
        <w:t> </w:t>
      </w:r>
      <w:r>
        <w:rPr>
          <w:strike/>
          <w:color w:val="FF0101"/>
          <w:sz w:val="19"/>
        </w:rPr>
        <w:t>effort</w:t>
      </w:r>
      <w:r>
        <w:rPr>
          <w:strike w:val="0"/>
          <w:color w:val="0000FF"/>
          <w:sz w:val="19"/>
          <w:u w:val="single" w:color="0000FF"/>
        </w:rPr>
        <w:t>best</w:t>
      </w:r>
      <w:r>
        <w:rPr>
          <w:strike w:val="0"/>
          <w:color w:val="0000FF"/>
          <w:w w:val="102"/>
          <w:sz w:val="19"/>
        </w:rPr>
        <w:t> </w:t>
      </w:r>
      <w:r>
        <w:rPr>
          <w:strike w:val="0"/>
          <w:color w:val="0000FF"/>
          <w:sz w:val="19"/>
          <w:u w:val="single" w:color="0000FF"/>
        </w:rPr>
        <w:t>practices and scalable resources, tools, and templates </w:t>
      </w:r>
      <w:r>
        <w:rPr>
          <w:strike w:val="0"/>
          <w:sz w:val="19"/>
          <w:u w:val="single" w:color="0000FF"/>
        </w:rPr>
        <w:t>to be </w:t>
      </w:r>
      <w:r>
        <w:rPr>
          <w:strike/>
          <w:color w:val="FF0101"/>
          <w:sz w:val="19"/>
          <w:u w:val="single" w:color="0000FF"/>
        </w:rPr>
        <w:t>the threshold</w:t>
      </w:r>
      <w:r>
        <w:rPr>
          <w:strike/>
          <w:color w:val="FF0101"/>
          <w:spacing w:val="9"/>
          <w:sz w:val="19"/>
          <w:u w:val="single" w:color="0000FF"/>
        </w:rPr>
        <w:t> </w:t>
      </w:r>
      <w:r>
        <w:rPr>
          <w:strike/>
          <w:color w:val="FF0101"/>
          <w:sz w:val="19"/>
          <w:u w:val="single" w:color="0000FF"/>
        </w:rPr>
        <w:t>for</w:t>
      </w:r>
      <w:r>
        <w:rPr>
          <w:strike/>
          <w:color w:val="FF0101"/>
          <w:spacing w:val="10"/>
          <w:sz w:val="19"/>
          <w:u w:val="single" w:color="0000FF"/>
        </w:rPr>
        <w:t> </w:t>
      </w:r>
      <w:r>
        <w:rPr>
          <w:strike/>
          <w:color w:val="FF0101"/>
          <w:sz w:val="19"/>
          <w:u w:val="single" w:color="0000FF"/>
        </w:rPr>
        <w:t>requirin</w:t>
      </w:r>
      <w:r>
        <w:rPr>
          <w:strike w:val="0"/>
          <w:color w:val="FF0101"/>
          <w:sz w:val="19"/>
          <w:u w:val="single" w:color="0000FF"/>
        </w:rPr>
        <w:t>g</w:t>
        <w:tab/>
      </w:r>
      <w:r>
        <w:rPr>
          <w:strike w:val="0"/>
          <w:color w:val="FF0101"/>
          <w:sz w:val="19"/>
        </w:rPr>
        <w:t> </w:t>
      </w:r>
      <w:r>
        <w:rPr>
          <w:strike/>
          <w:color w:val="FF0101"/>
          <w:sz w:val="19"/>
        </w:rPr>
        <w:t>CA-PMM</w:t>
      </w:r>
      <w:r>
        <w:rPr>
          <w:strike w:val="0"/>
          <w:color w:val="0000FF"/>
          <w:sz w:val="19"/>
          <w:u w:val="single" w:color="0000FF"/>
        </w:rPr>
        <w:t>used by </w:t>
      </w:r>
      <w:r>
        <w:rPr>
          <w:strike w:val="0"/>
          <w:sz w:val="19"/>
          <w:u w:val="single" w:color="0000FF"/>
        </w:rPr>
        <w:t>project management </w:t>
      </w:r>
      <w:r>
        <w:rPr>
          <w:strike/>
          <w:color w:val="FF0101"/>
          <w:sz w:val="19"/>
          <w:u w:val="single" w:color="0000FF"/>
        </w:rPr>
        <w:t>disciplines.  While smaller endeavors  </w:t>
      </w:r>
      <w:r>
        <w:rPr>
          <w:strike/>
          <w:color w:val="FF0101"/>
          <w:spacing w:val="3"/>
          <w:sz w:val="19"/>
          <w:u w:val="single" w:color="0000FF"/>
        </w:rPr>
        <w:t> </w:t>
      </w:r>
      <w:r>
        <w:rPr>
          <w:strike/>
          <w:color w:val="FF0101"/>
          <w:sz w:val="19"/>
          <w:u w:val="single" w:color="0000FF"/>
        </w:rPr>
        <w:t>are</w:t>
      </w:r>
      <w:r>
        <w:rPr>
          <w:strike/>
          <w:color w:val="FF0101"/>
          <w:spacing w:val="14"/>
          <w:sz w:val="19"/>
          <w:u w:val="single" w:color="0000FF"/>
        </w:rPr>
        <w:t> </w:t>
      </w:r>
      <w:r>
        <w:rPr>
          <w:strike/>
          <w:color w:val="FF0101"/>
          <w:sz w:val="19"/>
          <w:u w:val="single" w:color="0000FF"/>
        </w:rPr>
        <w:t>no</w:t>
      </w:r>
      <w:r>
        <w:rPr>
          <w:strike w:val="0"/>
          <w:color w:val="FF0101"/>
          <w:sz w:val="19"/>
          <w:u w:val="single" w:color="0000FF"/>
        </w:rPr>
        <w:t>t</w:t>
        <w:tab/>
      </w:r>
      <w:r>
        <w:rPr>
          <w:strike w:val="0"/>
          <w:color w:val="FF0101"/>
          <w:sz w:val="19"/>
        </w:rPr>
        <w:t> </w:t>
      </w:r>
      <w:r>
        <w:rPr>
          <w:strike/>
          <w:color w:val="FF0101"/>
          <w:sz w:val="19"/>
        </w:rPr>
        <w:t>subject</w:t>
      </w:r>
      <w:r>
        <w:rPr>
          <w:strike w:val="0"/>
          <w:color w:val="0000FF"/>
          <w:sz w:val="19"/>
        </w:rPr>
        <w:t>practitioners </w:t>
      </w:r>
      <w:r>
        <w:rPr>
          <w:strike w:val="0"/>
          <w:sz w:val="19"/>
        </w:rPr>
        <w:t>to </w:t>
      </w:r>
      <w:r>
        <w:rPr>
          <w:strike/>
          <w:color w:val="FF0101"/>
          <w:sz w:val="19"/>
        </w:rPr>
        <w:t>the CA-PMM, they should still be planned </w:t>
      </w:r>
      <w:r>
        <w:rPr>
          <w:strike/>
          <w:color w:val="FF0101"/>
          <w:spacing w:val="50"/>
          <w:sz w:val="19"/>
        </w:rPr>
        <w:t> </w:t>
      </w:r>
      <w:r>
        <w:rPr>
          <w:strike/>
          <w:color w:val="FF0101"/>
          <w:sz w:val="19"/>
        </w:rPr>
        <w:t>and</w:t>
      </w:r>
      <w:r>
        <w:rPr>
          <w:strike/>
          <w:color w:val="FF0101"/>
          <w:spacing w:val="10"/>
          <w:sz w:val="19"/>
        </w:rPr>
        <w:t> </w:t>
      </w:r>
      <w:r>
        <w:rPr>
          <w:strike/>
          <w:color w:val="FF0101"/>
          <w:sz w:val="19"/>
        </w:rPr>
        <w:t>managed</w:t>
      </w:r>
      <w:r>
        <w:rPr>
          <w:strike w:val="0"/>
          <w:color w:val="FF0101"/>
          <w:w w:val="102"/>
          <w:sz w:val="19"/>
        </w:rPr>
        <w:t> </w:t>
      </w:r>
      <w:r>
        <w:rPr>
          <w:strike w:val="0"/>
          <w:sz w:val="19"/>
        </w:rPr>
        <w:t>effectively</w:t>
      </w:r>
      <w:r>
        <w:rPr>
          <w:strike w:val="0"/>
          <w:color w:val="FF0101"/>
          <w:sz w:val="19"/>
        </w:rPr>
        <w:t>. </w:t>
      </w:r>
      <w:r>
        <w:rPr>
          <w:strike w:val="0"/>
          <w:color w:val="0000FF"/>
          <w:sz w:val="19"/>
        </w:rPr>
        <w:t>plan and manage projects.  The CA-PMF is based on the Project    Management Body of Knowledge (PMBOK® Guide), as well as project management </w:t>
      </w:r>
      <w:r>
        <w:rPr>
          <w:strike w:val="0"/>
          <w:color w:val="0000FF"/>
          <w:sz w:val="19"/>
          <w:u w:val="single" w:color="0000FF"/>
        </w:rPr>
        <w:t>lessons learned in the State of </w:t>
      </w:r>
      <w:r>
        <w:rPr>
          <w:strike w:val="0"/>
          <w:color w:val="0000FF"/>
          <w:spacing w:val="9"/>
          <w:sz w:val="19"/>
          <w:u w:val="single" w:color="0000FF"/>
        </w:rPr>
        <w:t> </w:t>
      </w:r>
      <w:r>
        <w:rPr>
          <w:strike w:val="0"/>
          <w:color w:val="0000FF"/>
          <w:sz w:val="19"/>
          <w:u w:val="single" w:color="0000FF"/>
        </w:rPr>
        <w:t>California.</w:t>
      </w:r>
      <w:r>
        <w:rPr>
          <w:strike w:val="0"/>
          <w:color w:val="0000FF"/>
          <w:spacing w:val="-2"/>
          <w:sz w:val="19"/>
        </w:rPr>
        <w:t> </w:t>
      </w:r>
      <w:r>
        <w:rPr>
          <w:strike w:val="0"/>
          <w:color w:val="0000FF"/>
          <w:w w:val="102"/>
          <w:sz w:val="19"/>
          <w:u w:val="dotted" w:color="FF0101"/>
        </w:rPr>
        <w:t> </w:t>
      </w:r>
      <w:r>
        <w:rPr>
          <w:strike w:val="0"/>
          <w:color w:val="0000FF"/>
          <w:sz w:val="19"/>
          <w:u w:val="dotted" w:color="FF0101"/>
        </w:rPr>
        <w:tab/>
      </w:r>
    </w:p>
    <w:p>
      <w:pPr>
        <w:pStyle w:val="BodyText"/>
        <w:spacing w:before="10"/>
        <w:rPr>
          <w:sz w:val="18"/>
        </w:rPr>
      </w:pPr>
    </w:p>
    <w:p>
      <w:pPr>
        <w:spacing w:line="247" w:lineRule="auto" w:before="1"/>
        <w:ind w:left="246" w:right="3416" w:firstLine="0"/>
        <w:jc w:val="left"/>
        <w:rPr>
          <w:sz w:val="19"/>
        </w:rPr>
      </w:pPr>
      <w:r>
        <w:rPr>
          <w:b/>
          <w:sz w:val="19"/>
        </w:rPr>
        <w:t>Cloud Computing: </w:t>
      </w:r>
      <w:r>
        <w:rPr>
          <w:sz w:val="19"/>
        </w:rPr>
        <w:t>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p>
    <w:p>
      <w:pPr>
        <w:pStyle w:val="BodyText"/>
        <w:spacing w:line="235" w:lineRule="exact"/>
        <w:ind w:left="100"/>
        <w:rPr>
          <w:sz w:val="20"/>
        </w:rPr>
      </w:pPr>
      <w:r>
        <w:rPr>
          <w:position w:val="-4"/>
          <w:sz w:val="20"/>
        </w:rPr>
        <w:pict>
          <v:group style="width:.6pt;height:11.8pt;mso-position-horizontal-relative:char;mso-position-vertical-relative:line" coordorigin="0,0" coordsize="12,236">
            <v:line style="position:absolute" from="6,6" to="6,230" stroked="true" strokeweight=".583pt" strokecolor="#000000">
              <v:stroke dashstyle="solid"/>
            </v:line>
          </v:group>
        </w:pict>
      </w:r>
      <w:r>
        <w:rPr>
          <w:position w:val="-4"/>
          <w:sz w:val="20"/>
        </w:rPr>
      </w:r>
    </w:p>
    <w:p>
      <w:pPr>
        <w:spacing w:line="202" w:lineRule="exact" w:before="0"/>
        <w:ind w:left="246" w:right="0" w:firstLine="0"/>
        <w:jc w:val="left"/>
        <w:rPr>
          <w:sz w:val="19"/>
        </w:rPr>
      </w:pPr>
      <w:r>
        <w:rPr>
          <w:b/>
          <w:sz w:val="19"/>
        </w:rPr>
        <w:t>Cloud Software as a Service (SaaS): </w:t>
      </w:r>
      <w:r>
        <w:rPr>
          <w:sz w:val="19"/>
        </w:rPr>
        <w:t>The capability provided to the consumer is   to</w:t>
      </w:r>
    </w:p>
    <w:p>
      <w:pPr>
        <w:spacing w:line="244" w:lineRule="auto" w:before="9"/>
        <w:ind w:left="246" w:right="3671" w:firstLine="0"/>
        <w:jc w:val="left"/>
        <w:rPr>
          <w:sz w:val="19"/>
        </w:rPr>
      </w:pPr>
      <w:r>
        <w:rPr/>
        <w:pict>
          <v:shape style="position:absolute;margin-left:51.321499pt;margin-top:67.485893pt;width:.1pt;height:33.550pt;mso-position-horizontal-relative:page;mso-position-vertical-relative:paragraph;z-index:1504" coordorigin="1026,1350" coordsize="0,671" path="m1026,1350l1026,1573m1026,1573l1026,1797m1026,1797l1026,2020e" filled="false" stroked="true" strokeweight=".583pt" strokecolor="#000000">
            <v:path arrowok="t"/>
            <v:stroke dashstyle="solid"/>
            <w10:wrap type="none"/>
          </v:shape>
        </w:pict>
      </w:r>
      <w:r>
        <w:rPr>
          <w:sz w:val="19"/>
        </w:rPr>
        <w:t>use the provider’s applications running on a cloud infrastructure. The applications are accessible from various client devices through a thin client interface such as a web browser (e.g., web-based email). The consumer does not manage or control the underlying cloud infrastructure including network, servers, operating systems, storage,  or even individual application capabilities, with the possible exception of limited user- specific application configuration </w:t>
      </w:r>
      <w:r>
        <w:rPr>
          <w:spacing w:val="4"/>
          <w:sz w:val="19"/>
        </w:rPr>
        <w:t> </w:t>
      </w:r>
      <w:r>
        <w:rPr>
          <w:sz w:val="19"/>
        </w:rPr>
        <w:t>settings.</w:t>
      </w:r>
    </w:p>
    <w:p>
      <w:pPr>
        <w:pStyle w:val="BodyText"/>
        <w:rPr>
          <w:sz w:val="11"/>
        </w:rPr>
      </w:pPr>
    </w:p>
    <w:p>
      <w:pPr>
        <w:spacing w:before="98"/>
        <w:ind w:left="246" w:right="0" w:firstLine="0"/>
        <w:jc w:val="left"/>
        <w:rPr>
          <w:sz w:val="19"/>
        </w:rPr>
      </w:pPr>
      <w:r>
        <w:rPr>
          <w:sz w:val="19"/>
        </w:rPr>
        <w:t>(Continued)</w:t>
      </w:r>
    </w:p>
    <w:p>
      <w:pPr>
        <w:spacing w:after="0"/>
        <w:jc w:val="left"/>
        <w:rPr>
          <w:sz w:val="19"/>
        </w:rPr>
        <w:sectPr>
          <w:type w:val="continuous"/>
          <w:pgSz w:w="12240" w:h="15840"/>
          <w:pgMar w:top="880" w:bottom="1040" w:left="920" w:right="0"/>
        </w:sectPr>
      </w:pPr>
    </w:p>
    <w:p>
      <w:pPr>
        <w:pStyle w:val="BodyText"/>
        <w:spacing w:before="6"/>
        <w:rPr>
          <w:sz w:val="8"/>
        </w:rPr>
      </w:pPr>
      <w:r>
        <w:rPr/>
        <w:pict>
          <v:group style="position:absolute;margin-left:437.350006pt;margin-top:75.360001pt;width:174.65pt;height:641.550pt;mso-position-horizontal-relative:page;mso-position-vertical-relative:page;z-index:1744" coordorigin="8747,1507" coordsize="3493,12831">
            <v:rect style="position:absolute;left:8894;top:1507;width:3345;height:12830" filled="true" fillcolor="#f2f2f2" stroked="false">
              <v:fill type="solid"/>
            </v:rect>
            <v:line style="position:absolute" from="9259,10183" to="8822,10238" stroked="true" strokeweight=".097pt" strokecolor="#ff0101">
              <v:stroke dashstyle="dot"/>
            </v:line>
            <v:line style="position:absolute" from="8822,10238" to="8797,10238" stroked="true" strokeweight=".097pt" strokecolor="#ff0101">
              <v:stroke dashstyle="dot"/>
            </v:line>
            <v:shape style="position:absolute;left:8748;top:10214;width:49;height:47" coordorigin="8748,10214" coordsize="49,47" path="m8797,10214l8748,10238,8797,10261,8797,10214xe" filled="true" fillcolor="#ff0101" stroked="false">
              <v:path arrowok="t"/>
              <v:fill type="solid"/>
            </v:shape>
            <v:shape style="position:absolute;left:8748;top:10214;width:49;height:47" coordorigin="8748,10214" coordsize="49,47" path="m8797,10261l8748,10238,8797,10214,8797,10261xe" filled="false" stroked="true" strokeweight=".097pt" strokecolor="#ff0101">
              <v:path arrowok="t"/>
              <v:stroke dashstyle="solid"/>
            </v:shape>
            <v:shape style="position:absolute;left:9259;top:10086;width:2915;height:230" coordorigin="9259,10086" coordsize="2915,230" path="m12125,10086l9308,10086,9289,10090,9273,10100,9263,10116,9259,10135,9259,10267,9263,10286,9273,10301,9289,10312,9308,10315,12125,10315,12144,10312,12159,10301,12170,10286,12173,10267,12173,10135,12170,10116,12159,10100,12144,10090,12125,10086xe" filled="true" fillcolor="#ffffff" stroked="false">
              <v:path arrowok="t"/>
              <v:fill type="solid"/>
            </v:shape>
            <v:shape style="position:absolute;left:9259;top:10086;width:2915;height:230" coordorigin="9259,10086" coordsize="2915,230" path="m9259,10135l9263,10116,9273,10100,9289,10090,9308,10086,12125,10086,12144,10090,12159,10100,12170,10116,12173,10135,12173,10267,12170,10286,12159,10301,12144,10312,12125,10315,9308,10315,9289,10312,9273,10301,9263,10286,9259,10267,9259,10135xe" filled="false" stroked="true" strokeweight=".389pt" strokecolor="#ff0101">
              <v:path arrowok="t"/>
              <v:stroke dashstyle="solid"/>
            </v:shape>
            <v:shape style="position:absolute;left:9259;top:10086;width:2915;height:230" type="#_x0000_t202" filled="false" stroked="false">
              <v:textbox inset="0,0,0,0">
                <w:txbxContent>
                  <w:p>
                    <w:pPr>
                      <w:spacing w:before="37"/>
                      <w:ind w:left="73" w:right="0" w:firstLine="0"/>
                      <w:jc w:val="left"/>
                      <w:rPr>
                        <w:rFonts w:ascii="Tahoma"/>
                        <w:sz w:val="13"/>
                      </w:rPr>
                    </w:pPr>
                    <w:r>
                      <w:rPr>
                        <w:rFonts w:ascii="Tahoma"/>
                        <w:b/>
                        <w:sz w:val="13"/>
                      </w:rPr>
                      <w:t>Formatted: </w:t>
                    </w:r>
                    <w:r>
                      <w:rPr>
                        <w:rFonts w:ascii="Tahoma"/>
                        <w:sz w:val="13"/>
                      </w:rPr>
                      <w:t>Body Text Indent 3</w:t>
                    </w:r>
                  </w:p>
                </w:txbxContent>
              </v:textbox>
              <w10:wrap type="none"/>
            </v:shape>
            <w10:wrap type="none"/>
          </v:group>
        </w:pict>
      </w:r>
    </w:p>
    <w:p>
      <w:pPr>
        <w:pStyle w:val="BodyText"/>
        <w:spacing w:line="235" w:lineRule="exact"/>
        <w:ind w:left="100"/>
        <w:rPr>
          <w:sz w:val="20"/>
        </w:rPr>
      </w:pPr>
      <w:r>
        <w:rPr>
          <w:position w:val="-4"/>
          <w:sz w:val="20"/>
        </w:rPr>
        <w:pict>
          <v:group style="width:.6pt;height:11.8pt;mso-position-horizontal-relative:char;mso-position-vertical-relative:line" coordorigin="0,0" coordsize="12,236">
            <v:line style="position:absolute" from="6,6" to="6,230" stroked="true" strokeweight=".583pt" strokecolor="#000000">
              <v:stroke dashstyle="solid"/>
            </v:line>
          </v:group>
        </w:pict>
      </w:r>
      <w:r>
        <w:rPr>
          <w:position w:val="-4"/>
          <w:sz w:val="20"/>
        </w:rPr>
      </w:r>
    </w:p>
    <w:p>
      <w:pPr>
        <w:tabs>
          <w:tab w:pos="7789" w:val="right" w:leader="none"/>
        </w:tabs>
        <w:spacing w:line="210" w:lineRule="exact" w:before="0"/>
        <w:ind w:left="246" w:right="0" w:firstLine="0"/>
        <w:jc w:val="left"/>
        <w:rPr>
          <w:b/>
          <w:sz w:val="19"/>
        </w:rPr>
      </w:pPr>
      <w:r>
        <w:rPr/>
        <w:pict>
          <v:line style="position:absolute;mso-position-horizontal-relative:page;mso-position-vertical-relative:paragraph;z-index:1768" from="51.321499pt,10.936585pt" to="51.321499pt,22.114585pt" stroked="true" strokeweight=".583pt" strokecolor="#000000">
            <v:stroke dashstyle="solid"/>
            <w10:wrap type="none"/>
          </v:line>
        </w:pict>
      </w:r>
      <w:r>
        <w:rPr>
          <w:b/>
          <w:sz w:val="19"/>
        </w:rPr>
        <w:t>BASIC</w:t>
      </w:r>
      <w:r>
        <w:rPr>
          <w:b/>
          <w:spacing w:val="1"/>
          <w:sz w:val="19"/>
        </w:rPr>
        <w:t> </w:t>
      </w:r>
      <w:r>
        <w:rPr>
          <w:b/>
          <w:sz w:val="19"/>
        </w:rPr>
        <w:t>POLICY</w:t>
        <w:tab/>
        <w:t>4819.31</w:t>
      </w:r>
    </w:p>
    <w:p>
      <w:pPr>
        <w:spacing w:before="5"/>
        <w:ind w:left="246" w:right="0" w:firstLine="0"/>
        <w:jc w:val="left"/>
        <w:rPr>
          <w:b/>
          <w:sz w:val="19"/>
        </w:rPr>
      </w:pPr>
      <w:r>
        <w:rPr>
          <w:b/>
          <w:sz w:val="19"/>
        </w:rPr>
        <w:t>(REVISED </w:t>
      </w:r>
      <w:r>
        <w:rPr>
          <w:b/>
          <w:strike/>
          <w:color w:val="FF0101"/>
          <w:sz w:val="19"/>
        </w:rPr>
        <w:t>1</w:t>
      </w:r>
      <w:r>
        <w:rPr>
          <w:b/>
          <w:strike w:val="0"/>
          <w:color w:val="0000FF"/>
          <w:sz w:val="19"/>
          <w:u w:val="single" w:color="0000FF"/>
        </w:rPr>
        <w:t>5</w:t>
      </w:r>
      <w:r>
        <w:rPr>
          <w:b/>
          <w:strike w:val="0"/>
          <w:sz w:val="19"/>
        </w:rPr>
        <w:t>/2016)</w:t>
      </w:r>
    </w:p>
    <w:p>
      <w:pPr>
        <w:spacing w:before="90"/>
        <w:ind w:left="246" w:right="0" w:firstLine="0"/>
        <w:jc w:val="left"/>
        <w:rPr>
          <w:sz w:val="19"/>
        </w:rPr>
      </w:pPr>
      <w:r>
        <w:rPr>
          <w:sz w:val="19"/>
        </w:rPr>
        <w:t>Each Agency/state entity is required  to:</w:t>
      </w:r>
    </w:p>
    <w:p>
      <w:pPr>
        <w:pStyle w:val="ListParagraph"/>
        <w:numPr>
          <w:ilvl w:val="0"/>
          <w:numId w:val="4"/>
        </w:numPr>
        <w:tabs>
          <w:tab w:pos="830" w:val="left" w:leader="none"/>
        </w:tabs>
        <w:spacing w:line="244" w:lineRule="auto" w:before="84" w:after="0"/>
        <w:ind w:left="829" w:right="3571" w:hanging="291"/>
        <w:jc w:val="left"/>
        <w:rPr>
          <w:sz w:val="19"/>
        </w:rPr>
      </w:pPr>
      <w:r>
        <w:rPr>
          <w:sz w:val="19"/>
        </w:rPr>
        <w:t>Establish and maintain a Technology Recovery Plan, so that it will be able to protect its information assets in the event of a disaster or serious disruption to its operations, and submit the plan or its update to the California Information  Security Office (CISO) as outlined in the Technology Recovery Plan Reporting Schedule (</w:t>
      </w:r>
      <w:hyperlink r:id="rId40">
        <w:r>
          <w:rPr>
            <w:color w:val="0000FF"/>
            <w:sz w:val="19"/>
            <w:u w:val="single" w:color="0000FF"/>
          </w:rPr>
          <w:t>SIMM Section 05B</w:t>
        </w:r>
      </w:hyperlink>
      <w:r>
        <w:rPr>
          <w:sz w:val="19"/>
        </w:rPr>
        <w:t>).  See SAM Section </w:t>
      </w:r>
      <w:r>
        <w:rPr>
          <w:spacing w:val="34"/>
          <w:sz w:val="19"/>
        </w:rPr>
        <w:t> </w:t>
      </w:r>
      <w:hyperlink r:id="rId41">
        <w:r>
          <w:rPr>
            <w:color w:val="0000FF"/>
            <w:sz w:val="19"/>
            <w:u w:val="single" w:color="0000FF"/>
          </w:rPr>
          <w:t>5325.1</w:t>
        </w:r>
      </w:hyperlink>
      <w:r>
        <w:rPr>
          <w:sz w:val="19"/>
        </w:rPr>
        <w:t>.</w:t>
      </w:r>
    </w:p>
    <w:p>
      <w:pPr>
        <w:pStyle w:val="ListParagraph"/>
        <w:numPr>
          <w:ilvl w:val="0"/>
          <w:numId w:val="4"/>
        </w:numPr>
        <w:tabs>
          <w:tab w:pos="830" w:val="left" w:leader="none"/>
        </w:tabs>
        <w:spacing w:line="244" w:lineRule="auto" w:before="97" w:after="0"/>
        <w:ind w:left="829" w:right="3692" w:hanging="291"/>
        <w:jc w:val="left"/>
        <w:rPr>
          <w:sz w:val="19"/>
        </w:rPr>
      </w:pPr>
      <w:r>
        <w:rPr>
          <w:sz w:val="19"/>
        </w:rPr>
        <w:t>Establish an ongoing information management strategic planning process to support the accomplishment of its overall business strategy (e.g., its strategy to carry out its programmatic mission) and submit its strategic plan to the Department of Technology for approval. See SAM Section </w:t>
      </w:r>
      <w:r>
        <w:rPr>
          <w:spacing w:val="43"/>
          <w:sz w:val="19"/>
        </w:rPr>
        <w:t> </w:t>
      </w:r>
      <w:hyperlink r:id="rId12">
        <w:r>
          <w:rPr>
            <w:color w:val="0000FF"/>
            <w:sz w:val="19"/>
            <w:u w:val="single" w:color="0000FF"/>
          </w:rPr>
          <w:t>4900.2</w:t>
        </w:r>
      </w:hyperlink>
      <w:r>
        <w:rPr>
          <w:sz w:val="19"/>
        </w:rPr>
        <w:t>.</w:t>
      </w:r>
    </w:p>
    <w:p>
      <w:pPr>
        <w:pStyle w:val="ListParagraph"/>
        <w:numPr>
          <w:ilvl w:val="0"/>
          <w:numId w:val="4"/>
        </w:numPr>
        <w:tabs>
          <w:tab w:pos="830" w:val="left" w:leader="none"/>
        </w:tabs>
        <w:spacing w:line="244" w:lineRule="auto" w:before="97" w:after="0"/>
        <w:ind w:left="829" w:right="3604" w:hanging="291"/>
        <w:jc w:val="left"/>
        <w:rPr>
          <w:sz w:val="19"/>
        </w:rPr>
      </w:pPr>
      <w:r>
        <w:rPr>
          <w:sz w:val="19"/>
        </w:rPr>
        <w:t>Adopt standards for an Agency/state entity IT infrastructure consistent with SAM Section</w:t>
      </w:r>
      <w:r>
        <w:rPr>
          <w:spacing w:val="23"/>
          <w:sz w:val="19"/>
        </w:rPr>
        <w:t> </w:t>
      </w:r>
      <w:hyperlink r:id="rId12">
        <w:r>
          <w:rPr>
            <w:color w:val="0000FF"/>
            <w:sz w:val="19"/>
            <w:u w:val="single" w:color="0000FF"/>
          </w:rPr>
          <w:t>4900.1</w:t>
        </w:r>
      </w:hyperlink>
      <w:r>
        <w:rPr>
          <w:sz w:val="19"/>
        </w:rPr>
        <w:t>.</w:t>
      </w:r>
    </w:p>
    <w:p>
      <w:pPr>
        <w:pStyle w:val="ListParagraph"/>
        <w:numPr>
          <w:ilvl w:val="0"/>
          <w:numId w:val="4"/>
        </w:numPr>
        <w:tabs>
          <w:tab w:pos="830" w:val="left" w:leader="none"/>
        </w:tabs>
        <w:spacing w:line="244" w:lineRule="auto" w:before="97" w:after="0"/>
        <w:ind w:left="829" w:right="3742" w:hanging="291"/>
        <w:jc w:val="both"/>
        <w:rPr>
          <w:sz w:val="19"/>
        </w:rPr>
      </w:pPr>
      <w:r>
        <w:rPr/>
        <w:pict>
          <v:shape style="position:absolute;margin-left:51.321499pt;margin-top:38.351887pt;width:.1pt;height:60.75pt;mso-position-horizontal-relative:page;mso-position-vertical-relative:paragraph;z-index:1792" coordorigin="1026,767" coordsize="0,1215" path="m1026,767l1026,1088m1026,1088l1026,1311m1026,1311l1026,1535m1026,1535l1026,1758m1026,1758l1026,1982e" filled="false" stroked="true" strokeweight=".583pt" strokecolor="#000000">
            <v:path arrowok="t"/>
            <v:stroke dashstyle="solid"/>
            <w10:wrap type="none"/>
          </v:shape>
        </w:pict>
      </w:r>
      <w:r>
        <w:rPr>
          <w:sz w:val="19"/>
        </w:rPr>
        <w:t>Prepare Stage 1 Business Analysis (</w:t>
      </w:r>
      <w:hyperlink r:id="rId42">
        <w:r>
          <w:rPr>
            <w:color w:val="0000FF"/>
            <w:sz w:val="19"/>
            <w:u w:val="single" w:color="0000FF"/>
          </w:rPr>
          <w:t>SIMM 19A</w:t>
        </w:r>
      </w:hyperlink>
      <w:r>
        <w:rPr>
          <w:sz w:val="19"/>
        </w:rPr>
        <w:t>) for all Information Technology Projects and submit to the Department of Technology for long term planning of the state’s strategic IT investments.  See SAM Section </w:t>
      </w:r>
      <w:r>
        <w:rPr>
          <w:spacing w:val="38"/>
          <w:sz w:val="19"/>
        </w:rPr>
        <w:t> </w:t>
      </w:r>
      <w:hyperlink r:id="rId12">
        <w:r>
          <w:rPr>
            <w:color w:val="0000FF"/>
            <w:sz w:val="19"/>
            <w:u w:val="single" w:color="0000FF"/>
          </w:rPr>
          <w:t>4904</w:t>
        </w:r>
      </w:hyperlink>
      <w:r>
        <w:rPr>
          <w:sz w:val="19"/>
        </w:rPr>
        <w:t>.</w:t>
      </w:r>
    </w:p>
    <w:p>
      <w:pPr>
        <w:pStyle w:val="ListParagraph"/>
        <w:numPr>
          <w:ilvl w:val="0"/>
          <w:numId w:val="4"/>
        </w:numPr>
        <w:tabs>
          <w:tab w:pos="830" w:val="left" w:leader="none"/>
        </w:tabs>
        <w:spacing w:line="244" w:lineRule="auto" w:before="97" w:after="0"/>
        <w:ind w:left="829" w:right="3573" w:hanging="291"/>
        <w:jc w:val="left"/>
        <w:rPr>
          <w:sz w:val="19"/>
        </w:rPr>
      </w:pPr>
      <w:r>
        <w:rPr>
          <w:sz w:val="19"/>
        </w:rPr>
        <w:t>Use the California Project Management </w:t>
      </w:r>
      <w:r>
        <w:rPr>
          <w:strike/>
          <w:color w:val="FF0101"/>
          <w:sz w:val="19"/>
        </w:rPr>
        <w:t>Methodology</w:t>
      </w:r>
      <w:r>
        <w:rPr>
          <w:strike w:val="0"/>
          <w:color w:val="0000FF"/>
          <w:sz w:val="19"/>
          <w:u w:val="single" w:color="0000FF"/>
        </w:rPr>
        <w:t>Framework </w:t>
      </w:r>
      <w:r>
        <w:rPr>
          <w:strike w:val="0"/>
          <w:sz w:val="19"/>
        </w:rPr>
        <w:t>(</w:t>
      </w:r>
      <w:hyperlink r:id="rId43">
        <w:r>
          <w:rPr>
            <w:strike w:val="0"/>
            <w:sz w:val="19"/>
            <w:u w:val="single"/>
          </w:rPr>
          <w:t>CA-</w:t>
        </w:r>
        <w:r>
          <w:rPr>
            <w:strike/>
            <w:color w:val="FF0101"/>
            <w:sz w:val="19"/>
            <w:u w:val="single" w:color="000000"/>
          </w:rPr>
          <w:t>PMM</w:t>
        </w:r>
        <w:r>
          <w:rPr>
            <w:strike w:val="0"/>
            <w:color w:val="0000FF"/>
            <w:sz w:val="19"/>
            <w:u w:val="single" w:color="000000"/>
          </w:rPr>
          <w:t>PMF</w:t>
        </w:r>
      </w:hyperlink>
      <w:r>
        <w:rPr>
          <w:strike w:val="0"/>
          <w:sz w:val="19"/>
        </w:rPr>
        <w:t>) as described in SAM Section </w:t>
      </w:r>
      <w:hyperlink r:id="rId12">
        <w:r>
          <w:rPr>
            <w:strike w:val="0"/>
            <w:sz w:val="19"/>
            <w:u w:val="single"/>
          </w:rPr>
          <w:t>4910 </w:t>
        </w:r>
      </w:hyperlink>
      <w:r>
        <w:rPr>
          <w:strike w:val="0"/>
          <w:sz w:val="19"/>
        </w:rPr>
        <w:t>for managing all IT projects. </w:t>
      </w:r>
      <w:r>
        <w:rPr>
          <w:strike w:val="0"/>
          <w:color w:val="0000FF"/>
          <w:sz w:val="19"/>
          <w:u w:val="single" w:color="0000FF"/>
        </w:rPr>
        <w:t>Agencies/state entities may use other comprehensive PMBOK® Guide-based frameworks if the framework encompasses project management practices, processes, and deliverables that meet the minimum level of planning included in the  </w:t>
      </w:r>
      <w:r>
        <w:rPr>
          <w:strike w:val="0"/>
          <w:color w:val="0000FF"/>
          <w:spacing w:val="2"/>
          <w:sz w:val="19"/>
          <w:u w:val="single" w:color="0000FF"/>
        </w:rPr>
        <w:t> </w:t>
      </w:r>
      <w:r>
        <w:rPr>
          <w:strike w:val="0"/>
          <w:color w:val="0000FF"/>
          <w:sz w:val="19"/>
          <w:u w:val="single" w:color="0000FF"/>
        </w:rPr>
        <w:t>CA-PMF.</w:t>
      </w:r>
    </w:p>
    <w:p>
      <w:pPr>
        <w:pStyle w:val="ListParagraph"/>
        <w:numPr>
          <w:ilvl w:val="0"/>
          <w:numId w:val="4"/>
        </w:numPr>
        <w:tabs>
          <w:tab w:pos="830" w:val="left" w:leader="none"/>
        </w:tabs>
        <w:spacing w:line="244" w:lineRule="auto" w:before="97" w:after="0"/>
        <w:ind w:left="829" w:right="3819" w:hanging="291"/>
        <w:jc w:val="left"/>
        <w:rPr>
          <w:sz w:val="19"/>
        </w:rPr>
      </w:pPr>
      <w:r>
        <w:rPr>
          <w:sz w:val="19"/>
        </w:rPr>
        <w:t>Implement their Enterprise Architecture in accordance with the guidelines and instructions included in </w:t>
      </w:r>
      <w:hyperlink r:id="rId40">
        <w:r>
          <w:rPr>
            <w:color w:val="0000FF"/>
            <w:sz w:val="19"/>
            <w:u w:val="single" w:color="0000FF"/>
          </w:rPr>
          <w:t>SIMM Section </w:t>
        </w:r>
        <w:r>
          <w:rPr>
            <w:color w:val="0000FF"/>
            <w:spacing w:val="8"/>
            <w:sz w:val="19"/>
            <w:u w:val="single" w:color="0000FF"/>
          </w:rPr>
          <w:t> </w:t>
        </w:r>
        <w:r>
          <w:rPr>
            <w:color w:val="0000FF"/>
            <w:sz w:val="19"/>
            <w:u w:val="single" w:color="0000FF"/>
          </w:rPr>
          <w:t>58</w:t>
        </w:r>
      </w:hyperlink>
      <w:r>
        <w:rPr>
          <w:sz w:val="19"/>
        </w:rPr>
        <w:t>.</w:t>
      </w:r>
    </w:p>
    <w:p>
      <w:pPr>
        <w:pStyle w:val="ListParagraph"/>
        <w:numPr>
          <w:ilvl w:val="0"/>
          <w:numId w:val="4"/>
        </w:numPr>
        <w:tabs>
          <w:tab w:pos="830" w:val="left" w:leader="none"/>
        </w:tabs>
        <w:spacing w:line="244" w:lineRule="auto" w:before="97" w:after="0"/>
        <w:ind w:left="829" w:right="3722" w:hanging="291"/>
        <w:jc w:val="left"/>
        <w:rPr>
          <w:sz w:val="19"/>
        </w:rPr>
      </w:pPr>
      <w:r>
        <w:rPr/>
        <w:pict>
          <v:shape style="position:absolute;margin-left:51.321499pt;margin-top:49.5299pt;width:.1pt;height:37.65pt;mso-position-horizontal-relative:page;mso-position-vertical-relative:paragraph;z-index:1816" coordorigin="1026,991" coordsize="0,753" path="m1026,991l1026,1214m1026,1214l1026,1519m1026,1519l1026,1743e" filled="false" stroked="true" strokeweight=".583pt" strokecolor="#000000">
            <v:path arrowok="t"/>
            <v:stroke dashstyle="solid"/>
            <w10:wrap type="none"/>
          </v:shape>
        </w:pict>
      </w:r>
      <w:r>
        <w:rPr>
          <w:sz w:val="19"/>
        </w:rPr>
        <w:t>Conduct a study for each proposed IT project (development or acquisition) and obtain approval through the Project Approval Lifecycle from the Department of Technology or from the Agency/state entity director (if approval authority has been delegated). See SAM Sections </w:t>
      </w:r>
      <w:r>
        <w:rPr>
          <w:spacing w:val="26"/>
          <w:sz w:val="19"/>
        </w:rPr>
        <w:t> </w:t>
      </w:r>
      <w:hyperlink r:id="rId11">
        <w:r>
          <w:rPr>
            <w:color w:val="0000FF"/>
            <w:sz w:val="19"/>
            <w:u w:val="single" w:color="0000FF"/>
          </w:rPr>
          <w:t>4819.34-4819.35</w:t>
        </w:r>
      </w:hyperlink>
      <w:r>
        <w:rPr>
          <w:sz w:val="19"/>
        </w:rPr>
        <w:t>.</w:t>
      </w:r>
    </w:p>
    <w:p>
      <w:pPr>
        <w:pStyle w:val="BodyText"/>
        <w:spacing w:before="6"/>
        <w:rPr>
          <w:sz w:val="26"/>
        </w:rPr>
      </w:pPr>
    </w:p>
    <w:p>
      <w:pPr>
        <w:spacing w:before="1"/>
        <w:ind w:left="246" w:right="0" w:firstLine="0"/>
        <w:jc w:val="left"/>
        <w:rPr>
          <w:sz w:val="19"/>
        </w:rPr>
      </w:pPr>
      <w:r>
        <w:rPr>
          <w:strike/>
          <w:color w:val="008000"/>
          <w:sz w:val="19"/>
        </w:rPr>
        <w:t>(Continued)</w:t>
      </w:r>
    </w:p>
    <w:p>
      <w:pPr>
        <w:spacing w:after="0"/>
        <w:jc w:val="left"/>
        <w:rPr>
          <w:sz w:val="19"/>
        </w:rPr>
        <w:sectPr>
          <w:headerReference w:type="default" r:id="rId39"/>
          <w:pgSz w:w="12240" w:h="15840"/>
          <w:pgMar w:header="2089" w:footer="2110" w:top="2520" w:bottom="2300" w:left="920" w:right="0"/>
        </w:sectPr>
      </w:pPr>
    </w:p>
    <w:p>
      <w:pPr>
        <w:pStyle w:val="BodyText"/>
        <w:spacing w:before="2"/>
        <w:rPr>
          <w:sz w:val="11"/>
        </w:rPr>
      </w:pPr>
    </w:p>
    <w:p>
      <w:pPr>
        <w:spacing w:line="249" w:lineRule="auto" w:before="101"/>
        <w:ind w:left="246" w:right="1733" w:firstLine="0"/>
        <w:jc w:val="left"/>
        <w:rPr>
          <w:sz w:val="18"/>
        </w:rPr>
      </w:pPr>
      <w:r>
        <w:rPr/>
        <w:pict>
          <v:group style="position:absolute;margin-left:57.734001pt;margin-top:4.935687pt;width:1pt;height:10.6pt;mso-position-horizontal-relative:page;mso-position-vertical-relative:paragraph;z-index:-87064" coordorigin="1155,99" coordsize="20,212">
            <v:shape style="position:absolute;left:1163;top:101;width:10;height:208" coordorigin="1163,101" coordsize="10,208" path="m1163,101l1172,101m1163,309l1172,309e" filled="false" stroked="true" strokeweight=".194pt" strokecolor="#808080">
              <v:path arrowok="t"/>
              <v:stroke dashstyle="solid"/>
            </v:shape>
            <v:line style="position:absolute" from="1164,103" to="1164,307" stroked="true" strokeweight=".194pt" strokecolor="#808080">
              <v:stroke dashstyle="solid"/>
            </v:line>
            <v:shape style="position:absolute;left:1157;top:101;width:10;height:208" coordorigin="1157,101" coordsize="10,208" path="m1157,101l1166,101m1157,309l1166,309e" filled="false" stroked="true" strokeweight=".194pt" strokecolor="#808080">
              <v:path arrowok="t"/>
              <v:stroke dashstyle="solid"/>
            </v:shape>
            <v:line style="position:absolute" from="1164,103" to="1164,307" stroked="true" strokeweight=".194pt" strokecolor="#808080">
              <v:stroke dashstyle="solid"/>
            </v:line>
            <w10:wrap type="none"/>
          </v:group>
        </w:pict>
      </w:r>
      <w:r>
        <w:rPr/>
        <w:pict>
          <v:group style="position:absolute;margin-left:84.074997pt;margin-top:15.627687pt;width:1pt;height:10.6pt;mso-position-horizontal-relative:page;mso-position-vertical-relative:paragraph;z-index:-87040" coordorigin="1681,313" coordsize="20,212">
            <v:shape style="position:absolute;left:1689;top:315;width:10;height:208" coordorigin="1689,315" coordsize="10,208" path="m1689,315l1699,315m1689,523l1699,523e" filled="false" stroked="true" strokeweight=".194pt" strokecolor="#808080">
              <v:path arrowok="t"/>
              <v:stroke dashstyle="solid"/>
            </v:shape>
            <v:line style="position:absolute" from="1691,316" to="1691,521" stroked="true" strokeweight=".194pt" strokecolor="#808080">
              <v:stroke dashstyle="solid"/>
            </v:line>
            <v:shape style="position:absolute;left:1683;top:315;width:10;height:208" coordorigin="1683,315" coordsize="10,208" path="m1683,315l1693,315m1683,523l1693,523e" filled="false" stroked="true" strokeweight=".194pt" strokecolor="#808080">
              <v:path arrowok="t"/>
              <v:stroke dashstyle="solid"/>
            </v:shape>
            <v:line style="position:absolute" from="1691,316" to="1691,521" stroked="true" strokeweight=".194pt" strokecolor="#808080">
              <v:stroke dashstyle="solid"/>
            </v:line>
            <w10:wrap type="none"/>
          </v:group>
        </w:pict>
      </w:r>
      <w:r>
        <w:rPr/>
        <w:pict>
          <v:line style="position:absolute;mso-position-horizontal-relative:page;mso-position-vertical-relative:paragraph;z-index:1888" from="51.321499pt,47.705685pt" to="51.321499pt,58.397685pt" stroked="true" strokeweight=".583pt" strokecolor="#000000">
            <v:stroke dashstyle="solid"/>
            <w10:wrap type="none"/>
          </v:line>
        </w:pict>
      </w:r>
      <w:r>
        <w:rPr>
          <w:w w:val="105"/>
          <w:sz w:val="18"/>
        </w:rPr>
        <w:t>Note: Effective January 1, 2008, the Office of Information Security (Office) restructured and renumbered the content and moved SAM Sections 4840 – 4845 to SAM Sections 5300 – 5399. See also the Office's Government Online Responsible Information Management (GO RIM) Web site at </w:t>
      </w:r>
      <w:hyperlink r:id="rId46">
        <w:r>
          <w:rPr>
            <w:color w:val="0000FF"/>
            <w:w w:val="105"/>
            <w:sz w:val="18"/>
          </w:rPr>
          <w:t>www.infosecurity.ca.gov</w:t>
        </w:r>
      </w:hyperlink>
      <w:r>
        <w:rPr>
          <w:color w:val="0000FF"/>
          <w:w w:val="105"/>
          <w:sz w:val="18"/>
        </w:rPr>
        <w:t> </w:t>
      </w:r>
      <w:r>
        <w:rPr>
          <w:w w:val="105"/>
          <w:sz w:val="18"/>
        </w:rPr>
        <w:t>for statewide authority, standards, guidance, forms, and tools for information security activities.</w:t>
      </w:r>
    </w:p>
    <w:p>
      <w:pPr>
        <w:spacing w:before="195"/>
        <w:ind w:left="5753" w:right="0" w:firstLine="0"/>
        <w:jc w:val="left"/>
        <w:rPr>
          <w:b/>
          <w:sz w:val="19"/>
        </w:rPr>
      </w:pPr>
      <w:r>
        <w:rPr/>
        <w:pict>
          <v:line style="position:absolute;mso-position-horizontal-relative:page;mso-position-vertical-relative:paragraph;z-index:1912" from="51.321499pt,9.912268pt" to="51.321499pt,21.090268pt" stroked="true" strokeweight=".583pt" strokecolor="#000000">
            <v:stroke dashstyle="solid"/>
            <w10:wrap type="none"/>
          </v:line>
        </w:pict>
      </w:r>
      <w:r>
        <w:rPr>
          <w:b/>
          <w:sz w:val="19"/>
        </w:rPr>
        <w:t>CHAPTER 4900 INDEX</w:t>
      </w:r>
    </w:p>
    <w:p>
      <w:pPr>
        <w:pStyle w:val="BodyText"/>
        <w:spacing w:before="10"/>
        <w:rPr>
          <w:b/>
          <w:sz w:val="2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
        <w:gridCol w:w="6940"/>
        <w:gridCol w:w="816"/>
      </w:tblGrid>
      <w:tr>
        <w:trPr>
          <w:trHeight w:val="293" w:hRule="exact"/>
        </w:trPr>
        <w:tc>
          <w:tcPr>
            <w:tcW w:w="7809" w:type="dxa"/>
            <w:gridSpan w:val="3"/>
            <w:tcBorders>
              <w:bottom w:val="single" w:sz="3" w:space="0" w:color="000000"/>
            </w:tcBorders>
          </w:tcPr>
          <w:p>
            <w:pPr>
              <w:pStyle w:val="TableParagraph"/>
              <w:spacing w:line="216" w:lineRule="exact" w:before="0"/>
              <w:ind w:left="1975"/>
              <w:rPr>
                <w:b/>
                <w:sz w:val="19"/>
              </w:rPr>
            </w:pPr>
            <w:r>
              <w:rPr>
                <w:b/>
                <w:sz w:val="19"/>
              </w:rPr>
              <w:t>INFORMATION  MANAGEMENT PLANNING</w:t>
            </w:r>
          </w:p>
        </w:tc>
      </w:tr>
      <w:tr>
        <w:trPr>
          <w:trHeight w:val="377" w:hRule="exact"/>
        </w:trPr>
        <w:tc>
          <w:tcPr>
            <w:tcW w:w="52" w:type="dxa"/>
            <w:vMerge w:val="restart"/>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PURPOSE</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4900</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670"/>
              <w:rPr>
                <w:b/>
                <w:sz w:val="19"/>
              </w:rPr>
            </w:pPr>
            <w:r>
              <w:rPr>
                <w:b/>
                <w:sz w:val="19"/>
              </w:rPr>
              <w:t>Basic Policies</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4900.2</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670"/>
              <w:rPr>
                <w:b/>
                <w:sz w:val="19"/>
              </w:rPr>
            </w:pPr>
            <w:r>
              <w:rPr>
                <w:b/>
                <w:sz w:val="19"/>
              </w:rPr>
              <w:t>Agency Information  Management  Strategy Documentation</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4900.3</w:t>
            </w:r>
          </w:p>
        </w:tc>
      </w:tr>
      <w:tr>
        <w:trPr>
          <w:trHeight w:val="601"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spacing w:line="244" w:lineRule="auto"/>
              <w:ind w:left="670" w:right="271"/>
              <w:rPr>
                <w:b/>
                <w:sz w:val="19"/>
              </w:rPr>
            </w:pPr>
            <w:r>
              <w:rPr>
                <w:b/>
                <w:sz w:val="19"/>
              </w:rPr>
              <w:t>Agency Information Management Strategy Reporting Requirements</w:t>
            </w:r>
          </w:p>
        </w:tc>
        <w:tc>
          <w:tcPr>
            <w:tcW w:w="816" w:type="dxa"/>
            <w:tcBorders>
              <w:top w:val="single" w:sz="3" w:space="0" w:color="000000"/>
              <w:left w:val="single" w:sz="3" w:space="0" w:color="000000"/>
              <w:bottom w:val="single" w:sz="3" w:space="0" w:color="000000"/>
            </w:tcBorders>
          </w:tcPr>
          <w:p>
            <w:pPr>
              <w:pStyle w:val="TableParagraph"/>
              <w:spacing w:before="158"/>
              <w:ind w:left="83"/>
              <w:rPr>
                <w:b/>
                <w:sz w:val="19"/>
              </w:rPr>
            </w:pPr>
            <w:r>
              <w:rPr>
                <w:b/>
                <w:sz w:val="19"/>
              </w:rPr>
              <w:t>4900.5</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EXHIBITS  AND SUPPORTING DOCUMENTS</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4903</w:t>
            </w:r>
          </w:p>
        </w:tc>
      </w:tr>
      <w:tr>
        <w:trPr>
          <w:trHeight w:val="379"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spacing w:before="47"/>
              <w:ind w:left="670"/>
              <w:rPr>
                <w:b/>
                <w:sz w:val="19"/>
              </w:rPr>
            </w:pPr>
            <w:r>
              <w:rPr>
                <w:b/>
                <w:sz w:val="19"/>
              </w:rPr>
              <w:t>Information  Management Organization</w:t>
            </w:r>
          </w:p>
        </w:tc>
        <w:tc>
          <w:tcPr>
            <w:tcW w:w="816" w:type="dxa"/>
            <w:tcBorders>
              <w:top w:val="single" w:sz="3" w:space="0" w:color="000000"/>
              <w:left w:val="single" w:sz="3" w:space="0" w:color="000000"/>
              <w:bottom w:val="single" w:sz="3" w:space="0" w:color="000000"/>
            </w:tcBorders>
          </w:tcPr>
          <w:p>
            <w:pPr>
              <w:pStyle w:val="TableParagraph"/>
              <w:spacing w:before="47"/>
              <w:ind w:left="83"/>
              <w:rPr>
                <w:b/>
                <w:sz w:val="19"/>
              </w:rPr>
            </w:pPr>
            <w:r>
              <w:rPr>
                <w:b/>
                <w:sz w:val="19"/>
              </w:rPr>
              <w:t>4903.1</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670"/>
              <w:rPr>
                <w:b/>
                <w:sz w:val="19"/>
              </w:rPr>
            </w:pPr>
            <w:r>
              <w:rPr>
                <w:b/>
                <w:sz w:val="19"/>
              </w:rPr>
              <w:t>Information Management Costs</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4903.2</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CONCEPTUALLY  APPROVED IT PROJECT PROPOSALS  REPORT</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4904</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ENTERPRISE</w:t>
            </w:r>
            <w:r>
              <w:rPr>
                <w:b/>
                <w:spacing w:val="50"/>
                <w:sz w:val="19"/>
              </w:rPr>
              <w:t> </w:t>
            </w:r>
            <w:r>
              <w:rPr>
                <w:b/>
                <w:sz w:val="19"/>
              </w:rPr>
              <w:t>ARCHITECTURE</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4906</w:t>
            </w:r>
          </w:p>
        </w:tc>
      </w:tr>
      <w:tr>
        <w:trPr>
          <w:trHeight w:val="377" w:hRule="exact"/>
        </w:trPr>
        <w:tc>
          <w:tcPr>
            <w:tcW w:w="52" w:type="dxa"/>
            <w:vMerge/>
          </w:tcPr>
          <w:p>
            <w:pPr/>
          </w:p>
        </w:tc>
        <w:tc>
          <w:tcPr>
            <w:tcW w:w="6940" w:type="dxa"/>
            <w:tcBorders>
              <w:top w:val="single" w:sz="3" w:space="0" w:color="000000"/>
              <w:left w:val="single" w:sz="5" w:space="0" w:color="000000"/>
              <w:bottom w:val="single" w:sz="3" w:space="0" w:color="000000"/>
              <w:right w:val="single" w:sz="3" w:space="0" w:color="000000"/>
            </w:tcBorders>
          </w:tcPr>
          <w:p>
            <w:pPr>
              <w:pStyle w:val="TableParagraph"/>
              <w:ind w:left="134"/>
              <w:rPr>
                <w:b/>
                <w:sz w:val="19"/>
              </w:rPr>
            </w:pPr>
            <w:r>
              <w:rPr>
                <w:b/>
                <w:strike/>
                <w:color w:val="0101FF"/>
                <w:sz w:val="19"/>
              </w:rPr>
              <w:t>CALIFORNIA </w:t>
            </w:r>
            <w:r>
              <w:rPr>
                <w:b/>
                <w:strike w:val="0"/>
                <w:sz w:val="19"/>
              </w:rPr>
              <w:t>PROJECT  MANAGEMENT  </w:t>
            </w:r>
            <w:r>
              <w:rPr>
                <w:b/>
                <w:strike/>
                <w:color w:val="FF0101"/>
                <w:sz w:val="19"/>
              </w:rPr>
              <w:t>METHODOLOGY (CA-PMM)</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4910</w:t>
            </w:r>
          </w:p>
        </w:tc>
      </w:tr>
      <w:tr>
        <w:trPr>
          <w:trHeight w:val="377" w:hRule="exact"/>
        </w:trPr>
        <w:tc>
          <w:tcPr>
            <w:tcW w:w="52" w:type="dxa"/>
            <w:vMerge/>
          </w:tcPr>
          <w:p>
            <w:pPr/>
          </w:p>
        </w:tc>
        <w:tc>
          <w:tcPr>
            <w:tcW w:w="6940" w:type="dxa"/>
            <w:tcBorders>
              <w:top w:val="single" w:sz="3" w:space="0" w:color="000000"/>
              <w:left w:val="single" w:sz="5" w:space="0" w:color="000000"/>
              <w:bottom w:val="single" w:sz="3" w:space="0" w:color="000000"/>
              <w:right w:val="single" w:sz="3" w:space="0" w:color="000000"/>
            </w:tcBorders>
          </w:tcPr>
          <w:p>
            <w:pPr>
              <w:pStyle w:val="TableParagraph"/>
              <w:ind w:left="717"/>
              <w:rPr>
                <w:b/>
                <w:sz w:val="19"/>
              </w:rPr>
            </w:pPr>
            <w:r>
              <w:rPr>
                <w:b/>
                <w:color w:val="0000FF"/>
                <w:sz w:val="19"/>
                <w:u w:val="single" w:color="0000FF"/>
              </w:rPr>
              <w:t>Project Manager Qualifications</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color w:val="0000FF"/>
                <w:sz w:val="19"/>
                <w:u w:val="single" w:color="0000FF"/>
              </w:rPr>
              <w:t>4910.1</w:t>
            </w:r>
          </w:p>
        </w:tc>
      </w:tr>
      <w:tr>
        <w:trPr>
          <w:trHeight w:val="379" w:hRule="exact"/>
        </w:trPr>
        <w:tc>
          <w:tcPr>
            <w:tcW w:w="52" w:type="dxa"/>
            <w:vMerge/>
          </w:tcPr>
          <w:p>
            <w:pPr/>
          </w:p>
        </w:tc>
        <w:tc>
          <w:tcPr>
            <w:tcW w:w="6940" w:type="dxa"/>
            <w:tcBorders>
              <w:top w:val="single" w:sz="3" w:space="0" w:color="000000"/>
              <w:left w:val="single" w:sz="5" w:space="0" w:color="000000"/>
              <w:bottom w:val="single" w:sz="3" w:space="0" w:color="000000"/>
              <w:right w:val="single" w:sz="3" w:space="0" w:color="000000"/>
            </w:tcBorders>
          </w:tcPr>
          <w:p>
            <w:pPr>
              <w:pStyle w:val="TableParagraph"/>
              <w:spacing w:before="47"/>
              <w:ind w:left="717"/>
              <w:rPr>
                <w:b/>
                <w:sz w:val="19"/>
              </w:rPr>
            </w:pPr>
            <w:r>
              <w:rPr>
                <w:b/>
                <w:color w:val="0000FF"/>
                <w:sz w:val="19"/>
                <w:u w:val="single" w:color="0000FF"/>
              </w:rPr>
              <w:t>California Project Management Framework  (CA-PMF)</w:t>
            </w:r>
          </w:p>
        </w:tc>
        <w:tc>
          <w:tcPr>
            <w:tcW w:w="816" w:type="dxa"/>
            <w:tcBorders>
              <w:top w:val="single" w:sz="3" w:space="0" w:color="000000"/>
              <w:left w:val="single" w:sz="3" w:space="0" w:color="000000"/>
              <w:bottom w:val="single" w:sz="3" w:space="0" w:color="000000"/>
            </w:tcBorders>
          </w:tcPr>
          <w:p>
            <w:pPr>
              <w:pStyle w:val="TableParagraph"/>
              <w:spacing w:before="47"/>
              <w:ind w:left="83"/>
              <w:rPr>
                <w:b/>
                <w:sz w:val="19"/>
              </w:rPr>
            </w:pPr>
            <w:r>
              <w:rPr>
                <w:b/>
                <w:color w:val="0000FF"/>
                <w:sz w:val="19"/>
                <w:u w:val="single" w:color="0000FF"/>
              </w:rPr>
              <w:t>4910.2</w:t>
            </w:r>
          </w:p>
        </w:tc>
      </w:tr>
      <w:tr>
        <w:trPr>
          <w:trHeight w:val="377" w:hRule="exact"/>
        </w:trPr>
        <w:tc>
          <w:tcPr>
            <w:tcW w:w="7809" w:type="dxa"/>
            <w:gridSpan w:val="3"/>
            <w:tcBorders>
              <w:top w:val="single" w:sz="3" w:space="0" w:color="000000"/>
              <w:bottom w:val="single" w:sz="3" w:space="0" w:color="000000"/>
            </w:tcBorders>
          </w:tcPr>
          <w:p>
            <w:pPr>
              <w:pStyle w:val="TableParagraph"/>
              <w:ind w:left="2336"/>
              <w:rPr>
                <w:b/>
                <w:sz w:val="19"/>
              </w:rPr>
            </w:pPr>
            <w:r>
              <w:rPr>
                <w:b/>
                <w:sz w:val="19"/>
              </w:rPr>
              <w:t>PROJECT  APPROVAL LIFECYCLE</w:t>
            </w:r>
          </w:p>
        </w:tc>
      </w:tr>
      <w:tr>
        <w:trPr>
          <w:trHeight w:val="377" w:hRule="exact"/>
        </w:trPr>
        <w:tc>
          <w:tcPr>
            <w:tcW w:w="52" w:type="dxa"/>
            <w:vMerge w:val="restart"/>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PROJECT  APPROVAL LIFECYCLE PURPOSE</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4920</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PROJECT APPROVAL LIFECYCLE BASIC  POLICY</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4921</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PROJECT APPROVAL LIFECYCLE  SCOPE</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4922</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PROJECT  APPROVAL  LIFECYCLE PARTICIPATION</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4923</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spacing w:before="47"/>
              <w:ind w:left="87"/>
              <w:rPr>
                <w:b/>
                <w:sz w:val="19"/>
              </w:rPr>
            </w:pPr>
            <w:r>
              <w:rPr>
                <w:b/>
                <w:sz w:val="19"/>
              </w:rPr>
              <w:t>PROJECT  APPROVAL  LIFECYCLE DOCUMENTATION</w:t>
            </w:r>
          </w:p>
        </w:tc>
        <w:tc>
          <w:tcPr>
            <w:tcW w:w="816" w:type="dxa"/>
            <w:tcBorders>
              <w:top w:val="single" w:sz="3" w:space="0" w:color="000000"/>
              <w:left w:val="single" w:sz="3" w:space="0" w:color="000000"/>
              <w:bottom w:val="single" w:sz="3" w:space="0" w:color="000000"/>
            </w:tcBorders>
          </w:tcPr>
          <w:p>
            <w:pPr>
              <w:pStyle w:val="TableParagraph"/>
              <w:spacing w:before="47"/>
              <w:ind w:left="83"/>
              <w:rPr>
                <w:b/>
                <w:sz w:val="19"/>
              </w:rPr>
            </w:pPr>
            <w:r>
              <w:rPr>
                <w:b/>
                <w:sz w:val="19"/>
              </w:rPr>
              <w:t>4924</w:t>
            </w:r>
          </w:p>
        </w:tc>
      </w:tr>
      <w:tr>
        <w:trPr>
          <w:trHeight w:val="826"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spacing w:line="244" w:lineRule="auto" w:before="47"/>
              <w:ind w:left="87" w:right="271"/>
              <w:rPr>
                <w:b/>
                <w:sz w:val="19"/>
              </w:rPr>
            </w:pPr>
            <w:r>
              <w:rPr>
                <w:b/>
                <w:sz w:val="19"/>
              </w:rPr>
              <w:t>CONSISTENCY WITH AGENCY INFORMATION MANAGEMENT STRATEGY AND CONCEPTUALLY APPROVED IT PROJECT PROPOSALS REPORT</w:t>
            </w:r>
          </w:p>
        </w:tc>
        <w:tc>
          <w:tcPr>
            <w:tcW w:w="816" w:type="dxa"/>
            <w:tcBorders>
              <w:top w:val="single" w:sz="3" w:space="0" w:color="000000"/>
              <w:left w:val="single" w:sz="3" w:space="0" w:color="000000"/>
              <w:bottom w:val="single" w:sz="3" w:space="0" w:color="000000"/>
            </w:tcBorders>
          </w:tcPr>
          <w:p>
            <w:pPr>
              <w:pStyle w:val="TableParagraph"/>
              <w:spacing w:before="6"/>
              <w:ind w:left="0"/>
              <w:rPr>
                <w:b/>
                <w:sz w:val="23"/>
              </w:rPr>
            </w:pPr>
          </w:p>
          <w:p>
            <w:pPr>
              <w:pStyle w:val="TableParagraph"/>
              <w:spacing w:before="0"/>
              <w:ind w:left="83"/>
              <w:rPr>
                <w:b/>
                <w:sz w:val="19"/>
              </w:rPr>
            </w:pPr>
            <w:r>
              <w:rPr>
                <w:b/>
                <w:sz w:val="19"/>
              </w:rPr>
              <w:t>4925</w:t>
            </w:r>
          </w:p>
        </w:tc>
      </w:tr>
      <w:tr>
        <w:trPr>
          <w:trHeight w:val="377" w:hRule="exact"/>
        </w:trPr>
        <w:tc>
          <w:tcPr>
            <w:tcW w:w="52" w:type="dxa"/>
            <w:vMerge/>
          </w:tcPr>
          <w:p>
            <w:pPr/>
          </w:p>
        </w:tc>
        <w:tc>
          <w:tcPr>
            <w:tcW w:w="6940" w:type="dxa"/>
            <w:tcBorders>
              <w:top w:val="single" w:sz="3" w:space="0" w:color="000000"/>
              <w:bottom w:val="single" w:sz="3" w:space="0" w:color="000000"/>
              <w:right w:val="single" w:sz="3" w:space="0" w:color="000000"/>
            </w:tcBorders>
          </w:tcPr>
          <w:p>
            <w:pPr>
              <w:pStyle w:val="TableParagraph"/>
              <w:ind w:left="87"/>
              <w:rPr>
                <w:b/>
                <w:sz w:val="19"/>
              </w:rPr>
            </w:pPr>
            <w:r>
              <w:rPr>
                <w:b/>
                <w:sz w:val="19"/>
              </w:rPr>
              <w:t>PROJECT  APPROVAL LIFECYCLE PROCESS</w:t>
            </w:r>
          </w:p>
        </w:tc>
        <w:tc>
          <w:tcPr>
            <w:tcW w:w="816" w:type="dxa"/>
            <w:tcBorders>
              <w:top w:val="single" w:sz="3" w:space="0" w:color="000000"/>
              <w:left w:val="single" w:sz="3" w:space="0" w:color="000000"/>
              <w:bottom w:val="single" w:sz="3" w:space="0" w:color="000000"/>
            </w:tcBorders>
          </w:tcPr>
          <w:p>
            <w:pPr>
              <w:pStyle w:val="TableParagraph"/>
              <w:ind w:left="83"/>
              <w:rPr>
                <w:b/>
                <w:sz w:val="19"/>
              </w:rPr>
            </w:pPr>
            <w:r>
              <w:rPr>
                <w:b/>
                <w:sz w:val="19"/>
              </w:rPr>
              <w:t>4927</w:t>
            </w:r>
          </w:p>
        </w:tc>
      </w:tr>
      <w:tr>
        <w:trPr>
          <w:trHeight w:val="373" w:hRule="exact"/>
        </w:trPr>
        <w:tc>
          <w:tcPr>
            <w:tcW w:w="52" w:type="dxa"/>
            <w:vMerge/>
          </w:tcPr>
          <w:p>
            <w:pPr/>
          </w:p>
        </w:tc>
        <w:tc>
          <w:tcPr>
            <w:tcW w:w="6940" w:type="dxa"/>
            <w:tcBorders>
              <w:top w:val="single" w:sz="3" w:space="0" w:color="000000"/>
              <w:right w:val="single" w:sz="3" w:space="0" w:color="000000"/>
            </w:tcBorders>
          </w:tcPr>
          <w:p>
            <w:pPr>
              <w:pStyle w:val="TableParagraph"/>
              <w:ind w:left="87"/>
              <w:rPr>
                <w:b/>
                <w:sz w:val="19"/>
              </w:rPr>
            </w:pPr>
            <w:r>
              <w:rPr>
                <w:b/>
                <w:sz w:val="19"/>
              </w:rPr>
              <w:t>PROJECT APPROVAL LIFECYCLE STAGE/GATE   DELIVERABLES</w:t>
            </w:r>
          </w:p>
        </w:tc>
        <w:tc>
          <w:tcPr>
            <w:tcW w:w="816" w:type="dxa"/>
            <w:tcBorders>
              <w:top w:val="single" w:sz="3" w:space="0" w:color="000000"/>
              <w:left w:val="single" w:sz="3" w:space="0" w:color="000000"/>
            </w:tcBorders>
          </w:tcPr>
          <w:p>
            <w:pPr>
              <w:pStyle w:val="TableParagraph"/>
              <w:ind w:left="83"/>
              <w:rPr>
                <w:b/>
                <w:sz w:val="19"/>
              </w:rPr>
            </w:pPr>
            <w:r>
              <w:rPr>
                <w:b/>
                <w:sz w:val="19"/>
              </w:rPr>
              <w:t>4928</w:t>
            </w:r>
          </w:p>
        </w:tc>
      </w:tr>
    </w:tbl>
    <w:p>
      <w:pPr>
        <w:spacing w:before="0"/>
        <w:ind w:left="246" w:right="0" w:firstLine="0"/>
        <w:jc w:val="left"/>
        <w:rPr>
          <w:sz w:val="19"/>
        </w:rPr>
      </w:pPr>
      <w:r>
        <w:rPr>
          <w:sz w:val="19"/>
        </w:rPr>
        <w:t>(Continued)</w:t>
      </w:r>
    </w:p>
    <w:p>
      <w:pPr>
        <w:spacing w:before="107"/>
        <w:ind w:left="3632" w:right="5156" w:firstLine="0"/>
        <w:jc w:val="center"/>
        <w:rPr>
          <w:b/>
          <w:sz w:val="19"/>
        </w:rPr>
      </w:pPr>
      <w:r>
        <w:rPr>
          <w:b/>
          <w:sz w:val="19"/>
        </w:rPr>
        <w:t>Rev. 434</w:t>
      </w:r>
    </w:p>
    <w:p>
      <w:pPr>
        <w:spacing w:after="0"/>
        <w:jc w:val="center"/>
        <w:rPr>
          <w:sz w:val="19"/>
        </w:rPr>
        <w:sectPr>
          <w:headerReference w:type="default" r:id="rId44"/>
          <w:footerReference w:type="default" r:id="rId45"/>
          <w:pgSz w:w="12240" w:h="15840"/>
          <w:pgMar w:header="2089" w:footer="0" w:top="2520" w:bottom="280" w:left="920" w:right="1720"/>
        </w:sectPr>
      </w:pPr>
    </w:p>
    <w:p>
      <w:pPr>
        <w:pStyle w:val="BodyText"/>
        <w:spacing w:before="4"/>
        <w:rPr>
          <w:b/>
          <w:sz w:val="15"/>
        </w:rPr>
      </w:pPr>
    </w:p>
    <w:p>
      <w:pPr>
        <w:spacing w:before="98"/>
        <w:ind w:left="206" w:right="0" w:firstLine="0"/>
        <w:jc w:val="left"/>
        <w:rPr>
          <w:sz w:val="19"/>
        </w:rPr>
      </w:pPr>
      <w:r>
        <w:rPr>
          <w:sz w:val="19"/>
        </w:rPr>
        <w:t>(Continued)</w:t>
      </w:r>
    </w:p>
    <w:p>
      <w:pPr>
        <w:spacing w:before="50"/>
        <w:ind w:left="4903" w:right="0" w:firstLine="0"/>
        <w:jc w:val="left"/>
        <w:rPr>
          <w:sz w:val="19"/>
        </w:rPr>
      </w:pPr>
      <w:r>
        <w:rPr>
          <w:b/>
          <w:sz w:val="19"/>
        </w:rPr>
        <w:t>CHAPTER 4900 INDEX </w:t>
      </w:r>
      <w:r>
        <w:rPr>
          <w:sz w:val="19"/>
        </w:rPr>
        <w:t>(Cont.  1)</w:t>
      </w:r>
    </w:p>
    <w:p>
      <w:pPr>
        <w:pStyle w:val="BodyText"/>
        <w:spacing w:before="2"/>
        <w:rPr>
          <w:sz w:val="20"/>
        </w:rPr>
      </w:pPr>
    </w:p>
    <w:tbl>
      <w:tblPr>
        <w:tblW w:w="0" w:type="auto"/>
        <w:jc w:val="left"/>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40"/>
        <w:gridCol w:w="816"/>
      </w:tblGrid>
      <w:tr>
        <w:trPr>
          <w:trHeight w:val="548" w:hRule="exact"/>
        </w:trPr>
        <w:tc>
          <w:tcPr>
            <w:tcW w:w="6940" w:type="dxa"/>
            <w:tcBorders>
              <w:top w:val="nil"/>
              <w:left w:val="nil"/>
            </w:tcBorders>
          </w:tcPr>
          <w:p>
            <w:pPr>
              <w:pStyle w:val="TableParagraph"/>
              <w:spacing w:line="244" w:lineRule="auto"/>
              <w:ind w:left="87"/>
              <w:rPr>
                <w:b/>
                <w:sz w:val="19"/>
              </w:rPr>
            </w:pPr>
            <w:r>
              <w:rPr>
                <w:b/>
                <w:sz w:val="19"/>
              </w:rPr>
              <w:t>PROJECT OVERSIGHT AND PROJECT IMPLEMENTATION AND EVALUATION POLICY</w:t>
            </w:r>
          </w:p>
        </w:tc>
        <w:tc>
          <w:tcPr>
            <w:tcW w:w="816" w:type="dxa"/>
            <w:tcBorders>
              <w:top w:val="nil"/>
              <w:right w:val="nil"/>
            </w:tcBorders>
          </w:tcPr>
          <w:p>
            <w:pPr>
              <w:pStyle w:val="TableParagraph"/>
              <w:spacing w:before="156"/>
              <w:ind w:left="83"/>
              <w:rPr>
                <w:b/>
                <w:sz w:val="19"/>
              </w:rPr>
            </w:pPr>
            <w:r>
              <w:rPr>
                <w:b/>
                <w:sz w:val="19"/>
              </w:rPr>
              <w:t>4940</w:t>
            </w:r>
          </w:p>
        </w:tc>
      </w:tr>
      <w:tr>
        <w:trPr>
          <w:trHeight w:val="358" w:hRule="exact"/>
        </w:trPr>
        <w:tc>
          <w:tcPr>
            <w:tcW w:w="6940" w:type="dxa"/>
            <w:tcBorders>
              <w:left w:val="nil"/>
            </w:tcBorders>
          </w:tcPr>
          <w:p>
            <w:pPr>
              <w:pStyle w:val="TableParagraph"/>
              <w:spacing w:before="61"/>
              <w:ind w:left="87"/>
              <w:rPr>
                <w:b/>
                <w:sz w:val="19"/>
              </w:rPr>
            </w:pPr>
            <w:r>
              <w:rPr>
                <w:b/>
                <w:sz w:val="19"/>
              </w:rPr>
              <w:t>OVERVIEW</w:t>
            </w:r>
          </w:p>
        </w:tc>
        <w:tc>
          <w:tcPr>
            <w:tcW w:w="816" w:type="dxa"/>
            <w:tcBorders>
              <w:right w:val="nil"/>
            </w:tcBorders>
          </w:tcPr>
          <w:p>
            <w:pPr>
              <w:pStyle w:val="TableParagraph"/>
              <w:spacing w:before="61"/>
              <w:ind w:left="83"/>
              <w:rPr>
                <w:b/>
                <w:sz w:val="19"/>
              </w:rPr>
            </w:pPr>
            <w:r>
              <w:rPr>
                <w:b/>
                <w:sz w:val="19"/>
              </w:rPr>
              <w:t>4941</w:t>
            </w:r>
          </w:p>
        </w:tc>
      </w:tr>
      <w:tr>
        <w:trPr>
          <w:trHeight w:val="358" w:hRule="exact"/>
        </w:trPr>
        <w:tc>
          <w:tcPr>
            <w:tcW w:w="6940" w:type="dxa"/>
            <w:tcBorders>
              <w:left w:val="nil"/>
            </w:tcBorders>
          </w:tcPr>
          <w:p>
            <w:pPr>
              <w:pStyle w:val="TableParagraph"/>
              <w:spacing w:before="61"/>
              <w:ind w:left="87"/>
              <w:rPr>
                <w:b/>
                <w:sz w:val="19"/>
              </w:rPr>
            </w:pPr>
            <w:r>
              <w:rPr>
                <w:b/>
                <w:sz w:val="19"/>
              </w:rPr>
              <w:t>COMPLIANCE REVIEW</w:t>
            </w:r>
          </w:p>
        </w:tc>
        <w:tc>
          <w:tcPr>
            <w:tcW w:w="816" w:type="dxa"/>
            <w:tcBorders>
              <w:right w:val="nil"/>
            </w:tcBorders>
          </w:tcPr>
          <w:p>
            <w:pPr>
              <w:pStyle w:val="TableParagraph"/>
              <w:spacing w:before="61"/>
              <w:ind w:left="83"/>
              <w:rPr>
                <w:b/>
                <w:sz w:val="19"/>
              </w:rPr>
            </w:pPr>
            <w:r>
              <w:rPr>
                <w:b/>
                <w:sz w:val="19"/>
              </w:rPr>
              <w:t>4942</w:t>
            </w:r>
          </w:p>
        </w:tc>
      </w:tr>
      <w:tr>
        <w:trPr>
          <w:trHeight w:val="358" w:hRule="exact"/>
        </w:trPr>
        <w:tc>
          <w:tcPr>
            <w:tcW w:w="6940" w:type="dxa"/>
            <w:tcBorders>
              <w:left w:val="nil"/>
            </w:tcBorders>
          </w:tcPr>
          <w:p>
            <w:pPr>
              <w:pStyle w:val="TableParagraph"/>
              <w:spacing w:before="61"/>
              <w:ind w:left="87"/>
              <w:rPr>
                <w:b/>
                <w:sz w:val="19"/>
              </w:rPr>
            </w:pPr>
            <w:r>
              <w:rPr>
                <w:b/>
                <w:sz w:val="19"/>
              </w:rPr>
              <w:t>AUDIT OF INFORMATION  TECHNOLOGY PROJECTS</w:t>
            </w:r>
          </w:p>
        </w:tc>
        <w:tc>
          <w:tcPr>
            <w:tcW w:w="816" w:type="dxa"/>
            <w:tcBorders>
              <w:right w:val="nil"/>
            </w:tcBorders>
          </w:tcPr>
          <w:p>
            <w:pPr>
              <w:pStyle w:val="TableParagraph"/>
              <w:spacing w:before="61"/>
              <w:ind w:left="83"/>
              <w:rPr>
                <w:b/>
                <w:sz w:val="19"/>
              </w:rPr>
            </w:pPr>
            <w:r>
              <w:rPr>
                <w:b/>
                <w:sz w:val="19"/>
              </w:rPr>
              <w:t>4943</w:t>
            </w:r>
          </w:p>
        </w:tc>
      </w:tr>
      <w:tr>
        <w:trPr>
          <w:trHeight w:val="358" w:hRule="exact"/>
        </w:trPr>
        <w:tc>
          <w:tcPr>
            <w:tcW w:w="6940" w:type="dxa"/>
            <w:tcBorders>
              <w:left w:val="nil"/>
            </w:tcBorders>
          </w:tcPr>
          <w:p>
            <w:pPr>
              <w:pStyle w:val="TableParagraph"/>
              <w:spacing w:before="61"/>
              <w:ind w:left="87"/>
              <w:rPr>
                <w:b/>
                <w:sz w:val="19"/>
              </w:rPr>
            </w:pPr>
            <w:r>
              <w:rPr>
                <w:b/>
                <w:sz w:val="19"/>
              </w:rPr>
              <w:t>PERIODIC PROJECT REVIEWS AND  REPORTS</w:t>
            </w:r>
          </w:p>
        </w:tc>
        <w:tc>
          <w:tcPr>
            <w:tcW w:w="816" w:type="dxa"/>
            <w:tcBorders>
              <w:right w:val="nil"/>
            </w:tcBorders>
          </w:tcPr>
          <w:p>
            <w:pPr>
              <w:pStyle w:val="TableParagraph"/>
              <w:spacing w:before="61"/>
              <w:ind w:left="83"/>
              <w:rPr>
                <w:b/>
                <w:sz w:val="19"/>
              </w:rPr>
            </w:pPr>
            <w:r>
              <w:rPr>
                <w:b/>
                <w:sz w:val="19"/>
              </w:rPr>
              <w:t>4944</w:t>
            </w:r>
          </w:p>
        </w:tc>
      </w:tr>
      <w:tr>
        <w:trPr>
          <w:trHeight w:val="360" w:hRule="exact"/>
        </w:trPr>
        <w:tc>
          <w:tcPr>
            <w:tcW w:w="6940" w:type="dxa"/>
            <w:tcBorders>
              <w:left w:val="nil"/>
            </w:tcBorders>
          </w:tcPr>
          <w:p>
            <w:pPr>
              <w:pStyle w:val="TableParagraph"/>
              <w:spacing w:before="61"/>
              <w:ind w:left="87"/>
              <w:rPr>
                <w:b/>
                <w:sz w:val="19"/>
              </w:rPr>
            </w:pPr>
            <w:r>
              <w:rPr>
                <w:b/>
                <w:sz w:val="19"/>
              </w:rPr>
              <w:t>SPECIAL PROJECT REPORT – GENERAL REPORTING   REQUIREMENTS</w:t>
            </w:r>
          </w:p>
        </w:tc>
        <w:tc>
          <w:tcPr>
            <w:tcW w:w="816" w:type="dxa"/>
            <w:tcBorders>
              <w:right w:val="nil"/>
            </w:tcBorders>
          </w:tcPr>
          <w:p>
            <w:pPr>
              <w:pStyle w:val="TableParagraph"/>
              <w:spacing w:before="61"/>
              <w:ind w:left="83"/>
              <w:rPr>
                <w:b/>
                <w:sz w:val="19"/>
              </w:rPr>
            </w:pPr>
            <w:r>
              <w:rPr>
                <w:b/>
                <w:sz w:val="19"/>
              </w:rPr>
              <w:t>4945</w:t>
            </w:r>
          </w:p>
        </w:tc>
      </w:tr>
      <w:tr>
        <w:trPr>
          <w:trHeight w:val="358" w:hRule="exact"/>
        </w:trPr>
        <w:tc>
          <w:tcPr>
            <w:tcW w:w="6940" w:type="dxa"/>
            <w:tcBorders>
              <w:left w:val="nil"/>
            </w:tcBorders>
          </w:tcPr>
          <w:p>
            <w:pPr>
              <w:pStyle w:val="TableParagraph"/>
              <w:spacing w:before="59"/>
              <w:ind w:left="670"/>
              <w:rPr>
                <w:b/>
                <w:sz w:val="19"/>
              </w:rPr>
            </w:pPr>
            <w:r>
              <w:rPr>
                <w:b/>
                <w:sz w:val="19"/>
              </w:rPr>
              <w:t>Special Project Report – Content And  Format</w:t>
            </w:r>
          </w:p>
        </w:tc>
        <w:tc>
          <w:tcPr>
            <w:tcW w:w="816" w:type="dxa"/>
            <w:tcBorders>
              <w:right w:val="nil"/>
            </w:tcBorders>
          </w:tcPr>
          <w:p>
            <w:pPr>
              <w:pStyle w:val="TableParagraph"/>
              <w:spacing w:before="59"/>
              <w:ind w:left="83"/>
              <w:rPr>
                <w:b/>
                <w:sz w:val="19"/>
              </w:rPr>
            </w:pPr>
            <w:r>
              <w:rPr>
                <w:b/>
                <w:sz w:val="19"/>
              </w:rPr>
              <w:t>4945.2</w:t>
            </w:r>
          </w:p>
        </w:tc>
      </w:tr>
      <w:tr>
        <w:trPr>
          <w:trHeight w:val="358" w:hRule="exact"/>
        </w:trPr>
        <w:tc>
          <w:tcPr>
            <w:tcW w:w="6940" w:type="dxa"/>
            <w:tcBorders>
              <w:left w:val="nil"/>
            </w:tcBorders>
          </w:tcPr>
          <w:p>
            <w:pPr>
              <w:pStyle w:val="TableParagraph"/>
              <w:spacing w:before="61"/>
              <w:ind w:left="87"/>
              <w:rPr>
                <w:b/>
                <w:sz w:val="19"/>
              </w:rPr>
            </w:pPr>
            <w:r>
              <w:rPr>
                <w:b/>
                <w:sz w:val="19"/>
              </w:rPr>
              <w:t>MAINTENANCE AND OPERATIONS PLAN  POLICY</w:t>
            </w:r>
          </w:p>
        </w:tc>
        <w:tc>
          <w:tcPr>
            <w:tcW w:w="816" w:type="dxa"/>
            <w:tcBorders>
              <w:right w:val="nil"/>
            </w:tcBorders>
          </w:tcPr>
          <w:p>
            <w:pPr>
              <w:pStyle w:val="TableParagraph"/>
              <w:spacing w:before="61"/>
              <w:ind w:left="83"/>
              <w:rPr>
                <w:b/>
                <w:sz w:val="19"/>
              </w:rPr>
            </w:pPr>
            <w:r>
              <w:rPr>
                <w:b/>
                <w:sz w:val="19"/>
              </w:rPr>
              <w:t>4946</w:t>
            </w:r>
          </w:p>
        </w:tc>
      </w:tr>
      <w:tr>
        <w:trPr>
          <w:trHeight w:val="358" w:hRule="exact"/>
        </w:trPr>
        <w:tc>
          <w:tcPr>
            <w:tcW w:w="6940" w:type="dxa"/>
            <w:tcBorders>
              <w:left w:val="nil"/>
            </w:tcBorders>
          </w:tcPr>
          <w:p>
            <w:pPr>
              <w:pStyle w:val="TableParagraph"/>
              <w:spacing w:before="61"/>
              <w:ind w:left="87"/>
              <w:rPr>
                <w:b/>
                <w:sz w:val="19"/>
              </w:rPr>
            </w:pPr>
            <w:r>
              <w:rPr>
                <w:b/>
                <w:sz w:val="19"/>
              </w:rPr>
              <w:t>POST – IMPLEMENTATION EVALUATION  REPORT</w:t>
            </w:r>
          </w:p>
        </w:tc>
        <w:tc>
          <w:tcPr>
            <w:tcW w:w="816" w:type="dxa"/>
            <w:tcBorders>
              <w:right w:val="nil"/>
            </w:tcBorders>
          </w:tcPr>
          <w:p>
            <w:pPr>
              <w:pStyle w:val="TableParagraph"/>
              <w:spacing w:before="61"/>
              <w:ind w:left="83"/>
              <w:rPr>
                <w:b/>
                <w:sz w:val="19"/>
              </w:rPr>
            </w:pPr>
            <w:r>
              <w:rPr>
                <w:b/>
                <w:sz w:val="19"/>
              </w:rPr>
              <w:t>4947</w:t>
            </w:r>
          </w:p>
        </w:tc>
      </w:tr>
      <w:tr>
        <w:trPr>
          <w:trHeight w:val="358" w:hRule="exact"/>
        </w:trPr>
        <w:tc>
          <w:tcPr>
            <w:tcW w:w="6940" w:type="dxa"/>
            <w:tcBorders>
              <w:left w:val="nil"/>
            </w:tcBorders>
          </w:tcPr>
          <w:p>
            <w:pPr>
              <w:pStyle w:val="TableParagraph"/>
              <w:spacing w:before="61"/>
              <w:ind w:left="670"/>
              <w:rPr>
                <w:b/>
                <w:sz w:val="19"/>
              </w:rPr>
            </w:pPr>
            <w:r>
              <w:rPr>
                <w:b/>
                <w:sz w:val="19"/>
              </w:rPr>
              <w:t>Post – Implementation Evaluation Report – Content And </w:t>
            </w:r>
            <w:r>
              <w:rPr>
                <w:b/>
                <w:spacing w:val="50"/>
                <w:sz w:val="19"/>
              </w:rPr>
              <w:t> </w:t>
            </w:r>
            <w:r>
              <w:rPr>
                <w:b/>
                <w:sz w:val="19"/>
              </w:rPr>
              <w:t>Format</w:t>
            </w:r>
          </w:p>
        </w:tc>
        <w:tc>
          <w:tcPr>
            <w:tcW w:w="816" w:type="dxa"/>
            <w:tcBorders>
              <w:right w:val="nil"/>
            </w:tcBorders>
          </w:tcPr>
          <w:p>
            <w:pPr>
              <w:pStyle w:val="TableParagraph"/>
              <w:spacing w:before="61"/>
              <w:ind w:left="83"/>
              <w:rPr>
                <w:b/>
                <w:sz w:val="19"/>
              </w:rPr>
            </w:pPr>
            <w:r>
              <w:rPr>
                <w:b/>
                <w:sz w:val="19"/>
              </w:rPr>
              <w:t>4947.2</w:t>
            </w:r>
          </w:p>
        </w:tc>
      </w:tr>
    </w:tbl>
    <w:p>
      <w:pPr>
        <w:spacing w:before="61"/>
        <w:ind w:left="1506" w:right="0" w:hanging="280"/>
        <w:jc w:val="left"/>
        <w:rPr>
          <w:b/>
          <w:sz w:val="19"/>
        </w:rPr>
      </w:pPr>
      <w:r>
        <w:rPr>
          <w:b/>
          <w:sz w:val="19"/>
        </w:rPr>
        <w:t>TECHNOLOGICAL  ALTERNATIVES – SELECTION</w:t>
      </w:r>
      <w:r>
        <w:rPr>
          <w:b/>
          <w:spacing w:val="50"/>
          <w:sz w:val="19"/>
        </w:rPr>
        <w:t> </w:t>
      </w:r>
      <w:r>
        <w:rPr>
          <w:b/>
          <w:sz w:val="19"/>
        </w:rPr>
        <w:t>CRITERIA</w:t>
      </w:r>
    </w:p>
    <w:p>
      <w:pPr>
        <w:pStyle w:val="BodyText"/>
        <w:spacing w:before="3"/>
        <w:rPr>
          <w:b/>
          <w:sz w:val="6"/>
        </w:rPr>
      </w:pPr>
    </w:p>
    <w:tbl>
      <w:tblPr>
        <w:tblW w:w="0" w:type="auto"/>
        <w:jc w:val="left"/>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40"/>
        <w:gridCol w:w="816"/>
      </w:tblGrid>
      <w:tr>
        <w:trPr>
          <w:trHeight w:val="358" w:hRule="exact"/>
        </w:trPr>
        <w:tc>
          <w:tcPr>
            <w:tcW w:w="6940" w:type="dxa"/>
            <w:tcBorders>
              <w:left w:val="nil"/>
            </w:tcBorders>
          </w:tcPr>
          <w:p>
            <w:pPr>
              <w:pStyle w:val="TableParagraph"/>
              <w:spacing w:before="59"/>
              <w:ind w:left="87"/>
              <w:rPr>
                <w:b/>
                <w:sz w:val="19"/>
              </w:rPr>
            </w:pPr>
            <w:r>
              <w:rPr>
                <w:b/>
                <w:sz w:val="19"/>
              </w:rPr>
              <w:t>INTRODUCTION</w:t>
            </w:r>
          </w:p>
        </w:tc>
        <w:tc>
          <w:tcPr>
            <w:tcW w:w="816" w:type="dxa"/>
            <w:tcBorders>
              <w:right w:val="nil"/>
            </w:tcBorders>
          </w:tcPr>
          <w:p>
            <w:pPr>
              <w:pStyle w:val="TableParagraph"/>
              <w:spacing w:before="59"/>
              <w:ind w:left="83"/>
              <w:rPr>
                <w:b/>
                <w:sz w:val="19"/>
              </w:rPr>
            </w:pPr>
            <w:r>
              <w:rPr>
                <w:b/>
                <w:sz w:val="19"/>
              </w:rPr>
              <w:t>4981</w:t>
            </w:r>
          </w:p>
        </w:tc>
      </w:tr>
      <w:tr>
        <w:trPr>
          <w:trHeight w:val="358" w:hRule="exact"/>
        </w:trPr>
        <w:tc>
          <w:tcPr>
            <w:tcW w:w="6940" w:type="dxa"/>
            <w:tcBorders>
              <w:left w:val="nil"/>
            </w:tcBorders>
          </w:tcPr>
          <w:p>
            <w:pPr>
              <w:pStyle w:val="TableParagraph"/>
              <w:spacing w:before="59"/>
              <w:ind w:left="670"/>
              <w:rPr>
                <w:b/>
                <w:sz w:val="19"/>
              </w:rPr>
            </w:pPr>
            <w:r>
              <w:rPr>
                <w:b/>
                <w:sz w:val="19"/>
              </w:rPr>
              <w:t>Policy</w:t>
            </w:r>
          </w:p>
        </w:tc>
        <w:tc>
          <w:tcPr>
            <w:tcW w:w="816" w:type="dxa"/>
            <w:tcBorders>
              <w:right w:val="nil"/>
            </w:tcBorders>
          </w:tcPr>
          <w:p>
            <w:pPr>
              <w:pStyle w:val="TableParagraph"/>
              <w:spacing w:before="59"/>
              <w:ind w:left="83"/>
              <w:rPr>
                <w:b/>
                <w:sz w:val="19"/>
              </w:rPr>
            </w:pPr>
            <w:r>
              <w:rPr>
                <w:b/>
                <w:sz w:val="19"/>
              </w:rPr>
              <w:t>4981.1</w:t>
            </w:r>
          </w:p>
        </w:tc>
      </w:tr>
    </w:tbl>
    <w:p>
      <w:pPr>
        <w:spacing w:before="61"/>
        <w:ind w:left="1506" w:right="0" w:firstLine="0"/>
        <w:jc w:val="left"/>
        <w:rPr>
          <w:b/>
          <w:sz w:val="19"/>
        </w:rPr>
      </w:pPr>
      <w:r>
        <w:rPr>
          <w:b/>
          <w:sz w:val="19"/>
        </w:rPr>
        <w:t>TECHNOLOGICAL ALTERNATIVES – DATA  CENTERS</w:t>
      </w:r>
    </w:p>
    <w:p>
      <w:pPr>
        <w:pStyle w:val="BodyText"/>
        <w:spacing w:before="1"/>
        <w:rPr>
          <w:b/>
          <w:sz w:val="6"/>
        </w:rPr>
      </w:pPr>
    </w:p>
    <w:tbl>
      <w:tblPr>
        <w:tblW w:w="0" w:type="auto"/>
        <w:jc w:val="left"/>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40"/>
        <w:gridCol w:w="816"/>
      </w:tblGrid>
      <w:tr>
        <w:trPr>
          <w:trHeight w:val="358" w:hRule="exact"/>
        </w:trPr>
        <w:tc>
          <w:tcPr>
            <w:tcW w:w="6940" w:type="dxa"/>
            <w:tcBorders>
              <w:left w:val="nil"/>
            </w:tcBorders>
          </w:tcPr>
          <w:p>
            <w:pPr>
              <w:pStyle w:val="TableParagraph"/>
              <w:spacing w:before="61"/>
              <w:ind w:left="87"/>
              <w:rPr>
                <w:b/>
                <w:sz w:val="19"/>
              </w:rPr>
            </w:pPr>
            <w:r>
              <w:rPr>
                <w:b/>
                <w:sz w:val="19"/>
              </w:rPr>
              <w:t>INTRODUCTION</w:t>
            </w:r>
          </w:p>
        </w:tc>
        <w:tc>
          <w:tcPr>
            <w:tcW w:w="816" w:type="dxa"/>
            <w:tcBorders>
              <w:right w:val="nil"/>
            </w:tcBorders>
          </w:tcPr>
          <w:p>
            <w:pPr>
              <w:pStyle w:val="TableParagraph"/>
              <w:spacing w:before="61"/>
              <w:ind w:left="83"/>
              <w:rPr>
                <w:b/>
                <w:sz w:val="19"/>
              </w:rPr>
            </w:pPr>
            <w:r>
              <w:rPr>
                <w:b/>
                <w:sz w:val="19"/>
              </w:rPr>
              <w:t>4982</w:t>
            </w:r>
          </w:p>
        </w:tc>
      </w:tr>
      <w:tr>
        <w:trPr>
          <w:trHeight w:val="552" w:hRule="exact"/>
        </w:trPr>
        <w:tc>
          <w:tcPr>
            <w:tcW w:w="6940" w:type="dxa"/>
            <w:tcBorders>
              <w:left w:val="nil"/>
            </w:tcBorders>
          </w:tcPr>
          <w:p>
            <w:pPr>
              <w:pStyle w:val="TableParagraph"/>
              <w:spacing w:line="244" w:lineRule="auto"/>
              <w:ind w:left="670"/>
              <w:rPr>
                <w:b/>
                <w:sz w:val="19"/>
              </w:rPr>
            </w:pPr>
            <w:r>
              <w:rPr>
                <w:b/>
                <w:sz w:val="19"/>
              </w:rPr>
              <w:t>Data Center Consolidation And Determination Of Agency - Data Center Assignments</w:t>
            </w:r>
          </w:p>
        </w:tc>
        <w:tc>
          <w:tcPr>
            <w:tcW w:w="816" w:type="dxa"/>
            <w:tcBorders>
              <w:right w:val="nil"/>
            </w:tcBorders>
          </w:tcPr>
          <w:p>
            <w:pPr>
              <w:pStyle w:val="TableParagraph"/>
              <w:spacing w:before="158"/>
              <w:ind w:left="83"/>
              <w:rPr>
                <w:b/>
                <w:sz w:val="19"/>
              </w:rPr>
            </w:pPr>
            <w:r>
              <w:rPr>
                <w:b/>
                <w:sz w:val="19"/>
              </w:rPr>
              <w:t>4982.1</w:t>
            </w:r>
          </w:p>
        </w:tc>
      </w:tr>
      <w:tr>
        <w:trPr>
          <w:trHeight w:val="358" w:hRule="exact"/>
        </w:trPr>
        <w:tc>
          <w:tcPr>
            <w:tcW w:w="6940" w:type="dxa"/>
            <w:tcBorders>
              <w:left w:val="nil"/>
            </w:tcBorders>
          </w:tcPr>
          <w:p>
            <w:pPr>
              <w:pStyle w:val="TableParagraph"/>
              <w:spacing w:before="61"/>
              <w:ind w:left="670"/>
              <w:rPr>
                <w:b/>
                <w:sz w:val="19"/>
              </w:rPr>
            </w:pPr>
            <w:r>
              <w:rPr>
                <w:b/>
                <w:sz w:val="19"/>
              </w:rPr>
              <w:t>Policies For Data Center  Management</w:t>
            </w:r>
          </w:p>
        </w:tc>
        <w:tc>
          <w:tcPr>
            <w:tcW w:w="816" w:type="dxa"/>
            <w:tcBorders>
              <w:right w:val="nil"/>
            </w:tcBorders>
          </w:tcPr>
          <w:p>
            <w:pPr>
              <w:pStyle w:val="TableParagraph"/>
              <w:spacing w:before="61"/>
              <w:ind w:left="83"/>
              <w:rPr>
                <w:b/>
                <w:sz w:val="19"/>
              </w:rPr>
            </w:pPr>
            <w:r>
              <w:rPr>
                <w:b/>
                <w:sz w:val="19"/>
              </w:rPr>
              <w:t>4982.2</w:t>
            </w:r>
          </w:p>
        </w:tc>
      </w:tr>
    </w:tbl>
    <w:p>
      <w:pPr>
        <w:spacing w:before="61"/>
        <w:ind w:left="1176" w:right="0" w:firstLine="0"/>
        <w:jc w:val="left"/>
        <w:rPr>
          <w:b/>
          <w:sz w:val="19"/>
        </w:rPr>
      </w:pPr>
      <w:r>
        <w:rPr>
          <w:b/>
          <w:sz w:val="19"/>
        </w:rPr>
        <w:t>TECHNOLOGICAL ALTERNATIVES –   CLOUD COMPUTING  POLICY</w:t>
      </w:r>
    </w:p>
    <w:p>
      <w:pPr>
        <w:pStyle w:val="BodyText"/>
        <w:spacing w:before="3"/>
        <w:rPr>
          <w:b/>
          <w:sz w:val="6"/>
        </w:rPr>
      </w:pPr>
    </w:p>
    <w:tbl>
      <w:tblPr>
        <w:tblW w:w="0" w:type="auto"/>
        <w:jc w:val="left"/>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40"/>
        <w:gridCol w:w="816"/>
      </w:tblGrid>
      <w:tr>
        <w:trPr>
          <w:trHeight w:val="358" w:hRule="exact"/>
        </w:trPr>
        <w:tc>
          <w:tcPr>
            <w:tcW w:w="6940" w:type="dxa"/>
            <w:tcBorders>
              <w:left w:val="nil"/>
            </w:tcBorders>
          </w:tcPr>
          <w:p>
            <w:pPr>
              <w:pStyle w:val="TableParagraph"/>
              <w:spacing w:before="59"/>
              <w:ind w:left="87"/>
              <w:rPr>
                <w:b/>
                <w:sz w:val="19"/>
              </w:rPr>
            </w:pPr>
            <w:r>
              <w:rPr>
                <w:b/>
                <w:sz w:val="19"/>
              </w:rPr>
              <w:t>INTRODUCTION</w:t>
            </w:r>
          </w:p>
        </w:tc>
        <w:tc>
          <w:tcPr>
            <w:tcW w:w="816" w:type="dxa"/>
            <w:tcBorders>
              <w:right w:val="nil"/>
            </w:tcBorders>
          </w:tcPr>
          <w:p>
            <w:pPr>
              <w:pStyle w:val="TableParagraph"/>
              <w:spacing w:before="59"/>
              <w:ind w:left="83"/>
              <w:rPr>
                <w:b/>
                <w:sz w:val="19"/>
              </w:rPr>
            </w:pPr>
            <w:r>
              <w:rPr>
                <w:b/>
                <w:sz w:val="19"/>
              </w:rPr>
              <w:t>4983</w:t>
            </w:r>
          </w:p>
        </w:tc>
      </w:tr>
      <w:tr>
        <w:trPr>
          <w:trHeight w:val="358" w:hRule="exact"/>
        </w:trPr>
        <w:tc>
          <w:tcPr>
            <w:tcW w:w="6940" w:type="dxa"/>
            <w:tcBorders>
              <w:left w:val="nil"/>
            </w:tcBorders>
          </w:tcPr>
          <w:p>
            <w:pPr>
              <w:pStyle w:val="TableParagraph"/>
              <w:spacing w:before="59"/>
              <w:ind w:left="670"/>
              <w:rPr>
                <w:b/>
                <w:sz w:val="19"/>
              </w:rPr>
            </w:pPr>
            <w:r>
              <w:rPr>
                <w:b/>
                <w:sz w:val="19"/>
              </w:rPr>
              <w:t>Policy</w:t>
            </w:r>
          </w:p>
        </w:tc>
        <w:tc>
          <w:tcPr>
            <w:tcW w:w="816" w:type="dxa"/>
            <w:tcBorders>
              <w:right w:val="nil"/>
            </w:tcBorders>
          </w:tcPr>
          <w:p>
            <w:pPr>
              <w:pStyle w:val="TableParagraph"/>
              <w:spacing w:before="59"/>
              <w:ind w:left="83"/>
              <w:rPr>
                <w:b/>
                <w:sz w:val="19"/>
              </w:rPr>
            </w:pPr>
            <w:r>
              <w:rPr>
                <w:b/>
                <w:sz w:val="19"/>
              </w:rPr>
              <w:t>4983.1</w:t>
            </w:r>
          </w:p>
        </w:tc>
      </w:tr>
    </w:tbl>
    <w:p>
      <w:pPr>
        <w:spacing w:line="244" w:lineRule="auto" w:before="46" w:after="53"/>
        <w:ind w:left="594" w:right="2159" w:firstLine="0"/>
        <w:jc w:val="center"/>
        <w:rPr>
          <w:b/>
          <w:sz w:val="19"/>
        </w:rPr>
      </w:pPr>
      <w:r>
        <w:rPr>
          <w:b/>
          <w:sz w:val="19"/>
        </w:rPr>
        <w:t>TECHNOLOGICAL ALTERNATIVES – DESKTOP AND MOBILE COMPUTING POLICY</w:t>
      </w:r>
    </w:p>
    <w:tbl>
      <w:tblPr>
        <w:tblW w:w="0" w:type="auto"/>
        <w:jc w:val="left"/>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40"/>
        <w:gridCol w:w="816"/>
      </w:tblGrid>
      <w:tr>
        <w:trPr>
          <w:trHeight w:val="358" w:hRule="exact"/>
        </w:trPr>
        <w:tc>
          <w:tcPr>
            <w:tcW w:w="6940" w:type="dxa"/>
            <w:tcBorders>
              <w:left w:val="nil"/>
            </w:tcBorders>
          </w:tcPr>
          <w:p>
            <w:pPr>
              <w:pStyle w:val="TableParagraph"/>
              <w:spacing w:before="61"/>
              <w:ind w:left="87"/>
              <w:rPr>
                <w:b/>
                <w:sz w:val="19"/>
              </w:rPr>
            </w:pPr>
            <w:r>
              <w:rPr>
                <w:b/>
                <w:sz w:val="19"/>
              </w:rPr>
              <w:t>DESKTOP AND MOBILE  COMPUTING</w:t>
            </w:r>
          </w:p>
        </w:tc>
        <w:tc>
          <w:tcPr>
            <w:tcW w:w="816" w:type="dxa"/>
            <w:tcBorders>
              <w:right w:val="nil"/>
            </w:tcBorders>
          </w:tcPr>
          <w:p>
            <w:pPr>
              <w:pStyle w:val="TableParagraph"/>
              <w:spacing w:before="61"/>
              <w:ind w:left="83"/>
              <w:rPr>
                <w:b/>
                <w:sz w:val="19"/>
              </w:rPr>
            </w:pPr>
            <w:r>
              <w:rPr>
                <w:b/>
                <w:sz w:val="19"/>
              </w:rPr>
              <w:t>4989</w:t>
            </w:r>
          </w:p>
        </w:tc>
      </w:tr>
      <w:tr>
        <w:trPr>
          <w:trHeight w:val="358" w:hRule="exact"/>
        </w:trPr>
        <w:tc>
          <w:tcPr>
            <w:tcW w:w="6940" w:type="dxa"/>
            <w:tcBorders>
              <w:left w:val="nil"/>
            </w:tcBorders>
          </w:tcPr>
          <w:p>
            <w:pPr>
              <w:pStyle w:val="TableParagraph"/>
              <w:spacing w:before="61"/>
              <w:ind w:left="670"/>
              <w:rPr>
                <w:b/>
                <w:sz w:val="19"/>
              </w:rPr>
            </w:pPr>
            <w:r>
              <w:rPr>
                <w:b/>
                <w:sz w:val="19"/>
              </w:rPr>
              <w:t>Definition Of Desktop And Mobile  Computing</w:t>
            </w:r>
          </w:p>
        </w:tc>
        <w:tc>
          <w:tcPr>
            <w:tcW w:w="816" w:type="dxa"/>
            <w:tcBorders>
              <w:right w:val="nil"/>
            </w:tcBorders>
          </w:tcPr>
          <w:p>
            <w:pPr>
              <w:pStyle w:val="TableParagraph"/>
              <w:spacing w:before="61"/>
              <w:ind w:left="83"/>
              <w:rPr>
                <w:b/>
                <w:sz w:val="19"/>
              </w:rPr>
            </w:pPr>
            <w:r>
              <w:rPr>
                <w:b/>
                <w:sz w:val="19"/>
              </w:rPr>
              <w:t>4989.1</w:t>
            </w:r>
          </w:p>
        </w:tc>
      </w:tr>
      <w:tr>
        <w:trPr>
          <w:trHeight w:val="360" w:hRule="exact"/>
        </w:trPr>
        <w:tc>
          <w:tcPr>
            <w:tcW w:w="6940" w:type="dxa"/>
            <w:tcBorders>
              <w:left w:val="nil"/>
            </w:tcBorders>
          </w:tcPr>
          <w:p>
            <w:pPr>
              <w:pStyle w:val="TableParagraph"/>
              <w:spacing w:before="61"/>
              <w:ind w:left="670"/>
              <w:rPr>
                <w:b/>
                <w:sz w:val="19"/>
              </w:rPr>
            </w:pPr>
            <w:r>
              <w:rPr>
                <w:b/>
                <w:sz w:val="19"/>
              </w:rPr>
              <w:t>Exclusions</w:t>
            </w:r>
          </w:p>
        </w:tc>
        <w:tc>
          <w:tcPr>
            <w:tcW w:w="816" w:type="dxa"/>
            <w:tcBorders>
              <w:right w:val="nil"/>
            </w:tcBorders>
          </w:tcPr>
          <w:p>
            <w:pPr>
              <w:pStyle w:val="TableParagraph"/>
              <w:spacing w:before="61"/>
              <w:ind w:left="83"/>
              <w:rPr>
                <w:b/>
                <w:sz w:val="19"/>
              </w:rPr>
            </w:pPr>
            <w:r>
              <w:rPr>
                <w:b/>
                <w:sz w:val="19"/>
              </w:rPr>
              <w:t>4989.2</w:t>
            </w:r>
          </w:p>
        </w:tc>
      </w:tr>
      <w:tr>
        <w:trPr>
          <w:trHeight w:val="358" w:hRule="exact"/>
        </w:trPr>
        <w:tc>
          <w:tcPr>
            <w:tcW w:w="6940" w:type="dxa"/>
            <w:tcBorders>
              <w:left w:val="nil"/>
            </w:tcBorders>
          </w:tcPr>
          <w:p>
            <w:pPr>
              <w:pStyle w:val="TableParagraph"/>
              <w:spacing w:before="59"/>
              <w:ind w:left="670"/>
              <w:rPr>
                <w:b/>
                <w:sz w:val="19"/>
              </w:rPr>
            </w:pPr>
            <w:r>
              <w:rPr>
                <w:b/>
                <w:sz w:val="19"/>
              </w:rPr>
              <w:t>Agency/State Entity Roles And  Responsibilities</w:t>
            </w:r>
          </w:p>
        </w:tc>
        <w:tc>
          <w:tcPr>
            <w:tcW w:w="816" w:type="dxa"/>
            <w:tcBorders>
              <w:right w:val="nil"/>
            </w:tcBorders>
          </w:tcPr>
          <w:p>
            <w:pPr>
              <w:pStyle w:val="TableParagraph"/>
              <w:spacing w:before="59"/>
              <w:ind w:left="83"/>
              <w:rPr>
                <w:b/>
                <w:sz w:val="19"/>
              </w:rPr>
            </w:pPr>
            <w:r>
              <w:rPr>
                <w:b/>
                <w:sz w:val="19"/>
              </w:rPr>
              <w:t>4989.3</w:t>
            </w:r>
          </w:p>
        </w:tc>
      </w:tr>
      <w:tr>
        <w:trPr>
          <w:trHeight w:val="354" w:hRule="exact"/>
        </w:trPr>
        <w:tc>
          <w:tcPr>
            <w:tcW w:w="6940" w:type="dxa"/>
            <w:tcBorders>
              <w:left w:val="nil"/>
              <w:bottom w:val="nil"/>
            </w:tcBorders>
          </w:tcPr>
          <w:p>
            <w:pPr>
              <w:pStyle w:val="TableParagraph"/>
              <w:spacing w:before="59"/>
              <w:ind w:left="670"/>
              <w:rPr>
                <w:b/>
                <w:sz w:val="19"/>
              </w:rPr>
            </w:pPr>
            <w:r>
              <w:rPr>
                <w:b/>
                <w:sz w:val="19"/>
              </w:rPr>
              <w:t>Policy Compliance</w:t>
            </w:r>
          </w:p>
        </w:tc>
        <w:tc>
          <w:tcPr>
            <w:tcW w:w="816" w:type="dxa"/>
            <w:tcBorders>
              <w:bottom w:val="nil"/>
              <w:right w:val="nil"/>
            </w:tcBorders>
          </w:tcPr>
          <w:p>
            <w:pPr>
              <w:pStyle w:val="TableParagraph"/>
              <w:spacing w:before="59"/>
              <w:ind w:left="83"/>
              <w:rPr>
                <w:b/>
                <w:sz w:val="19"/>
              </w:rPr>
            </w:pPr>
            <w:r>
              <w:rPr>
                <w:b/>
                <w:sz w:val="19"/>
              </w:rPr>
              <w:t>4989.8</w:t>
            </w:r>
          </w:p>
        </w:tc>
      </w:tr>
    </w:tbl>
    <w:p>
      <w:pPr>
        <w:spacing w:after="0"/>
        <w:rPr>
          <w:sz w:val="19"/>
        </w:rPr>
        <w:sectPr>
          <w:headerReference w:type="default" r:id="rId47"/>
          <w:footerReference w:type="default" r:id="rId48"/>
          <w:pgSz w:w="12240" w:h="15840"/>
          <w:pgMar w:header="2089" w:footer="2110" w:top="2520" w:bottom="2300" w:left="960" w:right="1720"/>
        </w:sectPr>
      </w:pPr>
    </w:p>
    <w:p>
      <w:pPr>
        <w:pStyle w:val="BodyText"/>
        <w:spacing w:before="9"/>
        <w:rPr>
          <w:b/>
          <w:sz w:val="10"/>
        </w:rPr>
      </w:pPr>
    </w:p>
    <w:p>
      <w:pPr>
        <w:spacing w:line="244" w:lineRule="auto" w:before="98"/>
        <w:ind w:left="246" w:right="4113" w:firstLine="0"/>
        <w:jc w:val="left"/>
        <w:rPr>
          <w:b/>
          <w:sz w:val="19"/>
        </w:rPr>
      </w:pPr>
      <w:r>
        <w:rPr/>
        <w:pict>
          <v:shape style="position:absolute;margin-left:51.321499pt;margin-top:5.062513pt;width:.1pt;height:333.9pt;mso-position-horizontal-relative:page;mso-position-vertical-relative:paragraph;z-index:1936" coordorigin="1026,101" coordsize="0,6678" path="m1026,101l1026,325m1026,325l1026,548m1026,548l1026,966m1026,966l1026,1190m1026,1190l1026,1413m1026,1413l1026,1637m1026,1637l1026,1861m1026,1861l1026,2084m1026,2084l1026,2308m1026,2308l1026,2531m1026,2531l1026,2755m1026,2755l1026,2978m1026,2978l1026,3202m1026,3202l1026,3425m1026,3425l1026,3649m1026,3649l1026,3873m1026,3873l1026,4096m1026,4096l1026,4320m1026,4320l1026,4543m1026,4543l1026,4767m1026,4767l1026,4990m1026,4990l1026,5214m1026,5214l1026,5438m1026,5438l1026,5661m1026,5661l1026,5885m1026,5885l1026,6108m1026,6108l1026,6332m1026,6332l1026,6555m1026,6555l1026,6779e" filled="false" stroked="true" strokeweight=".583pt" strokecolor="#000000">
            <v:path arrowok="t"/>
            <v:stroke dashstyle="solid"/>
            <w10:wrap type="none"/>
          </v:shape>
        </w:pict>
      </w:r>
      <w:r>
        <w:rPr/>
        <w:pict>
          <v:line style="position:absolute;mso-position-horizontal-relative:page;mso-position-vertical-relative:paragraph;z-index:-86944" from="224.143005pt,22.704514pt" to="437.400005pt,22.704514pt" stroked="true" strokeweight=".486pt" strokecolor="#800080">
            <v:stroke dashstyle="solid"/>
            <w10:wrap type="none"/>
          </v:line>
        </w:pict>
      </w:r>
      <w:r>
        <w:rPr>
          <w:b/>
          <w:strike/>
          <w:color w:val="FF0101"/>
          <w:sz w:val="19"/>
        </w:rPr>
        <w:t>CALIFORNIA PROJECT MANAGEMENT METHODOLOGY (CA-PMM)</w:t>
      </w:r>
      <w:r>
        <w:rPr>
          <w:b/>
          <w:strike w:val="0"/>
          <w:color w:val="0000FF"/>
          <w:sz w:val="19"/>
          <w:u w:val="single" w:color="0000FF"/>
        </w:rPr>
        <w:t>PROJECT  MANAGEMENT</w:t>
      </w:r>
    </w:p>
    <w:p>
      <w:pPr>
        <w:spacing w:before="1"/>
        <w:ind w:left="246" w:right="0" w:firstLine="0"/>
        <w:jc w:val="left"/>
        <w:rPr>
          <w:sz w:val="19"/>
        </w:rPr>
      </w:pPr>
      <w:r>
        <w:rPr>
          <w:b/>
          <w:sz w:val="19"/>
        </w:rPr>
        <w:t>4910 </w:t>
      </w:r>
      <w:r>
        <w:rPr>
          <w:sz w:val="19"/>
        </w:rPr>
        <w:t>(Revised </w:t>
      </w:r>
      <w:r>
        <w:rPr>
          <w:strike/>
          <w:color w:val="FF0101"/>
          <w:sz w:val="19"/>
        </w:rPr>
        <w:t>6</w:t>
      </w:r>
      <w:r>
        <w:rPr>
          <w:strike w:val="0"/>
          <w:color w:val="0000FF"/>
          <w:sz w:val="19"/>
          <w:u w:val="single" w:color="0000FF"/>
        </w:rPr>
        <w:t>5</w:t>
      </w:r>
      <w:r>
        <w:rPr>
          <w:strike w:val="0"/>
          <w:sz w:val="19"/>
        </w:rPr>
        <w:t>/201</w:t>
      </w:r>
      <w:r>
        <w:rPr>
          <w:strike/>
          <w:color w:val="FF0101"/>
          <w:sz w:val="19"/>
        </w:rPr>
        <w:t>5</w:t>
      </w:r>
      <w:r>
        <w:rPr>
          <w:strike w:val="0"/>
          <w:color w:val="0000FF"/>
          <w:sz w:val="19"/>
          <w:u w:val="single" w:color="0000FF"/>
        </w:rPr>
        <w:t>6</w:t>
      </w:r>
      <w:r>
        <w:rPr>
          <w:strike w:val="0"/>
          <w:sz w:val="19"/>
        </w:rPr>
        <w:t>)</w:t>
      </w:r>
    </w:p>
    <w:p>
      <w:pPr>
        <w:pStyle w:val="BodyText"/>
        <w:spacing w:before="7"/>
        <w:rPr>
          <w:sz w:val="17"/>
        </w:rPr>
      </w:pPr>
    </w:p>
    <w:p>
      <w:pPr>
        <w:spacing w:line="244" w:lineRule="auto" w:before="1"/>
        <w:ind w:left="246" w:right="1940" w:firstLine="0"/>
        <w:jc w:val="left"/>
        <w:rPr>
          <w:sz w:val="19"/>
        </w:rPr>
      </w:pPr>
      <w:r>
        <w:rPr>
          <w:strike/>
          <w:color w:val="FF0101"/>
          <w:sz w:val="19"/>
        </w:rPr>
        <w:t>The California Project Management Methodology (</w:t>
      </w:r>
      <w:r>
        <w:rPr>
          <w:strike/>
          <w:color w:val="FF0101"/>
          <w:sz w:val="19"/>
          <w:u w:val="single" w:color="FF0101"/>
        </w:rPr>
        <w:t>CA-PMM</w:t>
      </w:r>
      <w:r>
        <w:rPr>
          <w:strike/>
          <w:color w:val="FF0101"/>
          <w:sz w:val="19"/>
        </w:rPr>
        <w:t>) is based on project management best practices as described in the Project Management Institute’s Project Management Body of Knowledge (</w:t>
      </w:r>
      <w:r>
        <w:rPr>
          <w:strike/>
          <w:color w:val="FF0101"/>
          <w:sz w:val="19"/>
          <w:u w:val="single" w:color="FF0101"/>
        </w:rPr>
        <w:t>PMBOK</w:t>
      </w:r>
      <w:r>
        <w:rPr>
          <w:strike/>
          <w:color w:val="FF0101"/>
          <w:sz w:val="19"/>
        </w:rPr>
        <w:t>). The purpose of the CA-PMM is to provide consistent project information regardless of the Agency/state entity that is managing the project to provide policymakers greater visibility as to the status of IT projects and   enable project executives, control agencies, and other interested parties to review and evaluate the status of IT projects as well as provide informed direction and guidance to   IT Project</w:t>
      </w:r>
      <w:r>
        <w:rPr>
          <w:strike/>
          <w:color w:val="FF0101"/>
          <w:spacing w:val="31"/>
          <w:sz w:val="19"/>
        </w:rPr>
        <w:t> </w:t>
      </w:r>
      <w:r>
        <w:rPr>
          <w:strike/>
          <w:color w:val="FF0101"/>
          <w:sz w:val="19"/>
        </w:rPr>
        <w:t>Managers.</w:t>
      </w:r>
    </w:p>
    <w:p>
      <w:pPr>
        <w:spacing w:line="244" w:lineRule="auto" w:before="1"/>
        <w:ind w:left="246" w:right="1940" w:firstLine="0"/>
        <w:jc w:val="left"/>
        <w:rPr>
          <w:sz w:val="19"/>
        </w:rPr>
      </w:pPr>
      <w:r>
        <w:rPr>
          <w:strike/>
          <w:color w:val="FF0101"/>
          <w:sz w:val="19"/>
        </w:rPr>
        <w:t>The CA-PMM provides the framework for the entire Project Management Cycle from project concept to maintenance and operations. Included in the CA-PMM are a set of templates to support the Project Management Life Cycle and a Reference Manual that contextualizes the different elements of the Project Management Life Cycle. See </w:t>
      </w:r>
      <w:r>
        <w:rPr>
          <w:strike/>
          <w:color w:val="FF0101"/>
          <w:sz w:val="19"/>
          <w:u w:val="single" w:color="FF0101"/>
        </w:rPr>
        <w:t>SIMM Section 17 </w:t>
      </w:r>
      <w:r>
        <w:rPr>
          <w:strike/>
          <w:color w:val="FF0101"/>
          <w:sz w:val="19"/>
        </w:rPr>
        <w:t>for the Toolkit, the Reference Manual, and the specific conditions for utilizing the CA-PMM.</w:t>
      </w:r>
    </w:p>
    <w:p>
      <w:pPr>
        <w:spacing w:line="224" w:lineRule="exact" w:before="0"/>
        <w:ind w:left="246" w:right="1897" w:firstLine="0"/>
        <w:jc w:val="left"/>
        <w:rPr>
          <w:sz w:val="19"/>
        </w:rPr>
      </w:pPr>
      <w:r>
        <w:rPr/>
        <w:pict>
          <v:line style="position:absolute;mso-position-horizontal-relative:page;mso-position-vertical-relative:paragraph;z-index:-86920" from="58.32pt,55.081196pt" to="403.38pt,55.081196pt" stroked="true" strokeweight=".68pt" strokecolor="#0000ff">
            <v:stroke dashstyle="solid"/>
            <w10:wrap type="none"/>
          </v:line>
        </w:pict>
      </w:r>
      <w:r>
        <w:rPr>
          <w:color w:val="0000FF"/>
          <w:sz w:val="19"/>
          <w:u w:val="single" w:color="0000FF"/>
        </w:rPr>
        <w:t>“Project management is the application of knowledge, skills, tools, and techniques to project activities to meet the project requirements. Project Management develops and implements plans to achieve a specific scope that is driven by the objectives of the program or portfolio it is subjected to and, ultimately, to organizational strategies.” </w:t>
      </w:r>
      <w:r>
        <w:rPr>
          <w:color w:val="0000FF"/>
          <w:sz w:val="19"/>
        </w:rPr>
        <w:t>(PMBOK 5</w:t>
      </w:r>
      <w:r>
        <w:rPr>
          <w:color w:val="0000FF"/>
          <w:position w:val="9"/>
          <w:sz w:val="13"/>
        </w:rPr>
        <w:t>th </w:t>
      </w:r>
      <w:r>
        <w:rPr>
          <w:color w:val="0000FF"/>
          <w:sz w:val="19"/>
        </w:rPr>
        <w:t>Edition®). The purpose of project management is to ensure that the  </w:t>
      </w:r>
      <w:r>
        <w:rPr>
          <w:color w:val="0000FF"/>
          <w:sz w:val="19"/>
          <w:u w:val="single" w:color="0000FF"/>
        </w:rPr>
        <w:t>delivered product, service or result meets the customer’s requirements and is delivered  on time and within budget. A project management methodology improves the quality of project planning, communication, control of the execution and closure processes, and thus the deliverables. As the project progresses, and as challenges or changes emerge, the Project Manager must understand and balance the project’s scope, schedule, cost, and quality</w:t>
      </w:r>
      <w:r>
        <w:rPr>
          <w:color w:val="0000FF"/>
          <w:spacing w:val="31"/>
          <w:sz w:val="19"/>
          <w:u w:val="single" w:color="0000FF"/>
        </w:rPr>
        <w:t> </w:t>
      </w:r>
      <w:r>
        <w:rPr>
          <w:color w:val="0000FF"/>
          <w:sz w:val="19"/>
          <w:u w:val="single" w:color="0000FF"/>
        </w:rPr>
        <w:t>objectives.</w:t>
      </w:r>
    </w:p>
    <w:p>
      <w:pPr>
        <w:spacing w:after="0" w:line="224" w:lineRule="exact"/>
        <w:jc w:val="left"/>
        <w:rPr>
          <w:sz w:val="19"/>
        </w:rPr>
        <w:sectPr>
          <w:pgSz w:w="12240" w:h="15840"/>
          <w:pgMar w:header="2089" w:footer="2110" w:top="2520" w:bottom="2300" w:left="920" w:right="1720"/>
        </w:sectPr>
      </w:pPr>
    </w:p>
    <w:p>
      <w:pPr>
        <w:pStyle w:val="BodyText"/>
        <w:rPr>
          <w:sz w:val="20"/>
        </w:rPr>
      </w:pPr>
      <w:r>
        <w:rPr/>
        <w:pict>
          <v:shape style="position:absolute;margin-left:51.321499pt;margin-top:137.761993pt;width:.1pt;height:535.7pt;mso-position-horizontal-relative:page;mso-position-vertical-relative:page;z-index:2008" coordorigin="1026,2755" coordsize="0,10714" path="m1026,2755l1026,2979m1026,2979l1026,3202m1026,3202l1026,3426m1026,3426l1026,3649m1026,3649l1026,4067m1026,4067l1026,4291m1026,4291l1026,4515m1026,4515l1026,4738m1026,4738l1026,4962m1026,4962l1026,5185m1026,5185l1026,5409m1026,5409l1026,5632m1026,5632l1026,5856m1026,5856l1026,6079m1026,6079l1026,6303m1026,6303l1026,6527m1026,6527l1026,6750m1026,6750l1026,7092m1026,7092l1026,7316m1026,7316l1026,7539m1026,7539l1026,7763m1026,7763l1026,7985m1026,7985l1026,8208m1026,8208l1026,8432m1026,8432l1026,8655m1026,8655l1026,8879m1026,8879l1026,9102m1026,9102l1026,9445m1026,9445l1026,9668m1026,9668l1026,9892m1026,9892l1026,10115m1026,10115l1026,10339m1026,10339l1026,10562m1026,10562l1026,10786m1026,10786l1026,11009m1026,11009l1026,11233m1026,11233l1026,11457m1026,11457l1026,11680m1026,11680l1026,11904m1026,11904l1026,12127m1026,12127l1026,12351m1026,12351l1026,12574m1026,12574l1026,12798m1026,12798l1026,13021m1026,13021l1026,13245m1026,13245l1026,13469e" filled="false" stroked="true" strokeweight=".583pt" strokecolor="#000000">
            <v:path arrowok="t"/>
            <v:stroke dashstyle="solid"/>
            <w10:wrap type="none"/>
          </v:shape>
        </w:pict>
      </w:r>
    </w:p>
    <w:p>
      <w:pPr>
        <w:pStyle w:val="BodyText"/>
        <w:spacing w:before="8"/>
        <w:rPr>
          <w:sz w:val="18"/>
        </w:rPr>
      </w:pPr>
    </w:p>
    <w:p>
      <w:pPr>
        <w:spacing w:line="244" w:lineRule="auto" w:before="0"/>
        <w:ind w:left="246" w:right="4633" w:firstLine="0"/>
        <w:jc w:val="left"/>
        <w:rPr>
          <w:b/>
          <w:sz w:val="19"/>
        </w:rPr>
      </w:pPr>
      <w:r>
        <w:rPr>
          <w:b/>
          <w:strike/>
          <w:color w:val="800080"/>
          <w:sz w:val="19"/>
          <w:u w:val="single" w:color="0000FF"/>
        </w:rPr>
        <w:t>SAM 4910.1 Project Manager Qualifications</w:t>
      </w:r>
      <w:r>
        <w:rPr>
          <w:b/>
          <w:strike w:val="0"/>
          <w:color w:val="0000FF"/>
          <w:sz w:val="19"/>
          <w:u w:val="single" w:color="0000FF"/>
        </w:rPr>
        <w:t>PROJECT  MANAGER</w:t>
      </w:r>
    </w:p>
    <w:p>
      <w:pPr>
        <w:tabs>
          <w:tab w:pos="7840" w:val="right" w:leader="none"/>
        </w:tabs>
        <w:spacing w:before="0"/>
        <w:ind w:left="246" w:right="0" w:firstLine="0"/>
        <w:jc w:val="left"/>
        <w:rPr>
          <w:b/>
          <w:sz w:val="19"/>
        </w:rPr>
      </w:pPr>
      <w:r>
        <w:rPr/>
        <w:pict>
          <v:group style="position:absolute;margin-left:57.82pt;margin-top:6.376516pt;width:380.8pt;height:4.6pt;mso-position-horizontal-relative:page;mso-position-vertical-relative:paragraph;z-index:-86872" coordorigin="1156,128" coordsize="7616,92">
            <v:line style="position:absolute" from="1166,209" to="8762,209" stroked="true" strokeweight=".972pt" strokecolor="#0000ff">
              <v:stroke dashstyle="solid"/>
            </v:line>
            <v:line style="position:absolute" from="5323,133" to="5832,133" stroked="true" strokeweight=".486pt" strokecolor="#ff0101">
              <v:stroke dashstyle="solid"/>
            </v:line>
            <w10:wrap type="none"/>
          </v:group>
        </w:pict>
      </w:r>
      <w:r>
        <w:rPr>
          <w:b/>
          <w:color w:val="0000FF"/>
          <w:sz w:val="19"/>
        </w:rPr>
        <w:t>QUALIFICATIONS</w:t>
        <w:tab/>
        <w:t>4910.1</w:t>
      </w:r>
    </w:p>
    <w:p>
      <w:pPr>
        <w:spacing w:before="8"/>
        <w:ind w:left="246" w:right="0" w:firstLine="0"/>
        <w:jc w:val="left"/>
        <w:rPr>
          <w:sz w:val="19"/>
        </w:rPr>
      </w:pPr>
      <w:r>
        <w:rPr>
          <w:color w:val="0000FF"/>
          <w:sz w:val="19"/>
          <w:u w:val="single" w:color="0000FF"/>
        </w:rPr>
        <w:t>(New</w:t>
      </w:r>
      <w:r>
        <w:rPr>
          <w:strike/>
          <w:color w:val="0101FF"/>
          <w:sz w:val="19"/>
          <w:u w:val="single" w:color="0000FF"/>
        </w:rPr>
        <w:t>Revise</w:t>
      </w:r>
      <w:r>
        <w:rPr>
          <w:strike w:val="0"/>
          <w:color w:val="0101FF"/>
          <w:sz w:val="19"/>
          <w:u w:val="single" w:color="0000FF"/>
        </w:rPr>
        <w:t>d </w:t>
      </w:r>
      <w:r>
        <w:rPr>
          <w:strike w:val="0"/>
          <w:color w:val="0000FF"/>
          <w:sz w:val="19"/>
          <w:u w:val="single" w:color="0000FF"/>
        </w:rPr>
        <w:t>5/2016)</w:t>
      </w:r>
    </w:p>
    <w:p>
      <w:pPr>
        <w:spacing w:line="244" w:lineRule="auto" w:before="199"/>
        <w:ind w:left="246" w:right="1897" w:firstLine="0"/>
        <w:jc w:val="left"/>
        <w:rPr>
          <w:sz w:val="19"/>
        </w:rPr>
      </w:pPr>
      <w:r>
        <w:rPr>
          <w:color w:val="0000FF"/>
          <w:sz w:val="19"/>
          <w:u w:val="single" w:color="0000FF"/>
        </w:rPr>
        <w:t>Agencies/state entities must assign Project Managers with the qualifications and skills commensurate with the complexity of the IT project they are managing. Assigning a  skilled Project Manager is of critical importance to the success of IT projects. Project Management qualification requirements may be met through formal training, certification  in industry stated project management, or previous experience. The following Project Manager qualification requirements are based on the project’s Complexity Rating and assessed by the Department of Technology IT Project Oversight Division through the Project Approval</w:t>
      </w:r>
      <w:r>
        <w:rPr>
          <w:color w:val="0000FF"/>
          <w:spacing w:val="39"/>
          <w:sz w:val="19"/>
          <w:u w:val="single" w:color="0000FF"/>
        </w:rPr>
        <w:t> </w:t>
      </w:r>
      <w:r>
        <w:rPr>
          <w:color w:val="0000FF"/>
          <w:sz w:val="19"/>
          <w:u w:val="single" w:color="0000FF"/>
        </w:rPr>
        <w:t>Lifecycle:</w:t>
      </w:r>
    </w:p>
    <w:p>
      <w:pPr>
        <w:pStyle w:val="BodyText"/>
        <w:spacing w:before="2"/>
        <w:rPr>
          <w:sz w:val="19"/>
        </w:rPr>
      </w:pPr>
    </w:p>
    <w:p>
      <w:pPr>
        <w:spacing w:line="247" w:lineRule="auto" w:before="0"/>
        <w:ind w:left="829" w:right="1733" w:firstLine="0"/>
        <w:jc w:val="left"/>
        <w:rPr>
          <w:sz w:val="19"/>
        </w:rPr>
      </w:pPr>
      <w:r>
        <w:rPr>
          <w:b/>
          <w:color w:val="0000FF"/>
          <w:sz w:val="19"/>
          <w:u w:val="single" w:color="0000FF"/>
        </w:rPr>
        <w:t>Low Complexity Projects – </w:t>
      </w:r>
      <w:r>
        <w:rPr>
          <w:color w:val="0000FF"/>
          <w:sz w:val="19"/>
          <w:u w:val="single" w:color="0000FF"/>
        </w:rPr>
        <w:t>The Project Manager should have some training in project management methodology and project management tools. In addition, the Project Manager should have demonstrated leadership, organization, critical thinking, and interpersonal skills.</w:t>
      </w:r>
    </w:p>
    <w:p>
      <w:pPr>
        <w:spacing w:line="244" w:lineRule="auto" w:before="113"/>
        <w:ind w:left="829" w:right="1897" w:firstLine="0"/>
        <w:jc w:val="left"/>
        <w:rPr>
          <w:sz w:val="19"/>
        </w:rPr>
      </w:pPr>
      <w:r>
        <w:rPr>
          <w:b/>
          <w:color w:val="0000FF"/>
          <w:sz w:val="19"/>
          <w:u w:val="single" w:color="0000FF"/>
        </w:rPr>
        <w:t>Medium Complexity Projects </w:t>
      </w:r>
      <w:r>
        <w:rPr>
          <w:color w:val="0000FF"/>
          <w:sz w:val="19"/>
          <w:u w:val="single" w:color="0000FF"/>
        </w:rPr>
        <w:t>– In addition to the requirements identified for low complexity projects, the Project Manager should have substantial project management training and experience leading several low complexity project  efforts through all phases of the project lifecycle requiring the effective management of people and technology. The Project Manager should have proficiency in leadership, organization, critical thinking, stakeholder management, and Information Technology. Medium complexity projects typically incorporate  more than one technology type or functional group, and the Project Manager  needs to be able to manage several different functional groups with different  needs.</w:t>
      </w:r>
    </w:p>
    <w:p>
      <w:pPr>
        <w:spacing w:line="244" w:lineRule="auto" w:before="115"/>
        <w:ind w:left="829" w:right="1918" w:firstLine="0"/>
        <w:jc w:val="left"/>
        <w:rPr>
          <w:sz w:val="19"/>
        </w:rPr>
      </w:pPr>
      <w:r>
        <w:rPr>
          <w:b/>
          <w:color w:val="0000FF"/>
          <w:sz w:val="19"/>
          <w:u w:val="single" w:color="0000FF"/>
        </w:rPr>
        <w:t>High Complexity Projects – </w:t>
      </w:r>
      <w:r>
        <w:rPr>
          <w:color w:val="0000FF"/>
          <w:sz w:val="19"/>
          <w:u w:val="single" w:color="0000FF"/>
        </w:rPr>
        <w:t>The Project Manager should possess advanced project management certifications and should have been directly responsible for  all knowledge areas across all process groups for high-profile medium complexity project engagements and be well recognized for their efforts. The project   manager must also have knowledge of various approaches to system development/replacement, procurement, contract management, personnel management, supplier management, stakeholder management, operation   support, and Organizational Change Management. A project manager at this    level must be able to understand the technology being used but not necessarily   be an expert in it. Project managers will be spending most of their time working   the planning and controlling aspects of the project as well as dealing with the “political” issues. Delegation, time management, and interpersonal skills are keys to success. Large complexity projects are those that are Agency/state entity-wide  or extend beyond the Agency/state entity itself. The person must have the unwavering confidence of Agency/state entity management and be considered    an acceptable and respected representative for the Agency/state </w:t>
      </w:r>
      <w:r>
        <w:rPr>
          <w:color w:val="0000FF"/>
          <w:spacing w:val="48"/>
          <w:sz w:val="19"/>
          <w:u w:val="single" w:color="0000FF"/>
        </w:rPr>
        <w:t> </w:t>
      </w:r>
      <w:r>
        <w:rPr>
          <w:color w:val="0000FF"/>
          <w:sz w:val="19"/>
          <w:u w:val="single" w:color="0000FF"/>
        </w:rPr>
        <w:t>entity.</w:t>
      </w:r>
    </w:p>
    <w:p>
      <w:pPr>
        <w:spacing w:after="0" w:line="244" w:lineRule="auto"/>
        <w:jc w:val="left"/>
        <w:rPr>
          <w:sz w:val="19"/>
        </w:rPr>
        <w:sectPr>
          <w:pgSz w:w="12240" w:h="15840"/>
          <w:pgMar w:header="2089" w:footer="2110" w:top="2520" w:bottom="2300" w:left="920" w:right="1720"/>
        </w:sectPr>
      </w:pPr>
    </w:p>
    <w:p>
      <w:pPr>
        <w:pStyle w:val="BodyText"/>
        <w:rPr>
          <w:sz w:val="20"/>
        </w:rPr>
      </w:pPr>
    </w:p>
    <w:p>
      <w:pPr>
        <w:pStyle w:val="BodyText"/>
        <w:rPr>
          <w:sz w:val="19"/>
        </w:rPr>
      </w:pPr>
    </w:p>
    <w:p>
      <w:pPr>
        <w:spacing w:before="1"/>
        <w:ind w:left="829" w:right="0" w:firstLine="0"/>
        <w:jc w:val="left"/>
        <w:rPr>
          <w:sz w:val="19"/>
        </w:rPr>
      </w:pPr>
      <w:r>
        <w:rPr/>
        <w:pict>
          <v:shape style="position:absolute;margin-left:51.321499pt;margin-top:-11.159924pt;width:.1pt;height:188.6pt;mso-position-horizontal-relative:page;mso-position-vertical-relative:paragraph;z-index:2056" coordorigin="1026,-223" coordsize="0,3772" path="m1026,-223l1026,0m1026,0l1026,224m1026,224l1026,447m1026,447l1026,671m1026,671l1026,895m1026,895l1026,1118m1026,1118l1026,1342m1026,1342l1026,1760m1026,1760l1026,1983m1026,1983l1026,2207m1026,2207l1026,2430m1026,2430l1026,2654m1026,2654l1026,2877m1026,2877l1026,3101m1026,3101l1026,3325m1026,3325l1026,3548e" filled="false" stroked="true" strokeweight=".583pt" strokecolor="#000000">
            <v:path arrowok="t"/>
            <v:stroke dashstyle="solid"/>
            <w10:wrap type="none"/>
          </v:shape>
        </w:pict>
      </w:r>
      <w:r>
        <w:rPr>
          <w:color w:val="0000FF"/>
          <w:sz w:val="19"/>
          <w:u w:val="single" w:color="0000FF"/>
        </w:rPr>
        <w:t>(Continued)</w:t>
      </w:r>
    </w:p>
    <w:p>
      <w:pPr>
        <w:pStyle w:val="BodyText"/>
        <w:rPr>
          <w:sz w:val="20"/>
        </w:rPr>
      </w:pPr>
    </w:p>
    <w:p>
      <w:pPr>
        <w:pStyle w:val="BodyText"/>
        <w:rPr>
          <w:sz w:val="20"/>
        </w:rPr>
      </w:pPr>
    </w:p>
    <w:p>
      <w:pPr>
        <w:pStyle w:val="BodyText"/>
        <w:spacing w:before="8"/>
        <w:rPr>
          <w:sz w:val="18"/>
        </w:rPr>
      </w:pPr>
    </w:p>
    <w:p>
      <w:pPr>
        <w:tabs>
          <w:tab w:pos="7901" w:val="left" w:leader="none"/>
        </w:tabs>
        <w:spacing w:before="1"/>
        <w:ind w:left="246" w:right="0" w:firstLine="0"/>
        <w:jc w:val="left"/>
        <w:rPr>
          <w:sz w:val="19"/>
        </w:rPr>
      </w:pPr>
      <w:r>
        <w:rPr/>
        <w:pict>
          <v:group style="position:absolute;margin-left:441.04361pt;margin-top:-.181499pt;width:167.85pt;height:24.15pt;mso-position-horizontal-relative:page;mso-position-vertical-relative:paragraph;z-index:-86752" coordorigin="8821,-4" coordsize="3357,483">
            <v:line style="position:absolute" from="9259,98" to="8822,224" stroked="true" strokeweight=".097pt" strokecolor="#ff0101">
              <v:stroke dashstyle="dot"/>
            </v:line>
            <v:shape style="position:absolute;left:9259;top:0;width:2915;height:228" coordorigin="9259,0" coordsize="2915,228" path="m9259,49l9263,30,9273,15,9289,4,9308,0,12125,0,12144,4,12159,15,12170,30,12173,49,12173,179,12170,198,12159,214,12144,224,12125,228,9308,228,9289,224,9273,214,9263,198,9259,179,9259,49xe" filled="false" stroked="true" strokeweight=".389pt" strokecolor="#ff0101">
              <v:path arrowok="t"/>
              <v:stroke dashstyle="solid"/>
            </v:shape>
            <v:line style="position:absolute" from="9259,344" to="8822,447" stroked="true" strokeweight=".097pt" strokecolor="#ff0101">
              <v:stroke dashstyle="dot"/>
            </v:line>
            <v:shape style="position:absolute;left:9259;top:247;width:2915;height:228" coordorigin="9259,247" coordsize="2915,228" path="m9259,296l9263,277,9273,261,9289,251,9308,247,12125,247,12144,251,12159,261,12170,277,12173,296,12173,426,12170,445,12159,461,12144,471,12125,475,9308,475,9289,471,9273,461,9263,445,9259,426,9259,296xe" filled="false" stroked="true" strokeweight=".389pt" strokecolor="#ff0101">
              <v:path arrowok="t"/>
              <v:stroke dashstyle="solid"/>
            </v:shape>
            <v:shape style="position:absolute;left:8821;top:-4;width:3357;height:483" type="#_x0000_t202" filled="false" stroked="false">
              <v:textbox inset="0,0,0,0">
                <w:txbxContent>
                  <w:p>
                    <w:pPr>
                      <w:spacing w:before="41"/>
                      <w:ind w:left="512" w:right="0" w:firstLine="0"/>
                      <w:jc w:val="left"/>
                      <w:rPr>
                        <w:rFonts w:ascii="Tahoma"/>
                        <w:sz w:val="13"/>
                      </w:rPr>
                    </w:pPr>
                    <w:r>
                      <w:rPr>
                        <w:rFonts w:ascii="Tahoma"/>
                        <w:b/>
                        <w:sz w:val="13"/>
                      </w:rPr>
                      <w:t>Formatted: </w:t>
                    </w:r>
                    <w:r>
                      <w:rPr>
                        <w:rFonts w:ascii="Tahoma"/>
                        <w:sz w:val="13"/>
                      </w:rPr>
                      <w:t>Font: Not Bold</w:t>
                    </w:r>
                  </w:p>
                  <w:p>
                    <w:pPr>
                      <w:spacing w:before="90"/>
                      <w:ind w:left="512" w:right="0" w:firstLine="0"/>
                      <w:jc w:val="left"/>
                      <w:rPr>
                        <w:rFonts w:ascii="Tahoma"/>
                        <w:sz w:val="13"/>
                      </w:rPr>
                    </w:pPr>
                    <w:r>
                      <w:rPr>
                        <w:rFonts w:ascii="Tahoma"/>
                        <w:b/>
                        <w:sz w:val="13"/>
                      </w:rPr>
                      <w:t>Formatted: </w:t>
                    </w:r>
                    <w:r>
                      <w:rPr>
                        <w:rFonts w:ascii="Tahoma"/>
                        <w:sz w:val="13"/>
                      </w:rPr>
                      <w:t>Font: Not Bold</w:t>
                    </w:r>
                  </w:p>
                </w:txbxContent>
              </v:textbox>
              <w10:wrap type="none"/>
            </v:shape>
            <w10:wrap type="none"/>
          </v:group>
        </w:pict>
      </w:r>
      <w:r>
        <w:rPr/>
        <w:pict>
          <v:group style="position:absolute;margin-left:57.103401pt;margin-top:8.716501pt;width:2.450pt;height:2.550pt;mso-position-horizontal-relative:page;mso-position-vertical-relative:paragraph;z-index:-86728" coordorigin="1142,174" coordsize="49,51">
            <v:shape style="position:absolute;left:1143;top:175;width:47;height:49" coordorigin="1143,175" coordsize="47,49" path="m1166,175l1143,224,1190,224,1166,175xe" filled="true" fillcolor="#ff0101" stroked="false">
              <v:path arrowok="t"/>
              <v:fill type="solid"/>
            </v:shape>
            <v:shape style="position:absolute;left:1143;top:175;width:47;height:49" coordorigin="1143,175" coordsize="47,49" path="m1190,224l1166,175,1143,224,1190,224xe" filled="false" stroked="true" strokeweight=".097pt" strokecolor="#ff0101">
              <v:path arrowok="t"/>
              <v:stroke dashstyle="solid"/>
            </v:shape>
            <w10:wrap type="none"/>
          </v:group>
        </w:pict>
      </w:r>
      <w:r>
        <w:rPr>
          <w:color w:val="0000FF"/>
          <w:sz w:val="19"/>
          <w:u w:val="double" w:color="FF0101"/>
        </w:rPr>
        <w:t>(Continue</w:t>
      </w:r>
      <w:r>
        <w:rPr>
          <w:color w:val="0000FF"/>
          <w:sz w:val="19"/>
          <w:u w:val="single" w:color="0000FF"/>
        </w:rPr>
        <w:t>d</w:t>
      </w:r>
      <w:r>
        <w:rPr>
          <w:color w:val="0000FF"/>
          <w:sz w:val="19"/>
        </w:rPr>
        <w:t>)</w:t>
        <w:tab/>
      </w:r>
    </w:p>
    <w:p>
      <w:pPr>
        <w:tabs>
          <w:tab w:pos="6078" w:val="left" w:leader="none"/>
          <w:tab w:pos="7901" w:val="left" w:leader="none"/>
        </w:tabs>
        <w:spacing w:before="1"/>
        <w:ind w:left="246" w:right="0" w:firstLine="0"/>
        <w:jc w:val="left"/>
        <w:rPr>
          <w:sz w:val="19"/>
        </w:rPr>
      </w:pPr>
      <w:r>
        <w:rPr/>
        <w:pict>
          <v:group style="position:absolute;margin-left:57.82pt;margin-top:8.910858pt;width:362.9pt;height:2.550pt;mso-position-horizontal-relative:page;mso-position-vertical-relative:paragraph;z-index:-86824" coordorigin="1156,178" coordsize="7258,51">
            <v:line style="position:absolute" from="1166,210" to="8404,210" stroked="true" strokeweight=".972pt" strokecolor="#0000ff">
              <v:stroke dashstyle="solid"/>
            </v:line>
            <v:shape style="position:absolute;left:7624;top:179;width:47;height:49" coordorigin="7624,179" coordsize="47,49" path="m7648,179l7624,228,7671,228,7648,179xe" filled="true" fillcolor="#ff0101" stroked="false">
              <v:path arrowok="t"/>
              <v:fill type="solid"/>
            </v:shape>
            <v:shape style="position:absolute;left:7624;top:179;width:47;height:49" coordorigin="7624,179" coordsize="47,49" path="m7671,228l7648,179,7624,228,7671,228xe" filled="false" stroked="true" strokeweight=".097pt" strokecolor="#ff0101">
              <v:path arrowok="t"/>
              <v:stroke dashstyle="solid"/>
            </v:shape>
            <w10:wrap type="none"/>
          </v:group>
        </w:pict>
      </w:r>
      <w:r>
        <w:rPr>
          <w:b/>
          <w:color w:val="0000FF"/>
          <w:sz w:val="19"/>
        </w:rPr>
        <w:t>PROJECT</w:t>
      </w:r>
      <w:r>
        <w:rPr>
          <w:b/>
          <w:color w:val="0000FF"/>
          <w:spacing w:val="14"/>
          <w:sz w:val="19"/>
        </w:rPr>
        <w:t> </w:t>
      </w:r>
      <w:r>
        <w:rPr>
          <w:b/>
          <w:color w:val="0000FF"/>
          <w:sz w:val="19"/>
        </w:rPr>
        <w:t>MANAGER</w:t>
      </w:r>
      <w:r>
        <w:rPr>
          <w:b/>
          <w:color w:val="0000FF"/>
          <w:spacing w:val="19"/>
          <w:sz w:val="19"/>
        </w:rPr>
        <w:t> </w:t>
      </w:r>
      <w:r>
        <w:rPr>
          <w:b/>
          <w:color w:val="0000FF"/>
          <w:sz w:val="19"/>
        </w:rPr>
        <w:t>QUALIFICATIONS</w:t>
        <w:tab/>
        <w:t>4910.1 </w:t>
      </w:r>
      <w:r>
        <w:rPr>
          <w:color w:val="0000FF"/>
          <w:sz w:val="19"/>
          <w:u w:val="dotted" w:color="FF0101"/>
        </w:rPr>
        <w:t>(Cont.</w:t>
      </w:r>
      <w:r>
        <w:rPr>
          <w:color w:val="0000FF"/>
          <w:spacing w:val="25"/>
          <w:sz w:val="19"/>
          <w:u w:val="dotted" w:color="FF0101"/>
        </w:rPr>
        <w:t> </w:t>
      </w:r>
      <w:r>
        <w:rPr>
          <w:color w:val="0000FF"/>
          <w:sz w:val="19"/>
          <w:u w:val="dotted" w:color="FF0101"/>
        </w:rPr>
        <w:t>1)</w:t>
        <w:tab/>
      </w:r>
    </w:p>
    <w:p>
      <w:pPr>
        <w:spacing w:before="8"/>
        <w:ind w:left="246" w:right="0" w:firstLine="0"/>
        <w:jc w:val="left"/>
        <w:rPr>
          <w:sz w:val="19"/>
        </w:rPr>
      </w:pPr>
      <w:r>
        <w:rPr>
          <w:color w:val="0000FF"/>
          <w:sz w:val="19"/>
          <w:u w:val="single" w:color="0000FF"/>
        </w:rPr>
        <w:t>(New</w:t>
      </w:r>
      <w:r>
        <w:rPr>
          <w:strike/>
          <w:color w:val="0101FF"/>
          <w:sz w:val="19"/>
          <w:u w:val="single" w:color="0000FF"/>
        </w:rPr>
        <w:t>Revise</w:t>
      </w:r>
      <w:r>
        <w:rPr>
          <w:strike w:val="0"/>
          <w:color w:val="0101FF"/>
          <w:sz w:val="19"/>
          <w:u w:val="single" w:color="0000FF"/>
        </w:rPr>
        <w:t>d </w:t>
      </w:r>
      <w:r>
        <w:rPr>
          <w:strike w:val="0"/>
          <w:color w:val="0000FF"/>
          <w:sz w:val="19"/>
          <w:u w:val="single" w:color="0000FF"/>
        </w:rPr>
        <w:t>5/2016)</w:t>
      </w:r>
    </w:p>
    <w:p>
      <w:pPr>
        <w:pStyle w:val="BodyText"/>
        <w:spacing w:before="2"/>
        <w:rPr>
          <w:sz w:val="28"/>
        </w:rPr>
      </w:pPr>
    </w:p>
    <w:p>
      <w:pPr>
        <w:spacing w:line="244" w:lineRule="auto" w:before="98"/>
        <w:ind w:left="246" w:right="3416" w:firstLine="0"/>
        <w:jc w:val="left"/>
        <w:rPr>
          <w:sz w:val="19"/>
        </w:rPr>
      </w:pPr>
      <w:r>
        <w:rPr>
          <w:color w:val="0000FF"/>
          <w:sz w:val="19"/>
          <w:u w:val="single" w:color="0000FF"/>
        </w:rPr>
        <w:t>The AIO or the Department CIO, as appropriate, is responsible for ensuring that project managers possess the appropriate qualification before their assignment to an IT   project.</w:t>
      </w:r>
    </w:p>
    <w:p>
      <w:pPr>
        <w:spacing w:before="0"/>
        <w:ind w:left="246" w:right="0" w:firstLine="0"/>
        <w:jc w:val="left"/>
        <w:rPr>
          <w:sz w:val="19"/>
        </w:rPr>
      </w:pPr>
      <w:r>
        <w:rPr>
          <w:color w:val="0000FF"/>
          <w:sz w:val="19"/>
          <w:u w:val="single" w:color="0000FF"/>
        </w:rPr>
        <w:t>The Department of Technology may require, at any time, the Agency/state entity   to</w:t>
      </w:r>
    </w:p>
    <w:p>
      <w:pPr>
        <w:tabs>
          <w:tab w:pos="3726" w:val="left" w:leader="none"/>
          <w:tab w:pos="7950" w:val="left" w:leader="none"/>
          <w:tab w:pos="8387" w:val="left" w:leader="none"/>
          <w:tab w:pos="11253" w:val="left" w:leader="none"/>
        </w:tabs>
        <w:spacing w:line="244" w:lineRule="auto" w:before="4"/>
        <w:ind w:left="246" w:right="64" w:firstLine="0"/>
        <w:jc w:val="left"/>
        <w:rPr>
          <w:sz w:val="19"/>
        </w:rPr>
      </w:pPr>
      <w:r>
        <w:rPr/>
        <w:pict>
          <v:group style="position:absolute;margin-left:231.0914pt;margin-top:17.753883pt;width:8pt;height:4.850pt;mso-position-horizontal-relative:page;mso-position-vertical-relative:paragraph;z-index:-86800" coordorigin="4622,355" coordsize="160,97">
            <v:line style="position:absolute" from="4648,360" to="4776,360" stroked="true" strokeweight=".486pt" strokecolor="#0101ff">
              <v:stroke dashstyle="solid"/>
            </v:line>
            <v:shape style="position:absolute;left:4623;top:402;width:47;height:49" coordorigin="4623,402" coordsize="47,49" path="m4646,402l4623,450,4669,450,4646,402xe" filled="true" fillcolor="#0101ff" stroked="false">
              <v:path arrowok="t"/>
              <v:fill type="solid"/>
            </v:shape>
            <v:shape style="position:absolute;left:4623;top:402;width:47;height:49" coordorigin="4623,402" coordsize="47,49" path="m4669,450l4646,402,4623,450,4669,450xe" filled="false" stroked="true" strokeweight=".097pt" strokecolor="#0101ff">
              <v:path arrowok="t"/>
              <v:stroke dashstyle="solid"/>
            </v:shape>
            <w10:wrap type="none"/>
          </v:group>
        </w:pict>
      </w:r>
      <w:r>
        <w:rPr/>
        <w:pict>
          <v:line style="position:absolute;mso-position-horizontal-relative:page;mso-position-vertical-relative:paragraph;z-index:-86704" from="462.963597pt,16.206284pt" to="441.093597pt,22.524284pt" stroked="true" strokeweight=".097pt" strokecolor="#0101ff">
            <v:stroke dashstyle="dot"/>
            <w10:wrap type="none"/>
          </v:line>
        </w:pict>
      </w:r>
      <w:r>
        <w:rPr>
          <w:color w:val="0000FF"/>
          <w:sz w:val="19"/>
          <w:u w:val="single" w:color="0000FF"/>
        </w:rPr>
        <w:t>provide evidence of the Project Manager’s certification, training or</w:t>
      </w:r>
      <w:r>
        <w:rPr>
          <w:color w:val="0000FF"/>
          <w:spacing w:val="36"/>
          <w:sz w:val="19"/>
          <w:u w:val="single" w:color="0000FF"/>
        </w:rPr>
        <w:t> </w:t>
      </w:r>
      <w:r>
        <w:rPr>
          <w:color w:val="0000FF"/>
          <w:sz w:val="19"/>
          <w:u w:val="single" w:color="0000FF"/>
        </w:rPr>
        <w:t>previous</w:t>
      </w:r>
      <w:r>
        <w:rPr>
          <w:color w:val="0000FF"/>
          <w:spacing w:val="15"/>
          <w:sz w:val="19"/>
          <w:u w:val="single" w:color="0000FF"/>
        </w:rPr>
        <w:t> </w:t>
      </w:r>
      <w:r>
        <w:rPr>
          <w:color w:val="0000FF"/>
          <w:sz w:val="19"/>
          <w:u w:val="single" w:color="0000FF"/>
        </w:rPr>
        <w:t>project</w:t>
      </w:r>
      <w:r>
        <w:rPr>
          <w:color w:val="0000FF"/>
          <w:sz w:val="19"/>
        </w:rPr>
        <w:tab/>
        <w:tab/>
      </w:r>
      <w:r>
        <w:rPr>
          <w:color w:val="0000FF"/>
          <w:w w:val="102"/>
          <w:sz w:val="19"/>
          <w:u w:val="single" w:color="0101FF"/>
        </w:rPr>
        <w:t> </w:t>
      </w:r>
      <w:r>
        <w:rPr>
          <w:color w:val="0000FF"/>
          <w:sz w:val="19"/>
          <w:u w:val="single" w:color="0101FF"/>
        </w:rPr>
        <w:tab/>
      </w:r>
      <w:r>
        <w:rPr>
          <w:color w:val="0000FF"/>
          <w:sz w:val="19"/>
        </w:rPr>
        <w:t>                                                       </w:t>
      </w:r>
      <w:r>
        <w:rPr>
          <w:color w:val="0000FF"/>
          <w:sz w:val="19"/>
          <w:u w:val="single" w:color="0000FF"/>
        </w:rPr>
        <w:t>management</w:t>
      </w:r>
      <w:r>
        <w:rPr>
          <w:color w:val="0000FF"/>
          <w:spacing w:val="48"/>
          <w:sz w:val="19"/>
          <w:u w:val="single" w:color="0000FF"/>
        </w:rPr>
        <w:t> </w:t>
      </w:r>
      <w:r>
        <w:rPr>
          <w:color w:val="0000FF"/>
          <w:sz w:val="19"/>
          <w:u w:val="single" w:color="0000FF"/>
        </w:rPr>
        <w:t>experience.</w:t>
      </w:r>
      <w:r>
        <w:rPr>
          <w:color w:val="0000FF"/>
          <w:sz w:val="19"/>
        </w:rPr>
        <w:tab/>
      </w:r>
      <w:r>
        <w:rPr>
          <w:color w:val="0000FF"/>
          <w:w w:val="102"/>
          <w:sz w:val="19"/>
          <w:u w:val="dotted" w:color="0101FF"/>
        </w:rPr>
        <w:t> </w:t>
      </w:r>
      <w:r>
        <w:rPr>
          <w:color w:val="0000FF"/>
          <w:sz w:val="19"/>
          <w:u w:val="dotted" w:color="0101FF"/>
        </w:rPr>
        <w:tab/>
      </w:r>
      <w:r>
        <w:rPr>
          <w:color w:val="0000FF"/>
          <w:sz w:val="19"/>
        </w:rPr>
        <w:tab/>
      </w:r>
      <w:r>
        <w:rPr>
          <w:color w:val="0000FF"/>
          <w:w w:val="102"/>
          <w:sz w:val="19"/>
          <w:u w:val="single" w:color="0101FF"/>
        </w:rPr>
        <w:t> </w:t>
      </w:r>
      <w:r>
        <w:rPr>
          <w:color w:val="0000FF"/>
          <w:sz w:val="19"/>
          <w:u w:val="single" w:color="0101FF"/>
        </w:rPr>
        <w:tab/>
      </w:r>
    </w:p>
    <w:p>
      <w:pPr>
        <w:spacing w:after="0" w:line="244" w:lineRule="auto"/>
        <w:jc w:val="left"/>
        <w:rPr>
          <w:sz w:val="19"/>
        </w:rPr>
        <w:sectPr>
          <w:pgSz w:w="12240" w:h="15840"/>
          <w:pgMar w:header="2089" w:footer="2110" w:top="2520" w:bottom="2300" w:left="920" w:right="0"/>
        </w:sectPr>
      </w:pPr>
    </w:p>
    <w:p>
      <w:pPr>
        <w:pStyle w:val="BodyText"/>
        <w:spacing w:before="9"/>
        <w:rPr>
          <w:sz w:val="10"/>
        </w:rPr>
      </w:pPr>
    </w:p>
    <w:p>
      <w:pPr>
        <w:spacing w:before="98"/>
        <w:ind w:left="246" w:right="0" w:firstLine="0"/>
        <w:jc w:val="left"/>
        <w:rPr>
          <w:b/>
          <w:sz w:val="19"/>
        </w:rPr>
      </w:pPr>
      <w:r>
        <w:rPr/>
        <w:pict>
          <v:shape style="position:absolute;margin-left:51.321499pt;margin-top:5.062513pt;width:.1pt;height:266.850pt;mso-position-horizontal-relative:page;mso-position-vertical-relative:paragraph;z-index:2224" coordorigin="1026,101" coordsize="0,5337" path="m1026,101l1026,325m1026,325l1026,548m1026,548l1026,772m1026,772l1026,1190m1026,1190l1026,1413m1026,1413l1026,1637m1026,1637l1026,1861m1026,1861l1026,2084m1026,2084l1026,2308m1026,2308l1026,2531m1026,2531l1026,2755m1026,2755l1026,2978m1026,2978l1026,3202m1026,3202l1026,3425m1026,3425l1026,3649m1026,3649l1026,3873m1026,3873l1026,4096m1026,4096l1026,4320m1026,4320l1026,4543m1026,4543l1026,4767m1026,4767l1026,4990m1026,4990l1026,5214m1026,5214l1026,5438e" filled="false" stroked="true" strokeweight=".583pt" strokecolor="#000000">
            <v:path arrowok="t"/>
            <v:stroke dashstyle="solid"/>
            <w10:wrap type="none"/>
          </v:shape>
        </w:pict>
      </w:r>
      <w:r>
        <w:rPr>
          <w:b/>
          <w:strike/>
          <w:color w:val="800080"/>
          <w:sz w:val="19"/>
          <w:u w:val="single" w:color="0000FF"/>
        </w:rPr>
        <w:t>SAM 4910.2 California</w:t>
      </w:r>
      <w:r>
        <w:rPr>
          <w:b/>
          <w:strike w:val="0"/>
          <w:color w:val="0000FF"/>
          <w:sz w:val="19"/>
          <w:u w:val="single" w:color="0000FF"/>
        </w:rPr>
        <w:t>CALIFORNIA PROJECT </w:t>
      </w:r>
      <w:r>
        <w:rPr>
          <w:b/>
          <w:strike/>
          <w:color w:val="800080"/>
          <w:sz w:val="19"/>
          <w:u w:val="single" w:color="0000FF"/>
        </w:rPr>
        <w:t>Projec</w:t>
      </w:r>
      <w:r>
        <w:rPr>
          <w:b/>
          <w:strike w:val="0"/>
          <w:color w:val="800080"/>
          <w:sz w:val="19"/>
          <w:u w:val="single" w:color="0000FF"/>
        </w:rPr>
        <w:t>t   </w:t>
      </w:r>
      <w:r>
        <w:rPr>
          <w:b/>
          <w:strike w:val="0"/>
          <w:color w:val="0000FF"/>
          <w:sz w:val="19"/>
          <w:u w:val="single" w:color="0000FF"/>
        </w:rPr>
        <w:t>MANAGEMENT</w:t>
      </w:r>
    </w:p>
    <w:p>
      <w:pPr>
        <w:spacing w:before="5"/>
        <w:ind w:left="246" w:right="0" w:firstLine="0"/>
        <w:jc w:val="left"/>
        <w:rPr>
          <w:b/>
          <w:sz w:val="19"/>
        </w:rPr>
      </w:pPr>
      <w:r>
        <w:rPr>
          <w:b/>
          <w:strike/>
          <w:color w:val="800080"/>
          <w:sz w:val="19"/>
          <w:u w:val="single" w:color="0000FF"/>
        </w:rPr>
        <w:t>Managemen</w:t>
      </w:r>
      <w:r>
        <w:rPr>
          <w:b/>
          <w:strike w:val="0"/>
          <w:color w:val="800080"/>
          <w:sz w:val="19"/>
          <w:u w:val="single" w:color="0000FF"/>
        </w:rPr>
        <w:t>t </w:t>
      </w:r>
      <w:r>
        <w:rPr>
          <w:b/>
          <w:strike w:val="0"/>
          <w:color w:val="0000FF"/>
          <w:sz w:val="19"/>
          <w:u w:val="single" w:color="0000FF"/>
        </w:rPr>
        <w:t>FRAMEWORK </w:t>
      </w:r>
      <w:r>
        <w:rPr>
          <w:b/>
          <w:strike/>
          <w:color w:val="800080"/>
          <w:sz w:val="19"/>
          <w:u w:val="single" w:color="0000FF"/>
        </w:rPr>
        <w:t>Framewor</w:t>
      </w:r>
      <w:r>
        <w:rPr>
          <w:b/>
          <w:strike w:val="0"/>
          <w:color w:val="800080"/>
          <w:sz w:val="19"/>
          <w:u w:val="single" w:color="0000FF"/>
        </w:rPr>
        <w:t>k </w:t>
      </w:r>
      <w:r>
        <w:rPr>
          <w:b/>
          <w:strike w:val="0"/>
          <w:color w:val="0000FF"/>
          <w:sz w:val="19"/>
          <w:u w:val="single" w:color="0000FF"/>
        </w:rPr>
        <w:t>(CA-PMF)   4910.2</w:t>
      </w:r>
    </w:p>
    <w:p>
      <w:pPr>
        <w:pStyle w:val="BodyText"/>
        <w:spacing w:before="8"/>
        <w:rPr>
          <w:b/>
          <w:sz w:val="11"/>
        </w:rPr>
      </w:pPr>
    </w:p>
    <w:p>
      <w:pPr>
        <w:spacing w:before="98"/>
        <w:ind w:left="246" w:right="0" w:firstLine="0"/>
        <w:jc w:val="left"/>
        <w:rPr>
          <w:sz w:val="19"/>
        </w:rPr>
      </w:pPr>
      <w:r>
        <w:rPr>
          <w:color w:val="0000FF"/>
          <w:sz w:val="19"/>
          <w:u w:val="single" w:color="0000FF"/>
        </w:rPr>
        <w:t>(New</w:t>
      </w:r>
      <w:r>
        <w:rPr>
          <w:strike/>
          <w:color w:val="0101FF"/>
          <w:sz w:val="19"/>
          <w:u w:val="single" w:color="0000FF"/>
        </w:rPr>
        <w:t>Revise</w:t>
      </w:r>
      <w:r>
        <w:rPr>
          <w:strike w:val="0"/>
          <w:color w:val="0101FF"/>
          <w:sz w:val="19"/>
          <w:u w:val="single" w:color="0000FF"/>
        </w:rPr>
        <w:t>d </w:t>
      </w:r>
      <w:r>
        <w:rPr>
          <w:strike w:val="0"/>
          <w:color w:val="0000FF"/>
          <w:sz w:val="19"/>
          <w:u w:val="single" w:color="0000FF"/>
        </w:rPr>
        <w:t>5/2016)</w:t>
      </w:r>
    </w:p>
    <w:p>
      <w:pPr>
        <w:pStyle w:val="BodyText"/>
        <w:spacing w:before="4"/>
        <w:rPr>
          <w:sz w:val="17"/>
        </w:rPr>
      </w:pPr>
    </w:p>
    <w:p>
      <w:pPr>
        <w:spacing w:line="244" w:lineRule="auto" w:before="0"/>
        <w:ind w:left="246" w:right="1992" w:firstLine="0"/>
        <w:jc w:val="left"/>
        <w:rPr>
          <w:sz w:val="19"/>
        </w:rPr>
      </w:pPr>
      <w:r>
        <w:rPr>
          <w:color w:val="0000FF"/>
          <w:sz w:val="19"/>
          <w:u w:val="single" w:color="0000FF"/>
        </w:rPr>
        <w:t>The California Project Management Framework (CA-PMF) has been designed as an adaptable resource that provides California public sector organizations with an  approach to project management that lays the foundation for project success. The CA- PMF offers guidance and insight on project management methods and approach  through the use of scalable resources, tools, and templates. The CA-PMF is intended  as a practical and useful guide to lead a Project Manager and project team through the project management lifecycle for projects of all sizes so that they achieve expected outcomes. The framework supports project management practices that conform to industry standards as defined by the Project Management Institute (PMI) and adapted  to the context of California State </w:t>
      </w:r>
      <w:r>
        <w:rPr>
          <w:color w:val="0000FF"/>
          <w:spacing w:val="14"/>
          <w:sz w:val="19"/>
          <w:u w:val="single" w:color="0000FF"/>
        </w:rPr>
        <w:t> </w:t>
      </w:r>
      <w:r>
        <w:rPr>
          <w:color w:val="0000FF"/>
          <w:sz w:val="19"/>
          <w:u w:val="single" w:color="0000FF"/>
        </w:rPr>
        <w:t>government.</w:t>
      </w:r>
    </w:p>
    <w:p>
      <w:pPr>
        <w:pStyle w:val="BodyText"/>
        <w:spacing w:before="11"/>
        <w:rPr>
          <w:sz w:val="10"/>
        </w:rPr>
      </w:pPr>
    </w:p>
    <w:p>
      <w:pPr>
        <w:spacing w:line="244" w:lineRule="auto" w:before="98"/>
        <w:ind w:left="246" w:right="1897" w:firstLine="0"/>
        <w:jc w:val="left"/>
        <w:rPr>
          <w:sz w:val="19"/>
        </w:rPr>
      </w:pPr>
      <w:r>
        <w:rPr>
          <w:color w:val="0000FF"/>
          <w:sz w:val="19"/>
          <w:u w:val="single" w:color="0000FF"/>
        </w:rPr>
        <w:t>The CA-PMF includes all major project processes and activities, from initial project definition to closing the project. With project management described as a series of activities undertaken by the project team, the Project Manager is equipped with the tools necessary to consider the needs of the project and how its organization can be   structured and managed to deliver the intended result. The CA-PMF aligns with policy, identifies the connections to the project oversight and project approval processes, and directs practitioners to the appropriate resources for further information on those processes.</w:t>
      </w:r>
    </w:p>
    <w:p>
      <w:pPr>
        <w:spacing w:after="0" w:line="244" w:lineRule="auto"/>
        <w:jc w:val="left"/>
        <w:rPr>
          <w:sz w:val="19"/>
        </w:rPr>
        <w:sectPr>
          <w:pgSz w:w="12240" w:h="15840"/>
          <w:pgMar w:header="2089" w:footer="2110" w:top="2520" w:bottom="2300" w:left="920" w:right="1720"/>
        </w:sectPr>
      </w:pPr>
    </w:p>
    <w:p>
      <w:pPr>
        <w:pStyle w:val="Heading1"/>
        <w:spacing w:before="73"/>
        <w:ind w:left="1643"/>
      </w:pPr>
      <w:r>
        <w:rPr/>
        <w:pict>
          <v:group style="position:absolute;margin-left:62.985001pt;margin-top:.606876pt;width:.75pt;height:151.75pt;mso-position-horizontal-relative:page;mso-position-vertical-relative:paragraph;z-index:2248" coordorigin="1260,12" coordsize="15,3035">
            <v:line style="position:absolute" from="1267,20" to="1267,375" stroked="true" strokeweight=".72pt" strokecolor="#000000">
              <v:stroke dashstyle="solid"/>
            </v:line>
            <v:line style="position:absolute" from="1267,375" to="1267,678" stroked="true" strokeweight=".72pt" strokecolor="#000000">
              <v:stroke dashstyle="solid"/>
            </v:line>
            <v:line style="position:absolute" from="1267,678" to="1267,975" stroked="true" strokeweight=".72pt" strokecolor="#000000">
              <v:stroke dashstyle="solid"/>
            </v:line>
            <v:line style="position:absolute" from="1267,975" to="1267,1273" stroked="true" strokeweight=".72pt" strokecolor="#000000">
              <v:stroke dashstyle="solid"/>
            </v:line>
            <v:line style="position:absolute" from="1267,1273" to="1267,1571" stroked="true" strokeweight=".72pt" strokecolor="#000000">
              <v:stroke dashstyle="solid"/>
            </v:line>
            <v:line style="position:absolute" from="1267,1571" to="1267,1863" stroked="true" strokeweight=".72pt" strokecolor="#000000">
              <v:stroke dashstyle="solid"/>
            </v:line>
            <v:line style="position:absolute" from="1267,1863" to="1267,2161" stroked="true" strokeweight=".72pt" strokecolor="#000000">
              <v:stroke dashstyle="solid"/>
            </v:line>
            <v:line style="position:absolute" from="1267,2161" to="1267,2449" stroked="true" strokeweight=".72pt" strokecolor="#000000">
              <v:stroke dashstyle="solid"/>
            </v:line>
            <v:line style="position:absolute" from="1267,2449" to="1267,2739" stroked="true" strokeweight=".72pt" strokecolor="#000000">
              <v:stroke dashstyle="solid"/>
            </v:line>
            <v:line style="position:absolute" from="1267,2739" to="1267,3039" stroked="true" strokeweight=".72pt" strokecolor="#000000">
              <v:stroke dashstyle="solid"/>
            </v:line>
            <w10:wrap type="none"/>
          </v:group>
        </w:pict>
      </w:r>
      <w:r>
        <w:rPr/>
        <w:t>SAM – INFORMATION SECURITY</w:t>
      </w:r>
    </w:p>
    <w:p>
      <w:pPr>
        <w:spacing w:before="24"/>
        <w:ind w:left="3228" w:right="0" w:firstLine="0"/>
        <w:jc w:val="left"/>
        <w:rPr>
          <w:b/>
          <w:sz w:val="24"/>
        </w:rPr>
      </w:pPr>
      <w:r>
        <w:rPr/>
        <w:pict>
          <v:line style="position:absolute;mso-position-horizontal-relative:page;mso-position-vertical-relative:paragraph;z-index:-86632" from="216.050003pt,14.375857pt" to="219.410003pt,14.375857pt" stroked="true" strokeweight="1.2pt" strokecolor="#0000ff">
            <v:stroke dashstyle="solid"/>
            <w10:wrap type="none"/>
          </v:line>
        </w:pict>
      </w:r>
      <w:r>
        <w:rPr>
          <w:b/>
          <w:sz w:val="24"/>
        </w:rPr>
        <w:t>(Office of Information Security)</w:t>
      </w:r>
    </w:p>
    <w:p>
      <w:pPr>
        <w:pStyle w:val="BodyText"/>
        <w:spacing w:before="1"/>
        <w:rPr>
          <w:b/>
          <w:sz w:val="20"/>
        </w:rPr>
      </w:pPr>
    </w:p>
    <w:p>
      <w:pPr>
        <w:tabs>
          <w:tab w:pos="3880" w:val="left" w:leader="none"/>
          <w:tab w:pos="8983" w:val="left" w:leader="none"/>
        </w:tabs>
        <w:spacing w:line="259" w:lineRule="auto" w:before="93"/>
        <w:ind w:left="280" w:right="734" w:firstLine="0"/>
        <w:jc w:val="left"/>
        <w:rPr>
          <w:b/>
          <w:sz w:val="24"/>
        </w:rPr>
      </w:pPr>
      <w:r>
        <w:rPr/>
        <w:pict>
          <v:line style="position:absolute;mso-position-horizontal-relative:page;mso-position-vertical-relative:paragraph;z-index:-86608" from="227.330002pt,13.085857pt" to="252.050002pt,13.085857pt" stroked="true" strokeweight=".6pt" strokecolor="#ff0000">
            <v:stroke dashstyle="solid"/>
            <w10:wrap type="none"/>
          </v:line>
        </w:pict>
      </w:r>
      <w:r>
        <w:rPr>
          <w:b/>
          <w:sz w:val="24"/>
        </w:rPr>
        <w:t>COMPLIANCE</w:t>
      </w:r>
      <w:r>
        <w:rPr>
          <w:b/>
          <w:spacing w:val="-7"/>
          <w:sz w:val="24"/>
        </w:rPr>
        <w:t> </w:t>
      </w:r>
      <w:r>
        <w:rPr>
          <w:b/>
          <w:sz w:val="24"/>
        </w:rPr>
        <w:t>REPORTING</w:t>
        <w:tab/>
      </w:r>
      <w:r>
        <w:rPr>
          <w:b/>
          <w:sz w:val="24"/>
          <w:u w:val="thick" w:color="0000FF"/>
        </w:rPr>
        <w:t> </w:t>
        <w:tab/>
      </w:r>
      <w:r>
        <w:rPr>
          <w:b/>
          <w:sz w:val="24"/>
        </w:rPr>
        <w:t> 5330.2</w:t>
      </w:r>
    </w:p>
    <w:p>
      <w:pPr>
        <w:pStyle w:val="BodyText"/>
        <w:spacing w:line="274" w:lineRule="exact"/>
        <w:ind w:left="266"/>
      </w:pPr>
      <w:r>
        <w:rPr/>
        <w:t>(Revised </w:t>
      </w:r>
      <w:r>
        <w:rPr>
          <w:strike/>
          <w:color w:val="FF0000"/>
        </w:rPr>
        <w:t>8/2015)</w:t>
      </w:r>
      <w:r>
        <w:rPr>
          <w:strike w:val="0"/>
          <w:color w:val="0000FF"/>
          <w:u w:val="single" w:color="0000FF"/>
        </w:rPr>
        <w:t>5/2016)</w:t>
      </w:r>
    </w:p>
    <w:p>
      <w:pPr>
        <w:pStyle w:val="BodyText"/>
        <w:spacing w:before="3"/>
        <w:rPr>
          <w:sz w:val="19"/>
        </w:rPr>
      </w:pPr>
    </w:p>
    <w:p>
      <w:pPr>
        <w:pStyle w:val="BodyText"/>
        <w:spacing w:line="249" w:lineRule="auto" w:before="93"/>
        <w:ind w:left="275" w:hanging="10"/>
      </w:pPr>
      <w:r>
        <w:rPr/>
        <w:pict>
          <v:line style="position:absolute;mso-position-horizontal-relative:page;mso-position-vertical-relative:paragraph;z-index:-86584" from="110.660004pt,17.645878pt" to="114.020004pt,17.645878pt" stroked="true" strokeweight=".84001pt" strokecolor="#0000ff">
            <v:stroke dashstyle="solid"/>
            <w10:wrap type="none"/>
          </v:line>
        </w:pict>
      </w:r>
      <w:r>
        <w:rPr>
          <w:b/>
        </w:rPr>
        <w:t>Policy: </w:t>
      </w:r>
      <w:r>
        <w:rPr/>
        <w:t>Each state entity shall comply with the following reporting requirements as directed by the CISO:</w:t>
      </w:r>
    </w:p>
    <w:p>
      <w:pPr>
        <w:pStyle w:val="BodyText"/>
        <w:spacing w:before="4"/>
        <w:rPr>
          <w:sz w:val="18"/>
        </w:rPr>
      </w:pPr>
    </w:p>
    <w:p>
      <w:pPr>
        <w:pStyle w:val="ListParagraph"/>
        <w:numPr>
          <w:ilvl w:val="1"/>
          <w:numId w:val="4"/>
        </w:numPr>
        <w:tabs>
          <w:tab w:pos="1001" w:val="left" w:leader="none"/>
        </w:tabs>
        <w:spacing w:line="249" w:lineRule="auto" w:before="93" w:after="0"/>
        <w:ind w:left="1000" w:right="103" w:hanging="360"/>
        <w:jc w:val="left"/>
        <w:rPr>
          <w:sz w:val="24"/>
        </w:rPr>
      </w:pPr>
      <w:r>
        <w:rPr/>
        <w:pict>
          <v:group style="position:absolute;margin-left:62.985001pt;margin-top:33.176842pt;width:.75pt;height:29.6pt;mso-position-horizontal-relative:page;mso-position-vertical-relative:paragraph;z-index:2344" coordorigin="1260,664" coordsize="15,592">
            <v:line style="position:absolute" from="1267,671" to="1267,960" stroked="true" strokeweight=".72pt" strokecolor="#000000">
              <v:stroke dashstyle="solid"/>
            </v:line>
            <v:line style="position:absolute" from="1267,960" to="1267,1248" stroked="true" strokeweight=".72pt" strokecolor="#000000">
              <v:stroke dashstyle="solid"/>
            </v:line>
            <w10:wrap type="none"/>
          </v:group>
        </w:pict>
      </w:r>
      <w:r>
        <w:rPr/>
        <w:pict>
          <v:line style="position:absolute;mso-position-horizontal-relative:page;mso-position-vertical-relative:paragraph;z-index:2368" from="63.360001pt,91.05584pt" to="63.360001pt,111.09584pt" stroked="true" strokeweight=".72pt" strokecolor="#000000">
            <v:stroke dashstyle="solid"/>
            <w10:wrap type="none"/>
          </v:line>
        </w:pict>
      </w:r>
      <w:r>
        <w:rPr>
          <w:sz w:val="24"/>
        </w:rPr>
        <w:t>Designation Letter – By January 31 of each year, and as designee changes occur, the state entity head shall designate an ISO, Technology Recovery Coordinator and Privacy Officer/Coordinator using the Designation Letter (</w:t>
      </w:r>
      <w:hyperlink r:id="rId51">
        <w:r>
          <w:rPr>
            <w:sz w:val="24"/>
            <w:u w:val="single" w:color="0000FF"/>
          </w:rPr>
          <w:t>SIMM </w:t>
        </w:r>
      </w:hyperlink>
      <w:hyperlink r:id="rId51">
        <w:r>
          <w:rPr>
            <w:strike/>
            <w:color w:val="FF0000"/>
            <w:sz w:val="24"/>
            <w:u w:val="single" w:color="0000FF"/>
          </w:rPr>
          <w:t>5330-A </w:t>
        </w:r>
      </w:hyperlink>
      <w:r>
        <w:rPr>
          <w:strike/>
          <w:color w:val="FF0000"/>
          <w:sz w:val="24"/>
        </w:rPr>
        <w:t>).</w:t>
      </w:r>
      <w:hyperlink r:id="rId51">
        <w:r>
          <w:rPr>
            <w:strike w:val="0"/>
            <w:color w:val="0000FF"/>
            <w:sz w:val="24"/>
            <w:u w:val="single" w:color="0000FF"/>
          </w:rPr>
          <w:t>5330</w:t>
        </w:r>
      </w:hyperlink>
      <w:hyperlink r:id="rId51">
        <w:r>
          <w:rPr>
            <w:strike w:val="0"/>
            <w:color w:val="0000FF"/>
            <w:sz w:val="24"/>
            <w:u w:val="single" w:color="0000FF"/>
          </w:rPr>
          <w:t>-</w:t>
        </w:r>
      </w:hyperlink>
      <w:hyperlink r:id="rId51">
        <w:r>
          <w:rPr>
            <w:strike w:val="0"/>
            <w:color w:val="0000FF"/>
            <w:sz w:val="24"/>
            <w:u w:val="single" w:color="0000FF"/>
          </w:rPr>
          <w:t>A</w:t>
        </w:r>
      </w:hyperlink>
      <w:hyperlink r:id="rId51">
        <w:r>
          <w:rPr>
            <w:strike w:val="0"/>
            <w:color w:val="0000FF"/>
            <w:sz w:val="24"/>
            <w:u w:val="single" w:color="0000FF"/>
          </w:rPr>
          <w:t>)</w:t>
        </w:r>
      </w:hyperlink>
      <w:r>
        <w:rPr>
          <w:strike w:val="0"/>
          <w:color w:val="0000FF"/>
          <w:sz w:val="24"/>
          <w:u w:val="single" w:color="0000FF"/>
        </w:rPr>
        <w:t>. </w:t>
      </w:r>
      <w:r>
        <w:rPr>
          <w:strike w:val="0"/>
          <w:sz w:val="24"/>
        </w:rPr>
        <w:t>Upon the designation of a new ISO, Disaster Recovery Coordinator, and/or Privacy Program Coordinator, the state entity must submit</w:t>
      </w:r>
      <w:r>
        <w:rPr>
          <w:strike w:val="0"/>
          <w:spacing w:val="-23"/>
          <w:sz w:val="24"/>
        </w:rPr>
        <w:t> </w:t>
      </w:r>
      <w:r>
        <w:rPr>
          <w:strike w:val="0"/>
          <w:sz w:val="24"/>
        </w:rPr>
        <w:t>an updated Designation Letter to the CISO within ten (10) business days using the Designation Letter (</w:t>
      </w:r>
      <w:r>
        <w:rPr>
          <w:strike/>
          <w:color w:val="FF0000"/>
          <w:sz w:val="24"/>
          <w:u w:val="single" w:color="0000FF"/>
        </w:rPr>
        <w:t>SIMM 5330-A</w:t>
      </w:r>
      <w:r>
        <w:rPr>
          <w:strike/>
          <w:color w:val="FF0000"/>
          <w:sz w:val="24"/>
        </w:rPr>
        <w:t>).</w:t>
      </w:r>
      <w:hyperlink r:id="rId52">
        <w:r>
          <w:rPr>
            <w:strike w:val="0"/>
            <w:color w:val="0000FF"/>
            <w:sz w:val="24"/>
            <w:u w:val="single" w:color="0000FF"/>
          </w:rPr>
          <w:t>SIMM</w:t>
        </w:r>
        <w:r>
          <w:rPr>
            <w:strike w:val="0"/>
            <w:color w:val="0000FF"/>
            <w:spacing w:val="-18"/>
            <w:sz w:val="24"/>
            <w:u w:val="single" w:color="0000FF"/>
          </w:rPr>
          <w:t> </w:t>
        </w:r>
        <w:r>
          <w:rPr>
            <w:strike w:val="0"/>
            <w:color w:val="0000FF"/>
            <w:sz w:val="24"/>
            <w:u w:val="single" w:color="0000FF"/>
          </w:rPr>
          <w:t>5330</w:t>
        </w:r>
      </w:hyperlink>
      <w:hyperlink r:id="rId52">
        <w:r>
          <w:rPr>
            <w:strike w:val="0"/>
            <w:color w:val="0000FF"/>
            <w:sz w:val="24"/>
            <w:u w:val="single" w:color="0000FF"/>
          </w:rPr>
          <w:t>-</w:t>
        </w:r>
      </w:hyperlink>
      <w:hyperlink r:id="rId51">
        <w:r>
          <w:rPr>
            <w:strike w:val="0"/>
            <w:color w:val="0000FF"/>
            <w:sz w:val="24"/>
            <w:u w:val="single" w:color="0000FF"/>
          </w:rPr>
          <w:t>A</w:t>
        </w:r>
      </w:hyperlink>
      <w:hyperlink r:id="rId51">
        <w:r>
          <w:rPr>
            <w:strike w:val="0"/>
            <w:color w:val="0000FF"/>
            <w:sz w:val="24"/>
            <w:u w:val="single" w:color="0000FF"/>
          </w:rPr>
          <w:t>)</w:t>
        </w:r>
      </w:hyperlink>
      <w:r>
        <w:rPr>
          <w:strike w:val="0"/>
          <w:color w:val="0000FF"/>
          <w:sz w:val="24"/>
          <w:u w:val="single" w:color="0000FF"/>
        </w:rPr>
        <w:t>.</w:t>
      </w:r>
    </w:p>
    <w:p>
      <w:pPr>
        <w:pStyle w:val="ListParagraph"/>
        <w:numPr>
          <w:ilvl w:val="1"/>
          <w:numId w:val="4"/>
        </w:numPr>
        <w:tabs>
          <w:tab w:pos="1001" w:val="left" w:leader="none"/>
        </w:tabs>
        <w:spacing w:line="249" w:lineRule="auto" w:before="114" w:after="0"/>
        <w:ind w:left="1000" w:right="214" w:hanging="360"/>
        <w:jc w:val="left"/>
        <w:rPr>
          <w:sz w:val="24"/>
        </w:rPr>
      </w:pPr>
      <w:r>
        <w:rPr/>
        <w:pict>
          <v:line style="position:absolute;mso-position-horizontal-relative:page;mso-position-vertical-relative:paragraph;z-index:2392" from="63.360001pt,63.395859pt" to="63.360001pt,83.315859pt" stroked="true" strokeweight=".72pt" strokecolor="#000000">
            <v:stroke dashstyle="solid"/>
            <w10:wrap type="none"/>
          </v:line>
        </w:pict>
      </w:r>
      <w:r>
        <w:rPr>
          <w:sz w:val="24"/>
        </w:rPr>
        <w:t>Risk Management and Privacy Program Compliance Certification – By January 31 of each year, the state entity head shall certify that the entity is in compliance with state policy governing information security, risk management and privacy program compliance by submitting the Risk Management and Privacy Program Compliance Certification (</w:t>
      </w:r>
      <w:r>
        <w:rPr>
          <w:strike/>
          <w:color w:val="FF0000"/>
          <w:sz w:val="24"/>
          <w:u w:val="single" w:color="0000FF"/>
        </w:rPr>
        <w:t>SIMM 5330-B</w:t>
      </w:r>
      <w:r>
        <w:rPr>
          <w:strike/>
          <w:color w:val="FF0000"/>
          <w:sz w:val="24"/>
        </w:rPr>
        <w:t>).</w:t>
      </w:r>
      <w:hyperlink r:id="rId52">
        <w:r>
          <w:rPr>
            <w:strike w:val="0"/>
            <w:color w:val="0000FF"/>
            <w:sz w:val="24"/>
            <w:u w:val="single" w:color="0000FF"/>
          </w:rPr>
          <w:t>SIMM</w:t>
        </w:r>
        <w:r>
          <w:rPr>
            <w:strike w:val="0"/>
            <w:color w:val="0000FF"/>
            <w:spacing w:val="-14"/>
            <w:sz w:val="24"/>
            <w:u w:val="single" w:color="0000FF"/>
          </w:rPr>
          <w:t> </w:t>
        </w:r>
        <w:r>
          <w:rPr>
            <w:strike w:val="0"/>
            <w:color w:val="0000FF"/>
            <w:sz w:val="24"/>
            <w:u w:val="single" w:color="0000FF"/>
          </w:rPr>
          <w:t>5330</w:t>
        </w:r>
      </w:hyperlink>
      <w:hyperlink r:id="rId52">
        <w:r>
          <w:rPr>
            <w:strike w:val="0"/>
            <w:color w:val="0000FF"/>
            <w:sz w:val="24"/>
            <w:u w:val="single" w:color="0000FF"/>
          </w:rPr>
          <w:t>-</w:t>
        </w:r>
      </w:hyperlink>
      <w:hyperlink r:id="rId51">
        <w:r>
          <w:rPr>
            <w:strike w:val="0"/>
            <w:color w:val="0000FF"/>
            <w:sz w:val="24"/>
            <w:u w:val="single" w:color="0000FF"/>
          </w:rPr>
          <w:t>B</w:t>
        </w:r>
      </w:hyperlink>
      <w:hyperlink r:id="rId51">
        <w:r>
          <w:rPr>
            <w:strike w:val="0"/>
            <w:color w:val="0000FF"/>
            <w:sz w:val="24"/>
            <w:u w:val="single" w:color="0000FF"/>
          </w:rPr>
          <w:t>)</w:t>
        </w:r>
      </w:hyperlink>
      <w:r>
        <w:rPr>
          <w:strike w:val="0"/>
          <w:color w:val="0000FF"/>
          <w:sz w:val="24"/>
          <w:u w:val="single" w:color="0000FF"/>
        </w:rPr>
        <w:t>.</w:t>
      </w:r>
    </w:p>
    <w:p>
      <w:pPr>
        <w:pStyle w:val="ListParagraph"/>
        <w:numPr>
          <w:ilvl w:val="1"/>
          <w:numId w:val="4"/>
        </w:numPr>
        <w:tabs>
          <w:tab w:pos="1001" w:val="left" w:leader="none"/>
        </w:tabs>
        <w:spacing w:line="249" w:lineRule="auto" w:before="109" w:after="0"/>
        <w:ind w:left="1000" w:right="129" w:hanging="360"/>
        <w:jc w:val="left"/>
        <w:rPr>
          <w:sz w:val="24"/>
        </w:rPr>
      </w:pPr>
      <w:r>
        <w:rPr/>
        <w:pict>
          <v:line style="position:absolute;mso-position-horizontal-relative:page;mso-position-vertical-relative:paragraph;z-index:2416" from="63.360001pt,34.365864pt" to="63.360001pt,48.765864pt" stroked="true" strokeweight=".72pt" strokecolor="#000000">
            <v:stroke dashstyle="solid"/>
            <w10:wrap type="none"/>
          </v:line>
        </w:pict>
      </w:r>
      <w:r>
        <w:rPr/>
        <w:pict>
          <v:group style="position:absolute;margin-left:62.985001pt;margin-top:91.590866pt;width:.75pt;height:78.150pt;mso-position-horizontal-relative:page;mso-position-vertical-relative:paragraph;z-index:2440" coordorigin="1260,1832" coordsize="15,1563">
            <v:line style="position:absolute" from="1267,1839" to="1267,2238" stroked="true" strokeweight=".72pt" strokecolor="#000000">
              <v:stroke dashstyle="solid"/>
            </v:line>
            <v:line style="position:absolute" from="1267,2238" to="1267,2523" stroked="true" strokeweight=".72pt" strokecolor="#000000">
              <v:stroke dashstyle="solid"/>
            </v:line>
            <v:line style="position:absolute" from="1267,2523" to="1267,2811" stroked="true" strokeweight=".72pt" strokecolor="#000000">
              <v:stroke dashstyle="solid"/>
            </v:line>
            <v:line style="position:absolute" from="1267,2811" to="1267,3099" stroked="true" strokeweight=".72pt" strokecolor="#000000">
              <v:stroke dashstyle="solid"/>
            </v:line>
            <v:line style="position:absolute" from="1267,3099" to="1267,3387" stroked="true" strokeweight=".72pt" strokecolor="#000000">
              <v:stroke dashstyle="solid"/>
            </v:line>
            <w10:wrap type="none"/>
          </v:group>
        </w:pict>
      </w:r>
      <w:r>
        <w:rPr>
          <w:sz w:val="24"/>
        </w:rPr>
        <w:t>Technology Recovery Plan – Each year the state entity head shall submit a copy of its Technology Recovery Plan (TRP) with the Technology Recovery Program Compliance Certification (</w:t>
      </w:r>
      <w:r>
        <w:rPr>
          <w:strike/>
          <w:color w:val="FF0000"/>
          <w:sz w:val="24"/>
          <w:u w:val="single" w:color="0000FF"/>
        </w:rPr>
        <w:t>SIMM 5325-B</w:t>
      </w:r>
      <w:r>
        <w:rPr>
          <w:strike/>
          <w:color w:val="FF0000"/>
          <w:sz w:val="24"/>
        </w:rPr>
        <w:t>)</w:t>
      </w:r>
      <w:hyperlink r:id="rId52">
        <w:r>
          <w:rPr>
            <w:strike w:val="0"/>
            <w:color w:val="0000FF"/>
            <w:sz w:val="24"/>
            <w:u w:val="single" w:color="0000FF"/>
          </w:rPr>
          <w:t>SIMM 5325</w:t>
        </w:r>
      </w:hyperlink>
      <w:hyperlink r:id="rId52">
        <w:r>
          <w:rPr>
            <w:strike w:val="0"/>
            <w:color w:val="0000FF"/>
            <w:sz w:val="24"/>
            <w:u w:val="single" w:color="0000FF"/>
          </w:rPr>
          <w:t>-</w:t>
        </w:r>
      </w:hyperlink>
      <w:hyperlink r:id="rId51">
        <w:r>
          <w:rPr>
            <w:strike w:val="0"/>
            <w:color w:val="0000FF"/>
            <w:sz w:val="24"/>
            <w:u w:val="single" w:color="0000FF"/>
          </w:rPr>
          <w:t>B</w:t>
        </w:r>
      </w:hyperlink>
      <w:hyperlink r:id="rId51">
        <w:r>
          <w:rPr>
            <w:strike w:val="0"/>
            <w:color w:val="0000FF"/>
            <w:sz w:val="24"/>
            <w:u w:val="single" w:color="0000FF"/>
          </w:rPr>
          <w:t>) </w:t>
        </w:r>
      </w:hyperlink>
      <w:r>
        <w:rPr>
          <w:strike w:val="0"/>
          <w:sz w:val="24"/>
        </w:rPr>
        <w:t>to the CISO by the due date outlined in the Technology Recovery Plan Submission Schedule. If the</w:t>
      </w:r>
      <w:r>
        <w:rPr>
          <w:strike w:val="0"/>
          <w:spacing w:val="-30"/>
          <w:sz w:val="24"/>
        </w:rPr>
        <w:t> </w:t>
      </w:r>
      <w:r>
        <w:rPr>
          <w:strike w:val="0"/>
          <w:sz w:val="24"/>
        </w:rPr>
        <w:t>state entity employs the services of a data center, it must also provide the data center with a copy of its TRP or subset of the relevant recovery information from the state entity's</w:t>
      </w:r>
      <w:r>
        <w:rPr>
          <w:strike w:val="0"/>
          <w:spacing w:val="-3"/>
          <w:sz w:val="24"/>
        </w:rPr>
        <w:t> </w:t>
      </w:r>
      <w:r>
        <w:rPr>
          <w:strike w:val="0"/>
          <w:sz w:val="24"/>
        </w:rPr>
        <w:t>TRP.</w:t>
      </w:r>
    </w:p>
    <w:p>
      <w:pPr>
        <w:pStyle w:val="ListParagraph"/>
        <w:numPr>
          <w:ilvl w:val="1"/>
          <w:numId w:val="4"/>
        </w:numPr>
        <w:tabs>
          <w:tab w:pos="1001" w:val="left" w:leader="none"/>
        </w:tabs>
        <w:spacing w:line="249" w:lineRule="auto" w:before="109" w:after="0"/>
        <w:ind w:left="1000" w:right="108" w:hanging="360"/>
        <w:jc w:val="left"/>
        <w:rPr>
          <w:sz w:val="24"/>
        </w:rPr>
      </w:pPr>
      <w:r>
        <w:rPr/>
        <w:pict>
          <v:group style="position:absolute;margin-left:62.985001pt;margin-top:77.170868pt;width:.75pt;height:30.2pt;mso-position-horizontal-relative:page;mso-position-vertical-relative:paragraph;z-index:2464" coordorigin="1260,1543" coordsize="15,604">
            <v:line style="position:absolute" from="1267,1551" to="1267,1841" stroked="true" strokeweight=".72pt" strokecolor="#000000">
              <v:stroke dashstyle="solid"/>
            </v:line>
            <v:line style="position:absolute" from="1267,1841" to="1267,2140" stroked="true" strokeweight=".72pt" strokecolor="#000000">
              <v:stroke dashstyle="solid"/>
            </v:line>
            <w10:wrap type="none"/>
          </v:group>
        </w:pict>
      </w:r>
      <w:r>
        <w:rPr>
          <w:strike/>
          <w:color w:val="FF0000"/>
          <w:sz w:val="24"/>
        </w:rPr>
        <w:t>Incident Follow-up Report – Within ten (10) business days from the date of reporting an incident, each state entity must complete an Information Security Incident Report (SIMM 5340-B).</w:t>
      </w:r>
      <w:r>
        <w:rPr>
          <w:strike w:val="0"/>
          <w:color w:val="0000FF"/>
          <w:sz w:val="24"/>
          <w:u w:val="single" w:color="0000FF"/>
        </w:rPr>
        <w:t>Incident Report – Incidents must be immediately reported in accordance with </w:t>
      </w:r>
      <w:hyperlink r:id="rId53">
        <w:r>
          <w:rPr>
            <w:strike w:val="0"/>
            <w:color w:val="0000FF"/>
            <w:sz w:val="24"/>
            <w:u w:val="single" w:color="0000FF"/>
          </w:rPr>
          <w:t>SAM Sections 5340-5340.4</w:t>
        </w:r>
      </w:hyperlink>
      <w:r>
        <w:rPr>
          <w:strike w:val="0"/>
          <w:color w:val="0000FF"/>
          <w:sz w:val="24"/>
          <w:u w:val="single" w:color="0000FF"/>
        </w:rPr>
        <w:t> requirements. </w:t>
      </w:r>
      <w:r>
        <w:rPr>
          <w:strike w:val="0"/>
          <w:sz w:val="24"/>
        </w:rPr>
        <w:t>The CISO may require, in conjunction with its assessment of the incident, that the state entity provide additional</w:t>
      </w:r>
      <w:r>
        <w:rPr>
          <w:strike w:val="0"/>
          <w:spacing w:val="-9"/>
          <w:sz w:val="24"/>
        </w:rPr>
        <w:t> </w:t>
      </w:r>
      <w:r>
        <w:rPr>
          <w:strike w:val="0"/>
          <w:sz w:val="24"/>
        </w:rPr>
        <w:t>information.</w:t>
      </w:r>
    </w:p>
    <w:p>
      <w:pPr>
        <w:pStyle w:val="BodyText"/>
        <w:spacing w:before="2"/>
        <w:rPr>
          <w:sz w:val="18"/>
        </w:rPr>
      </w:pPr>
    </w:p>
    <w:p>
      <w:pPr>
        <w:pStyle w:val="BodyText"/>
        <w:spacing w:line="249" w:lineRule="auto" w:before="92"/>
        <w:ind w:left="275" w:right="151" w:hanging="10"/>
      </w:pPr>
      <w:r>
        <w:rPr/>
        <w:pict>
          <v:line style="position:absolute;mso-position-horizontal-relative:page;mso-position-vertical-relative:paragraph;z-index:-86416" from="283.369995pt,46.395882pt" to="286.729995pt,46.395882pt" stroked="true" strokeweight=".83997pt" strokecolor="#0000ff">
            <v:stroke dashstyle="solid"/>
            <w10:wrap type="none"/>
          </v:line>
        </w:pict>
      </w:r>
      <w:r>
        <w:rPr/>
        <w:pict>
          <v:group style="position:absolute;margin-left:62.985001pt;margin-top:33.240868pt;width:.75pt;height:59.1pt;mso-position-horizontal-relative:page;mso-position-vertical-relative:paragraph;z-index:2512" coordorigin="1260,665" coordsize="15,1182">
            <v:line style="position:absolute" from="1267,672" to="1267,960" stroked="true" strokeweight=".72pt" strokecolor="#000000">
              <v:stroke dashstyle="solid"/>
            </v:line>
            <v:line style="position:absolute" from="1267,960" to="1267,1248" stroked="true" strokeweight=".72pt" strokecolor="#000000">
              <v:stroke dashstyle="solid"/>
            </v:line>
            <v:line style="position:absolute" from="1267,1248" to="1267,1539" stroked="true" strokeweight=".72pt" strokecolor="#000000">
              <v:stroke dashstyle="solid"/>
            </v:line>
            <v:line style="position:absolute" from="1267,1539" to="1267,1839" stroked="true" strokeweight=".72pt" strokecolor="#000000">
              <v:stroke dashstyle="solid"/>
            </v:line>
            <w10:wrap type="none"/>
          </v:group>
        </w:pict>
      </w:r>
      <w:r>
        <w:rPr/>
        <w:t>Program deficiencies identified through compliance certification reporting, risk assessments, audits, incidents or oversight reviews also require the submission of a Plan of Action and Milestones (POAM). State entities shall use the standardized POAM reporting instruction and tool (</w:t>
      </w:r>
      <w:hyperlink r:id="rId40">
        <w:r>
          <w:rPr>
            <w:u w:val="single" w:color="0000FF"/>
          </w:rPr>
          <w:t>SIMM 5305</w:t>
        </w:r>
        <w:r>
          <w:rPr>
            <w:strike/>
            <w:color w:val="FF0000"/>
            <w:u w:val="single" w:color="0000FF"/>
          </w:rPr>
          <w:t>-B and SIMM 5305-C</w:t>
        </w:r>
      </w:hyperlink>
      <w:r>
        <w:rPr>
          <w:strike/>
          <w:color w:val="FF0000"/>
        </w:rPr>
        <w:t>, respectively).</w:t>
      </w:r>
      <w:hyperlink r:id="rId40">
        <w:r>
          <w:rPr>
            <w:strike w:val="0"/>
            <w:color w:val="0000FF"/>
            <w:u w:val="single" w:color="0000FF"/>
          </w:rPr>
          <w:t>-</w:t>
        </w:r>
      </w:hyperlink>
      <w:hyperlink r:id="rId40">
        <w:r>
          <w:rPr>
            <w:strike w:val="0"/>
            <w:color w:val="0000FF"/>
            <w:u w:val="single" w:color="0000FF"/>
          </w:rPr>
          <w:t>B and</w:t>
        </w:r>
      </w:hyperlink>
      <w:r>
        <w:rPr>
          <w:strike w:val="0"/>
          <w:color w:val="0000FF"/>
          <w:u w:val="single" w:color="0000FF"/>
        </w:rPr>
        <w:t> </w:t>
      </w:r>
      <w:hyperlink r:id="rId52">
        <w:r>
          <w:rPr>
            <w:strike w:val="0"/>
            <w:color w:val="0000FF"/>
            <w:u w:val="single" w:color="0000FF"/>
          </w:rPr>
          <w:t>SIMM 5305</w:t>
        </w:r>
      </w:hyperlink>
      <w:hyperlink r:id="rId52">
        <w:r>
          <w:rPr>
            <w:strike w:val="0"/>
            <w:color w:val="0000FF"/>
            <w:u w:val="single" w:color="0000FF"/>
          </w:rPr>
          <w:t>-</w:t>
        </w:r>
      </w:hyperlink>
      <w:hyperlink r:id="rId40">
        <w:r>
          <w:rPr>
            <w:strike w:val="0"/>
            <w:color w:val="0000FF"/>
            <w:u w:val="single" w:color="0000FF"/>
          </w:rPr>
          <w:t>C</w:t>
        </w:r>
      </w:hyperlink>
      <w:hyperlink r:id="rId40">
        <w:r>
          <w:rPr>
            <w:strike w:val="0"/>
            <w:color w:val="0000FF"/>
            <w:u w:val="single" w:color="0000FF"/>
          </w:rPr>
          <w:t>,</w:t>
        </w:r>
      </w:hyperlink>
      <w:r>
        <w:rPr>
          <w:strike w:val="0"/>
          <w:color w:val="0000FF"/>
          <w:u w:val="single" w:color="0000FF"/>
        </w:rPr>
        <w:t> respectively).</w:t>
      </w:r>
    </w:p>
    <w:p>
      <w:pPr>
        <w:spacing w:after="0" w:line="249" w:lineRule="auto"/>
        <w:sectPr>
          <w:headerReference w:type="default" r:id="rId49"/>
          <w:footerReference w:type="default" r:id="rId50"/>
          <w:pgSz w:w="12240" w:h="15840"/>
          <w:pgMar w:header="0" w:footer="0" w:top="1420" w:bottom="280" w:left="1160" w:right="1360"/>
        </w:sectPr>
      </w:pPr>
    </w:p>
    <w:p>
      <w:pPr>
        <w:spacing w:line="252" w:lineRule="auto" w:before="75"/>
        <w:ind w:left="275" w:right="95" w:hanging="10"/>
        <w:jc w:val="left"/>
        <w:rPr>
          <w:sz w:val="24"/>
        </w:rPr>
      </w:pPr>
      <w:r>
        <w:rPr/>
        <w:pict>
          <v:line style="position:absolute;mso-position-horizontal-relative:page;mso-position-vertical-relative:paragraph;z-index:-86368" from="220.130005pt,16.745882pt" to="223.490005pt,16.745882pt" stroked="true" strokeweight=".84pt" strokecolor="#0000ff">
            <v:stroke dashstyle="solid"/>
            <w10:wrap type="none"/>
          </v:line>
        </w:pict>
      </w:r>
      <w:r>
        <w:rPr/>
        <w:pict>
          <v:group style="position:absolute;margin-left:62.985001pt;margin-top:3.590881pt;width:.75pt;height:230.25pt;mso-position-horizontal-relative:page;mso-position-vertical-relative:paragraph;z-index:2560" coordorigin="1260,72" coordsize="15,4605">
            <v:line style="position:absolute" from="1267,79" to="1267,367" stroked="true" strokeweight=".72pt" strokecolor="#000000">
              <v:stroke dashstyle="solid"/>
            </v:line>
            <v:line style="position:absolute" from="1267,367" to="1267,661" stroked="true" strokeweight=".72pt" strokecolor="#000000">
              <v:stroke dashstyle="solid"/>
            </v:line>
            <v:line style="position:absolute" from="1267,661" to="1267,999" stroked="true" strokeweight=".72pt" strokecolor="#000000">
              <v:stroke dashstyle="solid"/>
            </v:line>
            <v:line style="position:absolute" from="1267,999" to="1267,1275" stroked="true" strokeweight=".72pt" strokecolor="#000000">
              <v:stroke dashstyle="solid"/>
            </v:line>
            <v:line style="position:absolute" from="1267,1275" to="1267,1551" stroked="true" strokeweight=".72pt" strokecolor="#000000">
              <v:stroke dashstyle="solid"/>
            </v:line>
            <v:line style="position:absolute" from="1267,1551" to="1267,1827" stroked="true" strokeweight=".72pt" strokecolor="#000000">
              <v:stroke dashstyle="solid"/>
            </v:line>
            <v:line style="position:absolute" from="1267,1827" to="1267,2072" stroked="true" strokeweight=".72pt" strokecolor="#000000">
              <v:stroke dashstyle="solid"/>
            </v:line>
            <v:line style="position:absolute" from="1267,2072" to="1267,2317" stroked="true" strokeweight=".72pt" strokecolor="#000000">
              <v:stroke dashstyle="solid"/>
            </v:line>
            <v:line style="position:absolute" from="1267,2317" to="1267,2561" stroked="true" strokeweight=".72pt" strokecolor="#000000">
              <v:stroke dashstyle="solid"/>
            </v:line>
            <v:line style="position:absolute" from="1267,2561" to="1267,2806" stroked="true" strokeweight=".72pt" strokecolor="#000000">
              <v:stroke dashstyle="solid"/>
            </v:line>
            <v:line style="position:absolute" from="1267,2806" to="1267,3051" stroked="true" strokeweight=".72pt" strokecolor="#000000">
              <v:stroke dashstyle="solid"/>
            </v:line>
            <v:line style="position:absolute" from="1267,3051" to="1267,3296" stroked="true" strokeweight=".72pt" strokecolor="#000000">
              <v:stroke dashstyle="solid"/>
            </v:line>
            <v:line style="position:absolute" from="1267,3296" to="1267,3541" stroked="true" strokeweight=".72pt" strokecolor="#000000">
              <v:stroke dashstyle="solid"/>
            </v:line>
            <v:line style="position:absolute" from="1267,3541" to="1267,3783" stroked="true" strokeweight=".72pt" strokecolor="#000000">
              <v:stroke dashstyle="solid"/>
            </v:line>
            <v:line style="position:absolute" from="1267,3783" to="1267,4028" stroked="true" strokeweight=".72pt" strokecolor="#000000">
              <v:stroke dashstyle="solid"/>
            </v:line>
            <v:line style="position:absolute" from="1267,4028" to="1267,4376" stroked="true" strokeweight=".72pt" strokecolor="#000000">
              <v:stroke dashstyle="solid"/>
            </v:line>
            <v:line style="position:absolute" from="1267,4376" to="1267,4669" stroked="true" strokeweight=".72pt" strokecolor="#000000">
              <v:stroke dashstyle="solid"/>
            </v:line>
            <w10:wrap type="none"/>
          </v:group>
        </w:pict>
      </w:r>
      <w:r>
        <w:rPr>
          <w:b/>
          <w:sz w:val="24"/>
        </w:rPr>
        <w:t>Implementation Controls: </w:t>
      </w:r>
      <w:r>
        <w:rPr>
          <w:sz w:val="24"/>
        </w:rPr>
        <w:t>Designation Letter </w:t>
      </w:r>
      <w:r>
        <w:rPr>
          <w:strike/>
          <w:color w:val="FF0000"/>
          <w:sz w:val="24"/>
        </w:rPr>
        <w:t>(SIMM 5330-A);</w:t>
      </w:r>
      <w:r>
        <w:rPr>
          <w:strike w:val="0"/>
          <w:color w:val="0000FF"/>
          <w:sz w:val="24"/>
          <w:u w:val="single" w:color="0000FF"/>
        </w:rPr>
        <w:t>(</w:t>
      </w:r>
      <w:hyperlink r:id="rId52">
        <w:r>
          <w:rPr>
            <w:strike w:val="0"/>
            <w:color w:val="0000FF"/>
            <w:sz w:val="24"/>
            <w:u w:val="single" w:color="0000FF"/>
          </w:rPr>
          <w:t>SIMM 5330-A</w:t>
        </w:r>
      </w:hyperlink>
      <w:r>
        <w:rPr>
          <w:strike w:val="0"/>
          <w:color w:val="0000FF"/>
          <w:sz w:val="24"/>
          <w:u w:val="single" w:color="0000FF"/>
        </w:rPr>
        <w:t>); </w:t>
      </w:r>
      <w:r>
        <w:rPr>
          <w:strike w:val="0"/>
          <w:sz w:val="24"/>
        </w:rPr>
        <w:t>Risk Management and</w:t>
      </w:r>
    </w:p>
    <w:p>
      <w:pPr>
        <w:pStyle w:val="BodyText"/>
        <w:spacing w:before="67"/>
        <w:ind w:left="381" w:right="95"/>
      </w:pPr>
      <w:r>
        <w:rPr/>
        <w:t>Privacy Program Compliance Certification </w:t>
      </w:r>
      <w:r>
        <w:rPr>
          <w:strike/>
          <w:color w:val="FF0000"/>
        </w:rPr>
        <w:t>(SIMM 5330-B);</w:t>
      </w:r>
      <w:r>
        <w:rPr>
          <w:strike w:val="0"/>
          <w:color w:val="0000FF"/>
          <w:u w:val="single" w:color="0000FF"/>
        </w:rPr>
        <w:t>(</w:t>
      </w:r>
      <w:hyperlink r:id="rId52">
        <w:r>
          <w:rPr>
            <w:strike w:val="0"/>
            <w:color w:val="0000FF"/>
            <w:u w:val="single" w:color="0000FF"/>
          </w:rPr>
          <w:t>SIMM 5330-B</w:t>
        </w:r>
      </w:hyperlink>
      <w:r>
        <w:rPr>
          <w:strike w:val="0"/>
          <w:color w:val="0000FF"/>
          <w:u w:val="single" w:color="0000FF"/>
        </w:rPr>
        <w:t>); </w:t>
      </w:r>
      <w:r>
        <w:rPr>
          <w:strike w:val="0"/>
        </w:rPr>
        <w:t>Technology Recovery Program Compliance Certification (</w:t>
      </w:r>
      <w:r>
        <w:rPr>
          <w:strike/>
          <w:color w:val="FF0000"/>
          <w:u w:val="single" w:color="0000FF"/>
        </w:rPr>
        <w:t>SIMM 5325-B</w:t>
      </w:r>
      <w:r>
        <w:rPr>
          <w:strike/>
          <w:color w:val="FF0000"/>
        </w:rPr>
        <w:t>);</w:t>
      </w:r>
      <w:hyperlink r:id="rId52">
        <w:r>
          <w:rPr>
            <w:strike w:val="0"/>
            <w:color w:val="0000FF"/>
            <w:u w:val="single" w:color="0000FF"/>
          </w:rPr>
          <w:t>SIMM 5325</w:t>
        </w:r>
      </w:hyperlink>
      <w:hyperlink r:id="rId52">
        <w:r>
          <w:rPr>
            <w:strike w:val="0"/>
            <w:color w:val="0000FF"/>
            <w:u w:val="single" w:color="0000FF"/>
          </w:rPr>
          <w:t>-</w:t>
        </w:r>
      </w:hyperlink>
      <w:hyperlink r:id="rId51">
        <w:r>
          <w:rPr>
            <w:strike w:val="0"/>
            <w:color w:val="0000FF"/>
            <w:u w:val="single" w:color="0000FF"/>
          </w:rPr>
          <w:t>B</w:t>
        </w:r>
      </w:hyperlink>
      <w:hyperlink r:id="rId51">
        <w:r>
          <w:rPr>
            <w:strike w:val="0"/>
            <w:color w:val="0000FF"/>
            <w:u w:val="single" w:color="0000FF"/>
          </w:rPr>
          <w:t>)</w:t>
        </w:r>
      </w:hyperlink>
      <w:r>
        <w:rPr>
          <w:strike w:val="0"/>
          <w:color w:val="0000FF"/>
          <w:u w:val="single" w:color="0000FF"/>
        </w:rPr>
        <w:t>; </w:t>
      </w:r>
      <w:r>
        <w:rPr>
          <w:strike w:val="0"/>
        </w:rPr>
        <w:t>Information Security Incident Report </w:t>
      </w:r>
      <w:r>
        <w:rPr>
          <w:strike/>
          <w:color w:val="FF0000"/>
        </w:rPr>
        <w:t>(SIMM 5340-B);</w:t>
      </w:r>
      <w:r>
        <w:rPr>
          <w:strike w:val="0"/>
          <w:color w:val="0000FF"/>
          <w:u w:val="single" w:color="0000FF"/>
        </w:rPr>
        <w:t>(</w:t>
      </w:r>
      <w:hyperlink r:id="rId52">
        <w:r>
          <w:rPr>
            <w:strike w:val="0"/>
            <w:color w:val="0000FF"/>
            <w:u w:val="single" w:color="0000FF"/>
          </w:rPr>
          <w:t>SIMM 5340-B</w:t>
        </w:r>
      </w:hyperlink>
      <w:r>
        <w:rPr>
          <w:strike w:val="0"/>
          <w:color w:val="0000FF"/>
          <w:u w:val="single" w:color="0000FF"/>
        </w:rPr>
        <w:t>); </w:t>
      </w:r>
      <w:r>
        <w:rPr>
          <w:strike w:val="0"/>
        </w:rPr>
        <w:t>and </w:t>
      </w:r>
      <w:r>
        <w:rPr>
          <w:strike w:val="0"/>
          <w:u w:val="single" w:color="0000FF"/>
        </w:rPr>
        <w:t>Plan of Action and Milestones (</w:t>
      </w:r>
      <w:hyperlink r:id="rId40">
        <w:r>
          <w:rPr>
            <w:strike w:val="0"/>
            <w:u w:val="single" w:color="0000FF"/>
          </w:rPr>
          <w:t>SIMM 5305</w:t>
        </w:r>
        <w:r>
          <w:rPr>
            <w:strike/>
            <w:color w:val="FF0000"/>
            <w:u w:val="single" w:color="0000FF"/>
          </w:rPr>
          <w:t>-B and SIMM 5305-C</w:t>
        </w:r>
      </w:hyperlink>
      <w:r>
        <w:rPr>
          <w:strike/>
          <w:color w:val="FF0000"/>
          <w:u w:val="single" w:color="0000FF"/>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BodyText"/>
        <w:ind w:left="266"/>
      </w:pPr>
      <w:r>
        <w:rPr>
          <w:strike/>
          <w:color w:val="FF0000"/>
        </w:rPr>
        <w:t>Rev. 431</w:t>
      </w:r>
      <w:hyperlink r:id="rId40">
        <w:r>
          <w:rPr>
            <w:strike w:val="0"/>
            <w:color w:val="0000FF"/>
            <w:u w:val="single" w:color="0000FF"/>
          </w:rPr>
          <w:t>-</w:t>
        </w:r>
      </w:hyperlink>
      <w:hyperlink r:id="rId40">
        <w:r>
          <w:rPr>
            <w:strike w:val="0"/>
            <w:color w:val="0000FF"/>
            <w:u w:val="single" w:color="0000FF"/>
          </w:rPr>
          <w:t>B and SIMM 5305</w:t>
        </w:r>
      </w:hyperlink>
      <w:hyperlink r:id="rId40">
        <w:r>
          <w:rPr>
            <w:strike w:val="0"/>
            <w:color w:val="0000FF"/>
            <w:u w:val="single" w:color="0000FF"/>
          </w:rPr>
          <w:t>-</w:t>
        </w:r>
      </w:hyperlink>
      <w:hyperlink r:id="rId40">
        <w:r>
          <w:rPr>
            <w:strike w:val="0"/>
            <w:color w:val="0000FF"/>
            <w:u w:val="single" w:color="0000FF"/>
          </w:rPr>
          <w:t>C</w:t>
        </w:r>
      </w:hyperlink>
      <w:hyperlink r:id="rId40">
        <w:r>
          <w:rPr>
            <w:strike w:val="0"/>
            <w:color w:val="0000FF"/>
            <w:u w:val="single" w:color="0000FF"/>
          </w:rPr>
          <w:t>)</w:t>
        </w:r>
      </w:hyperlink>
      <w:r>
        <w:rPr>
          <w:strike w:val="0"/>
          <w:color w:val="0000FF"/>
          <w:u w:val="single" w:color="0000FF"/>
        </w:rPr>
        <w:t>.</w:t>
      </w:r>
    </w:p>
    <w:p>
      <w:pPr>
        <w:spacing w:after="0"/>
        <w:sectPr>
          <w:headerReference w:type="default" r:id="rId54"/>
          <w:footerReference w:type="default" r:id="rId55"/>
          <w:pgSz w:w="12240" w:h="15840"/>
          <w:pgMar w:header="0" w:footer="0" w:top="1360" w:bottom="280" w:left="1160" w:right="1380"/>
        </w:sectPr>
      </w:pPr>
    </w:p>
    <w:p>
      <w:pPr>
        <w:pStyle w:val="BodyText"/>
        <w:spacing w:before="11"/>
        <w:rPr>
          <w:sz w:val="29"/>
        </w:rPr>
      </w:pPr>
    </w:p>
    <w:p>
      <w:pPr>
        <w:tabs>
          <w:tab w:pos="9227" w:val="left" w:leader="none"/>
        </w:tabs>
        <w:spacing w:before="92"/>
        <w:ind w:left="400" w:right="0" w:firstLine="0"/>
        <w:jc w:val="left"/>
        <w:rPr>
          <w:b/>
          <w:sz w:val="24"/>
        </w:rPr>
      </w:pPr>
      <w:r>
        <w:rPr/>
        <w:pict>
          <v:shape style="position:absolute;margin-left:58.32pt;margin-top:18.615862pt;width:.1pt;height:27.6pt;mso-position-horizontal-relative:page;mso-position-vertical-relative:paragraph;z-index:2584" coordorigin="1166,372" coordsize="0,552" path="m1166,372l1166,648m1166,648l1166,924e" filled="false" stroked="true" strokeweight=".72pt" strokecolor="#000000">
            <v:path arrowok="t"/>
            <v:stroke dashstyle="solid"/>
            <w10:wrap type="none"/>
          </v:shape>
        </w:pict>
      </w:r>
      <w:r>
        <w:rPr>
          <w:b/>
          <w:sz w:val="24"/>
        </w:rPr>
        <w:t>CLAIMS AND TORT LIABILITY</w:t>
      </w:r>
      <w:r>
        <w:rPr>
          <w:b/>
          <w:spacing w:val="-12"/>
          <w:sz w:val="24"/>
        </w:rPr>
        <w:t> </w:t>
      </w:r>
      <w:r>
        <w:rPr>
          <w:b/>
          <w:sz w:val="24"/>
        </w:rPr>
        <w:t>BUDGET</w:t>
      </w:r>
      <w:r>
        <w:rPr>
          <w:b/>
          <w:spacing w:val="-13"/>
          <w:sz w:val="24"/>
        </w:rPr>
        <w:t> </w:t>
      </w:r>
      <w:r>
        <w:rPr>
          <w:b/>
          <w:sz w:val="24"/>
        </w:rPr>
        <w:t>PROCEDURE</w:t>
        <w:tab/>
        <w:t>6472</w:t>
      </w:r>
    </w:p>
    <w:p>
      <w:pPr>
        <w:pStyle w:val="BodyText"/>
        <w:ind w:left="400"/>
      </w:pPr>
      <w:r>
        <w:rPr>
          <w:strike/>
          <w:color w:val="FF0101"/>
        </w:rPr>
        <w:t>(Revised 9/2010)</w:t>
      </w:r>
      <w:r>
        <w:rPr>
          <w:strike w:val="0"/>
          <w:color w:val="0000FF"/>
          <w:u w:val="single" w:color="0000FF"/>
        </w:rPr>
        <w:t>(Revised 06/2016)</w:t>
      </w:r>
    </w:p>
    <w:p>
      <w:pPr>
        <w:pStyle w:val="BodyText"/>
        <w:rPr>
          <w:sz w:val="20"/>
        </w:rPr>
      </w:pPr>
    </w:p>
    <w:p>
      <w:pPr>
        <w:pStyle w:val="BodyText"/>
        <w:rPr>
          <w:sz w:val="20"/>
        </w:rPr>
      </w:pPr>
    </w:p>
    <w:p>
      <w:pPr>
        <w:pStyle w:val="BodyText"/>
        <w:spacing w:before="92"/>
        <w:ind w:left="400"/>
      </w:pPr>
      <w:r>
        <w:rPr/>
        <w:pict>
          <v:shape style="position:absolute;margin-left:58.32pt;margin-top:18.614849pt;width:.1pt;height:41.4pt;mso-position-horizontal-relative:page;mso-position-vertical-relative:paragraph;z-index:2608" coordorigin="1166,372" coordsize="0,828" path="m1166,372l1166,648m1166,648l1166,924m1166,924l1166,1200e" filled="false" stroked="true" strokeweight=".72pt" strokecolor="#000000">
            <v:path arrowok="t"/>
            <v:stroke dashstyle="solid"/>
            <w10:wrap type="none"/>
          </v:shape>
        </w:pict>
      </w:r>
      <w:r>
        <w:rPr/>
        <w:t>Each year, one or more pieces of legislation is pursued which authorizes payment of:</w:t>
      </w:r>
    </w:p>
    <w:p>
      <w:pPr>
        <w:pStyle w:val="BodyText"/>
        <w:ind w:left="400"/>
      </w:pPr>
      <w:r>
        <w:rPr/>
        <w:t>1) government claims approved by the </w:t>
      </w:r>
      <w:r>
        <w:rPr>
          <w:strike/>
          <w:color w:val="FF0101"/>
        </w:rPr>
        <w:t>California Victim Compensation and Government Claims Board (VCGCB) formerly ―Board of Control‖) </w:t>
      </w:r>
      <w:r>
        <w:rPr>
          <w:strike w:val="0"/>
          <w:color w:val="0000FF"/>
          <w:u w:val="single" w:color="0000FF"/>
        </w:rPr>
        <w:t>Department of General Services (DGS) </w:t>
      </w:r>
      <w:r>
        <w:rPr>
          <w:strike w:val="0"/>
        </w:rPr>
        <w:t>when there is no other statutory authority for payment, and 2) judgments and settlements by Department of Justice (DOJ) when there is insufficient expenditure authority.</w:t>
      </w:r>
    </w:p>
    <w:p>
      <w:pPr>
        <w:pStyle w:val="BodyText"/>
      </w:pPr>
    </w:p>
    <w:p>
      <w:pPr>
        <w:pStyle w:val="Heading1"/>
        <w:spacing w:before="0"/>
        <w:ind w:left="400"/>
      </w:pPr>
      <w:r>
        <w:rPr/>
        <w:pict>
          <v:line style="position:absolute;mso-position-horizontal-relative:page;mso-position-vertical-relative:paragraph;z-index:2632" from="58.32pt,.215874pt" to="58.32pt,13.895874pt" stroked="true" strokeweight=".72pt" strokecolor="#000000">
            <v:stroke dashstyle="solid"/>
            <w10:wrap type="none"/>
          </v:line>
        </w:pict>
      </w:r>
      <w:bookmarkStart w:name="VCGCB DGS Approved Claims" w:id="9"/>
      <w:bookmarkEnd w:id="9"/>
      <w:r>
        <w:rPr>
          <w:b w:val="0"/>
        </w:rPr>
      </w:r>
      <w:r>
        <w:rPr>
          <w:strike/>
          <w:color w:val="FF0101"/>
        </w:rPr>
        <w:t>VCGCB </w:t>
      </w:r>
      <w:r>
        <w:rPr>
          <w:strike w:val="0"/>
          <w:color w:val="0000FF"/>
          <w:u w:val="thick" w:color="0000FF"/>
        </w:rPr>
        <w:t>DGS </w:t>
      </w:r>
      <w:r>
        <w:rPr>
          <w:strike w:val="0"/>
        </w:rPr>
        <w:t>Approved Claims</w:t>
      </w:r>
    </w:p>
    <w:p>
      <w:pPr>
        <w:pStyle w:val="BodyText"/>
        <w:spacing w:before="8"/>
        <w:rPr>
          <w:b/>
          <w:sz w:val="15"/>
        </w:rPr>
      </w:pPr>
    </w:p>
    <w:p>
      <w:pPr>
        <w:pStyle w:val="BodyText"/>
        <w:spacing w:before="92"/>
        <w:ind w:left="399" w:right="30"/>
      </w:pPr>
      <w:r>
        <w:rPr/>
        <w:pict>
          <v:line style="position:absolute;mso-position-horizontal-relative:page;mso-position-vertical-relative:paragraph;z-index:2656" from="58.32pt,4.815833pt" to="58.32pt,18.615833pt" stroked="true" strokeweight=".72pt" strokecolor="#000000">
            <v:stroke dashstyle="solid"/>
            <w10:wrap type="none"/>
          </v:line>
        </w:pict>
      </w:r>
      <w:r>
        <w:rPr/>
        <w:pict>
          <v:line style="position:absolute;mso-position-horizontal-relative:page;mso-position-vertical-relative:paragraph;z-index:2680" from="58.32pt,32.414833pt" to="58.32pt,46.215833pt" stroked="true" strokeweight=".72pt" strokecolor="#000000">
            <v:stroke dashstyle="solid"/>
            <w10:wrap type="none"/>
          </v:line>
        </w:pict>
      </w:r>
      <w:r>
        <w:rPr/>
        <w:pict>
          <v:line style="position:absolute;mso-position-horizontal-relative:page;mso-position-vertical-relative:paragraph;z-index:2704" from="58.32pt,101.415833pt" to="58.32pt,115.215833pt" stroked="true" strokeweight=".72pt" strokecolor="#000000">
            <v:stroke dashstyle="solid"/>
            <w10:wrap type="none"/>
          </v:line>
        </w:pict>
      </w:r>
      <w:r>
        <w:rPr/>
        <w:t>In this situation, </w:t>
      </w:r>
      <w:r>
        <w:rPr>
          <w:strike/>
          <w:color w:val="FF0101"/>
        </w:rPr>
        <w:t>VCGCB </w:t>
      </w:r>
      <w:r>
        <w:rPr>
          <w:strike w:val="0"/>
          <w:color w:val="0000FF"/>
          <w:u w:val="single" w:color="0000FF"/>
        </w:rPr>
        <w:t>DGS </w:t>
      </w:r>
      <w:r>
        <w:rPr>
          <w:strike w:val="0"/>
        </w:rPr>
        <w:t>has approved a claim and, with input from the affected department, determined that there is no statutory authority for its payment. Generally, twice a year, </w:t>
      </w:r>
      <w:r>
        <w:rPr>
          <w:strike/>
          <w:color w:val="FF0101"/>
        </w:rPr>
        <w:t>VCGCB </w:t>
      </w:r>
      <w:r>
        <w:rPr>
          <w:strike w:val="0"/>
          <w:color w:val="0000FF"/>
          <w:u w:val="single" w:color="0000FF"/>
        </w:rPr>
        <w:t>DGS </w:t>
      </w:r>
      <w:r>
        <w:rPr>
          <w:strike w:val="0"/>
        </w:rPr>
        <w:t>sends a list of claims with no statutory authority for payment to the Department of Finance (Finance). Finance analysts work with the affected departments to identify the appropriation to be charged and to certify that the necessary funds are available. These claims are then included in a claims bill and the chaptered bill reduces individual Budget Act items and transfers the authority for payment of claims to </w:t>
      </w:r>
      <w:r>
        <w:rPr>
          <w:strike/>
          <w:color w:val="FF0101"/>
        </w:rPr>
        <w:t>VCGCB</w:t>
      </w:r>
      <w:r>
        <w:rPr>
          <w:strike w:val="0"/>
          <w:color w:val="0000FF"/>
          <w:u w:val="single" w:color="0000FF"/>
        </w:rPr>
        <w:t>DGS</w:t>
      </w:r>
      <w:r>
        <w:rPr>
          <w:strike w:val="0"/>
        </w:rPr>
        <w:t>.</w:t>
      </w:r>
    </w:p>
    <w:p>
      <w:pPr>
        <w:pStyle w:val="BodyText"/>
        <w:spacing w:before="10"/>
        <w:rPr>
          <w:sz w:val="15"/>
        </w:rPr>
      </w:pPr>
    </w:p>
    <w:p>
      <w:pPr>
        <w:pStyle w:val="BodyText"/>
        <w:spacing w:before="93"/>
        <w:ind w:left="400" w:right="335"/>
      </w:pPr>
      <w:r>
        <w:rPr/>
        <w:pict>
          <v:line style="position:absolute;mso-position-horizontal-relative:page;mso-position-vertical-relative:paragraph;z-index:2728" from="58.32pt,18.665852pt" to="58.32pt,32.465852pt" stroked="true" strokeweight=".72pt" strokecolor="#000000">
            <v:stroke dashstyle="solid"/>
            <w10:wrap type="none"/>
          </v:line>
        </w:pict>
      </w:r>
      <w:r>
        <w:rPr/>
        <w:t>When statutory authority for payment already exists, legislation is not required and the department may pay </w:t>
      </w:r>
      <w:r>
        <w:rPr>
          <w:strike/>
          <w:color w:val="FF0101"/>
        </w:rPr>
        <w:t>VCGCB</w:t>
      </w:r>
      <w:r>
        <w:rPr>
          <w:strike w:val="0"/>
          <w:color w:val="0000FF"/>
          <w:u w:val="single" w:color="0000FF"/>
        </w:rPr>
        <w:t>DGS </w:t>
      </w:r>
      <w:r>
        <w:rPr>
          <w:strike w:val="0"/>
        </w:rPr>
        <w:t>approved claims directly without obtaining approval from Finance. The most common reason why a claim may lack statutory authority for payment is because it arose from a stale-dated warrant and the department no longer has expenditure authority for the fiscal year in which the warrant was issued.</w:t>
      </w:r>
    </w:p>
    <w:p>
      <w:pPr>
        <w:pStyle w:val="BodyText"/>
      </w:pPr>
    </w:p>
    <w:p>
      <w:pPr>
        <w:pStyle w:val="BodyText"/>
        <w:ind w:left="400" w:right="315"/>
        <w:jc w:val="both"/>
      </w:pPr>
      <w:r>
        <w:rPr/>
        <w:pict>
          <v:line style="position:absolute;mso-position-horizontal-relative:page;mso-position-vertical-relative:paragraph;z-index:2752" from="58.32pt,.215863pt" to="58.32pt,14.015863pt" stroked="true" strokeweight=".72pt" strokecolor="#000000">
            <v:stroke dashstyle="solid"/>
            <w10:wrap type="none"/>
          </v:line>
        </w:pict>
      </w:r>
      <w:r>
        <w:rPr/>
        <w:t>Government Code </w:t>
      </w:r>
      <w:r>
        <w:rPr>
          <w:strike/>
          <w:color w:val="0101FF"/>
        </w:rPr>
        <w:t>S</w:t>
      </w:r>
      <w:r>
        <w:rPr>
          <w:strike w:val="0"/>
          <w:color w:val="0000FF"/>
          <w:u w:val="single" w:color="0000FF"/>
        </w:rPr>
        <w:t>s</w:t>
      </w:r>
      <w:r>
        <w:rPr>
          <w:strike w:val="0"/>
        </w:rPr>
        <w:t>ection </w:t>
      </w:r>
      <w:hyperlink r:id="rId58">
        <w:r>
          <w:rPr>
            <w:strike w:val="0"/>
            <w:color w:val="0000FF"/>
            <w:u w:val="single" w:color="0000FF"/>
          </w:rPr>
          <w:t>905.2(f)</w:t>
        </w:r>
      </w:hyperlink>
      <w:r>
        <w:rPr>
          <w:strike w:val="0"/>
          <w:color w:val="0000FF"/>
          <w:u w:val="single" w:color="0000FF"/>
        </w:rPr>
        <w:t> </w:t>
      </w:r>
      <w:r>
        <w:rPr>
          <w:strike w:val="0"/>
        </w:rPr>
        <w:t>authorizes </w:t>
      </w:r>
      <w:r>
        <w:rPr>
          <w:strike/>
          <w:color w:val="FF0101"/>
        </w:rPr>
        <w:t>VCGCB</w:t>
      </w:r>
      <w:r>
        <w:rPr>
          <w:strike w:val="0"/>
          <w:color w:val="0000FF"/>
          <w:u w:val="single" w:color="0000FF"/>
        </w:rPr>
        <w:t>DGS </w:t>
      </w:r>
      <w:r>
        <w:rPr>
          <w:strike w:val="0"/>
        </w:rPr>
        <w:t>to assess a surcharge in an</w:t>
      </w:r>
      <w:r>
        <w:rPr>
          <w:strike w:val="0"/>
          <w:spacing w:val="-2"/>
        </w:rPr>
        <w:t> </w:t>
      </w:r>
      <w:r>
        <w:rPr>
          <w:strike w:val="0"/>
        </w:rPr>
        <w:t>amount</w:t>
      </w:r>
      <w:r>
        <w:rPr>
          <w:strike w:val="0"/>
          <w:spacing w:val="-5"/>
        </w:rPr>
        <w:t> </w:t>
      </w:r>
      <w:r>
        <w:rPr>
          <w:strike w:val="0"/>
        </w:rPr>
        <w:t>not</w:t>
      </w:r>
      <w:r>
        <w:rPr>
          <w:strike w:val="0"/>
          <w:spacing w:val="-2"/>
        </w:rPr>
        <w:t> </w:t>
      </w:r>
      <w:r>
        <w:rPr>
          <w:strike w:val="0"/>
        </w:rPr>
        <w:t>to</w:t>
      </w:r>
      <w:r>
        <w:rPr>
          <w:strike w:val="0"/>
          <w:spacing w:val="-4"/>
        </w:rPr>
        <w:t> </w:t>
      </w:r>
      <w:r>
        <w:rPr>
          <w:strike w:val="0"/>
        </w:rPr>
        <w:t>exceed</w:t>
      </w:r>
      <w:r>
        <w:rPr>
          <w:strike w:val="0"/>
          <w:spacing w:val="-2"/>
        </w:rPr>
        <w:t> </w:t>
      </w:r>
      <w:r>
        <w:rPr>
          <w:strike w:val="0"/>
        </w:rPr>
        <w:t>15</w:t>
      </w:r>
      <w:r>
        <w:rPr>
          <w:strike w:val="0"/>
          <w:spacing w:val="-2"/>
        </w:rPr>
        <w:t> </w:t>
      </w:r>
      <w:r>
        <w:rPr>
          <w:strike w:val="0"/>
        </w:rPr>
        <w:t>percent</w:t>
      </w:r>
      <w:r>
        <w:rPr>
          <w:strike w:val="0"/>
          <w:spacing w:val="-5"/>
        </w:rPr>
        <w:t> </w:t>
      </w:r>
      <w:r>
        <w:rPr>
          <w:strike w:val="0"/>
        </w:rPr>
        <w:t>of</w:t>
      </w:r>
      <w:r>
        <w:rPr>
          <w:strike w:val="0"/>
          <w:spacing w:val="-2"/>
        </w:rPr>
        <w:t> </w:t>
      </w:r>
      <w:r>
        <w:rPr>
          <w:strike w:val="0"/>
        </w:rPr>
        <w:t>the</w:t>
      </w:r>
      <w:r>
        <w:rPr>
          <w:strike w:val="0"/>
          <w:spacing w:val="-4"/>
        </w:rPr>
        <w:t> </w:t>
      </w:r>
      <w:r>
        <w:rPr>
          <w:strike w:val="0"/>
        </w:rPr>
        <w:t>total</w:t>
      </w:r>
      <w:r>
        <w:rPr>
          <w:strike w:val="0"/>
          <w:spacing w:val="-3"/>
        </w:rPr>
        <w:t> </w:t>
      </w:r>
      <w:r>
        <w:rPr>
          <w:strike w:val="0"/>
        </w:rPr>
        <w:t>approved</w:t>
      </w:r>
      <w:r>
        <w:rPr>
          <w:strike w:val="0"/>
          <w:spacing w:val="-2"/>
        </w:rPr>
        <w:t> </w:t>
      </w:r>
      <w:r>
        <w:rPr>
          <w:strike w:val="0"/>
        </w:rPr>
        <w:t>claim.</w:t>
      </w:r>
      <w:r>
        <w:rPr>
          <w:strike w:val="0"/>
          <w:spacing w:val="-5"/>
        </w:rPr>
        <w:t> </w:t>
      </w:r>
      <w:r>
        <w:rPr>
          <w:strike w:val="0"/>
        </w:rPr>
        <w:t>These</w:t>
      </w:r>
      <w:r>
        <w:rPr>
          <w:strike w:val="0"/>
          <w:spacing w:val="-2"/>
        </w:rPr>
        <w:t> </w:t>
      </w:r>
      <w:r>
        <w:rPr>
          <w:strike w:val="0"/>
        </w:rPr>
        <w:t>surcharges</w:t>
      </w:r>
      <w:r>
        <w:rPr>
          <w:strike w:val="0"/>
          <w:spacing w:val="-36"/>
        </w:rPr>
        <w:t> </w:t>
      </w:r>
      <w:r>
        <w:rPr>
          <w:strike w:val="0"/>
        </w:rPr>
        <w:t>are treated</w:t>
      </w:r>
      <w:r>
        <w:rPr>
          <w:strike w:val="0"/>
          <w:spacing w:val="-3"/>
        </w:rPr>
        <w:t> </w:t>
      </w:r>
      <w:r>
        <w:rPr>
          <w:strike w:val="0"/>
        </w:rPr>
        <w:t>as</w:t>
      </w:r>
      <w:r>
        <w:rPr>
          <w:strike w:val="0"/>
          <w:spacing w:val="-5"/>
        </w:rPr>
        <w:t> </w:t>
      </w:r>
      <w:r>
        <w:rPr>
          <w:strike w:val="0"/>
        </w:rPr>
        <w:t>expenditures</w:t>
      </w:r>
      <w:r>
        <w:rPr>
          <w:strike w:val="0"/>
          <w:spacing w:val="-4"/>
        </w:rPr>
        <w:t> </w:t>
      </w:r>
      <w:r>
        <w:rPr>
          <w:strike w:val="0"/>
        </w:rPr>
        <w:t>to</w:t>
      </w:r>
      <w:r>
        <w:rPr>
          <w:strike w:val="0"/>
          <w:spacing w:val="-3"/>
        </w:rPr>
        <w:t> </w:t>
      </w:r>
      <w:r>
        <w:rPr>
          <w:strike w:val="0"/>
        </w:rPr>
        <w:t>the</w:t>
      </w:r>
      <w:r>
        <w:rPr>
          <w:strike w:val="0"/>
          <w:spacing w:val="-4"/>
        </w:rPr>
        <w:t> </w:t>
      </w:r>
      <w:r>
        <w:rPr>
          <w:strike w:val="0"/>
        </w:rPr>
        <w:t>Budget</w:t>
      </w:r>
      <w:r>
        <w:rPr>
          <w:strike w:val="0"/>
          <w:spacing w:val="-5"/>
        </w:rPr>
        <w:t> </w:t>
      </w:r>
      <w:r>
        <w:rPr>
          <w:strike w:val="0"/>
        </w:rPr>
        <w:t>Act</w:t>
      </w:r>
      <w:r>
        <w:rPr>
          <w:strike w:val="0"/>
          <w:spacing w:val="-3"/>
        </w:rPr>
        <w:t> </w:t>
      </w:r>
      <w:r>
        <w:rPr>
          <w:strike w:val="0"/>
        </w:rPr>
        <w:t>items</w:t>
      </w:r>
      <w:r>
        <w:rPr>
          <w:strike w:val="0"/>
          <w:spacing w:val="-4"/>
        </w:rPr>
        <w:t> </w:t>
      </w:r>
      <w:r>
        <w:rPr>
          <w:strike w:val="0"/>
        </w:rPr>
        <w:t>listed</w:t>
      </w:r>
      <w:r>
        <w:rPr>
          <w:strike w:val="0"/>
          <w:spacing w:val="-4"/>
        </w:rPr>
        <w:t> </w:t>
      </w:r>
      <w:r>
        <w:rPr>
          <w:strike w:val="0"/>
        </w:rPr>
        <w:t>in</w:t>
      </w:r>
      <w:r>
        <w:rPr>
          <w:strike w:val="0"/>
          <w:spacing w:val="-3"/>
        </w:rPr>
        <w:t> </w:t>
      </w:r>
      <w:r>
        <w:rPr>
          <w:strike w:val="0"/>
        </w:rPr>
        <w:t>the</w:t>
      </w:r>
      <w:r>
        <w:rPr>
          <w:strike w:val="0"/>
          <w:spacing w:val="-32"/>
        </w:rPr>
        <w:t> </w:t>
      </w:r>
      <w:r>
        <w:rPr>
          <w:strike w:val="0"/>
        </w:rPr>
        <w:t>legislation.</w:t>
      </w:r>
    </w:p>
    <w:p>
      <w:pPr>
        <w:pStyle w:val="BodyText"/>
        <w:spacing w:before="11"/>
        <w:rPr>
          <w:sz w:val="23"/>
        </w:rPr>
      </w:pPr>
    </w:p>
    <w:p>
      <w:pPr>
        <w:pStyle w:val="Heading1"/>
        <w:spacing w:before="0"/>
        <w:ind w:left="400"/>
      </w:pPr>
      <w:bookmarkStart w:name="Judgments and Settlements" w:id="10"/>
      <w:bookmarkEnd w:id="10"/>
      <w:r>
        <w:rPr>
          <w:b w:val="0"/>
        </w:rPr>
      </w:r>
      <w:r>
        <w:rPr/>
        <w:t>Judgments and Settlements</w:t>
      </w:r>
    </w:p>
    <w:p>
      <w:pPr>
        <w:pStyle w:val="BodyText"/>
        <w:spacing w:before="11"/>
        <w:rPr>
          <w:b/>
          <w:sz w:val="23"/>
        </w:rPr>
      </w:pPr>
    </w:p>
    <w:p>
      <w:pPr>
        <w:pStyle w:val="BodyText"/>
        <w:ind w:left="400" w:right="141"/>
      </w:pPr>
      <w:r>
        <w:rPr/>
        <w:t>In this situation, a chaptered claims bill authorizes DOJ to pay settlements or judgments directly from specified fund balances because there are insufficient funds available in an individual appropriation. To initiate inclusion of a judgment or settlement in a  DOJ claims bill, Finance is required to send a letter to DOJ approving the settlement or judgment claim and certifying that the affected department’s appropriation cannot absorb the cost of claim.</w:t>
      </w:r>
    </w:p>
    <w:p>
      <w:pPr>
        <w:pStyle w:val="BodyText"/>
        <w:spacing w:before="11"/>
        <w:rPr>
          <w:sz w:val="23"/>
        </w:rPr>
      </w:pPr>
    </w:p>
    <w:p>
      <w:pPr>
        <w:pStyle w:val="BodyText"/>
        <w:ind w:left="400" w:right="174"/>
      </w:pPr>
      <w:r>
        <w:rPr/>
        <w:pict>
          <v:line style="position:absolute;mso-position-horizontal-relative:page;mso-position-vertical-relative:paragraph;z-index:2776" from="58.32pt,27.815853pt" to="58.32pt,41.615853pt" stroked="true" strokeweight=".72pt" strokecolor="#000000">
            <v:stroke dashstyle="solid"/>
            <w10:wrap type="none"/>
          </v:line>
        </w:pict>
      </w:r>
      <w:r>
        <w:rPr/>
        <w:t>If the department has sufficient expenditure authority for payment of the claim, legislation is not required and it may pay the claim directly after obtaining approval from Finance. In accordance with SAM </w:t>
      </w:r>
      <w:r>
        <w:rPr>
          <w:strike/>
          <w:color w:val="0101FF"/>
        </w:rPr>
        <w:t>S</w:t>
      </w:r>
      <w:r>
        <w:rPr>
          <w:strike w:val="0"/>
          <w:color w:val="0000FF"/>
          <w:u w:val="single" w:color="0000FF"/>
        </w:rPr>
        <w:t>s</w:t>
      </w:r>
      <w:r>
        <w:rPr>
          <w:strike w:val="0"/>
        </w:rPr>
        <w:t>ection </w:t>
      </w:r>
      <w:hyperlink r:id="rId19">
        <w:r>
          <w:rPr>
            <w:strike w:val="0"/>
            <w:color w:val="0000FF"/>
            <w:u w:val="single" w:color="0000FF"/>
          </w:rPr>
          <w:t>8712</w:t>
        </w:r>
      </w:hyperlink>
      <w:r>
        <w:rPr>
          <w:strike w:val="0"/>
        </w:rPr>
        <w:t>, Finance approval is required for all claims in excess of $35,000.</w:t>
      </w:r>
    </w:p>
    <w:p>
      <w:pPr>
        <w:pStyle w:val="BodyText"/>
        <w:spacing w:before="11"/>
        <w:rPr>
          <w:sz w:val="23"/>
        </w:rPr>
      </w:pPr>
    </w:p>
    <w:p>
      <w:pPr>
        <w:pStyle w:val="BodyText"/>
        <w:ind w:left="400"/>
      </w:pPr>
      <w:r>
        <w:rPr/>
        <w:t>(Continued)</w:t>
      </w:r>
    </w:p>
    <w:p>
      <w:pPr>
        <w:spacing w:after="0"/>
        <w:sectPr>
          <w:headerReference w:type="default" r:id="rId56"/>
          <w:footerReference w:type="default" r:id="rId57"/>
          <w:pgSz w:w="12240" w:h="15840"/>
          <w:pgMar w:header="721" w:footer="796" w:top="980" w:bottom="980" w:left="1040" w:right="1320"/>
        </w:sectPr>
      </w:pPr>
    </w:p>
    <w:p>
      <w:pPr>
        <w:pStyle w:val="BodyText"/>
        <w:spacing w:before="11"/>
        <w:rPr>
          <w:sz w:val="29"/>
        </w:rPr>
      </w:pPr>
    </w:p>
    <w:p>
      <w:pPr>
        <w:pStyle w:val="BodyText"/>
        <w:spacing w:before="92"/>
        <w:ind w:left="400"/>
      </w:pPr>
      <w:bookmarkStart w:name="CLAIMS AND TORT LIABILITY BUDGET PROCEDU" w:id="11"/>
      <w:bookmarkEnd w:id="11"/>
      <w:r>
        <w:rPr/>
      </w:r>
      <w:r>
        <w:rPr/>
        <w:t>(Continued)</w:t>
      </w:r>
    </w:p>
    <w:p>
      <w:pPr>
        <w:pStyle w:val="Heading1"/>
        <w:tabs>
          <w:tab w:pos="8226" w:val="left" w:leader="none"/>
        </w:tabs>
        <w:spacing w:before="0"/>
        <w:ind w:left="399"/>
        <w:rPr>
          <w:b w:val="0"/>
        </w:rPr>
      </w:pPr>
      <w:r>
        <w:rPr/>
        <w:pict>
          <v:shape style="position:absolute;margin-left:58.32pt;margin-top:14.014874pt;width:.1pt;height:27.65pt;mso-position-horizontal-relative:page;mso-position-vertical-relative:paragraph;z-index:2800" coordorigin="1166,280" coordsize="0,553" path="m1166,280l1166,556m1166,556l1166,832e" filled="false" stroked="true" strokeweight=".72pt" strokecolor="#000000">
            <v:path arrowok="t"/>
            <v:stroke dashstyle="solid"/>
            <w10:wrap type="none"/>
          </v:shape>
        </w:pict>
      </w:r>
      <w:r>
        <w:rPr/>
        <w:t>CLAIMS AND TORT LIABILITY</w:t>
      </w:r>
      <w:r>
        <w:rPr>
          <w:spacing w:val="-12"/>
        </w:rPr>
        <w:t> </w:t>
      </w:r>
      <w:r>
        <w:rPr/>
        <w:t>BUDGET</w:t>
      </w:r>
      <w:r>
        <w:rPr>
          <w:spacing w:val="-13"/>
        </w:rPr>
        <w:t> </w:t>
      </w:r>
      <w:r>
        <w:rPr/>
        <w:t>PROCEDURE</w:t>
        <w:tab/>
        <w:t>6472 </w:t>
      </w:r>
      <w:r>
        <w:rPr>
          <w:b w:val="0"/>
        </w:rPr>
        <w:t>(Cont.</w:t>
      </w:r>
      <w:r>
        <w:rPr>
          <w:b w:val="0"/>
          <w:spacing w:val="-11"/>
        </w:rPr>
        <w:t> </w:t>
      </w:r>
      <w:r>
        <w:rPr>
          <w:b w:val="0"/>
        </w:rPr>
        <w:t>1)</w:t>
      </w:r>
    </w:p>
    <w:p>
      <w:pPr>
        <w:pStyle w:val="BodyText"/>
        <w:ind w:left="400"/>
      </w:pPr>
      <w:r>
        <w:rPr>
          <w:strike/>
          <w:color w:val="FF0101"/>
        </w:rPr>
        <w:t>(Revised 9/2010)</w:t>
      </w:r>
      <w:r>
        <w:rPr>
          <w:strike w:val="0"/>
          <w:color w:val="0000FF"/>
          <w:u w:val="single" w:color="0000FF"/>
        </w:rPr>
        <w:t>(Revised 6/2016)</w:t>
      </w:r>
    </w:p>
    <w:p>
      <w:pPr>
        <w:pStyle w:val="BodyText"/>
        <w:rPr>
          <w:sz w:val="20"/>
        </w:rPr>
      </w:pPr>
    </w:p>
    <w:p>
      <w:pPr>
        <w:pStyle w:val="BodyText"/>
        <w:spacing w:before="11"/>
        <w:rPr>
          <w:sz w:val="19"/>
        </w:rPr>
      </w:pPr>
    </w:p>
    <w:p>
      <w:pPr>
        <w:pStyle w:val="BodyText"/>
        <w:spacing w:before="92"/>
        <w:ind w:left="400" w:right="170"/>
        <w:jc w:val="both"/>
      </w:pPr>
      <w:r>
        <w:rPr/>
        <w:pict>
          <v:line style="position:absolute;mso-position-horizontal-relative:page;mso-position-vertical-relative:paragraph;z-index:2824" from="58.32pt,4.814862pt" to="58.32pt,18.615862pt" stroked="true" strokeweight=".72pt" strokecolor="#000000">
            <v:stroke dashstyle="solid"/>
            <w10:wrap type="none"/>
          </v:line>
        </w:pict>
      </w:r>
      <w:r>
        <w:rPr/>
        <w:t>Upon request of Finance, DOJ, the Department of Transportation, and </w:t>
      </w:r>
      <w:r>
        <w:rPr>
          <w:strike/>
          <w:color w:val="800080"/>
        </w:rPr>
        <w:t>the </w:t>
      </w:r>
      <w:r>
        <w:rPr>
          <w:strike/>
          <w:color w:val="FF0101"/>
        </w:rPr>
        <w:t>VCGCB</w:t>
      </w:r>
      <w:r>
        <w:rPr>
          <w:strike w:val="0"/>
          <w:color w:val="0000FF"/>
          <w:u w:val="single" w:color="0000FF"/>
        </w:rPr>
        <w:t>DGS </w:t>
      </w:r>
      <w:r>
        <w:rPr>
          <w:strike w:val="0"/>
        </w:rPr>
        <w:t>shall submit reports to Finance providing actual cost data for the prior fiscal year. Such data is to include the following:</w:t>
      </w:r>
    </w:p>
    <w:p>
      <w:pPr>
        <w:pStyle w:val="BodyText"/>
        <w:spacing w:before="11"/>
        <w:rPr>
          <w:sz w:val="23"/>
        </w:rPr>
      </w:pPr>
    </w:p>
    <w:p>
      <w:pPr>
        <w:pStyle w:val="ListParagraph"/>
        <w:numPr>
          <w:ilvl w:val="0"/>
          <w:numId w:val="5"/>
        </w:numPr>
        <w:tabs>
          <w:tab w:pos="760" w:val="left" w:leader="none"/>
        </w:tabs>
        <w:spacing w:line="240" w:lineRule="auto" w:before="0" w:after="0"/>
        <w:ind w:left="760" w:right="0" w:hanging="360"/>
        <w:jc w:val="left"/>
        <w:rPr>
          <w:sz w:val="24"/>
        </w:rPr>
      </w:pPr>
      <w:r>
        <w:rPr>
          <w:sz w:val="24"/>
        </w:rPr>
        <w:t>Claim payment expenditures by</w:t>
      </w:r>
      <w:r>
        <w:rPr>
          <w:spacing w:val="-25"/>
          <w:sz w:val="24"/>
        </w:rPr>
        <w:t> </w:t>
      </w:r>
      <w:r>
        <w:rPr>
          <w:sz w:val="24"/>
        </w:rPr>
        <w:t>fund.</w:t>
      </w:r>
    </w:p>
    <w:p>
      <w:pPr>
        <w:pStyle w:val="ListParagraph"/>
        <w:numPr>
          <w:ilvl w:val="0"/>
          <w:numId w:val="5"/>
        </w:numPr>
        <w:tabs>
          <w:tab w:pos="760" w:val="left" w:leader="none"/>
        </w:tabs>
        <w:spacing w:line="240" w:lineRule="auto" w:before="119" w:after="0"/>
        <w:ind w:left="760" w:right="0" w:hanging="360"/>
        <w:jc w:val="left"/>
        <w:rPr>
          <w:sz w:val="24"/>
        </w:rPr>
      </w:pPr>
      <w:r>
        <w:rPr>
          <w:sz w:val="24"/>
        </w:rPr>
        <w:t>Staff services expenditures by</w:t>
      </w:r>
      <w:r>
        <w:rPr>
          <w:spacing w:val="-21"/>
          <w:sz w:val="24"/>
        </w:rPr>
        <w:t> </w:t>
      </w:r>
      <w:r>
        <w:rPr>
          <w:sz w:val="24"/>
        </w:rPr>
        <w:t>fund.</w:t>
      </w:r>
    </w:p>
    <w:p>
      <w:pPr>
        <w:pStyle w:val="BodyText"/>
        <w:spacing w:before="6"/>
        <w:rPr>
          <w:sz w:val="20"/>
        </w:rPr>
      </w:pPr>
    </w:p>
    <w:p>
      <w:pPr>
        <w:pStyle w:val="Heading1"/>
        <w:spacing w:before="1"/>
        <w:ind w:left="399" w:right="302"/>
      </w:pPr>
      <w:bookmarkStart w:name="Although the state no longer carries gen" w:id="12"/>
      <w:bookmarkEnd w:id="12"/>
      <w:r>
        <w:rPr>
          <w:b w:val="0"/>
        </w:rPr>
      </w:r>
      <w:r>
        <w:rPr/>
        <w:t>Although the state no longer carries general tort liability insurance, several departments and agencies carry specialized insurance policies for specific purposes, e.g., Cal Expo and water project bond programs. The Department of General Services Insurance Office shall maintain, and submit to Finance upon request, for all departments and agencies, actual prior year, estimated current year, and anticipated budget year expenditures for tort liability insurance premiums.</w:t>
      </w:r>
    </w:p>
    <w:p>
      <w:pPr>
        <w:spacing w:after="0"/>
        <w:sectPr>
          <w:pgSz w:w="12240" w:h="15840"/>
          <w:pgMar w:header="721" w:footer="796" w:top="980" w:bottom="980" w:left="1040" w:right="1340"/>
        </w:sectPr>
      </w:pPr>
    </w:p>
    <w:p>
      <w:pPr>
        <w:pStyle w:val="BodyText"/>
        <w:spacing w:before="4"/>
        <w:rPr>
          <w:b/>
          <w:sz w:val="10"/>
        </w:rPr>
      </w:pPr>
      <w:r>
        <w:rPr/>
        <w:pict>
          <v:shape style="position:absolute;margin-left:63.360001pt;margin-top:234.839005pt;width:.1pt;height:27.65pt;mso-position-horizontal-relative:page;mso-position-vertical-relative:page;z-index:2848" coordorigin="1267,4697" coordsize="0,553" path="m1267,4697l1267,4973m1267,4973l1267,5249e" filled="false" stroked="true" strokeweight=".72pt" strokecolor="#000000">
            <v:path arrowok="t"/>
            <v:stroke dashstyle="solid"/>
            <w10:wrap type="none"/>
          </v:shape>
        </w:pict>
      </w:r>
    </w:p>
    <w:p>
      <w:pPr>
        <w:spacing w:before="92"/>
        <w:ind w:left="280" w:right="0" w:firstLine="0"/>
        <w:jc w:val="left"/>
        <w:rPr>
          <w:b/>
          <w:sz w:val="24"/>
        </w:rPr>
      </w:pPr>
      <w:r>
        <w:rPr>
          <w:b/>
          <w:sz w:val="24"/>
        </w:rPr>
        <w:t>CHAPTER 7300 INDEX</w:t>
      </w:r>
    </w:p>
    <w:p>
      <w:pPr>
        <w:pStyle w:val="BodyText"/>
        <w:spacing w:before="3"/>
        <w:rPr>
          <w:b/>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8"/>
        <w:gridCol w:w="1008"/>
      </w:tblGrid>
      <w:tr>
        <w:trPr>
          <w:trHeight w:val="581" w:hRule="exact"/>
        </w:trPr>
        <w:tc>
          <w:tcPr>
            <w:tcW w:w="8568" w:type="dxa"/>
            <w:tcBorders>
              <w:top w:val="nil"/>
              <w:left w:val="nil"/>
            </w:tcBorders>
          </w:tcPr>
          <w:p>
            <w:pPr>
              <w:pStyle w:val="TableParagraph"/>
              <w:spacing w:before="144"/>
              <w:ind w:left="108"/>
              <w:rPr>
                <w:b/>
                <w:sz w:val="24"/>
              </w:rPr>
            </w:pPr>
            <w:r>
              <w:rPr>
                <w:b/>
                <w:sz w:val="24"/>
              </w:rPr>
              <w:t>GENERAL</w:t>
            </w:r>
          </w:p>
        </w:tc>
        <w:tc>
          <w:tcPr>
            <w:tcW w:w="1008" w:type="dxa"/>
            <w:tcBorders>
              <w:top w:val="nil"/>
              <w:right w:val="nil"/>
            </w:tcBorders>
          </w:tcPr>
          <w:p>
            <w:pPr>
              <w:pStyle w:val="TableParagraph"/>
              <w:spacing w:before="144"/>
              <w:rPr>
                <w:b/>
                <w:sz w:val="24"/>
              </w:rPr>
            </w:pPr>
            <w:r>
              <w:rPr>
                <w:b/>
                <w:sz w:val="24"/>
              </w:rPr>
              <w:t>7300</w:t>
            </w:r>
          </w:p>
        </w:tc>
      </w:tr>
      <w:tr>
        <w:trPr>
          <w:trHeight w:val="586" w:hRule="exact"/>
        </w:trPr>
        <w:tc>
          <w:tcPr>
            <w:tcW w:w="8568" w:type="dxa"/>
            <w:tcBorders>
              <w:left w:val="nil"/>
            </w:tcBorders>
          </w:tcPr>
          <w:p>
            <w:pPr>
              <w:pStyle w:val="TableParagraph"/>
              <w:spacing w:before="147"/>
              <w:ind w:left="108"/>
              <w:rPr>
                <w:b/>
                <w:sz w:val="24"/>
              </w:rPr>
            </w:pPr>
            <w:r>
              <w:rPr>
                <w:b/>
                <w:sz w:val="24"/>
              </w:rPr>
              <w:t>DEPARTMENT OF FINANCE</w:t>
            </w:r>
          </w:p>
        </w:tc>
        <w:tc>
          <w:tcPr>
            <w:tcW w:w="1008" w:type="dxa"/>
            <w:tcBorders>
              <w:right w:val="nil"/>
            </w:tcBorders>
          </w:tcPr>
          <w:p>
            <w:pPr>
              <w:pStyle w:val="TableParagraph"/>
              <w:spacing w:before="147"/>
              <w:rPr>
                <w:b/>
                <w:sz w:val="24"/>
              </w:rPr>
            </w:pPr>
            <w:r>
              <w:rPr>
                <w:b/>
                <w:sz w:val="24"/>
              </w:rPr>
              <w:t>7310</w:t>
            </w:r>
          </w:p>
        </w:tc>
      </w:tr>
      <w:tr>
        <w:trPr>
          <w:trHeight w:val="586" w:hRule="exact"/>
        </w:trPr>
        <w:tc>
          <w:tcPr>
            <w:tcW w:w="8568" w:type="dxa"/>
            <w:tcBorders>
              <w:left w:val="nil"/>
            </w:tcBorders>
          </w:tcPr>
          <w:p>
            <w:pPr>
              <w:pStyle w:val="TableParagraph"/>
              <w:spacing w:before="147"/>
              <w:ind w:left="108"/>
              <w:rPr>
                <w:b/>
                <w:sz w:val="24"/>
              </w:rPr>
            </w:pPr>
            <w:r>
              <w:rPr>
                <w:b/>
                <w:sz w:val="24"/>
              </w:rPr>
              <w:t>STATE CONTROLLER’S OFFICE</w:t>
            </w:r>
          </w:p>
        </w:tc>
        <w:tc>
          <w:tcPr>
            <w:tcW w:w="1008" w:type="dxa"/>
            <w:tcBorders>
              <w:right w:val="nil"/>
            </w:tcBorders>
          </w:tcPr>
          <w:p>
            <w:pPr>
              <w:pStyle w:val="TableParagraph"/>
              <w:spacing w:before="147"/>
              <w:rPr>
                <w:b/>
                <w:sz w:val="24"/>
              </w:rPr>
            </w:pPr>
            <w:r>
              <w:rPr>
                <w:b/>
                <w:sz w:val="24"/>
              </w:rPr>
              <w:t>7320</w:t>
            </w:r>
          </w:p>
        </w:tc>
      </w:tr>
      <w:tr>
        <w:trPr>
          <w:trHeight w:val="586" w:hRule="exact"/>
        </w:trPr>
        <w:tc>
          <w:tcPr>
            <w:tcW w:w="8568" w:type="dxa"/>
            <w:tcBorders>
              <w:left w:val="nil"/>
            </w:tcBorders>
          </w:tcPr>
          <w:p>
            <w:pPr>
              <w:pStyle w:val="TableParagraph"/>
              <w:spacing w:before="147"/>
              <w:ind w:left="108"/>
              <w:rPr>
                <w:b/>
                <w:sz w:val="24"/>
              </w:rPr>
            </w:pPr>
            <w:r>
              <w:rPr>
                <w:b/>
                <w:sz w:val="24"/>
              </w:rPr>
              <w:t>STATE TREASURER’S OFFICE</w:t>
            </w:r>
          </w:p>
        </w:tc>
        <w:tc>
          <w:tcPr>
            <w:tcW w:w="1008" w:type="dxa"/>
            <w:tcBorders>
              <w:right w:val="nil"/>
            </w:tcBorders>
          </w:tcPr>
          <w:p>
            <w:pPr>
              <w:pStyle w:val="TableParagraph"/>
              <w:spacing w:before="147"/>
              <w:rPr>
                <w:b/>
                <w:sz w:val="24"/>
              </w:rPr>
            </w:pPr>
            <w:r>
              <w:rPr>
                <w:b/>
                <w:sz w:val="24"/>
              </w:rPr>
              <w:t>7330</w:t>
            </w:r>
          </w:p>
        </w:tc>
      </w:tr>
      <w:tr>
        <w:trPr>
          <w:trHeight w:val="732" w:hRule="exact"/>
        </w:trPr>
        <w:tc>
          <w:tcPr>
            <w:tcW w:w="8568" w:type="dxa"/>
            <w:tcBorders>
              <w:left w:val="nil"/>
            </w:tcBorders>
          </w:tcPr>
          <w:p>
            <w:pPr>
              <w:pStyle w:val="TableParagraph"/>
              <w:spacing w:before="82"/>
              <w:ind w:left="108"/>
              <w:rPr>
                <w:b/>
                <w:sz w:val="24"/>
              </w:rPr>
            </w:pPr>
            <w:r>
              <w:rPr>
                <w:b/>
                <w:strike/>
                <w:color w:val="0101FF"/>
                <w:sz w:val="24"/>
              </w:rPr>
              <w:t>CALIFORNIA VICTIM COMPENSATION AND</w:t>
            </w:r>
          </w:p>
          <w:p>
            <w:pPr>
              <w:pStyle w:val="TableParagraph"/>
              <w:spacing w:before="0"/>
              <w:ind w:left="108"/>
              <w:rPr>
                <w:b/>
                <w:sz w:val="24"/>
              </w:rPr>
            </w:pPr>
            <w:r>
              <w:rPr>
                <w:b/>
                <w:strike/>
                <w:color w:val="0101FF"/>
                <w:sz w:val="24"/>
              </w:rPr>
              <w:t>GOVERNMENT CLAIMS BOARD</w:t>
            </w:r>
            <w:r>
              <w:rPr>
                <w:b/>
                <w:strike w:val="0"/>
                <w:color w:val="0000FF"/>
                <w:sz w:val="24"/>
                <w:u w:val="thick" w:color="0000FF"/>
              </w:rPr>
              <w:t>DEPARTMENT OF GENERAL SERVICES</w:t>
            </w:r>
          </w:p>
        </w:tc>
        <w:tc>
          <w:tcPr>
            <w:tcW w:w="1008" w:type="dxa"/>
            <w:tcBorders>
              <w:right w:val="nil"/>
            </w:tcBorders>
          </w:tcPr>
          <w:p>
            <w:pPr>
              <w:pStyle w:val="TableParagraph"/>
              <w:spacing w:before="219"/>
              <w:rPr>
                <w:b/>
                <w:sz w:val="24"/>
              </w:rPr>
            </w:pPr>
            <w:r>
              <w:rPr>
                <w:b/>
                <w:sz w:val="24"/>
              </w:rPr>
              <w:t>7340</w:t>
            </w:r>
          </w:p>
        </w:tc>
      </w:tr>
      <w:tr>
        <w:trPr>
          <w:trHeight w:val="586" w:hRule="exact"/>
        </w:trPr>
        <w:tc>
          <w:tcPr>
            <w:tcW w:w="8568" w:type="dxa"/>
            <w:tcBorders>
              <w:left w:val="nil"/>
            </w:tcBorders>
          </w:tcPr>
          <w:p>
            <w:pPr>
              <w:pStyle w:val="TableParagraph"/>
              <w:spacing w:before="144"/>
              <w:ind w:left="108"/>
              <w:rPr>
                <w:b/>
                <w:sz w:val="24"/>
              </w:rPr>
            </w:pPr>
            <w:r>
              <w:rPr>
                <w:b/>
                <w:sz w:val="24"/>
              </w:rPr>
              <w:t>POOLED MONEY INVESTMENT BOARD</w:t>
            </w:r>
          </w:p>
        </w:tc>
        <w:tc>
          <w:tcPr>
            <w:tcW w:w="1008" w:type="dxa"/>
            <w:tcBorders>
              <w:right w:val="nil"/>
            </w:tcBorders>
          </w:tcPr>
          <w:p>
            <w:pPr>
              <w:pStyle w:val="TableParagraph"/>
              <w:spacing w:before="144"/>
              <w:rPr>
                <w:b/>
                <w:sz w:val="24"/>
              </w:rPr>
            </w:pPr>
            <w:r>
              <w:rPr>
                <w:b/>
                <w:sz w:val="24"/>
              </w:rPr>
              <w:t>7350</w:t>
            </w:r>
          </w:p>
        </w:tc>
      </w:tr>
      <w:tr>
        <w:trPr>
          <w:trHeight w:val="586" w:hRule="exact"/>
        </w:trPr>
        <w:tc>
          <w:tcPr>
            <w:tcW w:w="8568" w:type="dxa"/>
            <w:tcBorders>
              <w:left w:val="nil"/>
            </w:tcBorders>
          </w:tcPr>
          <w:p>
            <w:pPr>
              <w:pStyle w:val="TableParagraph"/>
              <w:spacing w:before="144"/>
              <w:ind w:left="108"/>
              <w:rPr>
                <w:b/>
                <w:sz w:val="24"/>
              </w:rPr>
            </w:pPr>
            <w:r>
              <w:rPr>
                <w:b/>
                <w:sz w:val="24"/>
              </w:rPr>
              <w:t>LEGISLATIVE ANALYST</w:t>
            </w:r>
          </w:p>
        </w:tc>
        <w:tc>
          <w:tcPr>
            <w:tcW w:w="1008" w:type="dxa"/>
            <w:tcBorders>
              <w:right w:val="nil"/>
            </w:tcBorders>
          </w:tcPr>
          <w:p>
            <w:pPr>
              <w:pStyle w:val="TableParagraph"/>
              <w:spacing w:before="144"/>
              <w:rPr>
                <w:b/>
                <w:sz w:val="24"/>
              </w:rPr>
            </w:pPr>
            <w:r>
              <w:rPr>
                <w:b/>
                <w:sz w:val="24"/>
              </w:rPr>
              <w:t>7360</w:t>
            </w:r>
          </w:p>
        </w:tc>
      </w:tr>
      <w:tr>
        <w:trPr>
          <w:trHeight w:val="586" w:hRule="exact"/>
        </w:trPr>
        <w:tc>
          <w:tcPr>
            <w:tcW w:w="8568" w:type="dxa"/>
            <w:tcBorders>
              <w:left w:val="nil"/>
            </w:tcBorders>
          </w:tcPr>
          <w:p>
            <w:pPr>
              <w:pStyle w:val="TableParagraph"/>
              <w:spacing w:before="147"/>
              <w:ind w:left="108"/>
              <w:rPr>
                <w:b/>
                <w:sz w:val="24"/>
              </w:rPr>
            </w:pPr>
            <w:r>
              <w:rPr>
                <w:b/>
                <w:sz w:val="24"/>
              </w:rPr>
              <w:t>DEPARTMENT OF HUMAN RESOURCES (CalHR)</w:t>
            </w:r>
          </w:p>
        </w:tc>
        <w:tc>
          <w:tcPr>
            <w:tcW w:w="1008" w:type="dxa"/>
            <w:tcBorders>
              <w:right w:val="nil"/>
            </w:tcBorders>
          </w:tcPr>
          <w:p>
            <w:pPr>
              <w:pStyle w:val="TableParagraph"/>
              <w:spacing w:before="147"/>
              <w:rPr>
                <w:b/>
                <w:sz w:val="24"/>
              </w:rPr>
            </w:pPr>
            <w:r>
              <w:rPr>
                <w:b/>
                <w:sz w:val="24"/>
              </w:rPr>
              <w:t>7370</w:t>
            </w:r>
          </w:p>
        </w:tc>
      </w:tr>
      <w:tr>
        <w:trPr>
          <w:trHeight w:val="581" w:hRule="exact"/>
        </w:trPr>
        <w:tc>
          <w:tcPr>
            <w:tcW w:w="8568" w:type="dxa"/>
            <w:tcBorders>
              <w:left w:val="nil"/>
              <w:bottom w:val="nil"/>
            </w:tcBorders>
          </w:tcPr>
          <w:p>
            <w:pPr>
              <w:pStyle w:val="TableParagraph"/>
              <w:spacing w:before="147"/>
              <w:ind w:left="108"/>
              <w:rPr>
                <w:b/>
                <w:sz w:val="24"/>
              </w:rPr>
            </w:pPr>
            <w:r>
              <w:rPr>
                <w:b/>
                <w:sz w:val="24"/>
              </w:rPr>
              <w:t>CALIFORNIA STATE AUDITOR’S OFFICE</w:t>
            </w:r>
          </w:p>
        </w:tc>
        <w:tc>
          <w:tcPr>
            <w:tcW w:w="1008" w:type="dxa"/>
            <w:tcBorders>
              <w:bottom w:val="nil"/>
              <w:right w:val="nil"/>
            </w:tcBorders>
          </w:tcPr>
          <w:p>
            <w:pPr>
              <w:pStyle w:val="TableParagraph"/>
              <w:spacing w:before="147"/>
              <w:rPr>
                <w:b/>
                <w:sz w:val="24"/>
              </w:rPr>
            </w:pPr>
            <w:r>
              <w:rPr>
                <w:b/>
                <w:sz w:val="24"/>
              </w:rPr>
              <w:t>7380</w:t>
            </w:r>
          </w:p>
        </w:tc>
      </w:tr>
    </w:tbl>
    <w:p>
      <w:pPr>
        <w:spacing w:after="0"/>
        <w:rPr>
          <w:sz w:val="24"/>
        </w:rPr>
        <w:sectPr>
          <w:headerReference w:type="default" r:id="rId59"/>
          <w:footerReference w:type="default" r:id="rId60"/>
          <w:pgSz w:w="12240" w:h="15840"/>
          <w:pgMar w:header="0" w:footer="0" w:top="1500" w:bottom="280" w:left="1160" w:right="1220"/>
        </w:sectPr>
      </w:pPr>
    </w:p>
    <w:p>
      <w:pPr>
        <w:spacing w:before="71"/>
        <w:ind w:left="2106" w:right="0" w:firstLine="0"/>
        <w:jc w:val="left"/>
        <w:rPr>
          <w:b/>
          <w:sz w:val="24"/>
        </w:rPr>
      </w:pPr>
      <w:bookmarkStart w:name="SAM—ORGANIZATION FOR FISCAL MANAGEMENT" w:id="13"/>
      <w:bookmarkEnd w:id="13"/>
      <w:r>
        <w:rPr/>
      </w:r>
      <w:r>
        <w:rPr>
          <w:b/>
          <w:sz w:val="24"/>
        </w:rPr>
        <w:t>SAM—ORGANIZATION FOR FISCAL MANAGEMENT</w:t>
      </w:r>
    </w:p>
    <w:p>
      <w:pPr>
        <w:spacing w:before="230"/>
        <w:ind w:left="400" w:right="0" w:firstLine="0"/>
        <w:jc w:val="left"/>
        <w:rPr>
          <w:b/>
          <w:sz w:val="24"/>
        </w:rPr>
      </w:pPr>
      <w:r>
        <w:rPr/>
        <w:pict>
          <v:shape style="position:absolute;margin-left:58.32pt;margin-top:8.235865pt;width:.1pt;height:44.9pt;mso-position-horizontal-relative:page;mso-position-vertical-relative:paragraph;z-index:2872" coordorigin="1166,165" coordsize="0,898" path="m1166,165l1166,510m1166,510l1166,786m1166,786l1166,1062e" filled="false" stroked="true" strokeweight=".72pt" strokecolor="#000000">
            <v:path arrowok="t"/>
            <v:stroke dashstyle="solid"/>
            <w10:wrap type="none"/>
          </v:shape>
        </w:pict>
      </w:r>
      <w:r>
        <w:rPr>
          <w:b/>
          <w:strike/>
          <w:color w:val="FF0101"/>
          <w:sz w:val="24"/>
        </w:rPr>
        <w:t>CALIFORNIA VICTIM COMPENSATION AND</w:t>
      </w:r>
    </w:p>
    <w:p>
      <w:pPr>
        <w:tabs>
          <w:tab w:pos="9227" w:val="left" w:leader="none"/>
        </w:tabs>
        <w:spacing w:before="0"/>
        <w:ind w:left="400" w:right="0" w:firstLine="0"/>
        <w:jc w:val="left"/>
        <w:rPr>
          <w:b/>
          <w:sz w:val="24"/>
        </w:rPr>
      </w:pPr>
      <w:r>
        <w:rPr>
          <w:b/>
          <w:strike/>
          <w:color w:val="FF0101"/>
          <w:sz w:val="24"/>
        </w:rPr>
        <w:t>GOVERNMENT CLAIMS BOARD</w:t>
      </w:r>
      <w:r>
        <w:rPr>
          <w:b/>
          <w:strike w:val="0"/>
          <w:color w:val="0000FF"/>
          <w:sz w:val="24"/>
          <w:u w:val="thick" w:color="0000FF"/>
        </w:rPr>
        <w:t>Department of</w:t>
      </w:r>
      <w:r>
        <w:rPr>
          <w:b/>
          <w:strike w:val="0"/>
          <w:color w:val="0000FF"/>
          <w:spacing w:val="-24"/>
          <w:sz w:val="24"/>
          <w:u w:val="thick" w:color="0000FF"/>
        </w:rPr>
        <w:t> </w:t>
      </w:r>
      <w:r>
        <w:rPr>
          <w:b/>
          <w:strike w:val="0"/>
          <w:color w:val="0000FF"/>
          <w:sz w:val="24"/>
          <w:u w:val="thick" w:color="0000FF"/>
        </w:rPr>
        <w:t>General</w:t>
      </w:r>
      <w:r>
        <w:rPr>
          <w:b/>
          <w:strike w:val="0"/>
          <w:color w:val="0000FF"/>
          <w:spacing w:val="-6"/>
          <w:sz w:val="24"/>
          <w:u w:val="thick" w:color="0000FF"/>
        </w:rPr>
        <w:t> </w:t>
      </w:r>
      <w:r>
        <w:rPr>
          <w:b/>
          <w:strike w:val="0"/>
          <w:color w:val="0000FF"/>
          <w:sz w:val="24"/>
          <w:u w:val="thick" w:color="0000FF"/>
        </w:rPr>
        <w:t>Services</w:t>
      </w:r>
      <w:r>
        <w:rPr>
          <w:b/>
          <w:strike w:val="0"/>
          <w:color w:val="0000FF"/>
          <w:sz w:val="24"/>
        </w:rPr>
        <w:tab/>
      </w:r>
      <w:r>
        <w:rPr>
          <w:b/>
          <w:strike w:val="0"/>
          <w:sz w:val="24"/>
        </w:rPr>
        <w:t>7340</w:t>
      </w:r>
    </w:p>
    <w:p>
      <w:pPr>
        <w:pStyle w:val="BodyText"/>
        <w:ind w:left="400"/>
      </w:pPr>
      <w:r>
        <w:rPr/>
        <w:t>(</w:t>
      </w:r>
      <w:r>
        <w:rPr>
          <w:strike/>
          <w:color w:val="FF0101"/>
        </w:rPr>
        <w:t>Revised 12/09)</w:t>
      </w:r>
      <w:r>
        <w:rPr>
          <w:strike w:val="0"/>
          <w:color w:val="0000FF"/>
          <w:u w:val="single" w:color="0000FF"/>
        </w:rPr>
        <w:t>(Revised 6/2016)</w:t>
      </w:r>
    </w:p>
    <w:p>
      <w:pPr>
        <w:pStyle w:val="BodyText"/>
        <w:spacing w:before="10"/>
        <w:rPr>
          <w:sz w:val="15"/>
        </w:rPr>
      </w:pPr>
    </w:p>
    <w:p>
      <w:pPr>
        <w:pStyle w:val="BodyText"/>
        <w:spacing w:before="93"/>
        <w:ind w:left="400" w:right="83"/>
      </w:pPr>
      <w:r>
        <w:rPr/>
        <w:pict>
          <v:shape style="position:absolute;margin-left:58.32pt;margin-top:4.865852pt;width:.1pt;height:165.6pt;mso-position-horizontal-relative:page;mso-position-vertical-relative:paragraph;z-index:2896" coordorigin="1166,97" coordsize="0,3312" path="m1166,97l1166,373m1166,373l1166,649m1166,649l1166,925m1166,925l1166,1201m1166,1201l1166,1477m1166,1477l1166,1753m1166,1753l1166,2029m1166,2029l1166,2305m1166,2305l1166,2581m1166,2581l1166,2857m1166,2857l1166,3133m1166,3133l1166,3409e" filled="false" stroked="true" strokeweight=".72pt" strokecolor="#000000">
            <v:path arrowok="t"/>
            <v:stroke dashstyle="solid"/>
            <w10:wrap type="none"/>
          </v:shape>
        </w:pict>
      </w:r>
      <w:r>
        <w:rPr>
          <w:strike/>
          <w:color w:val="FF0101"/>
        </w:rPr>
        <w:t>The California Victim Compensation and Government Claims Board (</w:t>
      </w:r>
      <w:r>
        <w:rPr>
          <w:strike/>
          <w:color w:val="FF0101"/>
          <w:u w:val="single" w:color="0000FF"/>
        </w:rPr>
        <w:t>VCGCB</w:t>
      </w:r>
      <w:r>
        <w:rPr>
          <w:strike/>
          <w:color w:val="FF0101"/>
        </w:rPr>
        <w:t>) is a three member board made up of the Secretary of the State, the State Controller, and a member appointed by the Governor. The primary VCGCB responsibilities include the adoption of general rules and regulations governing the following: </w:t>
      </w:r>
      <w:r>
        <w:rPr>
          <w:strike w:val="0"/>
          <w:color w:val="0000FF"/>
          <w:u w:val="single" w:color="0000FF"/>
        </w:rPr>
        <w:t>Pursuant to the Governor’s Budget Fiscal Year 2016/2017, as of July 1, 2016, the responsibilities listed below will be transferred from the California Victim Compensation and Government Claims Board to the Department of General Services (DGS). The primary DGS responsibilities include the adoption of general rules and regulations governing the following:</w:t>
      </w:r>
    </w:p>
    <w:p>
      <w:pPr>
        <w:pStyle w:val="BodyText"/>
        <w:spacing w:before="11"/>
        <w:rPr>
          <w:sz w:val="15"/>
        </w:rPr>
      </w:pPr>
    </w:p>
    <w:p>
      <w:pPr>
        <w:pStyle w:val="ListParagraph"/>
        <w:numPr>
          <w:ilvl w:val="1"/>
          <w:numId w:val="5"/>
        </w:numPr>
        <w:tabs>
          <w:tab w:pos="760" w:val="left" w:leader="none"/>
        </w:tabs>
        <w:spacing w:line="240" w:lineRule="auto" w:before="92" w:after="0"/>
        <w:ind w:left="760" w:right="240" w:hanging="360"/>
        <w:jc w:val="left"/>
        <w:rPr>
          <w:color w:val="FF0101"/>
          <w:sz w:val="24"/>
        </w:rPr>
      </w:pPr>
      <w:r>
        <w:rPr>
          <w:strike/>
          <w:color w:val="FF0101"/>
          <w:sz w:val="24"/>
        </w:rPr>
        <w:t>Limitation of the amount, time, and place of expenses and allowances to be paid to constitutionally</w:t>
      </w:r>
      <w:r>
        <w:rPr>
          <w:strike/>
          <w:color w:val="FF0101"/>
          <w:spacing w:val="-6"/>
          <w:sz w:val="24"/>
        </w:rPr>
        <w:t> </w:t>
      </w:r>
      <w:r>
        <w:rPr>
          <w:strike/>
          <w:color w:val="FF0101"/>
          <w:sz w:val="24"/>
        </w:rPr>
        <w:t>elected</w:t>
      </w:r>
      <w:r>
        <w:rPr>
          <w:strike/>
          <w:color w:val="FF0101"/>
          <w:spacing w:val="-5"/>
          <w:sz w:val="24"/>
        </w:rPr>
        <w:t> </w:t>
      </w:r>
      <w:r>
        <w:rPr>
          <w:strike/>
          <w:color w:val="FF0101"/>
          <w:sz w:val="24"/>
        </w:rPr>
        <w:t>and</w:t>
      </w:r>
      <w:r>
        <w:rPr>
          <w:strike/>
          <w:color w:val="FF0101"/>
          <w:spacing w:val="-5"/>
          <w:sz w:val="24"/>
        </w:rPr>
        <w:t> </w:t>
      </w:r>
      <w:r>
        <w:rPr>
          <w:strike/>
          <w:color w:val="FF0101"/>
          <w:sz w:val="24"/>
        </w:rPr>
        <w:t>judicial</w:t>
      </w:r>
      <w:r>
        <w:rPr>
          <w:strike/>
          <w:color w:val="FF0101"/>
          <w:spacing w:val="-4"/>
          <w:sz w:val="24"/>
        </w:rPr>
        <w:t> </w:t>
      </w:r>
      <w:r>
        <w:rPr>
          <w:strike/>
          <w:color w:val="FF0101"/>
          <w:sz w:val="24"/>
        </w:rPr>
        <w:t>officers</w:t>
      </w:r>
      <w:r>
        <w:rPr>
          <w:strike/>
          <w:color w:val="FF0101"/>
          <w:spacing w:val="-4"/>
          <w:sz w:val="24"/>
        </w:rPr>
        <w:t> </w:t>
      </w:r>
      <w:r>
        <w:rPr>
          <w:strike/>
          <w:color w:val="FF0101"/>
          <w:sz w:val="24"/>
        </w:rPr>
        <w:t>while</w:t>
      </w:r>
      <w:r>
        <w:rPr>
          <w:strike/>
          <w:color w:val="FF0101"/>
          <w:spacing w:val="-3"/>
          <w:sz w:val="24"/>
        </w:rPr>
        <w:t> </w:t>
      </w:r>
      <w:r>
        <w:rPr>
          <w:strike/>
          <w:color w:val="FF0101"/>
          <w:sz w:val="24"/>
        </w:rPr>
        <w:t>traveling</w:t>
      </w:r>
      <w:r>
        <w:rPr>
          <w:strike/>
          <w:color w:val="FF0101"/>
          <w:spacing w:val="-5"/>
          <w:sz w:val="24"/>
        </w:rPr>
        <w:t> </w:t>
      </w:r>
      <w:r>
        <w:rPr>
          <w:strike/>
          <w:color w:val="FF0101"/>
          <w:sz w:val="24"/>
        </w:rPr>
        <w:t>on</w:t>
      </w:r>
      <w:r>
        <w:rPr>
          <w:strike/>
          <w:color w:val="FF0101"/>
          <w:spacing w:val="-3"/>
          <w:sz w:val="24"/>
        </w:rPr>
        <w:t> </w:t>
      </w:r>
      <w:r>
        <w:rPr>
          <w:strike/>
          <w:color w:val="FF0101"/>
          <w:sz w:val="24"/>
        </w:rPr>
        <w:t>official</w:t>
      </w:r>
      <w:r>
        <w:rPr>
          <w:strike/>
          <w:color w:val="FF0101"/>
          <w:spacing w:val="-7"/>
          <w:sz w:val="24"/>
        </w:rPr>
        <w:t> </w:t>
      </w:r>
      <w:r>
        <w:rPr>
          <w:strike/>
          <w:color w:val="FF0101"/>
          <w:sz w:val="24"/>
        </w:rPr>
        <w:t>State</w:t>
      </w:r>
      <w:r>
        <w:rPr>
          <w:strike/>
          <w:color w:val="FF0101"/>
          <w:spacing w:val="-26"/>
          <w:sz w:val="24"/>
        </w:rPr>
        <w:t> </w:t>
      </w:r>
      <w:r>
        <w:rPr>
          <w:strike/>
          <w:color w:val="FF0101"/>
          <w:sz w:val="24"/>
        </w:rPr>
        <w:t>business.</w:t>
      </w:r>
    </w:p>
    <w:p>
      <w:pPr>
        <w:pStyle w:val="BodyText"/>
        <w:spacing w:before="10"/>
        <w:rPr>
          <w:sz w:val="15"/>
        </w:rPr>
      </w:pPr>
    </w:p>
    <w:p>
      <w:pPr>
        <w:pStyle w:val="ListParagraph"/>
        <w:numPr>
          <w:ilvl w:val="1"/>
          <w:numId w:val="5"/>
        </w:numPr>
        <w:tabs>
          <w:tab w:pos="602" w:val="left" w:leader="none"/>
          <w:tab w:pos="1019" w:val="left" w:leader="none"/>
        </w:tabs>
        <w:spacing w:line="240" w:lineRule="auto" w:before="93" w:after="0"/>
        <w:ind w:left="760" w:right="257" w:hanging="360"/>
        <w:jc w:val="left"/>
        <w:rPr>
          <w:color w:val="818181"/>
          <w:sz w:val="24"/>
        </w:rPr>
      </w:pPr>
      <w:r>
        <w:rPr/>
        <w:pict>
          <v:shape style="position:absolute;margin-left:58.32pt;margin-top:4.864858pt;width:.1pt;height:27.6pt;mso-position-horizontal-relative:page;mso-position-vertical-relative:paragraph;z-index:2920" coordorigin="1166,97" coordsize="0,552" path="m1166,97l1166,373m1166,373l1166,649e" filled="false" stroked="true" strokeweight=".72pt" strokecolor="#000000">
            <v:path arrowok="t"/>
            <v:stroke dashstyle="solid"/>
            <w10:wrap type="none"/>
          </v:shape>
        </w:pict>
      </w:r>
      <w:r>
        <w:rPr>
          <w:strike w:val="0"/>
          <w:color w:val="0000FF"/>
          <w:sz w:val="24"/>
          <w:u w:val="single" w:color="0000FF"/>
        </w:rPr>
        <w:t>a.</w:t>
        <w:tab/>
      </w:r>
      <w:r>
        <w:rPr>
          <w:strike w:val="0"/>
          <w:sz w:val="24"/>
        </w:rPr>
        <w:t>Presentation and audit of claims against the </w:t>
      </w:r>
      <w:r>
        <w:rPr>
          <w:strike/>
          <w:color w:val="800080"/>
          <w:sz w:val="24"/>
        </w:rPr>
        <w:t>State</w:t>
      </w:r>
      <w:r>
        <w:rPr>
          <w:strike w:val="0"/>
          <w:color w:val="0000FF"/>
          <w:sz w:val="24"/>
          <w:u w:val="single" w:color="0000FF"/>
        </w:rPr>
        <w:t>state </w:t>
      </w:r>
      <w:r>
        <w:rPr>
          <w:strike w:val="0"/>
          <w:sz w:val="24"/>
        </w:rPr>
        <w:t>for which</w:t>
      </w:r>
      <w:r>
        <w:rPr>
          <w:strike w:val="0"/>
          <w:spacing w:val="-31"/>
          <w:sz w:val="24"/>
        </w:rPr>
        <w:t> </w:t>
      </w:r>
      <w:r>
        <w:rPr>
          <w:strike w:val="0"/>
          <w:sz w:val="24"/>
        </w:rPr>
        <w:t>(1)</w:t>
      </w:r>
      <w:r>
        <w:rPr>
          <w:strike w:val="0"/>
          <w:spacing w:val="-4"/>
          <w:sz w:val="24"/>
        </w:rPr>
        <w:t> </w:t>
      </w:r>
      <w:r>
        <w:rPr>
          <w:strike w:val="0"/>
          <w:sz w:val="24"/>
        </w:rPr>
        <w:t>an</w:t>
      </w:r>
      <w:r>
        <w:rPr>
          <w:strike w:val="0"/>
          <w:w w:val="99"/>
          <w:sz w:val="24"/>
        </w:rPr>
        <w:t> </w:t>
      </w:r>
      <w:r>
        <w:rPr>
          <w:strike w:val="0"/>
          <w:sz w:val="24"/>
        </w:rPr>
        <w:t>appropriation has been made or a </w:t>
      </w:r>
      <w:r>
        <w:rPr>
          <w:strike/>
          <w:color w:val="800080"/>
          <w:sz w:val="24"/>
        </w:rPr>
        <w:t>State</w:t>
      </w:r>
      <w:r>
        <w:rPr>
          <w:strike w:val="0"/>
          <w:color w:val="0000FF"/>
          <w:sz w:val="24"/>
          <w:u w:val="single" w:color="0000FF"/>
        </w:rPr>
        <w:t>state </w:t>
      </w:r>
      <w:r>
        <w:rPr>
          <w:strike w:val="0"/>
          <w:sz w:val="24"/>
        </w:rPr>
        <w:t>fund is available and which the claims have</w:t>
      </w:r>
      <w:r>
        <w:rPr>
          <w:strike w:val="0"/>
          <w:spacing w:val="-2"/>
          <w:sz w:val="24"/>
        </w:rPr>
        <w:t> </w:t>
      </w:r>
      <w:r>
        <w:rPr>
          <w:strike w:val="0"/>
          <w:sz w:val="24"/>
        </w:rPr>
        <w:t>been</w:t>
      </w:r>
      <w:r>
        <w:rPr>
          <w:strike w:val="0"/>
          <w:spacing w:val="-2"/>
          <w:sz w:val="24"/>
        </w:rPr>
        <w:t> </w:t>
      </w:r>
      <w:r>
        <w:rPr>
          <w:strike w:val="0"/>
          <w:sz w:val="24"/>
        </w:rPr>
        <w:t>rejected</w:t>
      </w:r>
      <w:r>
        <w:rPr>
          <w:strike w:val="0"/>
          <w:spacing w:val="-32"/>
          <w:sz w:val="24"/>
        </w:rPr>
        <w:t> </w:t>
      </w:r>
      <w:r>
        <w:rPr>
          <w:strike w:val="0"/>
          <w:sz w:val="24"/>
        </w:rPr>
        <w:t>by</w:t>
      </w:r>
      <w:r>
        <w:rPr>
          <w:strike w:val="0"/>
          <w:spacing w:val="-5"/>
          <w:sz w:val="24"/>
        </w:rPr>
        <w:t> </w:t>
      </w:r>
      <w:r>
        <w:rPr>
          <w:strike w:val="0"/>
          <w:sz w:val="24"/>
        </w:rPr>
        <w:t>the</w:t>
      </w:r>
      <w:r>
        <w:rPr>
          <w:strike w:val="0"/>
          <w:spacing w:val="-2"/>
          <w:sz w:val="24"/>
        </w:rPr>
        <w:t> </w:t>
      </w:r>
      <w:r>
        <w:rPr>
          <w:strike w:val="0"/>
          <w:sz w:val="24"/>
        </w:rPr>
        <w:t>Controller;</w:t>
      </w:r>
      <w:r>
        <w:rPr>
          <w:strike w:val="0"/>
          <w:spacing w:val="-2"/>
          <w:sz w:val="24"/>
        </w:rPr>
        <w:t> </w:t>
      </w:r>
      <w:r>
        <w:rPr>
          <w:strike w:val="0"/>
          <w:sz w:val="24"/>
        </w:rPr>
        <w:t>(2)</w:t>
      </w:r>
      <w:r>
        <w:rPr>
          <w:strike w:val="0"/>
          <w:spacing w:val="-4"/>
          <w:sz w:val="24"/>
        </w:rPr>
        <w:t> </w:t>
      </w:r>
      <w:r>
        <w:rPr>
          <w:strike w:val="0"/>
          <w:sz w:val="24"/>
        </w:rPr>
        <w:t>the</w:t>
      </w:r>
      <w:r>
        <w:rPr>
          <w:strike w:val="0"/>
          <w:spacing w:val="-4"/>
          <w:sz w:val="24"/>
        </w:rPr>
        <w:t> </w:t>
      </w:r>
      <w:r>
        <w:rPr>
          <w:strike w:val="0"/>
          <w:sz w:val="24"/>
        </w:rPr>
        <w:t>appropriation</w:t>
      </w:r>
      <w:r>
        <w:rPr>
          <w:strike w:val="0"/>
          <w:spacing w:val="-4"/>
          <w:sz w:val="24"/>
        </w:rPr>
        <w:t> </w:t>
      </w:r>
      <w:r>
        <w:rPr>
          <w:strike w:val="0"/>
          <w:sz w:val="24"/>
        </w:rPr>
        <w:t>made</w:t>
      </w:r>
      <w:r>
        <w:rPr>
          <w:strike w:val="0"/>
          <w:spacing w:val="-4"/>
          <w:sz w:val="24"/>
        </w:rPr>
        <w:t> </w:t>
      </w:r>
      <w:r>
        <w:rPr>
          <w:strike w:val="0"/>
          <w:sz w:val="24"/>
        </w:rPr>
        <w:t>or</w:t>
      </w:r>
      <w:r>
        <w:rPr>
          <w:strike w:val="0"/>
          <w:spacing w:val="-6"/>
          <w:sz w:val="24"/>
        </w:rPr>
        <w:t> </w:t>
      </w:r>
      <w:r>
        <w:rPr>
          <w:strike w:val="0"/>
          <w:sz w:val="24"/>
        </w:rPr>
        <w:t>fund</w:t>
      </w:r>
      <w:r>
        <w:rPr>
          <w:strike w:val="0"/>
          <w:spacing w:val="-4"/>
          <w:sz w:val="24"/>
        </w:rPr>
        <w:t> </w:t>
      </w:r>
      <w:r>
        <w:rPr>
          <w:strike w:val="0"/>
          <w:sz w:val="24"/>
        </w:rPr>
        <w:t>designated is exhausted; (3) no appropriation has been made or no fund is available but the settlement</w:t>
      </w:r>
      <w:r>
        <w:rPr>
          <w:strike w:val="0"/>
          <w:spacing w:val="-3"/>
          <w:sz w:val="24"/>
        </w:rPr>
        <w:t> </w:t>
      </w:r>
      <w:r>
        <w:rPr>
          <w:strike w:val="0"/>
          <w:sz w:val="24"/>
        </w:rPr>
        <w:t>of</w:t>
      </w:r>
      <w:r>
        <w:rPr>
          <w:strike w:val="0"/>
          <w:spacing w:val="-3"/>
          <w:sz w:val="24"/>
        </w:rPr>
        <w:t> </w:t>
      </w:r>
      <w:r>
        <w:rPr>
          <w:strike w:val="0"/>
          <w:sz w:val="24"/>
        </w:rPr>
        <w:t>which</w:t>
      </w:r>
      <w:r>
        <w:rPr>
          <w:strike w:val="0"/>
          <w:spacing w:val="-32"/>
          <w:sz w:val="24"/>
        </w:rPr>
        <w:t> </w:t>
      </w:r>
      <w:r>
        <w:rPr>
          <w:strike w:val="0"/>
          <w:sz w:val="24"/>
        </w:rPr>
        <w:t>has</w:t>
      </w:r>
      <w:r>
        <w:rPr>
          <w:strike w:val="0"/>
          <w:spacing w:val="-4"/>
          <w:sz w:val="24"/>
        </w:rPr>
        <w:t> </w:t>
      </w:r>
      <w:r>
        <w:rPr>
          <w:strike w:val="0"/>
          <w:sz w:val="24"/>
        </w:rPr>
        <w:t>been</w:t>
      </w:r>
      <w:r>
        <w:rPr>
          <w:strike w:val="0"/>
          <w:spacing w:val="-3"/>
          <w:sz w:val="24"/>
        </w:rPr>
        <w:t> </w:t>
      </w:r>
      <w:r>
        <w:rPr>
          <w:strike w:val="0"/>
          <w:sz w:val="24"/>
        </w:rPr>
        <w:t>provided</w:t>
      </w:r>
      <w:r>
        <w:rPr>
          <w:strike w:val="0"/>
          <w:spacing w:val="-8"/>
          <w:sz w:val="24"/>
        </w:rPr>
        <w:t> </w:t>
      </w:r>
      <w:r>
        <w:rPr>
          <w:strike w:val="0"/>
          <w:sz w:val="24"/>
        </w:rPr>
        <w:t>for</w:t>
      </w:r>
      <w:r>
        <w:rPr>
          <w:strike w:val="0"/>
          <w:spacing w:val="-5"/>
          <w:sz w:val="24"/>
        </w:rPr>
        <w:t> </w:t>
      </w:r>
      <w:r>
        <w:rPr>
          <w:strike w:val="0"/>
          <w:sz w:val="24"/>
        </w:rPr>
        <w:t>by</w:t>
      </w:r>
      <w:r>
        <w:rPr>
          <w:strike w:val="0"/>
          <w:spacing w:val="-8"/>
          <w:sz w:val="24"/>
        </w:rPr>
        <w:t> </w:t>
      </w:r>
      <w:r>
        <w:rPr>
          <w:strike w:val="0"/>
          <w:sz w:val="24"/>
        </w:rPr>
        <w:t>statute</w:t>
      </w:r>
      <w:r>
        <w:rPr>
          <w:strike w:val="0"/>
          <w:spacing w:val="-3"/>
          <w:sz w:val="24"/>
        </w:rPr>
        <w:t> </w:t>
      </w:r>
      <w:r>
        <w:rPr>
          <w:strike w:val="0"/>
          <w:sz w:val="24"/>
        </w:rPr>
        <w:t>or</w:t>
      </w:r>
      <w:r>
        <w:rPr>
          <w:strike w:val="0"/>
          <w:spacing w:val="-5"/>
          <w:sz w:val="24"/>
        </w:rPr>
        <w:t> </w:t>
      </w:r>
      <w:r>
        <w:rPr>
          <w:strike w:val="0"/>
          <w:sz w:val="24"/>
        </w:rPr>
        <w:t>constitutional</w:t>
      </w:r>
      <w:r>
        <w:rPr>
          <w:strike w:val="0"/>
          <w:spacing w:val="-4"/>
          <w:sz w:val="24"/>
        </w:rPr>
        <w:t> </w:t>
      </w:r>
      <w:r>
        <w:rPr>
          <w:strike w:val="0"/>
          <w:sz w:val="24"/>
        </w:rPr>
        <w:t>provision;</w:t>
      </w:r>
      <w:r>
        <w:rPr>
          <w:strike w:val="0"/>
          <w:spacing w:val="-3"/>
          <w:sz w:val="24"/>
        </w:rPr>
        <w:t> </w:t>
      </w:r>
      <w:r>
        <w:rPr>
          <w:strike w:val="0"/>
          <w:sz w:val="24"/>
        </w:rPr>
        <w:t>and</w:t>
      </w:r>
    </w:p>
    <w:p>
      <w:pPr>
        <w:pStyle w:val="BodyText"/>
        <w:ind w:left="760"/>
      </w:pPr>
      <w:r>
        <w:rPr/>
        <w:pict>
          <v:shape style="position:absolute;margin-left:58.32pt;margin-top:14.015858pt;width:.1pt;height:27.5pt;mso-position-horizontal-relative:page;mso-position-vertical-relative:paragraph;z-index:2944" coordorigin="1166,280" coordsize="0,550" path="m1166,280l1166,554m1166,554l1166,830e" filled="false" stroked="true" strokeweight=".72pt" strokecolor="#000000">
            <v:path arrowok="t"/>
            <v:stroke dashstyle="solid"/>
            <w10:wrap type="none"/>
          </v:shape>
        </w:pict>
      </w:r>
      <w:r>
        <w:rPr/>
        <w:t>(4) settlement is not otherwise provided in statute or constitutional provision. Also, claims against the </w:t>
      </w:r>
      <w:r>
        <w:rPr>
          <w:strike/>
          <w:color w:val="800080"/>
        </w:rPr>
        <w:t>State</w:t>
      </w:r>
      <w:r>
        <w:rPr>
          <w:strike w:val="0"/>
          <w:color w:val="0000FF"/>
          <w:u w:val="single" w:color="0000FF"/>
        </w:rPr>
        <w:t>state </w:t>
      </w:r>
      <w:r>
        <w:rPr>
          <w:strike w:val="0"/>
        </w:rPr>
        <w:t>will be presented to the VCGCB for any other injury for which the </w:t>
      </w:r>
      <w:r>
        <w:rPr>
          <w:strike/>
          <w:color w:val="800080"/>
        </w:rPr>
        <w:t>State</w:t>
      </w:r>
      <w:r>
        <w:rPr>
          <w:strike w:val="0"/>
          <w:color w:val="0000FF"/>
          <w:u w:val="single" w:color="0000FF"/>
        </w:rPr>
        <w:t>state </w:t>
      </w:r>
      <w:r>
        <w:rPr>
          <w:strike w:val="0"/>
        </w:rPr>
        <w:t>is liable.</w:t>
      </w:r>
    </w:p>
    <w:p>
      <w:pPr>
        <w:pStyle w:val="BodyText"/>
        <w:spacing w:before="11"/>
        <w:rPr>
          <w:sz w:val="15"/>
        </w:rPr>
      </w:pPr>
    </w:p>
    <w:p>
      <w:pPr>
        <w:pStyle w:val="ListParagraph"/>
        <w:numPr>
          <w:ilvl w:val="1"/>
          <w:numId w:val="5"/>
        </w:numPr>
        <w:tabs>
          <w:tab w:pos="588" w:val="left" w:leader="none"/>
        </w:tabs>
        <w:spacing w:line="240" w:lineRule="auto" w:before="92" w:after="0"/>
        <w:ind w:left="760" w:right="499" w:hanging="360"/>
        <w:jc w:val="both"/>
        <w:rPr>
          <w:color w:val="818181"/>
          <w:sz w:val="24"/>
        </w:rPr>
      </w:pPr>
      <w:r>
        <w:rPr/>
        <w:pict>
          <v:shape style="position:absolute;margin-left:58.32pt;margin-top:4.815872pt;width:.1pt;height:27.6pt;mso-position-horizontal-relative:page;mso-position-vertical-relative:paragraph;z-index:2968" coordorigin="1166,96" coordsize="0,552" path="m1166,96l1166,372m1166,372l1166,648e" filled="false" stroked="true" strokeweight=".72pt" strokecolor="#000000">
            <v:path arrowok="t"/>
            <v:stroke dashstyle="solid"/>
            <w10:wrap type="none"/>
          </v:shape>
        </w:pict>
      </w:r>
      <w:r>
        <w:rPr>
          <w:strike w:val="0"/>
          <w:color w:val="0000FF"/>
          <w:sz w:val="24"/>
          <w:u w:val="single" w:color="0000FF"/>
        </w:rPr>
        <w:t>b. </w:t>
      </w:r>
      <w:r>
        <w:rPr>
          <w:strike w:val="0"/>
          <w:sz w:val="24"/>
        </w:rPr>
        <w:t>Authorization for a </w:t>
      </w:r>
      <w:r>
        <w:rPr>
          <w:strike/>
          <w:color w:val="800080"/>
          <w:sz w:val="24"/>
        </w:rPr>
        <w:t>State</w:t>
      </w:r>
      <w:r>
        <w:rPr>
          <w:strike w:val="0"/>
          <w:color w:val="0000FF"/>
          <w:sz w:val="24"/>
          <w:u w:val="single" w:color="0000FF"/>
        </w:rPr>
        <w:t>state </w:t>
      </w:r>
      <w:r>
        <w:rPr>
          <w:strike/>
          <w:color w:val="800080"/>
          <w:sz w:val="24"/>
        </w:rPr>
        <w:t>agency </w:t>
      </w:r>
      <w:r>
        <w:rPr>
          <w:strike w:val="0"/>
          <w:color w:val="0000FF"/>
          <w:sz w:val="24"/>
          <w:u w:val="single" w:color="0000FF"/>
        </w:rPr>
        <w:t>department </w:t>
      </w:r>
      <w:r>
        <w:rPr>
          <w:strike w:val="0"/>
          <w:sz w:val="24"/>
        </w:rPr>
        <w:t>to refrain from collecting  taxes, licenses, fees, or money owing to the </w:t>
      </w:r>
      <w:r>
        <w:rPr>
          <w:strike/>
          <w:color w:val="800080"/>
          <w:sz w:val="24"/>
        </w:rPr>
        <w:t>State</w:t>
      </w:r>
      <w:r>
        <w:rPr>
          <w:strike w:val="0"/>
          <w:color w:val="0000FF"/>
          <w:sz w:val="24"/>
          <w:u w:val="single" w:color="0000FF"/>
        </w:rPr>
        <w:t>state </w:t>
      </w:r>
      <w:r>
        <w:rPr>
          <w:strike w:val="0"/>
          <w:sz w:val="24"/>
        </w:rPr>
        <w:t>for any reason where the amount</w:t>
      </w:r>
      <w:r>
        <w:rPr>
          <w:strike w:val="0"/>
          <w:spacing w:val="-5"/>
          <w:sz w:val="24"/>
        </w:rPr>
        <w:t> </w:t>
      </w:r>
      <w:r>
        <w:rPr>
          <w:strike w:val="0"/>
          <w:sz w:val="24"/>
        </w:rPr>
        <w:t>to</w:t>
      </w:r>
      <w:r>
        <w:rPr>
          <w:strike w:val="0"/>
          <w:spacing w:val="-4"/>
          <w:sz w:val="24"/>
        </w:rPr>
        <w:t> </w:t>
      </w:r>
      <w:r>
        <w:rPr>
          <w:strike w:val="0"/>
          <w:sz w:val="24"/>
        </w:rPr>
        <w:t>be</w:t>
      </w:r>
      <w:r>
        <w:rPr>
          <w:strike w:val="0"/>
          <w:spacing w:val="-2"/>
          <w:sz w:val="24"/>
        </w:rPr>
        <w:t> </w:t>
      </w:r>
      <w:r>
        <w:rPr>
          <w:strike w:val="0"/>
          <w:sz w:val="24"/>
        </w:rPr>
        <w:t>collected</w:t>
      </w:r>
      <w:r>
        <w:rPr>
          <w:strike w:val="0"/>
          <w:spacing w:val="-4"/>
          <w:sz w:val="24"/>
        </w:rPr>
        <w:t> </w:t>
      </w:r>
      <w:r>
        <w:rPr>
          <w:strike w:val="0"/>
          <w:sz w:val="24"/>
        </w:rPr>
        <w:t>is</w:t>
      </w:r>
      <w:r>
        <w:rPr>
          <w:strike w:val="0"/>
          <w:spacing w:val="-33"/>
          <w:sz w:val="24"/>
        </w:rPr>
        <w:t> </w:t>
      </w:r>
      <w:r>
        <w:rPr>
          <w:strike w:val="0"/>
          <w:sz w:val="24"/>
        </w:rPr>
        <w:t>five</w:t>
      </w:r>
      <w:r>
        <w:rPr>
          <w:strike w:val="0"/>
          <w:spacing w:val="-2"/>
          <w:sz w:val="24"/>
        </w:rPr>
        <w:t> </w:t>
      </w:r>
      <w:r>
        <w:rPr>
          <w:strike w:val="0"/>
          <w:sz w:val="24"/>
        </w:rPr>
        <w:t>hundred</w:t>
      </w:r>
      <w:r>
        <w:rPr>
          <w:strike w:val="0"/>
          <w:spacing w:val="-2"/>
          <w:sz w:val="24"/>
        </w:rPr>
        <w:t> </w:t>
      </w:r>
      <w:r>
        <w:rPr>
          <w:strike w:val="0"/>
          <w:sz w:val="24"/>
        </w:rPr>
        <w:t>($500)</w:t>
      </w:r>
      <w:r>
        <w:rPr>
          <w:strike w:val="0"/>
          <w:spacing w:val="-6"/>
          <w:sz w:val="24"/>
        </w:rPr>
        <w:t> </w:t>
      </w:r>
      <w:r>
        <w:rPr>
          <w:strike w:val="0"/>
          <w:sz w:val="24"/>
        </w:rPr>
        <w:t>or</w:t>
      </w:r>
      <w:r>
        <w:rPr>
          <w:strike w:val="0"/>
          <w:spacing w:val="-8"/>
          <w:sz w:val="24"/>
        </w:rPr>
        <w:t> </w:t>
      </w:r>
      <w:r>
        <w:rPr>
          <w:strike w:val="0"/>
          <w:sz w:val="24"/>
        </w:rPr>
        <w:t>less.</w:t>
      </w:r>
    </w:p>
    <w:p>
      <w:pPr>
        <w:pStyle w:val="BodyText"/>
        <w:spacing w:before="11"/>
        <w:rPr>
          <w:sz w:val="23"/>
        </w:rPr>
      </w:pPr>
    </w:p>
    <w:p>
      <w:pPr>
        <w:pStyle w:val="BodyText"/>
        <w:ind w:left="400"/>
      </w:pPr>
      <w:r>
        <w:rPr/>
        <w:pict>
          <v:line style="position:absolute;mso-position-horizontal-relative:page;mso-position-vertical-relative:paragraph;z-index:2992" from="58.32pt,.214859pt" to="58.32pt,14.015859pt" stroked="true" strokeweight=".72pt" strokecolor="#000000">
            <v:stroke dashstyle="solid"/>
            <w10:wrap type="none"/>
          </v:line>
        </w:pict>
      </w:r>
      <w:r>
        <w:rPr/>
        <w:pict>
          <v:shape style="position:absolute;margin-left:58.32pt;margin-top:83.015862pt;width:.1pt;height:69pt;mso-position-horizontal-relative:page;mso-position-vertical-relative:paragraph;z-index:3016" coordorigin="1166,1660" coordsize="0,1380" path="m1166,1660l1166,1891m1166,1891l1166,2121m1166,2121l1166,2352m1166,2352l1166,2582m1166,2582l1166,2812m1166,2812l1166,3040e" filled="false" stroked="true" strokeweight=".72pt" strokecolor="#000000">
            <v:path arrowok="t"/>
            <v:stroke dashstyle="solid"/>
            <w10:wrap type="none"/>
          </v:shape>
        </w:pict>
      </w:r>
      <w:r>
        <w:rPr/>
        <w:t>Website: </w:t>
      </w:r>
      <w:hyperlink r:id="rId28">
        <w:r>
          <w:rPr>
            <w:strike/>
            <w:color w:val="FF0101"/>
          </w:rPr>
          <w:t>http://www.vcgcb.ca.gov/</w:t>
        </w:r>
      </w:hyperlink>
      <w:r>
        <w:rPr>
          <w:strike/>
          <w:color w:val="FF0101"/>
        </w:rPr>
        <w:t> </w:t>
      </w:r>
      <w:hyperlink r:id="rId29">
        <w:r>
          <w:rPr>
            <w:strike w:val="0"/>
            <w:color w:val="0000FF"/>
            <w:u w:val="single" w:color="0000FF"/>
          </w:rPr>
          <w:t>http://www.dgs.ca.gov/orim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Heading1"/>
        <w:tabs>
          <w:tab w:pos="4335" w:val="left" w:leader="none"/>
          <w:tab w:pos="7664" w:val="left" w:leader="none"/>
        </w:tabs>
        <w:spacing w:before="0"/>
        <w:ind w:left="400"/>
      </w:pPr>
      <w:r>
        <w:rPr/>
        <w:pict>
          <v:line style="position:absolute;mso-position-horizontal-relative:page;mso-position-vertical-relative:paragraph;z-index:3040" from="58.32pt,.215859pt" to="58.32pt,14.015859pt" stroked="true" strokeweight=".72pt" strokecolor="#000000">
            <v:stroke dashstyle="solid"/>
            <w10:wrap type="none"/>
          </v:line>
        </w:pict>
      </w:r>
      <w:bookmarkStart w:name="Rev. 423 434 SEPTEMBER 2013" w:id="14"/>
      <w:bookmarkEnd w:id="14"/>
      <w:r>
        <w:rPr>
          <w:b w:val="0"/>
        </w:rPr>
      </w:r>
      <w:r>
        <w:rPr>
          <w:w w:val="100"/>
          <w:u w:val="thick" w:color="0000FF"/>
        </w:rPr>
        <w:t> </w:t>
      </w:r>
      <w:r>
        <w:rPr>
          <w:u w:val="thick" w:color="0000FF"/>
        </w:rPr>
        <w:tab/>
      </w:r>
      <w:r>
        <w:rPr/>
        <w:t>Rev.</w:t>
      </w:r>
      <w:r>
        <w:rPr>
          <w:spacing w:val="-7"/>
        </w:rPr>
        <w:t> </w:t>
      </w:r>
      <w:r>
        <w:rPr>
          <w:strike/>
          <w:color w:val="0101FF"/>
        </w:rPr>
        <w:t>423</w:t>
      </w:r>
      <w:r>
        <w:rPr>
          <w:strike/>
          <w:color w:val="0101FF"/>
          <w:spacing w:val="-2"/>
        </w:rPr>
        <w:t> </w:t>
      </w:r>
      <w:r>
        <w:rPr>
          <w:strike w:val="0"/>
          <w:color w:val="0000FF"/>
          <w:u w:val="thick" w:color="0000FF"/>
        </w:rPr>
        <w:t>434</w:t>
      </w:r>
      <w:r>
        <w:rPr>
          <w:strike w:val="0"/>
          <w:color w:val="0000FF"/>
        </w:rPr>
        <w:tab/>
      </w:r>
      <w:r>
        <w:rPr>
          <w:strike/>
          <w:color w:val="0101FF"/>
        </w:rPr>
        <w:t>SEPTEMBER</w:t>
      </w:r>
      <w:r>
        <w:rPr>
          <w:strike/>
          <w:color w:val="0101FF"/>
          <w:spacing w:val="-13"/>
        </w:rPr>
        <w:t> </w:t>
      </w:r>
      <w:r>
        <w:rPr>
          <w:strike/>
          <w:color w:val="0101FF"/>
        </w:rPr>
        <w:t>2013</w:t>
      </w:r>
    </w:p>
    <w:p>
      <w:pPr>
        <w:spacing w:after="0"/>
        <w:sectPr>
          <w:headerReference w:type="default" r:id="rId61"/>
          <w:footerReference w:type="default" r:id="rId62"/>
          <w:pgSz w:w="12240" w:h="15840"/>
          <w:pgMar w:header="0" w:footer="0" w:top="640" w:bottom="280" w:left="1040" w:right="1320"/>
        </w:sectPr>
      </w:pPr>
    </w:p>
    <w:p>
      <w:pPr>
        <w:spacing w:before="69"/>
        <w:ind w:left="280" w:right="0" w:firstLine="0"/>
        <w:jc w:val="left"/>
        <w:rPr>
          <w:b/>
          <w:sz w:val="24"/>
        </w:rPr>
      </w:pPr>
      <w:r>
        <w:rPr/>
        <w:pict>
          <v:shape style="position:absolute;margin-left:63.360001pt;margin-top:3.565725pt;width:.1pt;height:80.4pt;mso-position-horizontal-relative:page;mso-position-vertical-relative:paragraph;z-index:3064" coordorigin="1267,71" coordsize="0,1608" path="m1267,71l1267,575m1267,575l1267,851m1267,851l1267,1127m1267,1127l1267,1403m1267,1403l1267,1679e" filled="false" stroked="true" strokeweight=".72pt" strokecolor="#000000">
            <v:path arrowok="t"/>
            <v:stroke dashstyle="solid"/>
            <w10:wrap type="none"/>
          </v:shape>
        </w:pict>
      </w:r>
      <w:bookmarkStart w:name="SAM 8200 Index_edited" w:id="15"/>
      <w:bookmarkEnd w:id="15"/>
      <w:r>
        <w:rPr/>
      </w:r>
      <w:r>
        <w:rPr>
          <w:b/>
          <w:color w:val="0000FF"/>
          <w:sz w:val="44"/>
          <w:u w:val="thick" w:color="0000FF"/>
        </w:rPr>
        <w:t>8200 – Income</w:t>
      </w:r>
      <w:r>
        <w:rPr>
          <w:b/>
          <w:color w:val="0000FF"/>
          <w:spacing w:val="-68"/>
          <w:sz w:val="44"/>
          <w:u w:val="thick" w:color="0000FF"/>
        </w:rPr>
        <w:t> </w:t>
      </w:r>
      <w:r>
        <w:rPr>
          <w:b/>
          <w:strike/>
          <w:color w:val="FF0101"/>
          <w:sz w:val="24"/>
        </w:rPr>
        <w:t>CHAPTER 8200 INDEX</w:t>
      </w:r>
    </w:p>
    <w:p>
      <w:pPr>
        <w:pStyle w:val="BodyText"/>
        <w:rPr>
          <w:b/>
          <w:sz w:val="20"/>
        </w:rPr>
      </w:pPr>
    </w:p>
    <w:p>
      <w:pPr>
        <w:pStyle w:val="BodyText"/>
        <w:spacing w:before="7"/>
        <w:rPr>
          <w:b/>
          <w:sz w:val="19"/>
        </w:rPr>
      </w:pPr>
    </w:p>
    <w:p>
      <w:pPr>
        <w:pStyle w:val="BodyText"/>
        <w:spacing w:before="92"/>
        <w:ind w:left="1384" w:right="806" w:firstLine="321"/>
      </w:pPr>
      <w:r>
        <w:rPr>
          <w:color w:val="0000FF"/>
          <w:u w:val="single" w:color="0000FF"/>
        </w:rPr>
        <w:t>Click Here To Download The Entire Chapter “PRINT” Version Click Here To Download The Entire Chapter “NOTEBOOK” Version</w:t>
      </w:r>
    </w:p>
    <w:p>
      <w:pPr>
        <w:pStyle w:val="BodyText"/>
        <w:spacing w:before="9"/>
        <w:rPr>
          <w:sz w:val="22"/>
        </w:rPr>
      </w:pPr>
    </w:p>
    <w:p>
      <w:pPr>
        <w:pStyle w:val="Heading1"/>
        <w:tabs>
          <w:tab w:pos="8487" w:val="left" w:leader="none"/>
        </w:tabs>
        <w:spacing w:before="92"/>
        <w:ind w:left="280"/>
      </w:pPr>
      <w:r>
        <w:rPr/>
        <w:pict>
          <v:line style="position:absolute;mso-position-horizontal-relative:page;mso-position-vertical-relative:paragraph;z-index:3088" from="63.360001pt,4.814849pt" to="63.360001pt,18.615849pt" stroked="true" strokeweight=".72pt" strokecolor="#000000">
            <v:stroke dashstyle="solid"/>
            <w10:wrap type="none"/>
          </v:line>
        </w:pict>
      </w:r>
      <w:r>
        <w:rPr>
          <w:strike/>
          <w:color w:val="FF0101"/>
        </w:rPr>
        <w:t>GENERAL</w:t>
      </w:r>
      <w:r>
        <w:rPr>
          <w:strike w:val="0"/>
          <w:color w:val="0000FF"/>
          <w:u w:val="thick" w:color="0000FF"/>
        </w:rPr>
        <w:t>General</w:t>
      </w:r>
      <w:r>
        <w:rPr>
          <w:strike w:val="0"/>
          <w:color w:val="0000FF"/>
        </w:rPr>
        <w:tab/>
      </w:r>
      <w:r>
        <w:rPr>
          <w:strike w:val="0"/>
        </w:rPr>
        <w:t>8200</w:t>
      </w:r>
    </w:p>
    <w:p>
      <w:pPr>
        <w:tabs>
          <w:tab w:pos="8487" w:val="left" w:leader="none"/>
        </w:tabs>
        <w:spacing w:before="155"/>
        <w:ind w:left="280" w:right="0" w:firstLine="0"/>
        <w:jc w:val="left"/>
        <w:rPr>
          <w:b/>
          <w:sz w:val="24"/>
        </w:rPr>
      </w:pPr>
      <w:r>
        <w:rPr/>
        <w:pict>
          <v:line style="position:absolute;mso-position-horizontal-relative:page;mso-position-vertical-relative:paragraph;z-index:3112" from="63.360001pt,7.964874pt" to="63.360001pt,21.765874pt" stroked="true" strokeweight=".72pt" strokecolor="#000000">
            <v:stroke dashstyle="solid"/>
            <w10:wrap type="none"/>
          </v:line>
        </w:pict>
      </w:r>
      <w:r>
        <w:rPr>
          <w:b/>
          <w:strike/>
          <w:color w:val="FF0101"/>
          <w:sz w:val="24"/>
        </w:rPr>
        <w:t>REVENUE</w:t>
      </w:r>
      <w:r>
        <w:rPr>
          <w:b/>
          <w:strike w:val="0"/>
          <w:color w:val="0000FF"/>
          <w:sz w:val="24"/>
          <w:u w:val="thick" w:color="0000FF"/>
        </w:rPr>
        <w:t>Revenue</w:t>
      </w:r>
      <w:r>
        <w:rPr>
          <w:b/>
          <w:strike w:val="0"/>
          <w:color w:val="0000FF"/>
          <w:sz w:val="24"/>
        </w:rPr>
        <w:tab/>
      </w:r>
      <w:r>
        <w:rPr>
          <w:b/>
          <w:strike w:val="0"/>
          <w:sz w:val="24"/>
        </w:rPr>
        <w:t>8210</w:t>
      </w:r>
    </w:p>
    <w:p>
      <w:pPr>
        <w:tabs>
          <w:tab w:pos="8487" w:val="left" w:leader="none"/>
        </w:tabs>
        <w:spacing w:before="155"/>
        <w:ind w:left="280" w:right="0" w:firstLine="0"/>
        <w:jc w:val="left"/>
        <w:rPr>
          <w:b/>
          <w:sz w:val="24"/>
        </w:rPr>
      </w:pPr>
      <w:r>
        <w:rPr/>
        <w:pict>
          <v:line style="position:absolute;mso-position-horizontal-relative:page;mso-position-vertical-relative:paragraph;z-index:3136" from="63.360001pt,7.964838pt" to="63.360001pt,21.765838pt" stroked="true" strokeweight=".72pt" strokecolor="#000000">
            <v:stroke dashstyle="solid"/>
            <w10:wrap type="none"/>
          </v:line>
        </w:pict>
      </w:r>
      <w:r>
        <w:rPr>
          <w:b/>
          <w:strike/>
          <w:color w:val="FF0101"/>
          <w:sz w:val="24"/>
        </w:rPr>
        <w:t>Subsidiary</w:t>
      </w:r>
      <w:r>
        <w:rPr>
          <w:b/>
          <w:strike/>
          <w:color w:val="FF0101"/>
          <w:spacing w:val="-10"/>
          <w:sz w:val="24"/>
        </w:rPr>
        <w:t> </w:t>
      </w:r>
      <w:r>
        <w:rPr>
          <w:b/>
          <w:strike w:val="0"/>
          <w:sz w:val="24"/>
        </w:rPr>
        <w:t>Revenue</w:t>
      </w:r>
      <w:r>
        <w:rPr>
          <w:b/>
          <w:strike w:val="0"/>
          <w:spacing w:val="-1"/>
          <w:sz w:val="24"/>
        </w:rPr>
        <w:t> </w:t>
      </w:r>
      <w:r>
        <w:rPr>
          <w:b/>
          <w:strike w:val="0"/>
          <w:sz w:val="24"/>
        </w:rPr>
        <w:t>Accounting</w:t>
        <w:tab/>
        <w:t>8212</w:t>
      </w:r>
    </w:p>
    <w:p>
      <w:pPr>
        <w:tabs>
          <w:tab w:pos="8487" w:val="left" w:leader="none"/>
        </w:tabs>
        <w:spacing w:before="155"/>
        <w:ind w:left="280" w:right="0" w:firstLine="0"/>
        <w:jc w:val="left"/>
        <w:rPr>
          <w:b/>
          <w:sz w:val="24"/>
        </w:rPr>
      </w:pPr>
      <w:r>
        <w:rPr/>
        <w:pict>
          <v:line style="position:absolute;mso-position-horizontal-relative:page;mso-position-vertical-relative:paragraph;z-index:3160" from="63.360001pt,7.964862pt" to="63.360001pt,21.765862pt" stroked="true" strokeweight=".72pt" strokecolor="#000000">
            <v:stroke dashstyle="solid"/>
            <w10:wrap type="none"/>
          </v:line>
        </w:pict>
      </w:r>
      <w:r>
        <w:rPr>
          <w:b/>
          <w:strike/>
          <w:color w:val="FF0101"/>
          <w:sz w:val="24"/>
        </w:rPr>
        <w:t>Subsidiary</w:t>
      </w:r>
      <w:r>
        <w:rPr>
          <w:b/>
          <w:strike/>
          <w:color w:val="FF0101"/>
          <w:spacing w:val="-9"/>
          <w:sz w:val="24"/>
        </w:rPr>
        <w:t> </w:t>
      </w:r>
      <w:r>
        <w:rPr>
          <w:b/>
          <w:strike w:val="0"/>
          <w:sz w:val="24"/>
        </w:rPr>
        <w:t>Revenue</w:t>
      </w:r>
      <w:r>
        <w:rPr>
          <w:b/>
          <w:strike w:val="0"/>
          <w:spacing w:val="-1"/>
          <w:sz w:val="24"/>
        </w:rPr>
        <w:t> </w:t>
      </w:r>
      <w:r>
        <w:rPr>
          <w:b/>
          <w:strike w:val="0"/>
          <w:sz w:val="24"/>
        </w:rPr>
        <w:t>Accounts</w:t>
        <w:tab/>
        <w:t>8213</w:t>
      </w:r>
    </w:p>
    <w:p>
      <w:pPr>
        <w:tabs>
          <w:tab w:pos="8487" w:val="left" w:leader="none"/>
        </w:tabs>
        <w:spacing w:before="155"/>
        <w:ind w:left="280" w:right="0" w:firstLine="0"/>
        <w:jc w:val="left"/>
        <w:rPr>
          <w:b/>
          <w:sz w:val="24"/>
        </w:rPr>
      </w:pPr>
      <w:r>
        <w:rPr/>
        <w:pict>
          <v:line style="position:absolute;mso-position-horizontal-relative:page;mso-position-vertical-relative:paragraph;z-index:3184" from="63.360001pt,7.964886pt" to="63.360001pt,21.765886pt" stroked="true" strokeweight=".72pt" strokecolor="#000000">
            <v:stroke dashstyle="solid"/>
            <w10:wrap type="none"/>
          </v:line>
        </w:pict>
      </w:r>
      <w:r>
        <w:rPr>
          <w:b/>
          <w:strike/>
          <w:color w:val="FF0101"/>
          <w:sz w:val="24"/>
        </w:rPr>
        <w:t>Subsidiary </w:t>
      </w:r>
      <w:r>
        <w:rPr>
          <w:b/>
          <w:strike w:val="0"/>
          <w:sz w:val="24"/>
        </w:rPr>
        <w:t>Operating</w:t>
      </w:r>
      <w:r>
        <w:rPr>
          <w:b/>
          <w:strike w:val="0"/>
          <w:spacing w:val="-16"/>
          <w:sz w:val="24"/>
        </w:rPr>
        <w:t> </w:t>
      </w:r>
      <w:r>
        <w:rPr>
          <w:b/>
          <w:strike w:val="0"/>
          <w:sz w:val="24"/>
        </w:rPr>
        <w:t>Revenue Accounting</w:t>
        <w:tab/>
        <w:t>8214</w:t>
      </w:r>
    </w:p>
    <w:p>
      <w:pPr>
        <w:tabs>
          <w:tab w:pos="8487" w:val="left" w:leader="none"/>
        </w:tabs>
        <w:spacing w:before="155"/>
        <w:ind w:left="280" w:right="0" w:firstLine="0"/>
        <w:jc w:val="left"/>
        <w:rPr>
          <w:b/>
          <w:sz w:val="24"/>
        </w:rPr>
      </w:pPr>
      <w:r>
        <w:rPr/>
        <w:pict>
          <v:line style="position:absolute;mso-position-horizontal-relative:page;mso-position-vertical-relative:paragraph;z-index:3208" from="63.360001pt,7.964849pt" to="63.360001pt,21.765849pt" stroked="true" strokeweight=".72pt" strokecolor="#000000">
            <v:stroke dashstyle="solid"/>
            <w10:wrap type="none"/>
          </v:line>
        </w:pict>
      </w:r>
      <w:r>
        <w:rPr>
          <w:b/>
          <w:strike/>
          <w:color w:val="FF0101"/>
          <w:sz w:val="24"/>
        </w:rPr>
        <w:t>Subsidiary </w:t>
      </w:r>
      <w:r>
        <w:rPr>
          <w:b/>
          <w:strike w:val="0"/>
          <w:sz w:val="24"/>
        </w:rPr>
        <w:t>Operating</w:t>
      </w:r>
      <w:r>
        <w:rPr>
          <w:b/>
          <w:strike w:val="0"/>
          <w:spacing w:val="-16"/>
          <w:sz w:val="24"/>
        </w:rPr>
        <w:t> </w:t>
      </w:r>
      <w:r>
        <w:rPr>
          <w:b/>
          <w:strike w:val="0"/>
          <w:sz w:val="24"/>
        </w:rPr>
        <w:t>Revenue Accounts</w:t>
        <w:tab/>
        <w:t>8215</w:t>
      </w:r>
    </w:p>
    <w:p>
      <w:pPr>
        <w:tabs>
          <w:tab w:pos="8487" w:val="left" w:leader="none"/>
        </w:tabs>
        <w:spacing w:before="155"/>
        <w:ind w:left="280" w:right="0" w:firstLine="0"/>
        <w:jc w:val="left"/>
        <w:rPr>
          <w:b/>
          <w:sz w:val="24"/>
        </w:rPr>
      </w:pPr>
      <w:r>
        <w:rPr/>
        <w:pict>
          <v:line style="position:absolute;mso-position-horizontal-relative:page;mso-position-vertical-relative:paragraph;z-index:3232" from="63.360001pt,7.964874pt" to="63.360001pt,21.765874pt" stroked="true" strokeweight=".72pt" strokecolor="#000000">
            <v:stroke dashstyle="solid"/>
            <w10:wrap type="none"/>
          </v:line>
        </w:pict>
      </w:r>
      <w:r>
        <w:rPr>
          <w:b/>
          <w:strike/>
          <w:color w:val="FF0101"/>
          <w:sz w:val="24"/>
        </w:rPr>
        <w:t>REFUNDS</w:t>
      </w:r>
      <w:r>
        <w:rPr>
          <w:b/>
          <w:strike w:val="0"/>
          <w:color w:val="0000FF"/>
          <w:sz w:val="24"/>
          <w:u w:val="thick" w:color="0000FF"/>
        </w:rPr>
        <w:t>Refunds</w:t>
      </w:r>
      <w:r>
        <w:rPr>
          <w:b/>
          <w:strike w:val="0"/>
          <w:color w:val="0000FF"/>
          <w:sz w:val="24"/>
        </w:rPr>
        <w:tab/>
      </w:r>
      <w:r>
        <w:rPr>
          <w:b/>
          <w:strike w:val="0"/>
          <w:sz w:val="24"/>
        </w:rPr>
        <w:t>8240</w:t>
      </w:r>
    </w:p>
    <w:p>
      <w:pPr>
        <w:tabs>
          <w:tab w:pos="8487" w:val="left" w:leader="none"/>
        </w:tabs>
        <w:spacing w:before="155"/>
        <w:ind w:left="279" w:right="0" w:firstLine="0"/>
        <w:jc w:val="left"/>
        <w:rPr>
          <w:b/>
          <w:sz w:val="24"/>
        </w:rPr>
      </w:pPr>
      <w:r>
        <w:rPr>
          <w:b/>
          <w:sz w:val="24"/>
        </w:rPr>
        <w:t>Overpayments</w:t>
      </w:r>
      <w:r>
        <w:rPr>
          <w:b/>
          <w:spacing w:val="2"/>
          <w:sz w:val="24"/>
        </w:rPr>
        <w:t> </w:t>
      </w:r>
      <w:r>
        <w:rPr>
          <w:b/>
          <w:spacing w:val="-3"/>
          <w:sz w:val="24"/>
        </w:rPr>
        <w:t>And</w:t>
      </w:r>
      <w:r>
        <w:rPr>
          <w:b/>
          <w:spacing w:val="-4"/>
          <w:sz w:val="24"/>
        </w:rPr>
        <w:t> </w:t>
      </w:r>
      <w:r>
        <w:rPr>
          <w:b/>
          <w:sz w:val="24"/>
        </w:rPr>
        <w:t>Underpayments</w:t>
        <w:tab/>
        <w:t>8241</w:t>
      </w:r>
    </w:p>
    <w:p>
      <w:pPr>
        <w:spacing w:before="155"/>
        <w:ind w:left="3539" w:right="0" w:firstLine="0"/>
        <w:jc w:val="left"/>
        <w:rPr>
          <w:b/>
          <w:sz w:val="24"/>
        </w:rPr>
      </w:pPr>
      <w:r>
        <w:rPr/>
        <w:pict>
          <v:line style="position:absolute;mso-position-horizontal-relative:page;mso-position-vertical-relative:paragraph;z-index:3256" from="63.360001pt,7.964862pt" to="63.360001pt,21.765862pt" stroked="true" strokeweight=".72pt" strokecolor="#000000">
            <v:stroke dashstyle="solid"/>
            <w10:wrap type="none"/>
          </v:line>
        </w:pict>
      </w:r>
      <w:r>
        <w:rPr>
          <w:b/>
          <w:strike/>
          <w:color w:val="FF0101"/>
          <w:sz w:val="24"/>
        </w:rPr>
        <w:t>SUNDRY INCOME ITEMS</w:t>
      </w:r>
    </w:p>
    <w:p>
      <w:pPr>
        <w:tabs>
          <w:tab w:pos="8487" w:val="left" w:leader="none"/>
        </w:tabs>
        <w:spacing w:before="155"/>
        <w:ind w:left="280" w:right="0" w:firstLine="0"/>
        <w:jc w:val="left"/>
        <w:rPr>
          <w:b/>
          <w:sz w:val="24"/>
        </w:rPr>
      </w:pPr>
      <w:r>
        <w:rPr>
          <w:b/>
          <w:sz w:val="24"/>
        </w:rPr>
        <w:t>State</w:t>
      </w:r>
      <w:r>
        <w:rPr>
          <w:b/>
          <w:spacing w:val="-3"/>
          <w:sz w:val="24"/>
        </w:rPr>
        <w:t> </w:t>
      </w:r>
      <w:r>
        <w:rPr>
          <w:b/>
          <w:sz w:val="24"/>
        </w:rPr>
        <w:t>Controller’s</w:t>
      </w:r>
      <w:r>
        <w:rPr>
          <w:b/>
          <w:spacing w:val="-4"/>
          <w:sz w:val="24"/>
        </w:rPr>
        <w:t> </w:t>
      </w:r>
      <w:r>
        <w:rPr>
          <w:b/>
          <w:sz w:val="24"/>
        </w:rPr>
        <w:t>Warrants</w:t>
        <w:tab/>
        <w:t>8281</w:t>
      </w:r>
    </w:p>
    <w:p>
      <w:pPr>
        <w:tabs>
          <w:tab w:pos="8487" w:val="left" w:leader="none"/>
        </w:tabs>
        <w:spacing w:before="155"/>
        <w:ind w:left="279" w:right="0" w:firstLine="0"/>
        <w:jc w:val="left"/>
        <w:rPr>
          <w:b/>
          <w:sz w:val="24"/>
        </w:rPr>
      </w:pPr>
      <w:r>
        <w:rPr>
          <w:b/>
          <w:sz w:val="24"/>
        </w:rPr>
        <w:t>Miscellaneous Unclaimed</w:t>
      </w:r>
      <w:r>
        <w:rPr>
          <w:b/>
          <w:spacing w:val="-8"/>
          <w:sz w:val="24"/>
        </w:rPr>
        <w:t> </w:t>
      </w:r>
      <w:r>
        <w:rPr>
          <w:b/>
          <w:sz w:val="24"/>
        </w:rPr>
        <w:t>Trust</w:t>
      </w:r>
      <w:r>
        <w:rPr>
          <w:b/>
          <w:spacing w:val="-5"/>
          <w:sz w:val="24"/>
        </w:rPr>
        <w:t> </w:t>
      </w:r>
      <w:r>
        <w:rPr>
          <w:b/>
          <w:sz w:val="24"/>
        </w:rPr>
        <w:t>Deposits</w:t>
        <w:tab/>
        <w:t>8283</w:t>
      </w:r>
    </w:p>
    <w:p>
      <w:pPr>
        <w:tabs>
          <w:tab w:pos="8487" w:val="left" w:leader="none"/>
        </w:tabs>
        <w:spacing w:before="155"/>
        <w:ind w:left="279" w:right="0" w:firstLine="0"/>
        <w:jc w:val="left"/>
        <w:rPr>
          <w:b/>
          <w:sz w:val="24"/>
        </w:rPr>
      </w:pPr>
      <w:r>
        <w:rPr>
          <w:b/>
          <w:sz w:val="24"/>
        </w:rPr>
        <w:t>Income</w:t>
      </w:r>
      <w:r>
        <w:rPr>
          <w:b/>
          <w:spacing w:val="-2"/>
          <w:sz w:val="24"/>
        </w:rPr>
        <w:t> </w:t>
      </w:r>
      <w:r>
        <w:rPr>
          <w:b/>
          <w:sz w:val="24"/>
        </w:rPr>
        <w:t>From</w:t>
      </w:r>
      <w:r>
        <w:rPr>
          <w:b/>
          <w:spacing w:val="-3"/>
          <w:sz w:val="24"/>
        </w:rPr>
        <w:t> </w:t>
      </w:r>
      <w:r>
        <w:rPr>
          <w:b/>
          <w:sz w:val="24"/>
        </w:rPr>
        <w:t>Investments</w:t>
        <w:tab/>
        <w:t>8284</w:t>
      </w:r>
    </w:p>
    <w:p>
      <w:pPr>
        <w:tabs>
          <w:tab w:pos="9223" w:val="right" w:leader="none"/>
        </w:tabs>
        <w:spacing w:before="155"/>
        <w:ind w:left="279" w:right="0" w:firstLine="0"/>
        <w:jc w:val="left"/>
        <w:rPr>
          <w:b/>
          <w:sz w:val="24"/>
        </w:rPr>
      </w:pPr>
      <w:r>
        <w:rPr>
          <w:b/>
          <w:sz w:val="24"/>
        </w:rPr>
        <w:t>Surplus Money</w:t>
      </w:r>
      <w:r>
        <w:rPr>
          <w:b/>
          <w:spacing w:val="-6"/>
          <w:sz w:val="24"/>
        </w:rPr>
        <w:t> </w:t>
      </w:r>
      <w:r>
        <w:rPr>
          <w:b/>
          <w:sz w:val="24"/>
        </w:rPr>
        <w:t>Investment</w:t>
      </w:r>
      <w:r>
        <w:rPr>
          <w:b/>
          <w:spacing w:val="-2"/>
          <w:sz w:val="24"/>
        </w:rPr>
        <w:t> </w:t>
      </w:r>
      <w:r>
        <w:rPr>
          <w:b/>
          <w:sz w:val="24"/>
        </w:rPr>
        <w:t>Fund</w:t>
        <w:tab/>
        <w:t>8284.1</w:t>
      </w:r>
    </w:p>
    <w:p>
      <w:pPr>
        <w:tabs>
          <w:tab w:pos="9223" w:val="right" w:leader="none"/>
        </w:tabs>
        <w:spacing w:before="155"/>
        <w:ind w:left="280" w:right="0" w:firstLine="0"/>
        <w:jc w:val="left"/>
        <w:rPr>
          <w:b/>
          <w:sz w:val="24"/>
        </w:rPr>
      </w:pPr>
      <w:r>
        <w:rPr>
          <w:b/>
          <w:sz w:val="24"/>
        </w:rPr>
        <w:t>Condemnation</w:t>
      </w:r>
      <w:r>
        <w:rPr>
          <w:b/>
          <w:spacing w:val="-1"/>
          <w:sz w:val="24"/>
        </w:rPr>
        <w:t> </w:t>
      </w:r>
      <w:r>
        <w:rPr>
          <w:b/>
          <w:sz w:val="24"/>
        </w:rPr>
        <w:t>Deposits Fund</w:t>
        <w:tab/>
        <w:t>8284.2</w:t>
      </w:r>
    </w:p>
    <w:p>
      <w:pPr>
        <w:spacing w:after="0"/>
        <w:jc w:val="left"/>
        <w:rPr>
          <w:sz w:val="24"/>
        </w:rPr>
        <w:sectPr>
          <w:headerReference w:type="default" r:id="rId63"/>
          <w:footerReference w:type="default" r:id="rId64"/>
          <w:pgSz w:w="12240" w:h="15840"/>
          <w:pgMar w:header="0" w:footer="0" w:top="740" w:bottom="280" w:left="1160" w:right="1720"/>
        </w:sectPr>
      </w:pPr>
    </w:p>
    <w:p>
      <w:pPr>
        <w:spacing w:before="76"/>
        <w:ind w:left="280" w:right="0" w:firstLine="0"/>
        <w:jc w:val="left"/>
        <w:rPr>
          <w:b/>
          <w:sz w:val="24"/>
        </w:rPr>
      </w:pPr>
      <w:r>
        <w:rPr/>
        <w:pict>
          <v:shape style="position:absolute;margin-left:63.360001pt;margin-top:4.014847pt;width:.1pt;height:69.05pt;mso-position-horizontal-relative:page;mso-position-vertical-relative:paragraph;z-index:3280" coordorigin="1267,80" coordsize="0,1381" path="m1267,80l1267,356m1267,356l1267,632m1267,632l1267,908m1267,908l1267,1184m1267,1184l1267,1460e" filled="false" stroked="true" strokeweight=".72pt" strokecolor="#000000">
            <v:path arrowok="t"/>
            <v:stroke dashstyle="solid"/>
            <w10:wrap type="none"/>
          </v:shape>
        </w:pict>
      </w:r>
      <w:r>
        <w:rPr>
          <w:b/>
          <w:strike/>
          <w:color w:val="FF0101"/>
          <w:sz w:val="24"/>
        </w:rPr>
        <w:t>ACCOUNTING FOR AUDIT ASSESSMENTS</w:t>
      </w:r>
      <w:r>
        <w:rPr>
          <w:b/>
          <w:strike w:val="0"/>
          <w:color w:val="0000FF"/>
          <w:sz w:val="24"/>
          <w:u w:val="thick" w:color="0000FF"/>
        </w:rPr>
        <w:t>Accounting</w:t>
      </w:r>
      <w:r>
        <w:rPr>
          <w:b/>
          <w:strike w:val="0"/>
          <w:color w:val="0000FF"/>
          <w:spacing w:val="-27"/>
          <w:sz w:val="24"/>
          <w:u w:val="thick" w:color="0000FF"/>
        </w:rPr>
        <w:t> </w:t>
      </w:r>
      <w:r>
        <w:rPr>
          <w:b/>
          <w:strike w:val="0"/>
          <w:color w:val="0000FF"/>
          <w:sz w:val="24"/>
          <w:u w:val="thick" w:color="0000FF"/>
        </w:rPr>
        <w:t>for</w:t>
      </w:r>
    </w:p>
    <w:p>
      <w:pPr>
        <w:spacing w:before="0"/>
        <w:ind w:left="280" w:right="0" w:firstLine="0"/>
        <w:jc w:val="left"/>
        <w:rPr>
          <w:b/>
          <w:sz w:val="24"/>
        </w:rPr>
      </w:pPr>
      <w:r>
        <w:rPr>
          <w:b/>
          <w:color w:val="0000FF"/>
          <w:sz w:val="24"/>
          <w:u w:val="thick" w:color="0000FF"/>
        </w:rPr>
        <w:t>Assessments</w:t>
      </w:r>
    </w:p>
    <w:p>
      <w:pPr>
        <w:spacing w:before="0"/>
        <w:ind w:left="280" w:right="0" w:firstLine="0"/>
        <w:jc w:val="left"/>
        <w:rPr>
          <w:b/>
          <w:sz w:val="24"/>
        </w:rPr>
      </w:pPr>
      <w:r>
        <w:rPr>
          <w:b/>
          <w:strike/>
          <w:color w:val="FF0101"/>
          <w:sz w:val="24"/>
        </w:rPr>
        <w:t>PROPER CREDITING OF ABATEMENTS AND</w:t>
      </w:r>
    </w:p>
    <w:p>
      <w:pPr>
        <w:spacing w:before="0"/>
        <w:ind w:left="280" w:right="165" w:firstLine="0"/>
        <w:jc w:val="left"/>
        <w:rPr>
          <w:b/>
          <w:sz w:val="24"/>
        </w:rPr>
      </w:pPr>
      <w:r>
        <w:rPr>
          <w:b/>
          <w:strike/>
          <w:color w:val="FF0101"/>
          <w:sz w:val="24"/>
        </w:rPr>
        <w:t>REIMBURSEMENTS</w:t>
      </w:r>
      <w:r>
        <w:rPr>
          <w:b/>
          <w:strike w:val="0"/>
          <w:color w:val="0000FF"/>
          <w:sz w:val="24"/>
          <w:u w:val="thick" w:color="0000FF"/>
        </w:rPr>
        <w:t>Proper Crediting of Abatements and Reimbursements</w:t>
      </w:r>
    </w:p>
    <w:p>
      <w:pPr>
        <w:spacing w:before="215"/>
        <w:ind w:left="280" w:right="0" w:firstLine="0"/>
        <w:jc w:val="left"/>
        <w:rPr>
          <w:b/>
          <w:sz w:val="24"/>
        </w:rPr>
      </w:pPr>
      <w:r>
        <w:rPr/>
        <w:br w:type="column"/>
      </w:r>
      <w:r>
        <w:rPr>
          <w:b/>
          <w:sz w:val="24"/>
        </w:rPr>
        <w:t>8286</w:t>
      </w:r>
    </w:p>
    <w:p>
      <w:pPr>
        <w:pStyle w:val="BodyText"/>
        <w:spacing w:before="9"/>
        <w:rPr>
          <w:b/>
          <w:sz w:val="35"/>
        </w:rPr>
      </w:pPr>
    </w:p>
    <w:p>
      <w:pPr>
        <w:spacing w:before="1"/>
        <w:ind w:left="280" w:right="0" w:firstLine="0"/>
        <w:jc w:val="left"/>
        <w:rPr>
          <w:b/>
          <w:sz w:val="24"/>
        </w:rPr>
      </w:pPr>
      <w:r>
        <w:rPr>
          <w:b/>
          <w:sz w:val="24"/>
        </w:rPr>
        <w:t>8287</w:t>
      </w:r>
    </w:p>
    <w:p>
      <w:pPr>
        <w:spacing w:after="0"/>
        <w:jc w:val="left"/>
        <w:rPr>
          <w:sz w:val="24"/>
        </w:rPr>
        <w:sectPr>
          <w:type w:val="continuous"/>
          <w:pgSz w:w="12240" w:h="15840"/>
          <w:pgMar w:top="880" w:bottom="1040" w:left="1160" w:right="1720"/>
          <w:cols w:num="2" w:equalWidth="0">
            <w:col w:w="6866" w:space="1342"/>
            <w:col w:w="1152"/>
          </w:cols>
        </w:sectPr>
      </w:pPr>
    </w:p>
    <w:p>
      <w:pPr>
        <w:tabs>
          <w:tab w:pos="8487" w:val="left" w:leader="none"/>
        </w:tabs>
        <w:spacing w:before="79"/>
        <w:ind w:left="280" w:right="0" w:firstLine="0"/>
        <w:jc w:val="left"/>
        <w:rPr>
          <w:b/>
          <w:sz w:val="24"/>
        </w:rPr>
      </w:pPr>
      <w:r>
        <w:rPr/>
        <w:pict>
          <v:line style="position:absolute;mso-position-horizontal-relative:page;mso-position-vertical-relative:paragraph;z-index:3304" from="63.360001pt,4.165856pt" to="63.360001pt,17.965856pt" stroked="true" strokeweight=".72pt" strokecolor="#000000">
            <v:stroke dashstyle="solid"/>
            <w10:wrap type="none"/>
          </v:line>
        </w:pict>
      </w:r>
      <w:r>
        <w:rPr>
          <w:b/>
          <w:strike/>
          <w:color w:val="FF0101"/>
          <w:sz w:val="24"/>
        </w:rPr>
        <w:t>ACCRUAL OF INCOME</w:t>
      </w:r>
      <w:r>
        <w:rPr>
          <w:b/>
          <w:strike w:val="0"/>
          <w:color w:val="0000FF"/>
          <w:sz w:val="24"/>
          <w:u w:val="thick" w:color="0000FF"/>
        </w:rPr>
        <w:t>Accrual</w:t>
      </w:r>
      <w:r>
        <w:rPr>
          <w:b/>
          <w:strike w:val="0"/>
          <w:color w:val="0000FF"/>
          <w:spacing w:val="-7"/>
          <w:sz w:val="24"/>
          <w:u w:val="thick" w:color="0000FF"/>
        </w:rPr>
        <w:t> </w:t>
      </w:r>
      <w:r>
        <w:rPr>
          <w:b/>
          <w:strike w:val="0"/>
          <w:color w:val="0000FF"/>
          <w:sz w:val="24"/>
          <w:u w:val="thick" w:color="0000FF"/>
        </w:rPr>
        <w:t>of</w:t>
      </w:r>
      <w:r>
        <w:rPr>
          <w:b/>
          <w:strike w:val="0"/>
          <w:color w:val="0000FF"/>
          <w:spacing w:val="-4"/>
          <w:sz w:val="24"/>
          <w:u w:val="thick" w:color="0000FF"/>
        </w:rPr>
        <w:t> </w:t>
      </w:r>
      <w:r>
        <w:rPr>
          <w:b/>
          <w:strike w:val="0"/>
          <w:color w:val="0000FF"/>
          <w:sz w:val="24"/>
          <w:u w:val="thick" w:color="0000FF"/>
        </w:rPr>
        <w:t>Income</w:t>
      </w:r>
      <w:r>
        <w:rPr>
          <w:b/>
          <w:strike w:val="0"/>
          <w:color w:val="0000FF"/>
          <w:sz w:val="24"/>
        </w:rPr>
        <w:tab/>
      </w:r>
      <w:r>
        <w:rPr>
          <w:b/>
          <w:strike w:val="0"/>
          <w:sz w:val="24"/>
        </w:rPr>
        <w:t>8290</w:t>
      </w:r>
    </w:p>
    <w:sdt>
      <w:sdtPr>
        <w:docPartObj>
          <w:docPartGallery w:val="Table of Contents"/>
          <w:docPartUnique/>
        </w:docPartObj>
      </w:sdtPr>
      <w:sdtEndPr/>
      <w:sdtContent>
        <w:p>
          <w:pPr>
            <w:pStyle w:val="TOC1"/>
            <w:tabs>
              <w:tab w:pos="9223" w:val="right" w:leader="none"/>
            </w:tabs>
            <w:ind w:left="279"/>
          </w:pPr>
          <w:r>
            <w:rPr/>
            <w:t>Billed</w:t>
          </w:r>
          <w:r>
            <w:rPr>
              <w:spacing w:val="1"/>
            </w:rPr>
            <w:t> </w:t>
          </w:r>
          <w:r>
            <w:rPr/>
            <w:t>Accounts Receivable</w:t>
            <w:tab/>
            <w:t>8290.1</w:t>
          </w:r>
        </w:p>
        <w:p>
          <w:pPr>
            <w:pStyle w:val="TOC1"/>
            <w:tabs>
              <w:tab w:pos="9223" w:val="right" w:leader="none"/>
            </w:tabs>
          </w:pPr>
          <w:hyperlink w:history="true" w:anchor="_TOC_250001">
            <w:r>
              <w:rPr/>
              <w:t>Interest</w:t>
            </w:r>
            <w:r>
              <w:rPr>
                <w:spacing w:val="-2"/>
              </w:rPr>
              <w:t> </w:t>
            </w:r>
            <w:r>
              <w:rPr/>
              <w:t>On</w:t>
            </w:r>
            <w:r>
              <w:rPr>
                <w:spacing w:val="-4"/>
              </w:rPr>
              <w:t> </w:t>
            </w:r>
            <w:r>
              <w:rPr/>
              <w:t>Investments</w:t>
              <w:tab/>
              <w:t>8290.2</w:t>
            </w:r>
          </w:hyperlink>
        </w:p>
        <w:p>
          <w:pPr>
            <w:pStyle w:val="TOC1"/>
            <w:tabs>
              <w:tab w:pos="9223" w:val="right" w:leader="none"/>
            </w:tabs>
          </w:pPr>
          <w:hyperlink w:history="true" w:anchor="_TOC_250000">
            <w:r>
              <w:rPr/>
              <w:t>Interest</w:t>
            </w:r>
            <w:r>
              <w:rPr>
                <w:spacing w:val="-2"/>
              </w:rPr>
              <w:t> </w:t>
            </w:r>
            <w:r>
              <w:rPr/>
              <w:t>On</w:t>
            </w:r>
            <w:r>
              <w:rPr>
                <w:spacing w:val="-1"/>
              </w:rPr>
              <w:t> </w:t>
            </w:r>
            <w:r>
              <w:rPr/>
              <w:t>Loans</w:t>
              <w:tab/>
              <w:t>8290.3</w:t>
            </w:r>
          </w:hyperlink>
        </w:p>
        <w:p>
          <w:pPr>
            <w:pStyle w:val="TOC1"/>
            <w:tabs>
              <w:tab w:pos="9223" w:val="right" w:leader="none"/>
            </w:tabs>
          </w:pPr>
          <w:r>
            <w:rPr/>
            <w:t>Accounts Receivable</w:t>
            <w:tab/>
            <w:t>8290.4</w:t>
          </w:r>
        </w:p>
        <w:p>
          <w:pPr>
            <w:pStyle w:val="TOC1"/>
            <w:tabs>
              <w:tab w:pos="9223" w:val="right" w:leader="none"/>
            </w:tabs>
          </w:pPr>
          <w:r>
            <w:rPr/>
            <w:t>Interfund</w:t>
          </w:r>
          <w:r>
            <w:rPr>
              <w:spacing w:val="-1"/>
            </w:rPr>
            <w:t> </w:t>
          </w:r>
          <w:r>
            <w:rPr/>
            <w:t>Transfers</w:t>
            <w:tab/>
            <w:t>8290.6</w:t>
          </w:r>
        </w:p>
        <w:p>
          <w:pPr>
            <w:pStyle w:val="TOC1"/>
            <w:tabs>
              <w:tab w:pos="9223" w:val="right" w:leader="none"/>
            </w:tabs>
          </w:pPr>
          <w:r>
            <w:rPr/>
            <w:t>Accrual Reversal</w:t>
            <w:tab/>
            <w:t>8290.7</w:t>
          </w:r>
        </w:p>
        <w:p>
          <w:pPr>
            <w:pStyle w:val="TOC2"/>
          </w:pPr>
          <w:r>
            <w:rPr/>
            <w:pict>
              <v:line style="position:absolute;mso-position-horizontal-relative:page;mso-position-vertical-relative:paragraph;z-index:3328" from="63.360001pt,7.965859pt" to="63.360001pt,21.765859pt" stroked="true" strokeweight=".72pt" strokecolor="#000000">
                <v:stroke dashstyle="solid"/>
                <w10:wrap type="none"/>
              </v:line>
            </w:pict>
          </w:r>
          <w:r>
            <w:rPr>
              <w:strike/>
              <w:color w:val="FF0101"/>
            </w:rPr>
            <w:t>MISCELLANEOUS</w:t>
          </w:r>
        </w:p>
        <w:p>
          <w:pPr>
            <w:pStyle w:val="TOC1"/>
            <w:tabs>
              <w:tab w:pos="9223" w:val="right" w:leader="none"/>
            </w:tabs>
          </w:pPr>
          <w:r>
            <w:rPr/>
            <w:t>Rounding</w:t>
          </w:r>
          <w:r>
            <w:rPr>
              <w:spacing w:val="-1"/>
            </w:rPr>
            <w:t> </w:t>
          </w:r>
          <w:r>
            <w:rPr/>
            <w:t>Figures</w:t>
            <w:tab/>
            <w:t>8299.1</w:t>
          </w:r>
        </w:p>
      </w:sdtContent>
    </w:sdt>
    <w:p>
      <w:pPr>
        <w:spacing w:before="909"/>
        <w:ind w:left="3896" w:right="3336" w:firstLine="0"/>
        <w:jc w:val="center"/>
        <w:rPr>
          <w:b/>
          <w:sz w:val="24"/>
        </w:rPr>
      </w:pPr>
      <w:r>
        <w:rPr/>
        <w:pict>
          <v:line style="position:absolute;mso-position-horizontal-relative:page;mso-position-vertical-relative:paragraph;z-index:3352" from="63.360001pt,45.665859pt" to="63.360001pt,59.465859pt" stroked="true" strokeweight=".72pt" strokecolor="#000000">
            <v:stroke dashstyle="solid"/>
            <w10:wrap type="none"/>
          </v:line>
        </w:pict>
      </w:r>
      <w:r>
        <w:rPr>
          <w:b/>
          <w:sz w:val="24"/>
        </w:rPr>
        <w:t>Rev. </w:t>
      </w:r>
      <w:r>
        <w:rPr>
          <w:b/>
          <w:strike/>
          <w:color w:val="FF0000"/>
          <w:sz w:val="24"/>
        </w:rPr>
        <w:t>367 </w:t>
      </w:r>
      <w:r>
        <w:rPr>
          <w:b/>
          <w:strike w:val="0"/>
          <w:color w:val="0000FF"/>
          <w:sz w:val="24"/>
          <w:u w:val="thick" w:color="0000FF"/>
        </w:rPr>
        <w:t>434</w:t>
      </w:r>
    </w:p>
    <w:p>
      <w:pPr>
        <w:spacing w:after="0"/>
        <w:jc w:val="center"/>
        <w:rPr>
          <w:sz w:val="24"/>
        </w:rPr>
        <w:sectPr>
          <w:type w:val="continuous"/>
          <w:pgSz w:w="12240" w:h="15840"/>
          <w:pgMar w:top="880" w:bottom="1040" w:left="1160" w:right="1720"/>
        </w:sectPr>
      </w:pPr>
    </w:p>
    <w:p>
      <w:pPr>
        <w:tabs>
          <w:tab w:pos="9054" w:val="left" w:leader="none"/>
        </w:tabs>
        <w:spacing w:before="75"/>
        <w:ind w:left="280" w:right="0" w:firstLine="0"/>
        <w:jc w:val="left"/>
        <w:rPr>
          <w:b/>
          <w:sz w:val="24"/>
        </w:rPr>
      </w:pPr>
      <w:r>
        <w:rPr/>
        <w:pict>
          <v:line style="position:absolute;mso-position-horizontal-relative:page;mso-position-vertical-relative:paragraph;z-index:3376" from="63.360001pt,17.764881pt" to="63.360001pt,31.565881pt" stroked="true" strokeweight=".72pt" strokecolor="#000000">
            <v:stroke dashstyle="solid"/>
            <w10:wrap type="none"/>
          </v:line>
        </w:pict>
      </w:r>
      <w:bookmarkStart w:name="SAM 8200_edited" w:id="16"/>
      <w:bookmarkEnd w:id="16"/>
      <w:r>
        <w:rPr/>
      </w:r>
      <w:r>
        <w:rPr>
          <w:b/>
          <w:sz w:val="24"/>
        </w:rPr>
        <w:t>GENERAL</w:t>
        <w:tab/>
        <w:t>8200</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spacing w:before="276"/>
        <w:ind w:left="280" w:right="368"/>
      </w:pPr>
      <w:r>
        <w:rPr/>
        <w:pict>
          <v:line style="position:absolute;mso-position-horizontal-relative:page;mso-position-vertical-relative:paragraph;z-index:3400" from="63.360001pt,55.415855pt" to="63.360001pt,69.215855pt" stroked="true" strokeweight=".72pt" strokecolor="#000000">
            <v:stroke dashstyle="solid"/>
            <w10:wrap type="none"/>
          </v:line>
        </w:pict>
      </w:r>
      <w:r>
        <w:rPr/>
        <w:t>As used in this chapter the term “income” refers to revenue, reimbursements, or abatements. Instructions in this chapter apply to all such income of all funds unless other accounting treatment is provided for by law or special instructions issued by the Department of Finance (</w:t>
      </w:r>
      <w:r>
        <w:rPr>
          <w:strike/>
          <w:color w:val="FF0101"/>
          <w:u w:val="single" w:color="FF0101"/>
        </w:rPr>
        <w:t>DOF</w:t>
      </w:r>
      <w:r>
        <w:rPr>
          <w:strike w:val="0"/>
          <w:color w:val="0000FF"/>
          <w:u w:val="single" w:color="FF0101"/>
        </w:rPr>
        <w:t>Finance</w:t>
      </w:r>
      <w:r>
        <w:rPr>
          <w:strike w:val="0"/>
        </w:rPr>
        <w:t>), Fiscal Systems and Consulting Unit (</w:t>
      </w:r>
      <w:hyperlink r:id="rId67">
        <w:r>
          <w:rPr>
            <w:strike w:val="0"/>
            <w:color w:val="0000FF"/>
            <w:u w:val="single" w:color="0000FF"/>
          </w:rPr>
          <w:t>FSCU</w:t>
        </w:r>
      </w:hyperlink>
      <w:r>
        <w:rPr>
          <w:strike w:val="0"/>
        </w:rPr>
        <w:t>).</w:t>
      </w:r>
    </w:p>
    <w:p>
      <w:pPr>
        <w:spacing w:after="0"/>
        <w:sectPr>
          <w:headerReference w:type="default" r:id="rId65"/>
          <w:footerReference w:type="default" r:id="rId66"/>
          <w:pgSz w:w="12240" w:h="15840"/>
          <w:pgMar w:header="0" w:footer="792" w:top="1360" w:bottom="980" w:left="1160" w:right="1380"/>
        </w:sectPr>
      </w:pPr>
    </w:p>
    <w:p>
      <w:pPr>
        <w:tabs>
          <w:tab w:pos="9107" w:val="left" w:leader="none"/>
        </w:tabs>
        <w:spacing w:before="75"/>
        <w:ind w:left="280" w:right="0" w:firstLine="0"/>
        <w:jc w:val="left"/>
        <w:rPr>
          <w:b/>
          <w:sz w:val="24"/>
        </w:rPr>
      </w:pPr>
      <w:r>
        <w:rPr/>
        <w:pict>
          <v:line style="position:absolute;mso-position-horizontal-relative:page;mso-position-vertical-relative:paragraph;z-index:3424" from="63.360001pt,17.764881pt" to="63.360001pt,31.565881pt" stroked="true" strokeweight=".72pt" strokecolor="#000000">
            <v:stroke dashstyle="solid"/>
            <w10:wrap type="none"/>
          </v:line>
        </w:pict>
      </w:r>
      <w:bookmarkStart w:name="SAM 8210_edited" w:id="17"/>
      <w:bookmarkEnd w:id="17"/>
      <w:r>
        <w:rPr/>
      </w:r>
      <w:r>
        <w:rPr>
          <w:b/>
          <w:sz w:val="24"/>
        </w:rPr>
        <w:t>REVENUE</w:t>
        <w:tab/>
        <w:t>8210</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pPr>
    </w:p>
    <w:p>
      <w:pPr>
        <w:pStyle w:val="BodyText"/>
        <w:ind w:left="280" w:right="271"/>
        <w:jc w:val="both"/>
      </w:pPr>
      <w:r>
        <w:rPr/>
        <w:t>During the fiscal year, revenue accounts will be credited on a cash basis as of the date the remittances received or amounts transferred from other funds are determined to be earned.</w:t>
      </w:r>
    </w:p>
    <w:p>
      <w:pPr>
        <w:pStyle w:val="BodyText"/>
        <w:spacing w:before="10"/>
        <w:rPr>
          <w:sz w:val="23"/>
        </w:rPr>
      </w:pPr>
    </w:p>
    <w:p>
      <w:pPr>
        <w:pStyle w:val="BodyText"/>
        <w:spacing w:before="1"/>
        <w:ind w:left="280" w:right="228"/>
      </w:pPr>
      <w:r>
        <w:rPr/>
        <w:pict>
          <v:shape style="position:absolute;margin-left:63.360001pt;margin-top:.264845pt;width:.1pt;height:69.05pt;mso-position-horizontal-relative:page;mso-position-vertical-relative:paragraph;z-index:3448" coordorigin="1267,5" coordsize="0,1381" path="m1267,5l1267,281m1267,281l1267,557m1267,557l1267,833m1267,833l1267,1109m1267,1109l1267,1385e" filled="false" stroked="true" strokeweight=".72pt" strokecolor="#000000">
            <v:path arrowok="t"/>
            <v:stroke dashstyle="solid"/>
            <w10:wrap type="none"/>
          </v:shape>
        </w:pict>
      </w:r>
      <w:r>
        <w:rPr/>
        <w:pict>
          <v:line style="position:absolute;mso-position-horizontal-relative:page;mso-position-vertical-relative:paragraph;z-index:-85432" from="347.640015pt,36.085846pt" to="351.600015pt,36.085846pt" stroked="true" strokeweight=".6pt" strokecolor="#ff0101">
            <v:stroke dashstyle="solid"/>
            <w10:wrap type="none"/>
          </v:line>
        </w:pict>
      </w:r>
      <w:r>
        <w:rPr/>
        <w:pict>
          <v:line style="position:absolute;mso-position-horizontal-relative:page;mso-position-vertical-relative:paragraph;z-index:-85408" from="438.23999pt,63.686344pt" to="442.19999pt,63.686344pt" stroked="true" strokeweight=".599pt" strokecolor="#ff0101">
            <v:stroke dashstyle="solid"/>
            <w10:wrap type="none"/>
          </v:line>
        </w:pict>
      </w:r>
      <w:r>
        <w:rPr/>
        <w:t>Amounts due the </w:t>
      </w:r>
      <w:r>
        <w:rPr>
          <w:color w:val="0000FF"/>
          <w:u w:val="single" w:color="0000FF"/>
        </w:rPr>
        <w:t>s</w:t>
      </w:r>
      <w:r>
        <w:rPr>
          <w:strike/>
          <w:color w:val="FF0101"/>
        </w:rPr>
        <w:t>S</w:t>
      </w:r>
      <w:r>
        <w:rPr>
          <w:strike w:val="0"/>
        </w:rPr>
        <w:t>tate and earned as of June 30, </w:t>
      </w:r>
      <w:r>
        <w:rPr>
          <w:b/>
          <w:strike w:val="0"/>
        </w:rPr>
        <w:t>whether billed or unbilled</w:t>
      </w:r>
      <w:r>
        <w:rPr>
          <w:strike w:val="0"/>
        </w:rPr>
        <w:t>, will be accrued as revenue if it is estimated to be collected within the ensuing fiscal year</w:t>
      </w:r>
      <w:r>
        <w:rPr>
          <w:strike w:val="0"/>
          <w:color w:val="0000FF"/>
          <w:u w:val="single" w:color="0000FF"/>
        </w:rPr>
        <w:t>, </w:t>
      </w:r>
      <w:r>
        <w:rPr>
          <w:strike/>
          <w:color w:val="FF0101"/>
        </w:rPr>
        <w:t>(</w:t>
      </w:r>
      <w:r>
        <w:rPr>
          <w:strike w:val="0"/>
        </w:rPr>
        <w:t>see SAM </w:t>
      </w:r>
      <w:r>
        <w:rPr>
          <w:strike w:val="0"/>
          <w:color w:val="0000FF"/>
          <w:u w:val="single" w:color="0000FF"/>
        </w:rPr>
        <w:t>section </w:t>
      </w:r>
      <w:hyperlink r:id="rId70">
        <w:r>
          <w:rPr>
            <w:strike w:val="0"/>
            <w:color w:val="0000FF"/>
            <w:u w:val="single" w:color="0000FF"/>
          </w:rPr>
          <w:t>10610</w:t>
        </w:r>
      </w:hyperlink>
      <w:r>
        <w:rPr>
          <w:strike w:val="0"/>
          <w:color w:val="0000FF"/>
          <w:u w:val="single" w:color="0000FF"/>
        </w:rPr>
        <w:t>, Entry A-9, Revenue Is Accrued</w:t>
      </w:r>
      <w:r>
        <w:rPr>
          <w:strike w:val="0"/>
          <w:color w:val="FF0101"/>
        </w:rPr>
        <w:t>)</w:t>
      </w:r>
      <w:r>
        <w:rPr>
          <w:strike w:val="0"/>
        </w:rPr>
        <w:t>. For those amounts that are unbilled, the receivable will also be accrued</w:t>
      </w:r>
      <w:r>
        <w:rPr>
          <w:strike w:val="0"/>
          <w:color w:val="0000FF"/>
          <w:u w:val="single" w:color="0000FF"/>
        </w:rPr>
        <w:t>, </w:t>
      </w:r>
      <w:r>
        <w:rPr>
          <w:strike/>
          <w:color w:val="FF0101"/>
        </w:rPr>
        <w:t>(</w:t>
      </w:r>
      <w:r>
        <w:rPr>
          <w:strike w:val="0"/>
        </w:rPr>
        <w:t>see SAM </w:t>
      </w:r>
      <w:r>
        <w:rPr>
          <w:strike w:val="0"/>
          <w:color w:val="0000FF"/>
          <w:u w:val="single" w:color="0000FF"/>
        </w:rPr>
        <w:t>section </w:t>
      </w:r>
      <w:hyperlink r:id="rId70">
        <w:r>
          <w:rPr>
            <w:strike w:val="0"/>
            <w:color w:val="0000FF"/>
            <w:u w:val="single" w:color="0000FF"/>
          </w:rPr>
          <w:t>10602</w:t>
        </w:r>
      </w:hyperlink>
      <w:r>
        <w:rPr>
          <w:strike w:val="0"/>
          <w:color w:val="0000FF"/>
          <w:u w:val="single" w:color="0000FF"/>
        </w:rPr>
        <w:t>, Entry A-3, Accounts Receivable Abatements and Reimbursements Are Accrued</w:t>
      </w:r>
      <w:r>
        <w:rPr>
          <w:strike w:val="0"/>
          <w:color w:val="FF0101"/>
        </w:rPr>
        <w:t>)</w:t>
      </w:r>
      <w:r>
        <w:rPr>
          <w:strike w:val="0"/>
        </w:rPr>
        <w:t>.  Amounts earned but estimated not to be collected within the ensuing fiscal year will be fully deferred and will not be accrued as revenue.</w:t>
      </w:r>
    </w:p>
    <w:p>
      <w:pPr>
        <w:pStyle w:val="BodyText"/>
      </w:pPr>
    </w:p>
    <w:p>
      <w:pPr>
        <w:pStyle w:val="BodyText"/>
        <w:ind w:left="279" w:right="122"/>
      </w:pPr>
      <w:r>
        <w:rPr/>
        <w:t>Adjustments will be made to the June 30 account balances if it is determined in July that cash received on or before June 30 was actually earned prior to July 1.  If these amounts were originally recorded as an accounts receivable, the receivable will also be reduced.</w:t>
      </w:r>
    </w:p>
    <w:p>
      <w:pPr>
        <w:pStyle w:val="BodyText"/>
        <w:spacing w:before="11"/>
        <w:rPr>
          <w:sz w:val="23"/>
        </w:rPr>
      </w:pPr>
    </w:p>
    <w:p>
      <w:pPr>
        <w:pStyle w:val="BodyText"/>
        <w:ind w:left="279"/>
      </w:pPr>
      <w:r>
        <w:rPr/>
        <w:t>Unless otherwise provided, cash received is earned as follows:</w:t>
      </w:r>
    </w:p>
    <w:p>
      <w:pPr>
        <w:pStyle w:val="BodyText"/>
        <w:spacing w:before="11"/>
        <w:rPr>
          <w:sz w:val="23"/>
        </w:rPr>
      </w:pPr>
    </w:p>
    <w:p>
      <w:pPr>
        <w:pStyle w:val="ListParagraph"/>
        <w:numPr>
          <w:ilvl w:val="0"/>
          <w:numId w:val="6"/>
        </w:numPr>
        <w:tabs>
          <w:tab w:pos="640" w:val="left" w:leader="none"/>
        </w:tabs>
        <w:spacing w:line="240" w:lineRule="auto" w:before="0" w:after="0"/>
        <w:ind w:left="640" w:right="163" w:hanging="360"/>
        <w:jc w:val="left"/>
        <w:rPr>
          <w:sz w:val="24"/>
        </w:rPr>
      </w:pPr>
      <w:r>
        <w:rPr/>
        <w:pict>
          <v:line style="position:absolute;mso-position-horizontal-relative:page;mso-position-vertical-relative:paragraph;z-index:3520" from="63.360001pt,27.815845pt" to="63.360001pt,41.615845pt" stroked="true" strokeweight=".72pt" strokecolor="#000000">
            <v:stroke dashstyle="solid"/>
            <w10:wrap type="none"/>
          </v:line>
        </w:pict>
      </w:r>
      <w:r>
        <w:rPr>
          <w:sz w:val="24"/>
        </w:rPr>
        <w:t>Fees for an original or renewal registration, license, permit, or certificate are earned upon registration or issuance unless a renewal receipt is issued in a fiscal year which precedes the first day of the renewal year. </w:t>
      </w:r>
      <w:r>
        <w:rPr>
          <w:strike/>
          <w:color w:val="FF0101"/>
          <w:sz w:val="24"/>
        </w:rPr>
        <w:t>Agencies</w:t>
      </w:r>
      <w:r>
        <w:rPr>
          <w:strike w:val="0"/>
          <w:color w:val="0000FF"/>
          <w:sz w:val="24"/>
          <w:u w:val="single" w:color="0000FF"/>
        </w:rPr>
        <w:t>Departments </w:t>
      </w:r>
      <w:r>
        <w:rPr>
          <w:strike w:val="0"/>
          <w:sz w:val="24"/>
        </w:rPr>
        <w:t>will account for the issuance of renewal receipts as</w:t>
      </w:r>
      <w:r>
        <w:rPr>
          <w:strike w:val="0"/>
          <w:spacing w:val="-19"/>
          <w:sz w:val="24"/>
        </w:rPr>
        <w:t> </w:t>
      </w:r>
      <w:r>
        <w:rPr>
          <w:strike w:val="0"/>
          <w:sz w:val="24"/>
        </w:rPr>
        <w:t>follows:</w:t>
      </w:r>
    </w:p>
    <w:p>
      <w:pPr>
        <w:pStyle w:val="ListParagraph"/>
        <w:numPr>
          <w:ilvl w:val="1"/>
          <w:numId w:val="6"/>
        </w:numPr>
        <w:tabs>
          <w:tab w:pos="1000" w:val="left" w:leader="none"/>
        </w:tabs>
        <w:spacing w:line="240" w:lineRule="auto" w:before="196" w:after="0"/>
        <w:ind w:left="1000" w:right="697" w:hanging="360"/>
        <w:jc w:val="left"/>
        <w:rPr>
          <w:sz w:val="24"/>
        </w:rPr>
      </w:pPr>
      <w:r>
        <w:rPr>
          <w:sz w:val="24"/>
        </w:rPr>
        <w:t>Credit the revenue account of the fiscal year in which the renewal receipt is issued if the renewal receipt is issued in the same fiscal year as the renewal year.</w:t>
      </w:r>
    </w:p>
    <w:p>
      <w:pPr>
        <w:pStyle w:val="ListParagraph"/>
        <w:numPr>
          <w:ilvl w:val="1"/>
          <w:numId w:val="6"/>
        </w:numPr>
        <w:tabs>
          <w:tab w:pos="1000" w:val="left" w:leader="none"/>
        </w:tabs>
        <w:spacing w:line="242" w:lineRule="auto" w:before="196" w:after="0"/>
        <w:ind w:left="1000" w:right="296" w:hanging="360"/>
        <w:jc w:val="left"/>
        <w:rPr>
          <w:sz w:val="24"/>
        </w:rPr>
      </w:pPr>
      <w:r>
        <w:rPr>
          <w:sz w:val="24"/>
        </w:rPr>
        <w:t>Credit a revenue collected in advance account if the renewal receipt is issued in a fiscal year which precedes the first day of the renewal</w:t>
      </w:r>
      <w:r>
        <w:rPr>
          <w:spacing w:val="-30"/>
          <w:sz w:val="24"/>
        </w:rPr>
        <w:t> </w:t>
      </w:r>
      <w:r>
        <w:rPr>
          <w:sz w:val="24"/>
        </w:rPr>
        <w:t>year.</w:t>
      </w:r>
    </w:p>
    <w:p>
      <w:pPr>
        <w:pStyle w:val="ListParagraph"/>
        <w:numPr>
          <w:ilvl w:val="0"/>
          <w:numId w:val="6"/>
        </w:numPr>
        <w:tabs>
          <w:tab w:pos="640" w:val="left" w:leader="none"/>
        </w:tabs>
        <w:spacing w:line="242" w:lineRule="auto" w:before="196" w:after="0"/>
        <w:ind w:left="640" w:right="417" w:hanging="360"/>
        <w:jc w:val="left"/>
        <w:rPr>
          <w:sz w:val="24"/>
        </w:rPr>
      </w:pPr>
      <w:r>
        <w:rPr>
          <w:sz w:val="24"/>
        </w:rPr>
        <w:t>An application fee, filing fee, or other fee which by law or administrative practice is not subject to refund is earned when the remittance is</w:t>
      </w:r>
      <w:r>
        <w:rPr>
          <w:spacing w:val="-29"/>
          <w:sz w:val="24"/>
        </w:rPr>
        <w:t> </w:t>
      </w:r>
      <w:r>
        <w:rPr>
          <w:sz w:val="24"/>
        </w:rPr>
        <w:t>received.</w:t>
      </w:r>
    </w:p>
    <w:p>
      <w:pPr>
        <w:pStyle w:val="ListParagraph"/>
        <w:numPr>
          <w:ilvl w:val="0"/>
          <w:numId w:val="6"/>
        </w:numPr>
        <w:tabs>
          <w:tab w:pos="640" w:val="left" w:leader="none"/>
        </w:tabs>
        <w:spacing w:line="650" w:lineRule="auto" w:before="196" w:after="0"/>
        <w:ind w:left="280" w:right="1288" w:firstLine="0"/>
        <w:jc w:val="left"/>
        <w:rPr>
          <w:sz w:val="24"/>
        </w:rPr>
      </w:pPr>
      <w:r>
        <w:rPr>
          <w:sz w:val="24"/>
        </w:rPr>
        <w:t>A fee for a specific service is earned upon the performance of the</w:t>
      </w:r>
      <w:r>
        <w:rPr>
          <w:spacing w:val="-37"/>
          <w:sz w:val="24"/>
        </w:rPr>
        <w:t> </w:t>
      </w:r>
      <w:r>
        <w:rPr>
          <w:sz w:val="24"/>
        </w:rPr>
        <w:t>service. (Continued)</w:t>
      </w:r>
    </w:p>
    <w:p>
      <w:pPr>
        <w:spacing w:after="0" w:line="650" w:lineRule="auto"/>
        <w:jc w:val="left"/>
        <w:rPr>
          <w:sz w:val="24"/>
        </w:rPr>
        <w:sectPr>
          <w:headerReference w:type="default" r:id="rId68"/>
          <w:footerReference w:type="default" r:id="rId69"/>
          <w:pgSz w:w="12240" w:h="15840"/>
          <w:pgMar w:header="0" w:footer="792" w:top="1360" w:bottom="980" w:left="1160" w:right="1320"/>
        </w:sectPr>
      </w:pPr>
    </w:p>
    <w:p>
      <w:pPr>
        <w:pStyle w:val="BodyText"/>
        <w:spacing w:before="75"/>
        <w:ind w:left="280"/>
      </w:pPr>
      <w:r>
        <w:rPr/>
        <w:t>(Continued)</w:t>
      </w:r>
    </w:p>
    <w:p>
      <w:pPr>
        <w:tabs>
          <w:tab w:pos="8106" w:val="left" w:leader="none"/>
        </w:tabs>
        <w:spacing w:before="0"/>
        <w:ind w:left="279" w:right="0" w:firstLine="0"/>
        <w:jc w:val="left"/>
        <w:rPr>
          <w:sz w:val="24"/>
        </w:rPr>
      </w:pPr>
      <w:r>
        <w:rPr/>
        <w:pict>
          <v:line style="position:absolute;mso-position-horizontal-relative:page;mso-position-vertical-relative:paragraph;z-index:3544" from="63.360001pt,14.015833pt" to="63.360001pt,27.815833pt" stroked="true" strokeweight=".72pt" strokecolor="#000000">
            <v:stroke dashstyle="solid"/>
            <w10:wrap type="none"/>
          </v:line>
        </w:pict>
      </w:r>
      <w:r>
        <w:rPr>
          <w:b/>
          <w:sz w:val="24"/>
        </w:rPr>
        <w:t>REVENUE</w:t>
        <w:tab/>
        <w:t>8210 </w:t>
      </w:r>
      <w:r>
        <w:rPr>
          <w:sz w:val="24"/>
        </w:rPr>
        <w:t>(Cont.</w:t>
      </w:r>
      <w:r>
        <w:rPr>
          <w:spacing w:val="-6"/>
          <w:sz w:val="24"/>
        </w:rPr>
        <w:t> </w:t>
      </w:r>
      <w:r>
        <w:rPr>
          <w:sz w:val="24"/>
        </w:rPr>
        <w:t>1)</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spacing w:before="10"/>
        <w:rPr>
          <w:sz w:val="15"/>
        </w:rPr>
      </w:pPr>
    </w:p>
    <w:p>
      <w:pPr>
        <w:pStyle w:val="BodyText"/>
        <w:spacing w:before="93"/>
        <w:ind w:left="280" w:right="267"/>
      </w:pPr>
      <w:r>
        <w:rPr/>
        <w:t>Revenue collected in advance received on or before June 30, but not earned as of that date will be accounted as revenue of the fiscal year in which it is earned. On or after July 1, an entry will be made crediting a revenue account and debiting a revenue collected in advance account.</w:t>
      </w:r>
    </w:p>
    <w:p>
      <w:pPr>
        <w:pStyle w:val="BodyText"/>
      </w:pPr>
    </w:p>
    <w:p>
      <w:pPr>
        <w:pStyle w:val="BodyText"/>
        <w:ind w:left="280" w:right="321"/>
      </w:pPr>
      <w:r>
        <w:rPr/>
        <w:pict>
          <v:shape style="position:absolute;margin-left:63.360001pt;margin-top:14.014869pt;width:.1pt;height:41.45pt;mso-position-horizontal-relative:page;mso-position-vertical-relative:paragraph;z-index:3568" coordorigin="1267,280" coordsize="0,829" path="m1267,280l1267,556m1267,556l1267,832m1267,832l1267,1108e" filled="false" stroked="true" strokeweight=".72pt" strokecolor="#000000">
            <v:path arrowok="t"/>
            <v:stroke dashstyle="solid"/>
            <w10:wrap type="none"/>
          </v:shape>
        </w:pict>
      </w:r>
      <w:r>
        <w:rPr/>
        <w:pict>
          <v:line style="position:absolute;mso-position-horizontal-relative:page;mso-position-vertical-relative:paragraph;z-index:-85312" from="236.160004pt,49.835869pt" to="239.520004pt,49.835869pt" stroked="true" strokeweight=".6pt" strokecolor="#ff0101">
            <v:stroke dashstyle="solid"/>
            <w10:wrap type="none"/>
          </v:line>
        </w:pict>
      </w:r>
      <w:r>
        <w:rPr/>
        <w:pict>
          <v:line style="position:absolute;mso-position-horizontal-relative:page;mso-position-vertical-relative:paragraph;z-index:3616" from="63.360001pt,69.215866pt" to="63.360001pt,83.015866pt" stroked="true" strokeweight=".72pt" strokecolor="#000000">
            <v:stroke dashstyle="solid"/>
            <w10:wrap type="none"/>
          </v:line>
        </w:pict>
      </w:r>
      <w:r>
        <w:rPr/>
        <w:t>If unearned revenue is remitted to the State Treasury before July 1 of the fiscal year in which it is earned, it will be </w:t>
      </w:r>
      <w:r>
        <w:rPr>
          <w:strike/>
          <w:color w:val="FF0101"/>
        </w:rPr>
        <w:t>reported on the Report to State Controller of Remittance to State Treasurer Form CA 21 (remittance advice),</w:t>
      </w:r>
      <w:r>
        <w:rPr>
          <w:strike w:val="0"/>
          <w:color w:val="0000FF"/>
          <w:u w:val="single" w:color="0000FF"/>
        </w:rPr>
        <w:t>recorded </w:t>
      </w:r>
      <w:r>
        <w:rPr>
          <w:strike w:val="0"/>
        </w:rPr>
        <w:t>as Account No. 3410 Revenue Collected in Advance</w:t>
      </w:r>
      <w:r>
        <w:rPr>
          <w:strike w:val="0"/>
          <w:color w:val="FF0101"/>
        </w:rPr>
        <w:t>, </w:t>
      </w:r>
      <w:r>
        <w:rPr>
          <w:strike w:val="0"/>
        </w:rPr>
        <w:t>or Account No. 3430 Operating Revenue Collected in Advance. On or after July 1 of the fiscal year in which revenue so remitted is earned, </w:t>
      </w:r>
      <w:r>
        <w:rPr>
          <w:strike/>
          <w:color w:val="FF0101"/>
        </w:rPr>
        <w:t>agencies</w:t>
      </w:r>
      <w:r>
        <w:rPr>
          <w:strike w:val="0"/>
          <w:color w:val="0000FF"/>
          <w:u w:val="single" w:color="0000FF"/>
        </w:rPr>
        <w:t>departments </w:t>
      </w:r>
      <w:r>
        <w:rPr>
          <w:strike w:val="0"/>
        </w:rPr>
        <w:t>will request the State Controller’s Office (</w:t>
      </w:r>
      <w:hyperlink r:id="rId73">
        <w:r>
          <w:rPr>
            <w:strike w:val="0"/>
            <w:color w:val="0000FF"/>
            <w:u w:val="single" w:color="0000FF"/>
          </w:rPr>
          <w:t>SCO</w:t>
        </w:r>
      </w:hyperlink>
      <w:r>
        <w:rPr>
          <w:strike w:val="0"/>
        </w:rPr>
        <w:t>) to transfer the applicable amount to the appropriate Revenue or Operating Revenue account.</w:t>
      </w:r>
    </w:p>
    <w:p>
      <w:pPr>
        <w:spacing w:after="0"/>
        <w:sectPr>
          <w:headerReference w:type="default" r:id="rId71"/>
          <w:footerReference w:type="default" r:id="rId72"/>
          <w:pgSz w:w="12240" w:h="15840"/>
          <w:pgMar w:header="0" w:footer="792" w:top="1360" w:bottom="980" w:left="1160" w:right="1320"/>
        </w:sectPr>
      </w:pPr>
    </w:p>
    <w:p>
      <w:pPr>
        <w:tabs>
          <w:tab w:pos="9107" w:val="left" w:leader="none"/>
        </w:tabs>
        <w:spacing w:before="75"/>
        <w:ind w:left="280" w:right="0" w:firstLine="0"/>
        <w:jc w:val="left"/>
        <w:rPr>
          <w:b/>
          <w:sz w:val="24"/>
        </w:rPr>
      </w:pPr>
      <w:r>
        <w:rPr/>
        <w:pict>
          <v:shape style="position:absolute;margin-left:63.360001pt;margin-top:3.965881pt;width:.1pt;height:27.6pt;mso-position-horizontal-relative:page;mso-position-vertical-relative:paragraph;z-index:3640" coordorigin="1267,79" coordsize="0,552" path="m1267,79l1267,355m1267,355l1267,631e" filled="false" stroked="true" strokeweight=".72pt" strokecolor="#000000">
            <v:path arrowok="t"/>
            <v:stroke dashstyle="solid"/>
            <w10:wrap type="none"/>
          </v:shape>
        </w:pict>
      </w:r>
      <w:bookmarkStart w:name="SAM 8212_edited" w:id="18"/>
      <w:bookmarkEnd w:id="18"/>
      <w:r>
        <w:rPr/>
      </w:r>
      <w:r>
        <w:rPr>
          <w:b/>
          <w:strike/>
          <w:color w:val="FF0101"/>
          <w:sz w:val="24"/>
        </w:rPr>
        <w:t>SUBSIDIARY</w:t>
      </w:r>
      <w:r>
        <w:rPr>
          <w:b/>
          <w:strike/>
          <w:color w:val="FF0101"/>
          <w:spacing w:val="-7"/>
          <w:sz w:val="24"/>
        </w:rPr>
        <w:t> </w:t>
      </w:r>
      <w:r>
        <w:rPr>
          <w:b/>
          <w:strike w:val="0"/>
          <w:sz w:val="24"/>
        </w:rPr>
        <w:t>REVENUE</w:t>
      </w:r>
      <w:r>
        <w:rPr>
          <w:b/>
          <w:strike w:val="0"/>
          <w:spacing w:val="-2"/>
          <w:sz w:val="24"/>
        </w:rPr>
        <w:t> </w:t>
      </w:r>
      <w:r>
        <w:rPr>
          <w:b/>
          <w:strike w:val="0"/>
          <w:sz w:val="24"/>
        </w:rPr>
        <w:t>ACCOUNTING</w:t>
        <w:tab/>
        <w:t>8212</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rPr>
          <w:sz w:val="16"/>
        </w:rPr>
      </w:pPr>
    </w:p>
    <w:p>
      <w:pPr>
        <w:pStyle w:val="BodyText"/>
        <w:spacing w:before="92"/>
        <w:ind w:left="280" w:right="268"/>
      </w:pPr>
      <w:r>
        <w:rPr/>
        <w:pict>
          <v:shape style="position:absolute;margin-left:63.360001pt;margin-top:4.815857pt;width:.1pt;height:82.8pt;mso-position-horizontal-relative:page;mso-position-vertical-relative:paragraph;z-index:3664" coordorigin="1267,96" coordsize="0,1656" path="m1267,96l1267,372m1267,372l1267,648m1267,648l1267,924m1267,924l1267,1200m1267,1200l1267,1476m1267,1476l1267,1752e" filled="false" stroked="true" strokeweight=".72pt" strokecolor="#000000">
            <v:path arrowok="t"/>
            <v:stroke dashstyle="solid"/>
            <w10:wrap type="none"/>
          </v:shape>
        </w:pict>
      </w:r>
      <w:r>
        <w:rPr>
          <w:strike/>
          <w:color w:val="FF0101"/>
        </w:rPr>
        <w:t>Subsidiary r</w:t>
      </w:r>
      <w:r>
        <w:rPr>
          <w:strike w:val="0"/>
          <w:color w:val="0000FF"/>
          <w:u w:val="single" w:color="0000FF"/>
        </w:rPr>
        <w:t>R</w:t>
      </w:r>
      <w:r>
        <w:rPr>
          <w:strike w:val="0"/>
        </w:rPr>
        <w:t>evenue accounts will be maintained in a Revenue Ledger. Entries to </w:t>
      </w:r>
      <w:r>
        <w:rPr>
          <w:strike/>
          <w:color w:val="FF0101"/>
        </w:rPr>
        <w:t>these subsidiary</w:t>
      </w:r>
      <w:r>
        <w:rPr>
          <w:strike w:val="0"/>
          <w:color w:val="0000FF"/>
          <w:u w:val="single" w:color="0000FF"/>
        </w:rPr>
        <w:t>revenue </w:t>
      </w:r>
      <w:r>
        <w:rPr>
          <w:strike w:val="0"/>
        </w:rPr>
        <w:t>accounts will be made </w:t>
      </w:r>
      <w:r>
        <w:rPr>
          <w:strike/>
          <w:color w:val="FF0101"/>
        </w:rPr>
        <w:t>monthly </w:t>
      </w:r>
      <w:r>
        <w:rPr>
          <w:strike w:val="0"/>
        </w:rPr>
        <w:t>from </w:t>
      </w:r>
      <w:r>
        <w:rPr>
          <w:strike/>
          <w:color w:val="FF0101"/>
        </w:rPr>
        <w:t>distribution column totals in </w:t>
      </w:r>
      <w:r>
        <w:rPr>
          <w:strike w:val="0"/>
        </w:rPr>
        <w:t>the General Cash Receipts Register, Clearance Register, Claims Filed Register, or from journal entries. </w:t>
      </w:r>
      <w:r>
        <w:rPr>
          <w:strike/>
          <w:color w:val="FF0101"/>
        </w:rPr>
        <w:t>Where subsidiary revenue accounts are so numerous as to make recording of revenue by type in registers unwieldy, only daily revenue totals will be recorded in the registers. </w:t>
      </w:r>
      <w:r>
        <w:rPr>
          <w:strike w:val="0"/>
        </w:rPr>
        <w:t>The analysis of such amounts will be posted to the Revenue Ledger from the detail shown on collections reports, clearance documents, revenue refund claims, etc.</w:t>
      </w:r>
    </w:p>
    <w:p>
      <w:pPr>
        <w:spacing w:after="0"/>
        <w:sectPr>
          <w:headerReference w:type="default" r:id="rId74"/>
          <w:footerReference w:type="default" r:id="rId75"/>
          <w:pgSz w:w="12240" w:h="15840"/>
          <w:pgMar w:header="0" w:footer="792" w:top="1360" w:bottom="980" w:left="1160" w:right="1320"/>
        </w:sectPr>
      </w:pPr>
    </w:p>
    <w:p>
      <w:pPr>
        <w:tabs>
          <w:tab w:pos="9107" w:val="left" w:leader="none"/>
        </w:tabs>
        <w:spacing w:before="75"/>
        <w:ind w:left="280" w:right="0" w:firstLine="0"/>
        <w:jc w:val="left"/>
        <w:rPr>
          <w:b/>
          <w:sz w:val="24"/>
        </w:rPr>
      </w:pPr>
      <w:r>
        <w:rPr/>
        <w:pict>
          <v:shape style="position:absolute;margin-left:63.360001pt;margin-top:3.965881pt;width:.1pt;height:27.6pt;mso-position-horizontal-relative:page;mso-position-vertical-relative:paragraph;z-index:3688" coordorigin="1267,79" coordsize="0,552" path="m1267,79l1267,355m1267,355l1267,631e" filled="false" stroked="true" strokeweight=".72pt" strokecolor="#000000">
            <v:path arrowok="t"/>
            <v:stroke dashstyle="solid"/>
            <w10:wrap type="none"/>
          </v:shape>
        </w:pict>
      </w:r>
      <w:bookmarkStart w:name="SAM 8213_edited" w:id="19"/>
      <w:bookmarkEnd w:id="19"/>
      <w:r>
        <w:rPr/>
      </w:r>
      <w:r>
        <w:rPr>
          <w:b/>
          <w:strike/>
          <w:color w:val="FF0101"/>
          <w:sz w:val="24"/>
        </w:rPr>
        <w:t>SUBSIDIARY</w:t>
      </w:r>
      <w:r>
        <w:rPr>
          <w:b/>
          <w:strike/>
          <w:color w:val="FF0101"/>
          <w:spacing w:val="-7"/>
          <w:sz w:val="24"/>
        </w:rPr>
        <w:t> </w:t>
      </w:r>
      <w:r>
        <w:rPr>
          <w:b/>
          <w:strike w:val="0"/>
          <w:sz w:val="24"/>
        </w:rPr>
        <w:t>REVENUE</w:t>
      </w:r>
      <w:r>
        <w:rPr>
          <w:b/>
          <w:strike w:val="0"/>
          <w:spacing w:val="-2"/>
          <w:sz w:val="24"/>
        </w:rPr>
        <w:t> </w:t>
      </w:r>
      <w:r>
        <w:rPr>
          <w:b/>
          <w:strike w:val="0"/>
          <w:sz w:val="24"/>
        </w:rPr>
        <w:t>ACCOUNTS</w:t>
        <w:tab/>
        <w:t>8213</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rPr>
          <w:sz w:val="16"/>
        </w:rPr>
      </w:pPr>
    </w:p>
    <w:p>
      <w:pPr>
        <w:pStyle w:val="BodyText"/>
        <w:spacing w:before="92"/>
        <w:ind w:left="280" w:right="228"/>
      </w:pPr>
      <w:r>
        <w:rPr/>
        <w:pict>
          <v:line style="position:absolute;mso-position-horizontal-relative:page;mso-position-vertical-relative:paragraph;z-index:-85192" from="140.039993pt,13.035857pt" to="143.999993pt,13.035857pt" stroked="true" strokeweight=".6pt" strokecolor="#ff0101">
            <v:stroke dashstyle="solid"/>
            <w10:wrap type="none"/>
          </v:line>
        </w:pict>
      </w:r>
      <w:r>
        <w:rPr/>
        <w:pict>
          <v:line style="position:absolute;mso-position-horizontal-relative:page;mso-position-vertical-relative:paragraph;z-index:3736" from="63.360001pt,4.815857pt" to="63.360001pt,18.615857pt" stroked="true" strokeweight=".72pt" strokecolor="#000000">
            <v:stroke dashstyle="solid"/>
            <w10:wrap type="none"/>
          </v:line>
        </w:pict>
      </w:r>
      <w:r>
        <w:rPr/>
        <w:pict>
          <v:line style="position:absolute;mso-position-horizontal-relative:page;mso-position-vertical-relative:paragraph;z-index:3760" from="63.360001pt,32.415855pt" to="63.360001pt,46.215855pt" stroked="true" strokeweight=".72pt" strokecolor="#000000">
            <v:stroke dashstyle="solid"/>
            <w10:wrap type="none"/>
          </v:line>
        </w:pict>
      </w:r>
      <w:r>
        <w:rPr/>
        <w:pict>
          <v:line style="position:absolute;mso-position-horizontal-relative:page;mso-position-vertical-relative:paragraph;z-index:3784" from="63.360001pt,60.014858pt" to="63.360001pt,73.815858pt" stroked="true" strokeweight=".72pt" strokecolor="#000000">
            <v:stroke dashstyle="solid"/>
            <w10:wrap type="none"/>
          </v:line>
        </w:pict>
      </w:r>
      <w:r>
        <w:rPr>
          <w:strike/>
          <w:color w:val="FF0101"/>
        </w:rPr>
        <w:t>Subsidiary </w:t>
      </w:r>
      <w:r>
        <w:rPr>
          <w:strike w:val="0"/>
          <w:color w:val="0000FF"/>
          <w:u w:val="single" w:color="0000FF"/>
        </w:rPr>
        <w:t>R</w:t>
      </w:r>
      <w:r>
        <w:rPr>
          <w:strike w:val="0"/>
          <w:color w:val="FF0101"/>
        </w:rPr>
        <w:t>r</w:t>
      </w:r>
      <w:r>
        <w:rPr>
          <w:strike w:val="0"/>
        </w:rPr>
        <w:t>evenue account</w:t>
      </w:r>
      <w:r>
        <w:rPr>
          <w:strike/>
          <w:color w:val="FF0101"/>
        </w:rPr>
        <w:t>s </w:t>
      </w:r>
      <w:r>
        <w:rPr>
          <w:strike w:val="0"/>
          <w:color w:val="0000FF"/>
          <w:u w:val="single" w:color="0000FF"/>
        </w:rPr>
        <w:t>codes </w:t>
      </w:r>
      <w:r>
        <w:rPr>
          <w:strike w:val="0"/>
        </w:rPr>
        <w:t>provide accounting information which is used to prepare financial statements and other fiscal reports. The first four digits of the six-digit </w:t>
      </w:r>
      <w:r>
        <w:rPr>
          <w:strike/>
          <w:color w:val="FF0101"/>
        </w:rPr>
        <w:t>subsidiary </w:t>
      </w:r>
      <w:r>
        <w:rPr>
          <w:strike w:val="0"/>
        </w:rPr>
        <w:t>revenue </w:t>
      </w:r>
      <w:r>
        <w:rPr>
          <w:strike w:val="0"/>
          <w:color w:val="0000FF"/>
          <w:u w:val="single" w:color="0000FF"/>
        </w:rPr>
        <w:t>account </w:t>
      </w:r>
      <w:r>
        <w:rPr>
          <w:strike w:val="0"/>
        </w:rPr>
        <w:t>code represent the minimum level required for state financial reporting purposes. The last two digits may be used by departments requiring greater detail. A complete list</w:t>
      </w:r>
      <w:r>
        <w:rPr>
          <w:strike/>
          <w:color w:val="FF0101"/>
        </w:rPr>
        <w:t>ing </w:t>
      </w:r>
      <w:r>
        <w:rPr>
          <w:strike w:val="0"/>
        </w:rPr>
        <w:t>of all </w:t>
      </w:r>
      <w:r>
        <w:rPr>
          <w:strike/>
          <w:color w:val="FF0101"/>
        </w:rPr>
        <w:t>subsidiary </w:t>
      </w:r>
      <w:r>
        <w:rPr>
          <w:strike w:val="0"/>
        </w:rPr>
        <w:t>revenue account</w:t>
      </w:r>
      <w:r>
        <w:rPr>
          <w:strike/>
          <w:color w:val="FF0101"/>
        </w:rPr>
        <w:t>s </w:t>
      </w:r>
      <w:r>
        <w:rPr>
          <w:strike w:val="0"/>
          <w:color w:val="0000FF"/>
          <w:u w:val="single" w:color="0000FF"/>
        </w:rPr>
        <w:t>codes </w:t>
      </w:r>
      <w:r>
        <w:rPr>
          <w:strike/>
          <w:color w:val="FF0101"/>
        </w:rPr>
        <w:t>is </w:t>
      </w:r>
      <w:r>
        <w:rPr>
          <w:strike w:val="0"/>
          <w:color w:val="0000FF"/>
          <w:u w:val="single" w:color="0000FF"/>
        </w:rPr>
        <w:t>is </w:t>
      </w:r>
      <w:r>
        <w:rPr>
          <w:strike w:val="0"/>
        </w:rPr>
        <w:t>in the Uniform Codes Manual (</w:t>
      </w:r>
      <w:hyperlink r:id="rId78">
        <w:r>
          <w:rPr>
            <w:strike w:val="0"/>
            <w:color w:val="0000FF"/>
            <w:u w:val="single" w:color="0000FF"/>
          </w:rPr>
          <w:t>UCM</w:t>
        </w:r>
      </w:hyperlink>
      <w:r>
        <w:rPr>
          <w:strike w:val="0"/>
        </w:rPr>
        <w:t>).</w:t>
      </w:r>
    </w:p>
    <w:p>
      <w:pPr>
        <w:spacing w:after="0"/>
        <w:sectPr>
          <w:headerReference w:type="default" r:id="rId76"/>
          <w:footerReference w:type="default" r:id="rId77"/>
          <w:pgSz w:w="12240" w:h="15840"/>
          <w:pgMar w:header="0" w:footer="792" w:top="1360" w:bottom="980" w:left="1160" w:right="1320"/>
        </w:sectPr>
      </w:pPr>
    </w:p>
    <w:p>
      <w:pPr>
        <w:tabs>
          <w:tab w:pos="9107" w:val="left" w:leader="none"/>
        </w:tabs>
        <w:spacing w:before="75"/>
        <w:ind w:left="280" w:right="0" w:firstLine="0"/>
        <w:jc w:val="left"/>
        <w:rPr>
          <w:b/>
          <w:sz w:val="24"/>
        </w:rPr>
      </w:pPr>
      <w:r>
        <w:rPr/>
        <w:pict>
          <v:shape style="position:absolute;margin-left:63.360001pt;margin-top:3.965881pt;width:.1pt;height:27.6pt;mso-position-horizontal-relative:page;mso-position-vertical-relative:paragraph;z-index:3808" coordorigin="1267,79" coordsize="0,552" path="m1267,79l1267,355m1267,355l1267,631e" filled="false" stroked="true" strokeweight=".72pt" strokecolor="#000000">
            <v:path arrowok="t"/>
            <v:stroke dashstyle="solid"/>
            <w10:wrap type="none"/>
          </v:shape>
        </w:pict>
      </w:r>
      <w:bookmarkStart w:name="SAM 8214_edited" w:id="20"/>
      <w:bookmarkEnd w:id="20"/>
      <w:r>
        <w:rPr/>
      </w:r>
      <w:r>
        <w:rPr>
          <w:b/>
          <w:strike/>
          <w:color w:val="FF0101"/>
          <w:sz w:val="24"/>
        </w:rPr>
        <w:t>SUBSIDIARY </w:t>
      </w:r>
      <w:r>
        <w:rPr>
          <w:b/>
          <w:strike w:val="0"/>
          <w:sz w:val="24"/>
        </w:rPr>
        <w:t>OPERATING</w:t>
      </w:r>
      <w:r>
        <w:rPr>
          <w:b/>
          <w:strike w:val="0"/>
          <w:spacing w:val="-11"/>
          <w:sz w:val="24"/>
        </w:rPr>
        <w:t> </w:t>
      </w:r>
      <w:r>
        <w:rPr>
          <w:b/>
          <w:strike w:val="0"/>
          <w:sz w:val="24"/>
        </w:rPr>
        <w:t>REVENUE</w:t>
      </w:r>
      <w:r>
        <w:rPr>
          <w:b/>
          <w:strike w:val="0"/>
          <w:spacing w:val="-2"/>
          <w:sz w:val="24"/>
        </w:rPr>
        <w:t> </w:t>
      </w:r>
      <w:r>
        <w:rPr>
          <w:b/>
          <w:strike w:val="0"/>
          <w:sz w:val="24"/>
        </w:rPr>
        <w:t>ACCOUNTING</w:t>
        <w:tab/>
        <w:t>8214</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rPr>
          <w:sz w:val="16"/>
        </w:rPr>
      </w:pPr>
    </w:p>
    <w:p>
      <w:pPr>
        <w:pStyle w:val="BodyText"/>
        <w:spacing w:before="92"/>
        <w:ind w:left="280" w:right="125"/>
      </w:pPr>
      <w:r>
        <w:rPr/>
        <w:pict>
          <v:shape style="position:absolute;margin-left:63.360001pt;margin-top:4.815857pt;width:.1pt;height:82.8pt;mso-position-horizontal-relative:page;mso-position-vertical-relative:paragraph;z-index:3832" coordorigin="1267,96" coordsize="0,1656" path="m1267,96l1267,372m1267,372l1267,648m1267,648l1267,924m1267,924l1267,1200m1267,1200l1267,1476m1267,1476l1267,1752e" filled="false" stroked="true" strokeweight=".72pt" strokecolor="#000000">
            <v:path arrowok="t"/>
            <v:stroke dashstyle="solid"/>
            <w10:wrap type="none"/>
          </v:shape>
        </w:pict>
      </w:r>
      <w:r>
        <w:rPr>
          <w:strike/>
          <w:color w:val="FF0101"/>
        </w:rPr>
        <w:t>Subsidiaries for o</w:t>
      </w:r>
      <w:r>
        <w:rPr>
          <w:strike w:val="0"/>
          <w:color w:val="0000FF"/>
          <w:u w:val="single" w:color="0000FF"/>
        </w:rPr>
        <w:t>O</w:t>
      </w:r>
      <w:r>
        <w:rPr>
          <w:strike w:val="0"/>
        </w:rPr>
        <w:t>perating revenue accounts will be maintained in an Operating Revenue Ledger. Entries to </w:t>
      </w:r>
      <w:r>
        <w:rPr>
          <w:strike/>
          <w:color w:val="FF0101"/>
        </w:rPr>
        <w:t>these subsidiary </w:t>
      </w:r>
      <w:r>
        <w:rPr>
          <w:strike w:val="0"/>
          <w:color w:val="0000FF"/>
          <w:u w:val="single" w:color="0000FF"/>
        </w:rPr>
        <w:t>operating revenue </w:t>
      </w:r>
      <w:r>
        <w:rPr>
          <w:strike w:val="0"/>
        </w:rPr>
        <w:t>accounts will be made </w:t>
      </w:r>
      <w:r>
        <w:rPr>
          <w:strike/>
          <w:color w:val="FF0101"/>
        </w:rPr>
        <w:t>monthly </w:t>
      </w:r>
      <w:r>
        <w:rPr>
          <w:strike w:val="0"/>
        </w:rPr>
        <w:t>from </w:t>
      </w:r>
      <w:r>
        <w:rPr>
          <w:strike/>
          <w:color w:val="FF0101"/>
        </w:rPr>
        <w:t>distribution column totals in </w:t>
      </w:r>
      <w:r>
        <w:rPr>
          <w:strike w:val="0"/>
        </w:rPr>
        <w:t>the General Cash Receipts Register, Clearance Register, Claims Filed Register, or from journal entries. </w:t>
      </w:r>
      <w:r>
        <w:rPr>
          <w:strike/>
          <w:color w:val="FF0101"/>
        </w:rPr>
        <w:t>Where subsidiary revenue accounts are so numerous as to make recording of revenue by type in registers unwieldy, only daily revenue totals will be recorded in the registers.  </w:t>
      </w:r>
      <w:r>
        <w:rPr>
          <w:strike w:val="0"/>
        </w:rPr>
        <w:t>The analysis of such amounts will be posted to the Operating Revenue Ledger from the detail shown on collection reports, clearance documents, revenue refund claims,</w:t>
      </w:r>
      <w:r>
        <w:rPr>
          <w:strike w:val="0"/>
          <w:spacing w:val="-28"/>
        </w:rPr>
        <w:t> </w:t>
      </w:r>
      <w:r>
        <w:rPr>
          <w:strike w:val="0"/>
        </w:rPr>
        <w:t>etc.</w:t>
      </w:r>
    </w:p>
    <w:p>
      <w:pPr>
        <w:spacing w:after="0"/>
        <w:sectPr>
          <w:headerReference w:type="default" r:id="rId79"/>
          <w:footerReference w:type="default" r:id="rId80"/>
          <w:pgSz w:w="12240" w:h="15840"/>
          <w:pgMar w:header="0" w:footer="792" w:top="1360" w:bottom="980" w:left="1160" w:right="1320"/>
        </w:sectPr>
      </w:pPr>
    </w:p>
    <w:p>
      <w:pPr>
        <w:tabs>
          <w:tab w:pos="9107" w:val="left" w:leader="none"/>
        </w:tabs>
        <w:spacing w:before="75"/>
        <w:ind w:left="280" w:right="0" w:firstLine="0"/>
        <w:jc w:val="left"/>
        <w:rPr>
          <w:b/>
          <w:sz w:val="24"/>
        </w:rPr>
      </w:pPr>
      <w:r>
        <w:rPr/>
        <w:pict>
          <v:shape style="position:absolute;margin-left:63.360001pt;margin-top:3.965881pt;width:.1pt;height:27.6pt;mso-position-horizontal-relative:page;mso-position-vertical-relative:paragraph;z-index:3856" coordorigin="1267,79" coordsize="0,552" path="m1267,79l1267,355m1267,355l1267,631e" filled="false" stroked="true" strokeweight=".72pt" strokecolor="#000000">
            <v:path arrowok="t"/>
            <v:stroke dashstyle="solid"/>
            <w10:wrap type="none"/>
          </v:shape>
        </w:pict>
      </w:r>
      <w:bookmarkStart w:name="SAM 8215_edited" w:id="21"/>
      <w:bookmarkEnd w:id="21"/>
      <w:r>
        <w:rPr/>
      </w:r>
      <w:r>
        <w:rPr>
          <w:b/>
          <w:strike/>
          <w:color w:val="FF0101"/>
          <w:sz w:val="24"/>
        </w:rPr>
        <w:t>SUBSIDIARY </w:t>
      </w:r>
      <w:r>
        <w:rPr>
          <w:b/>
          <w:strike w:val="0"/>
          <w:sz w:val="24"/>
        </w:rPr>
        <w:t>OPERATING</w:t>
      </w:r>
      <w:r>
        <w:rPr>
          <w:b/>
          <w:strike w:val="0"/>
          <w:spacing w:val="-11"/>
          <w:sz w:val="24"/>
        </w:rPr>
        <w:t> </w:t>
      </w:r>
      <w:r>
        <w:rPr>
          <w:b/>
          <w:strike w:val="0"/>
          <w:sz w:val="24"/>
        </w:rPr>
        <w:t>REVENUE</w:t>
      </w:r>
      <w:r>
        <w:rPr>
          <w:b/>
          <w:strike w:val="0"/>
          <w:spacing w:val="-2"/>
          <w:sz w:val="24"/>
        </w:rPr>
        <w:t> </w:t>
      </w:r>
      <w:r>
        <w:rPr>
          <w:b/>
          <w:strike w:val="0"/>
          <w:sz w:val="24"/>
        </w:rPr>
        <w:t>ACCOUNTS</w:t>
        <w:tab/>
        <w:t>8215</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rPr>
          <w:sz w:val="16"/>
        </w:rPr>
      </w:pPr>
    </w:p>
    <w:p>
      <w:pPr>
        <w:pStyle w:val="BodyText"/>
        <w:spacing w:before="92"/>
        <w:ind w:left="280" w:right="161"/>
      </w:pPr>
      <w:r>
        <w:rPr/>
        <w:pict>
          <v:line style="position:absolute;mso-position-horizontal-relative:page;mso-position-vertical-relative:paragraph;z-index:3880" from="63.360001pt,4.815857pt" to="63.360001pt,18.615857pt" stroked="true" strokeweight=".72pt" strokecolor="#000000">
            <v:stroke dashstyle="solid"/>
            <w10:wrap type="none"/>
          </v:line>
        </w:pict>
      </w:r>
      <w:r>
        <w:rPr/>
        <w:pict>
          <v:line style="position:absolute;mso-position-horizontal-relative:page;mso-position-vertical-relative:paragraph;z-index:3904" from="63.360001pt,73.815857pt" to="63.360001pt,87.615857pt" stroked="true" strokeweight=".72pt" strokecolor="#000000">
            <v:stroke dashstyle="solid"/>
            <w10:wrap type="none"/>
          </v:line>
        </w:pict>
      </w:r>
      <w:r>
        <w:rPr>
          <w:strike/>
          <w:color w:val="FF0101"/>
        </w:rPr>
        <w:t>Subsidiary o</w:t>
      </w:r>
      <w:r>
        <w:rPr>
          <w:strike w:val="0"/>
          <w:color w:val="0000FF"/>
          <w:u w:val="single" w:color="0000FF"/>
        </w:rPr>
        <w:t>O</w:t>
      </w:r>
      <w:r>
        <w:rPr>
          <w:strike w:val="0"/>
        </w:rPr>
        <w:t>perating revenue account</w:t>
      </w:r>
      <w:r>
        <w:rPr>
          <w:strike/>
          <w:color w:val="FF0101"/>
        </w:rPr>
        <w:t>s </w:t>
      </w:r>
      <w:r>
        <w:rPr>
          <w:strike w:val="0"/>
          <w:color w:val="0000FF"/>
          <w:u w:val="single" w:color="0000FF"/>
        </w:rPr>
        <w:t>codes </w:t>
      </w:r>
      <w:r>
        <w:rPr>
          <w:strike w:val="0"/>
        </w:rPr>
        <w:t>provide accounting information which is used to prepare financial statements and other fiscal reports. The first digit of the operating revenue six-digit code is a two (2). The second and third digits are coded to show the type of operating revenue. The fourth digit shows the source of operating revenue. The last two digits may be coded by the department when greater detail is required. A complete list</w:t>
      </w:r>
      <w:r>
        <w:rPr>
          <w:strike/>
          <w:color w:val="FF0101"/>
        </w:rPr>
        <w:t>ing </w:t>
      </w:r>
      <w:r>
        <w:rPr>
          <w:strike w:val="0"/>
        </w:rPr>
        <w:t>of all </w:t>
      </w:r>
      <w:r>
        <w:rPr>
          <w:strike/>
          <w:color w:val="FF0101"/>
        </w:rPr>
        <w:t>subsidiary </w:t>
      </w:r>
      <w:r>
        <w:rPr>
          <w:strike w:val="0"/>
        </w:rPr>
        <w:t>operating revenue account</w:t>
      </w:r>
      <w:r>
        <w:rPr>
          <w:strike/>
          <w:color w:val="FF0101"/>
        </w:rPr>
        <w:t>s </w:t>
      </w:r>
      <w:r>
        <w:rPr>
          <w:strike w:val="0"/>
          <w:color w:val="0000FF"/>
          <w:u w:val="single" w:color="0000FF"/>
        </w:rPr>
        <w:t>codes </w:t>
      </w:r>
      <w:r>
        <w:rPr>
          <w:strike/>
          <w:color w:val="FF0101"/>
        </w:rPr>
        <w:t>is </w:t>
      </w:r>
      <w:r>
        <w:rPr>
          <w:strike w:val="0"/>
          <w:color w:val="0000FF"/>
          <w:u w:val="single" w:color="0000FF"/>
        </w:rPr>
        <w:t>is </w:t>
      </w:r>
      <w:r>
        <w:rPr>
          <w:strike w:val="0"/>
        </w:rPr>
        <w:t>in the </w:t>
      </w:r>
      <w:hyperlink r:id="rId78">
        <w:r>
          <w:rPr>
            <w:strike w:val="0"/>
            <w:color w:val="0000FF"/>
            <w:u w:val="single" w:color="0000FF"/>
          </w:rPr>
          <w:t>UCM</w:t>
        </w:r>
      </w:hyperlink>
      <w:r>
        <w:rPr>
          <w:strike w:val="0"/>
        </w:rPr>
        <w:t>.</w:t>
      </w:r>
    </w:p>
    <w:p>
      <w:pPr>
        <w:spacing w:after="0"/>
        <w:sectPr>
          <w:headerReference w:type="default" r:id="rId81"/>
          <w:footerReference w:type="default" r:id="rId82"/>
          <w:pgSz w:w="12240" w:h="15840"/>
          <w:pgMar w:header="0" w:footer="792" w:top="1360" w:bottom="980" w:left="1160" w:right="1320"/>
        </w:sectPr>
      </w:pPr>
    </w:p>
    <w:p>
      <w:pPr>
        <w:pStyle w:val="BodyText"/>
        <w:rPr>
          <w:sz w:val="20"/>
        </w:rPr>
      </w:pPr>
      <w:r>
        <w:rPr/>
        <w:pict>
          <v:group style="position:absolute;margin-left:441.04361pt;margin-top:75.360001pt;width:170.95pt;height:641.550pt;mso-position-horizontal-relative:page;mso-position-vertical-relative:page;z-index:-84952" coordorigin="8821,1507" coordsize="3419,12831">
            <v:rect style="position:absolute;left:8894;top:1507;width:3345;height:12830" filled="true" fillcolor="#f2f2f2" stroked="false">
              <v:fill type="solid"/>
            </v:rect>
            <v:line style="position:absolute" from="9259,5230" to="8822,5356" stroked="true" strokeweight=".097pt" strokecolor="#ff0101">
              <v:stroke dashstyle="dot"/>
            </v:line>
            <v:shape style="position:absolute;left:9259;top:5133;width:2915;height:228" coordorigin="9259,5133" coordsize="2915,228" path="m12125,5133l9308,5133,9289,5137,9273,5147,9263,5162,9259,5181,9259,5312,9263,5331,9273,5346,9289,5356,9308,5360,12125,5360,12144,5356,12159,5346,12170,5331,12173,5312,12173,5181,12170,5162,12159,5147,12144,5137,12125,5133xe" filled="true" fillcolor="#ffffff" stroked="false">
              <v:path arrowok="t"/>
              <v:fill type="solid"/>
            </v:shape>
            <v:shape style="position:absolute;left:9259;top:5133;width:2915;height:228" coordorigin="9259,5133" coordsize="2915,228" path="m9259,5181l9263,5162,9273,5147,9289,5137,9308,5133,12125,5133,12144,5137,12159,5147,12170,5162,12173,5181,12173,5312,12170,5331,12159,5346,12144,5356,12125,5360,9308,5360,9289,5356,9273,5346,9263,5331,9259,5312,9259,5181xe" filled="false" stroked="true" strokeweight=".389pt" strokecolor="#ff0101">
              <v:path arrowok="t"/>
              <v:stroke dashstyle="solid"/>
            </v:shape>
            <v:shape style="position:absolute;left:9259;top:5133;width:2915;height:228" type="#_x0000_t202" filled="false" stroked="false">
              <v:textbox inset="0,0,0,0">
                <w:txbxContent>
                  <w:p>
                    <w:pPr>
                      <w:spacing w:before="37"/>
                      <w:ind w:left="73" w:right="0" w:firstLine="0"/>
                      <w:jc w:val="left"/>
                      <w:rPr>
                        <w:rFonts w:ascii="Tahoma"/>
                        <w:sz w:val="13"/>
                      </w:rPr>
                    </w:pPr>
                    <w:r>
                      <w:rPr>
                        <w:rFonts w:ascii="Tahoma"/>
                        <w:b/>
                        <w:sz w:val="13"/>
                      </w:rPr>
                      <w:t>Formatted: </w:t>
                    </w:r>
                    <w:r>
                      <w:rPr>
                        <w:rFonts w:ascii="Tahoma"/>
                        <w:sz w:val="13"/>
                      </w:rPr>
                      <w:t>Underline</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8"/>
        <w:rPr>
          <w:sz w:val="21"/>
        </w:rPr>
      </w:pPr>
    </w:p>
    <w:p>
      <w:pPr>
        <w:tabs>
          <w:tab w:pos="7396" w:val="left" w:leader="none"/>
        </w:tabs>
        <w:spacing w:before="1"/>
        <w:ind w:left="246" w:right="0" w:firstLine="0"/>
        <w:jc w:val="left"/>
        <w:rPr>
          <w:b/>
          <w:sz w:val="19"/>
        </w:rPr>
      </w:pPr>
      <w:r>
        <w:rPr/>
        <w:pict>
          <v:line style="position:absolute;mso-position-horizontal-relative:page;mso-position-vertical-relative:paragraph;z-index:3976" from="51.321499pt,11.39091pt" to="51.321499pt,22.56891pt" stroked="true" strokeweight=".583pt" strokecolor="#000000">
            <v:stroke dashstyle="solid"/>
            <w10:wrap type="none"/>
          </v:line>
        </w:pict>
      </w:r>
      <w:bookmarkStart w:name="SAM 8240_edited" w:id="22"/>
      <w:bookmarkEnd w:id="22"/>
      <w:r>
        <w:rPr/>
      </w:r>
      <w:r>
        <w:rPr>
          <w:b/>
          <w:sz w:val="19"/>
        </w:rPr>
        <w:t>REFUNDS</w:t>
        <w:tab/>
        <w:t>8240</w:t>
      </w:r>
    </w:p>
    <w:p>
      <w:pPr>
        <w:spacing w:before="9"/>
        <w:ind w:left="246" w:right="0" w:firstLine="0"/>
        <w:jc w:val="left"/>
        <w:rPr>
          <w:sz w:val="19"/>
        </w:rPr>
      </w:pPr>
      <w:r>
        <w:rPr>
          <w:sz w:val="19"/>
        </w:rPr>
        <w:t>(Revised </w:t>
      </w:r>
      <w:r>
        <w:rPr>
          <w:strike/>
          <w:color w:val="FF0101"/>
          <w:sz w:val="19"/>
        </w:rPr>
        <w:t>2/1999</w:t>
      </w:r>
      <w:r>
        <w:rPr>
          <w:strike w:val="0"/>
          <w:color w:val="0000FF"/>
          <w:sz w:val="19"/>
          <w:u w:val="single" w:color="0000FF"/>
        </w:rPr>
        <w:t>04/2016</w:t>
      </w:r>
      <w:r>
        <w:rPr>
          <w:strike w:val="0"/>
          <w:sz w:val="19"/>
        </w:rPr>
        <w:t>)</w:t>
      </w:r>
    </w:p>
    <w:p>
      <w:pPr>
        <w:pStyle w:val="BodyText"/>
        <w:spacing w:before="4"/>
        <w:rPr>
          <w:sz w:val="11"/>
        </w:rPr>
      </w:pPr>
    </w:p>
    <w:p>
      <w:pPr>
        <w:spacing w:line="244" w:lineRule="auto" w:before="98"/>
        <w:ind w:left="246" w:right="3671" w:firstLine="0"/>
        <w:jc w:val="left"/>
        <w:rPr>
          <w:sz w:val="19"/>
        </w:rPr>
      </w:pPr>
      <w:r>
        <w:rPr/>
        <w:pict>
          <v:shape style="position:absolute;margin-left:51.321499pt;margin-top:4.868516pt;width:.1pt;height:44.75pt;mso-position-horizontal-relative:page;mso-position-vertical-relative:paragraph;z-index:4000" coordorigin="1026,97" coordsize="0,895" path="m1026,97l1026,321m1026,321l1026,544m1026,544l1026,768m1026,768l1026,992e" filled="false" stroked="true" strokeweight=".583pt" strokecolor="#000000">
            <v:path arrowok="t"/>
            <v:stroke dashstyle="solid"/>
            <w10:wrap type="none"/>
          </v:shape>
        </w:pict>
      </w:r>
      <w:r>
        <w:rPr>
          <w:sz w:val="19"/>
        </w:rPr>
        <w:t>Refunds are generally authorized by Government Code (GC) </w:t>
      </w:r>
      <w:r>
        <w:rPr>
          <w:strike/>
          <w:color w:val="FF0101"/>
          <w:sz w:val="19"/>
        </w:rPr>
        <w:t>S</w:t>
      </w:r>
      <w:r>
        <w:rPr>
          <w:strike w:val="0"/>
          <w:color w:val="0000FF"/>
          <w:sz w:val="19"/>
          <w:u w:val="single" w:color="0000FF"/>
        </w:rPr>
        <w:t>s</w:t>
      </w:r>
      <w:r>
        <w:rPr>
          <w:strike w:val="0"/>
          <w:sz w:val="19"/>
        </w:rPr>
        <w:t>ections </w:t>
      </w:r>
      <w:hyperlink r:id="rId85">
        <w:r>
          <w:rPr>
            <w:strike w:val="0"/>
            <w:color w:val="0000FF"/>
            <w:sz w:val="19"/>
            <w:u w:val="single" w:color="0000FF"/>
          </w:rPr>
          <w:t>13140 through</w:t>
        </w:r>
      </w:hyperlink>
      <w:r>
        <w:rPr>
          <w:strike w:val="0"/>
          <w:color w:val="0000FF"/>
          <w:sz w:val="19"/>
          <w:u w:val="single" w:color="0000FF"/>
        </w:rPr>
        <w:t> </w:t>
      </w:r>
      <w:hyperlink r:id="rId85">
        <w:r>
          <w:rPr>
            <w:strike w:val="0"/>
            <w:color w:val="0000FF"/>
            <w:sz w:val="19"/>
            <w:u w:val="single" w:color="0000FF"/>
          </w:rPr>
          <w:t>13144</w:t>
        </w:r>
      </w:hyperlink>
      <w:r>
        <w:rPr>
          <w:strike w:val="0"/>
          <w:sz w:val="19"/>
        </w:rPr>
        <w:t>. Any fee or excess payment may be refunded (</w:t>
      </w:r>
      <w:r>
        <w:rPr>
          <w:strike/>
          <w:color w:val="FF0101"/>
          <w:sz w:val="19"/>
        </w:rPr>
        <w:t>a</w:t>
      </w:r>
      <w:r>
        <w:rPr>
          <w:strike w:val="0"/>
          <w:color w:val="0000FF"/>
          <w:sz w:val="19"/>
          <w:u w:val="single" w:color="0000FF"/>
        </w:rPr>
        <w:t>1</w:t>
      </w:r>
      <w:r>
        <w:rPr>
          <w:strike w:val="0"/>
          <w:sz w:val="19"/>
        </w:rPr>
        <w:t>) from any unremitted balance  of receipts of the same nature in the state </w:t>
      </w:r>
      <w:r>
        <w:rPr>
          <w:strike/>
          <w:color w:val="FF0101"/>
          <w:sz w:val="19"/>
        </w:rPr>
        <w:t>agency’s</w:t>
      </w:r>
      <w:r>
        <w:rPr>
          <w:strike w:val="0"/>
          <w:color w:val="0000FF"/>
          <w:sz w:val="19"/>
          <w:u w:val="single" w:color="0000FF"/>
        </w:rPr>
        <w:t>department’s </w:t>
      </w:r>
      <w:r>
        <w:rPr>
          <w:strike w:val="0"/>
          <w:sz w:val="19"/>
        </w:rPr>
        <w:t>checking account or (</w:t>
      </w:r>
      <w:r>
        <w:rPr>
          <w:strike/>
          <w:color w:val="FF0101"/>
          <w:sz w:val="19"/>
        </w:rPr>
        <w:t>b</w:t>
      </w:r>
      <w:r>
        <w:rPr>
          <w:strike w:val="0"/>
          <w:color w:val="0000FF"/>
          <w:sz w:val="19"/>
          <w:u w:val="single" w:color="0000FF"/>
        </w:rPr>
        <w:t>2</w:t>
      </w:r>
      <w:r>
        <w:rPr>
          <w:strike w:val="0"/>
          <w:sz w:val="19"/>
        </w:rPr>
        <w:t>) from the revenue account in the fund where the original receipt was  </w:t>
      </w:r>
      <w:r>
        <w:rPr>
          <w:strike w:val="0"/>
          <w:spacing w:val="12"/>
          <w:sz w:val="19"/>
        </w:rPr>
        <w:t> </w:t>
      </w:r>
      <w:r>
        <w:rPr>
          <w:strike w:val="0"/>
          <w:sz w:val="19"/>
        </w:rPr>
        <w:t>credited.</w:t>
      </w:r>
    </w:p>
    <w:p>
      <w:pPr>
        <w:spacing w:line="244" w:lineRule="auto" w:before="0"/>
        <w:ind w:left="246" w:right="3416" w:firstLine="0"/>
        <w:jc w:val="left"/>
        <w:rPr>
          <w:sz w:val="19"/>
        </w:rPr>
      </w:pPr>
      <w:r>
        <w:rPr/>
        <w:pict>
          <v:line style="position:absolute;mso-position-horizontal-relative:page;mso-position-vertical-relative:paragraph;z-index:-84880" from="315.608002pt,17.804480pt" to="318.232002pt,17.804480pt" stroked="true" strokeweight=".486pt" strokecolor="#ff0101">
            <v:stroke dashstyle="solid"/>
            <w10:wrap type="none"/>
          </v:line>
        </w:pict>
      </w:r>
      <w:r>
        <w:rPr/>
        <w:pict>
          <v:line style="position:absolute;mso-position-horizontal-relative:page;mso-position-vertical-relative:paragraph;z-index:4048" from="51.321499pt,11.146481pt" to="51.321499pt,22.324481pt" stroked="true" strokeweight=".583pt" strokecolor="#000000">
            <v:stroke dashstyle="solid"/>
            <w10:wrap type="none"/>
          </v:line>
        </w:pict>
      </w:r>
      <w:r>
        <w:rPr>
          <w:sz w:val="19"/>
        </w:rPr>
        <w:t>Individual refund claims in excess of $10,000 which will be submitted to the </w:t>
      </w:r>
      <w:hyperlink r:id="rId73">
        <w:r>
          <w:rPr>
            <w:color w:val="0000FF"/>
            <w:sz w:val="19"/>
            <w:u w:val="single" w:color="0000FF"/>
          </w:rPr>
          <w:t>SCO </w:t>
        </w:r>
      </w:hyperlink>
      <w:r>
        <w:rPr>
          <w:sz w:val="19"/>
        </w:rPr>
        <w:t>for payment must be approved in advance by </w:t>
      </w:r>
      <w:r>
        <w:rPr>
          <w:strike/>
          <w:color w:val="FF0101"/>
          <w:sz w:val="19"/>
        </w:rPr>
        <w:t>the </w:t>
      </w:r>
      <w:r>
        <w:rPr>
          <w:strike/>
          <w:color w:val="FF0101"/>
          <w:sz w:val="19"/>
          <w:u w:val="single" w:color="FF0101"/>
        </w:rPr>
        <w:t>DOF</w:t>
      </w:r>
      <w:r>
        <w:rPr>
          <w:strike w:val="0"/>
          <w:color w:val="0000FF"/>
          <w:sz w:val="19"/>
          <w:u w:val="single" w:color="FF0101"/>
        </w:rPr>
        <w:t>Finance </w:t>
      </w:r>
      <w:r>
        <w:rPr>
          <w:strike w:val="0"/>
          <w:sz w:val="19"/>
        </w:rPr>
        <w:t>and the SCO prior to submission.</w:t>
      </w:r>
    </w:p>
    <w:p>
      <w:pPr>
        <w:pStyle w:val="BodyText"/>
        <w:spacing w:before="5"/>
        <w:rPr>
          <w:sz w:val="19"/>
        </w:rPr>
      </w:pPr>
    </w:p>
    <w:p>
      <w:pPr>
        <w:tabs>
          <w:tab w:pos="7901" w:val="left" w:leader="none"/>
        </w:tabs>
        <w:spacing w:before="0"/>
        <w:ind w:left="246" w:right="0" w:firstLine="0"/>
        <w:jc w:val="left"/>
        <w:rPr>
          <w:sz w:val="19"/>
        </w:rPr>
      </w:pPr>
      <w:r>
        <w:rPr/>
        <w:pict>
          <v:line style="position:absolute;mso-position-horizontal-relative:page;mso-position-vertical-relative:paragraph;z-index:4072" from="51.321499pt,-.031495pt" to="51.321499pt,11.146505pt" stroked="true" strokeweight=".583pt" strokecolor="#000000">
            <v:stroke dashstyle="solid"/>
            <w10:wrap type="none"/>
          </v:line>
        </w:pict>
      </w:r>
      <w:r>
        <w:rPr/>
        <w:pict>
          <v:group style="position:absolute;margin-left:57.103401pt;margin-top:8.666506pt;width:2.450pt;height:2.550pt;mso-position-horizontal-relative:page;mso-position-vertical-relative:paragraph;z-index:-84808" coordorigin="1142,173" coordsize="49,51">
            <v:shape style="position:absolute;left:1143;top:174;width:47;height:49" coordorigin="1143,174" coordsize="47,49" path="m1166,174l1143,223,1190,223,1166,174xe" filled="true" fillcolor="#ff0101" stroked="false">
              <v:path arrowok="t"/>
              <v:fill type="solid"/>
            </v:shape>
            <v:shape style="position:absolute;left:1143;top:174;width:47;height:49" coordorigin="1143,174" coordsize="47,49" path="m1190,223l1166,174,1143,223,1190,223xe" filled="false" stroked="true" strokeweight=".097pt" strokecolor="#ff0101">
              <v:path arrowok="t"/>
              <v:stroke dashstyle="solid"/>
            </v:shape>
            <w10:wrap type="none"/>
          </v:group>
        </w:pict>
      </w:r>
      <w:r>
        <w:rPr>
          <w:sz w:val="19"/>
          <w:u w:val="double" w:color="FF0101"/>
        </w:rPr>
        <w:t>Refund</w:t>
      </w:r>
      <w:r>
        <w:rPr>
          <w:spacing w:val="22"/>
          <w:sz w:val="19"/>
          <w:u w:val="double" w:color="FF0101"/>
        </w:rPr>
        <w:t> </w:t>
      </w:r>
      <w:r>
        <w:rPr>
          <w:sz w:val="19"/>
          <w:u w:val="double" w:color="FF0101"/>
        </w:rPr>
        <w:t>Claims</w:t>
        <w:tab/>
      </w:r>
    </w:p>
    <w:p>
      <w:pPr>
        <w:pStyle w:val="BodyText"/>
        <w:spacing w:before="4"/>
        <w:rPr>
          <w:sz w:val="11"/>
        </w:rPr>
      </w:pPr>
    </w:p>
    <w:p>
      <w:pPr>
        <w:spacing w:before="98"/>
        <w:ind w:left="246" w:right="0" w:firstLine="0"/>
        <w:jc w:val="left"/>
        <w:rPr>
          <w:sz w:val="19"/>
        </w:rPr>
      </w:pPr>
      <w:r>
        <w:rPr>
          <w:sz w:val="19"/>
        </w:rPr>
        <w:t>Claim schedules filed for refunds of revenue will be processed as </w:t>
      </w:r>
      <w:r>
        <w:rPr>
          <w:spacing w:val="52"/>
          <w:sz w:val="19"/>
        </w:rPr>
        <w:t> </w:t>
      </w:r>
      <w:r>
        <w:rPr>
          <w:sz w:val="19"/>
        </w:rPr>
        <w:t>follows:</w:t>
      </w:r>
    </w:p>
    <w:p>
      <w:pPr>
        <w:pStyle w:val="BodyText"/>
        <w:spacing w:before="10"/>
        <w:rPr>
          <w:sz w:val="19"/>
        </w:rPr>
      </w:pPr>
    </w:p>
    <w:p>
      <w:pPr>
        <w:spacing w:line="244" w:lineRule="auto" w:before="0"/>
        <w:ind w:left="246" w:right="3672" w:firstLine="0"/>
        <w:jc w:val="left"/>
        <w:rPr>
          <w:sz w:val="19"/>
        </w:rPr>
      </w:pPr>
      <w:r>
        <w:rPr>
          <w:sz w:val="19"/>
        </w:rPr>
        <w:t>Refunds of amounts that were remitted in a previous fiscal year or as prior year revenue will be filed against the prior year revenue account. Refunds of amounts that were remitted in the current fiscal year as current year revenue will be filed against the    current year revenue</w:t>
      </w:r>
      <w:r>
        <w:rPr>
          <w:spacing w:val="43"/>
          <w:sz w:val="19"/>
        </w:rPr>
        <w:t> </w:t>
      </w:r>
      <w:r>
        <w:rPr>
          <w:sz w:val="19"/>
        </w:rPr>
        <w:t>account.</w:t>
      </w:r>
    </w:p>
    <w:p>
      <w:pPr>
        <w:spacing w:after="0" w:line="244" w:lineRule="auto"/>
        <w:jc w:val="left"/>
        <w:rPr>
          <w:sz w:val="19"/>
        </w:rPr>
        <w:sectPr>
          <w:headerReference w:type="default" r:id="rId83"/>
          <w:footerReference w:type="default" r:id="rId84"/>
          <w:pgSz w:w="12240" w:h="15840"/>
          <w:pgMar w:header="0" w:footer="2110" w:top="1500" w:bottom="2300" w:left="920" w:right="0"/>
        </w:sectPr>
      </w:pPr>
    </w:p>
    <w:p>
      <w:pPr>
        <w:pStyle w:val="BodyText"/>
        <w:rPr>
          <w:sz w:val="20"/>
        </w:rPr>
      </w:pPr>
      <w:r>
        <w:rPr/>
        <w:pict>
          <v:group style="position:absolute;margin-left:441.04361pt;margin-top:75.360001pt;width:170.95pt;height:641.550pt;mso-position-horizontal-relative:page;mso-position-vertical-relative:page;z-index:-84688" coordorigin="8821,1507" coordsize="3419,12831">
            <v:rect style="position:absolute;left:8894;top:1507;width:3345;height:12830" filled="true" fillcolor="#f2f2f2" stroked="false">
              <v:fill type="solid"/>
            </v:rect>
            <v:line style="position:absolute" from="9259,4336" to="8822,4462" stroked="true" strokeweight=".097pt" strokecolor="#ff0101">
              <v:stroke dashstyle="dot"/>
            </v:line>
            <v:shape style="position:absolute;left:9259;top:4239;width:2915;height:228" coordorigin="9259,4239" coordsize="2915,228" path="m12125,4239l9308,4239,9289,4242,9273,4253,9263,4268,9259,4287,9259,4417,9263,4436,9273,4452,9289,4462,9308,4466,12125,4466,12144,4462,12159,4452,12170,4436,12173,4417,12173,4287,12170,4268,12159,4253,12144,4242,12125,4239xe" filled="true" fillcolor="#ffffff" stroked="false">
              <v:path arrowok="t"/>
              <v:fill type="solid"/>
            </v:shape>
            <v:shape style="position:absolute;left:9259;top:4239;width:2915;height:228" coordorigin="9259,4239" coordsize="2915,228" path="m9259,4287l9263,4268,9273,4253,9289,4242,9308,4239,12125,4239,12144,4242,12159,4253,12170,4268,12173,4287,12173,4417,12170,4436,12159,4452,12144,4462,12125,4466,9308,4466,9289,4462,9273,4452,9263,4436,9259,4417,9259,4287xe" filled="false" stroked="true" strokeweight=".389pt" strokecolor="#ff0101">
              <v:path arrowok="t"/>
              <v:stroke dashstyle="solid"/>
            </v:shape>
            <v:line style="position:absolute" from="9259,5677" to="8822,5803" stroked="true" strokeweight=".097pt" strokecolor="#818181">
              <v:stroke dashstyle="dot"/>
            </v:line>
            <v:shape style="position:absolute;left:9259;top:5580;width:2915;height:228" coordorigin="9259,5580" coordsize="2915,228" path="m12125,5580l9308,5580,9289,5584,9273,5594,9263,5609,9259,5628,9259,5759,9263,5778,9273,5793,9289,5804,9308,5807,12125,5807,12144,5804,12159,5793,12170,5778,12173,5759,12173,5628,12170,5609,12159,5594,12144,5584,12125,5580xe" filled="true" fillcolor="#ffffff" stroked="false">
              <v:path arrowok="t"/>
              <v:fill type="solid"/>
            </v:shape>
            <v:shape style="position:absolute;left:9259;top:5580;width:2915;height:228" coordorigin="9259,5580" coordsize="2915,228" path="m9259,5628l9263,5609,9273,5594,9289,5584,9308,5580,12125,5580,12144,5584,12159,5594,12170,5609,12173,5628,12173,5759,12170,5778,12159,5793,12144,5804,12125,5807,9308,5807,9289,5804,9273,5793,9263,5778,9259,5759,9259,5628xe" filled="false" stroked="true" strokeweight=".389pt" strokecolor="#818181">
              <v:path arrowok="t"/>
              <v:stroke dashstyle="solid"/>
            </v:shape>
            <v:line style="position:absolute" from="9259,8360" to="8822,8486" stroked="true" strokeweight=".097pt" strokecolor="#ff0101">
              <v:stroke dashstyle="dot"/>
            </v:line>
            <v:shape style="position:absolute;left:9259;top:8263;width:2915;height:228" coordorigin="9259,8263" coordsize="2915,228" path="m12125,8263l9308,8263,9289,8266,9273,8277,9263,8292,9259,8311,9259,8441,9263,8460,9273,8476,9289,8486,9308,8490,12125,8490,12144,8486,12159,8476,12170,8460,12173,8441,12173,8311,12170,8292,12159,8277,12144,8266,12125,8263xe" filled="true" fillcolor="#ffffff" stroked="false">
              <v:path arrowok="t"/>
              <v:fill type="solid"/>
            </v:shape>
            <v:shape style="position:absolute;left:9259;top:8263;width:2915;height:228" coordorigin="9259,8263" coordsize="2915,228" path="m9259,8311l9263,8292,9273,8277,9289,8266,9308,8263,12125,8263,12144,8266,12159,8277,12170,8292,12173,8311,12173,8441,12170,8460,12159,8476,12144,8486,12125,8490,9308,8490,9289,8486,9273,8476,9263,8460,9259,8441,9259,8311xe" filled="false" stroked="true" strokeweight=".389pt" strokecolor="#ff0101">
              <v:path arrowok="t"/>
              <v:stroke dashstyle="solid"/>
            </v:shape>
            <v:line style="position:absolute" from="9259,10819" to="8822,10945" stroked="true" strokeweight=".097pt" strokecolor="#ff0101">
              <v:stroke dashstyle="dot"/>
            </v:line>
            <v:shape style="position:absolute;left:9259;top:10722;width:2915;height:228" coordorigin="9259,10722" coordsize="2915,228" path="m12125,10722l9308,10722,9289,10726,9273,10736,9263,10751,9259,10770,9259,10901,9263,10920,9273,10935,9289,10945,9308,10949,12125,10949,12144,10945,12159,10935,12170,10920,12173,10901,12173,10770,12170,10751,12159,10736,12144,10726,12125,10722xe" filled="true" fillcolor="#ffffff" stroked="false">
              <v:path arrowok="t"/>
              <v:fill type="solid"/>
            </v:shape>
            <v:shape style="position:absolute;left:9259;top:10722;width:2915;height:228" coordorigin="9259,10722" coordsize="2915,228" path="m9259,10770l9263,10751,9273,10736,9289,10726,9308,10722,12125,10722,12144,10726,12159,10736,12170,10751,12173,10770,12173,10901,12170,10920,12159,10935,12144,10945,12125,10949,9308,10949,9289,10945,9273,10935,9263,10920,9259,10901,9259,10770xe" filled="false" stroked="true" strokeweight=".389pt" strokecolor="#ff0101">
              <v:path arrowok="t"/>
              <v:stroke dashstyle="solid"/>
            </v:shape>
            <v:line style="position:absolute" from="9259,11064" to="8822,10945" stroked="true" strokeweight=".097pt" strokecolor="#ff0101">
              <v:stroke dashstyle="dot"/>
            </v:line>
            <v:shape style="position:absolute;left:9259;top:10967;width:2915;height:230" coordorigin="9259,10967" coordsize="2915,230" path="m12125,10967l9308,10967,9289,10971,9273,10981,9263,10996,9259,11015,9259,11148,9263,11166,9273,11182,9289,11192,9308,11196,12125,11196,12144,11192,12159,11182,12170,11166,12173,11148,12173,11015,12170,10996,12159,10981,12144,10971,12125,10967xe" filled="true" fillcolor="#ffffff" stroked="false">
              <v:path arrowok="t"/>
              <v:fill type="solid"/>
            </v:shape>
            <v:shape style="position:absolute;left:9259;top:10967;width:2915;height:230" coordorigin="9259,10967" coordsize="2915,230" path="m9259,11015l9263,10996,9273,10981,9289,10971,9308,10967,12125,10967,12144,10971,12159,10981,12170,10996,12173,11015,12173,11148,12170,11166,12159,11182,12144,11192,12125,11196,9308,11196,9289,11192,9273,11182,9263,11166,9259,11148,9259,11015xe" filled="false" stroked="true" strokeweight=".389pt" strokecolor="#ff0101">
              <v:path arrowok="t"/>
              <v:stroke dashstyle="solid"/>
            </v:shape>
            <v:shape style="position:absolute;left:9333;top:10759;width:2501;height:403" type="#_x0000_t202" filled="false" stroked="false">
              <v:textbox inset="0,0,0,0">
                <w:txbxContent>
                  <w:p>
                    <w:pPr>
                      <w:spacing w:before="0"/>
                      <w:ind w:left="0" w:right="0" w:firstLine="0"/>
                      <w:jc w:val="left"/>
                      <w:rPr>
                        <w:rFonts w:ascii="Tahoma"/>
                        <w:sz w:val="13"/>
                      </w:rPr>
                    </w:pPr>
                    <w:r>
                      <w:rPr>
                        <w:rFonts w:ascii="Tahoma"/>
                        <w:b/>
                        <w:sz w:val="13"/>
                      </w:rPr>
                      <w:t>Formatted: </w:t>
                    </w:r>
                    <w:r>
                      <w:rPr>
                        <w:rFonts w:ascii="Tahoma"/>
                        <w:sz w:val="13"/>
                      </w:rPr>
                      <w:t>No underline</w:t>
                    </w:r>
                  </w:p>
                  <w:p>
                    <w:pPr>
                      <w:spacing w:before="87"/>
                      <w:ind w:left="0" w:right="0" w:firstLine="0"/>
                      <w:jc w:val="left"/>
                      <w:rPr>
                        <w:rFonts w:ascii="Tahoma"/>
                        <w:sz w:val="13"/>
                      </w:rPr>
                    </w:pPr>
                    <w:r>
                      <w:rPr>
                        <w:rFonts w:ascii="Tahoma"/>
                        <w:b/>
                        <w:sz w:val="13"/>
                      </w:rPr>
                      <w:t>Formatted: </w:t>
                    </w:r>
                    <w:r>
                      <w:rPr>
                        <w:rFonts w:ascii="Tahoma"/>
                        <w:sz w:val="13"/>
                      </w:rPr>
                      <w:t>No underline, Font color: Auto</w:t>
                    </w:r>
                  </w:p>
                </w:txbxContent>
              </v:textbox>
              <w10:wrap type="none"/>
            </v:shape>
            <v:shape style="position:absolute;left:9259;top:4239;width:2915;height:228" type="#_x0000_t202" filled="false" stroked="false">
              <v:textbox inset="0,0,0,0">
                <w:txbxContent>
                  <w:p>
                    <w:pPr>
                      <w:spacing w:before="37"/>
                      <w:ind w:left="73" w:right="0" w:firstLine="0"/>
                      <w:jc w:val="left"/>
                      <w:rPr>
                        <w:rFonts w:ascii="Tahoma"/>
                        <w:sz w:val="13"/>
                      </w:rPr>
                    </w:pPr>
                    <w:r>
                      <w:rPr>
                        <w:rFonts w:ascii="Tahoma"/>
                        <w:b/>
                        <w:sz w:val="13"/>
                      </w:rPr>
                      <w:t>Formatted: </w:t>
                    </w:r>
                    <w:r>
                      <w:rPr>
                        <w:rFonts w:ascii="Tahoma"/>
                        <w:sz w:val="13"/>
                      </w:rPr>
                      <w:t>Underline</w:t>
                    </w:r>
                  </w:p>
                </w:txbxContent>
              </v:textbox>
              <w10:wrap type="none"/>
            </v:shape>
            <v:shape style="position:absolute;left:9259;top:5580;width:2915;height:228" type="#_x0000_t202" filled="false" stroked="false">
              <v:textbox inset="0,0,0,0">
                <w:txbxContent>
                  <w:p>
                    <w:pPr>
                      <w:spacing w:before="37"/>
                      <w:ind w:left="73" w:right="0" w:firstLine="0"/>
                      <w:jc w:val="left"/>
                      <w:rPr>
                        <w:rFonts w:ascii="Tahoma"/>
                        <w:b/>
                        <w:sz w:val="13"/>
                      </w:rPr>
                    </w:pPr>
                    <w:r>
                      <w:rPr>
                        <w:rFonts w:ascii="Tahoma"/>
                        <w:b/>
                        <w:sz w:val="13"/>
                      </w:rPr>
                      <w:t>Field Code Changed</w:t>
                    </w:r>
                  </w:p>
                </w:txbxContent>
              </v:textbox>
              <w10:wrap type="none"/>
            </v:shape>
            <v:shape style="position:absolute;left:9259;top:8263;width:2915;height:228" type="#_x0000_t202" filled="false" stroked="false">
              <v:textbox inset="0,0,0,0">
                <w:txbxContent>
                  <w:p>
                    <w:pPr>
                      <w:spacing w:before="37"/>
                      <w:ind w:left="73" w:right="0" w:firstLine="0"/>
                      <w:jc w:val="left"/>
                      <w:rPr>
                        <w:rFonts w:ascii="Tahoma"/>
                        <w:sz w:val="13"/>
                      </w:rPr>
                    </w:pPr>
                    <w:r>
                      <w:rPr>
                        <w:rFonts w:ascii="Tahoma"/>
                        <w:b/>
                        <w:sz w:val="13"/>
                      </w:rPr>
                      <w:t>Formatted: </w:t>
                    </w:r>
                    <w:r>
                      <w:rPr>
                        <w:rFonts w:ascii="Tahoma"/>
                        <w:sz w:val="13"/>
                      </w:rPr>
                      <w:t>Underline</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8"/>
        <w:rPr>
          <w:sz w:val="21"/>
        </w:rPr>
      </w:pPr>
    </w:p>
    <w:p>
      <w:pPr>
        <w:tabs>
          <w:tab w:pos="7396" w:val="left" w:leader="none"/>
        </w:tabs>
        <w:spacing w:before="1"/>
        <w:ind w:left="246" w:right="0" w:firstLine="0"/>
        <w:jc w:val="left"/>
        <w:rPr>
          <w:b/>
          <w:sz w:val="19"/>
        </w:rPr>
      </w:pPr>
      <w:r>
        <w:rPr/>
        <w:pict>
          <v:line style="position:absolute;mso-position-horizontal-relative:page;mso-position-vertical-relative:paragraph;z-index:4240" from="51.321499pt,11.39091pt" to="51.321499pt,22.56891pt" stroked="true" strokeweight=".583pt" strokecolor="#000000">
            <v:stroke dashstyle="solid"/>
            <w10:wrap type="none"/>
          </v:line>
        </w:pict>
      </w:r>
      <w:bookmarkStart w:name="SAM 8241_edited" w:id="23"/>
      <w:bookmarkEnd w:id="23"/>
      <w:r>
        <w:rPr/>
      </w:r>
      <w:r>
        <w:rPr>
          <w:b/>
          <w:sz w:val="19"/>
        </w:rPr>
        <w:t>OVERPAYMENTS</w:t>
      </w:r>
      <w:r>
        <w:rPr>
          <w:b/>
          <w:spacing w:val="22"/>
          <w:sz w:val="19"/>
        </w:rPr>
        <w:t> </w:t>
      </w:r>
      <w:r>
        <w:rPr>
          <w:b/>
          <w:sz w:val="19"/>
        </w:rPr>
        <w:t>AND</w:t>
      </w:r>
      <w:r>
        <w:rPr>
          <w:b/>
          <w:spacing w:val="16"/>
          <w:sz w:val="19"/>
        </w:rPr>
        <w:t> </w:t>
      </w:r>
      <w:r>
        <w:rPr>
          <w:b/>
          <w:sz w:val="19"/>
        </w:rPr>
        <w:t>UNDERPAYMENTS</w:t>
        <w:tab/>
        <w:t>8241</w:t>
      </w:r>
    </w:p>
    <w:p>
      <w:pPr>
        <w:spacing w:before="9"/>
        <w:ind w:left="246" w:right="0" w:firstLine="0"/>
        <w:jc w:val="left"/>
        <w:rPr>
          <w:sz w:val="19"/>
        </w:rPr>
      </w:pPr>
      <w:r>
        <w:rPr>
          <w:sz w:val="19"/>
        </w:rPr>
        <w:t>(Revised </w:t>
      </w:r>
      <w:r>
        <w:rPr>
          <w:strike/>
          <w:color w:val="FF0101"/>
          <w:sz w:val="19"/>
        </w:rPr>
        <w:t>12/2009</w:t>
      </w:r>
      <w:r>
        <w:rPr>
          <w:strike w:val="0"/>
          <w:color w:val="0000FF"/>
          <w:sz w:val="19"/>
          <w:u w:val="single" w:color="0000FF"/>
        </w:rPr>
        <w:t>04/2016</w:t>
      </w:r>
      <w:r>
        <w:rPr>
          <w:strike w:val="0"/>
          <w:sz w:val="19"/>
        </w:rPr>
        <w:t>)</w:t>
      </w:r>
    </w:p>
    <w:p>
      <w:pPr>
        <w:pStyle w:val="BodyText"/>
        <w:spacing w:before="4"/>
        <w:rPr>
          <w:sz w:val="11"/>
        </w:rPr>
      </w:pPr>
    </w:p>
    <w:p>
      <w:pPr>
        <w:spacing w:line="244" w:lineRule="auto" w:before="98"/>
        <w:ind w:left="246" w:right="3602" w:firstLine="0"/>
        <w:jc w:val="both"/>
        <w:rPr>
          <w:sz w:val="19"/>
        </w:rPr>
      </w:pPr>
      <w:r>
        <w:rPr/>
        <w:pict>
          <v:line style="position:absolute;mso-position-horizontal-relative:page;mso-position-vertical-relative:paragraph;z-index:4264" from="51.321499pt,4.868516pt" to="51.321499pt,16.046516pt" stroked="true" strokeweight=".583pt" strokecolor="#000000">
            <v:stroke dashstyle="solid"/>
            <w10:wrap type="none"/>
          </v:line>
        </w:pict>
      </w:r>
      <w:r>
        <w:rPr>
          <w:sz w:val="19"/>
        </w:rPr>
        <w:t>In </w:t>
      </w:r>
      <w:r>
        <w:rPr>
          <w:strike/>
          <w:color w:val="FF0101"/>
          <w:sz w:val="19"/>
        </w:rPr>
        <w:t>agencies</w:t>
      </w:r>
      <w:r>
        <w:rPr>
          <w:strike w:val="0"/>
          <w:color w:val="0000FF"/>
          <w:sz w:val="19"/>
          <w:u w:val="single" w:color="0000FF"/>
        </w:rPr>
        <w:t>departments </w:t>
      </w:r>
      <w:r>
        <w:rPr>
          <w:strike w:val="0"/>
          <w:sz w:val="19"/>
        </w:rPr>
        <w:t>where the receipt of cash requires that a liability account (e.g., uncleared collections or revenue collected in advance) be credited pending the earning  of a remittance, the credit will be for the amount of cash </w:t>
      </w:r>
      <w:r>
        <w:rPr>
          <w:strike w:val="0"/>
          <w:spacing w:val="45"/>
          <w:sz w:val="19"/>
        </w:rPr>
        <w:t> </w:t>
      </w:r>
      <w:r>
        <w:rPr>
          <w:strike w:val="0"/>
          <w:sz w:val="19"/>
        </w:rPr>
        <w:t>received.</w:t>
      </w:r>
    </w:p>
    <w:p>
      <w:pPr>
        <w:pStyle w:val="BodyText"/>
        <w:spacing w:before="5"/>
        <w:rPr>
          <w:sz w:val="19"/>
        </w:rPr>
      </w:pPr>
    </w:p>
    <w:p>
      <w:pPr>
        <w:tabs>
          <w:tab w:pos="7901" w:val="left" w:leader="none"/>
        </w:tabs>
        <w:spacing w:before="0"/>
        <w:ind w:left="246" w:right="0" w:firstLine="0"/>
        <w:jc w:val="both"/>
        <w:rPr>
          <w:sz w:val="19"/>
        </w:rPr>
      </w:pPr>
      <w:r>
        <w:rPr/>
        <w:pict>
          <v:line style="position:absolute;mso-position-horizontal-relative:page;mso-position-vertical-relative:paragraph;z-index:4288" from="51.321499pt,-.03152pt" to="51.321499pt,11.14648pt" stroked="true" strokeweight=".583pt" strokecolor="#000000">
            <v:stroke dashstyle="solid"/>
            <w10:wrap type="none"/>
          </v:line>
        </w:pict>
      </w:r>
      <w:r>
        <w:rPr/>
        <w:pict>
          <v:group style="position:absolute;margin-left:57.103401pt;margin-top:8.66648pt;width:2.450pt;height:2.550pt;mso-position-horizontal-relative:page;mso-position-vertical-relative:paragraph;z-index:-84424" coordorigin="1142,173" coordsize="49,51">
            <v:shape style="position:absolute;left:1143;top:174;width:47;height:49" coordorigin="1143,174" coordsize="47,49" path="m1166,174l1143,223,1190,223,1166,174xe" filled="true" fillcolor="#ff0101" stroked="false">
              <v:path arrowok="t"/>
              <v:fill type="solid"/>
            </v:shape>
            <v:shape style="position:absolute;left:1143;top:174;width:47;height:49" coordorigin="1143,174" coordsize="47,49" path="m1190,223l1166,174,1143,223,1190,223xe" filled="false" stroked="true" strokeweight=".097pt" strokecolor="#ff0101">
              <v:path arrowok="t"/>
              <v:stroke dashstyle="solid"/>
            </v:shape>
            <w10:wrap type="none"/>
          </v:group>
        </w:pict>
      </w:r>
      <w:r>
        <w:rPr>
          <w:sz w:val="19"/>
          <w:u w:val="double" w:color="FF0101"/>
        </w:rPr>
        <w:t>Overpayments</w:t>
        <w:tab/>
      </w:r>
    </w:p>
    <w:p>
      <w:pPr>
        <w:pStyle w:val="BodyText"/>
        <w:spacing w:before="3"/>
        <w:rPr>
          <w:sz w:val="11"/>
        </w:rPr>
      </w:pPr>
    </w:p>
    <w:p>
      <w:pPr>
        <w:spacing w:line="244" w:lineRule="auto" w:before="98"/>
        <w:ind w:left="246" w:right="3671" w:firstLine="0"/>
        <w:jc w:val="left"/>
        <w:rPr>
          <w:sz w:val="19"/>
        </w:rPr>
      </w:pPr>
      <w:r>
        <w:rPr>
          <w:sz w:val="19"/>
        </w:rPr>
        <w:t>In accordance with applicable provisions of law, overpayments may be: (1) applied against other amounts due the State from the payers, (2) refunded automatically, or (3) held pending receipt of refund  requests.</w:t>
      </w:r>
    </w:p>
    <w:p>
      <w:pPr>
        <w:pStyle w:val="BodyText"/>
        <w:spacing w:before="5"/>
        <w:rPr>
          <w:sz w:val="19"/>
        </w:rPr>
      </w:pPr>
    </w:p>
    <w:p>
      <w:pPr>
        <w:tabs>
          <w:tab w:pos="7901" w:val="left" w:leader="none"/>
        </w:tabs>
        <w:spacing w:line="244" w:lineRule="auto" w:before="0"/>
        <w:ind w:left="246" w:right="3416" w:firstLine="0"/>
        <w:jc w:val="left"/>
        <w:rPr>
          <w:sz w:val="19"/>
        </w:rPr>
      </w:pPr>
      <w:r>
        <w:rPr/>
        <w:pict>
          <v:line style="position:absolute;mso-position-horizontal-relative:page;mso-position-vertical-relative:paragraph;z-index:4312" from="51.321499pt,-.031513pt" to="51.321499pt,11.146487pt" stroked="true" strokeweight=".583pt" strokecolor="#000000">
            <v:stroke dashstyle="solid"/>
            <w10:wrap type="none"/>
          </v:line>
        </w:pict>
      </w:r>
      <w:r>
        <w:rPr/>
        <w:pict>
          <v:group style="position:absolute;margin-left:114.354202pt;margin-top:8.666488pt;width:2.450pt;height:2.550pt;mso-position-horizontal-relative:page;mso-position-vertical-relative:paragraph;z-index:-84400" coordorigin="2287,173" coordsize="49,51">
            <v:shape style="position:absolute;left:2288;top:174;width:47;height:49" coordorigin="2288,174" coordsize="47,49" path="m2311,174l2288,223,2335,223,2311,174xe" filled="true" fillcolor="#818181" stroked="false">
              <v:path arrowok="t"/>
              <v:fill type="solid"/>
            </v:shape>
            <v:shape style="position:absolute;left:2288;top:174;width:47;height:49" coordorigin="2288,174" coordsize="47,49" path="m2335,223l2311,174,2288,223,2335,223xe" filled="false" stroked="true" strokeweight=".097pt" strokecolor="#818181">
              <v:path arrowok="t"/>
              <v:stroke dashstyle="solid"/>
            </v:shape>
            <w10:wrap type="none"/>
          </v:group>
        </w:pict>
      </w:r>
      <w:r>
        <w:rPr>
          <w:sz w:val="19"/>
        </w:rPr>
        <w:t>GC </w:t>
      </w:r>
      <w:r>
        <w:rPr>
          <w:strike/>
          <w:color w:val="FF0101"/>
          <w:sz w:val="19"/>
        </w:rPr>
        <w:t>S</w:t>
      </w:r>
      <w:r>
        <w:rPr>
          <w:strike w:val="0"/>
          <w:color w:val="0000FF"/>
          <w:sz w:val="19"/>
          <w:u w:val="single" w:color="0000FF"/>
        </w:rPr>
        <w:t>s</w:t>
      </w:r>
      <w:r>
        <w:rPr>
          <w:strike w:val="0"/>
          <w:sz w:val="19"/>
        </w:rPr>
        <w:t>ection </w:t>
      </w:r>
      <w:hyperlink r:id="rId88">
        <w:r>
          <w:rPr>
            <w:strike/>
            <w:color w:val="FF0101"/>
            <w:sz w:val="19"/>
            <w:u w:val="double" w:color="818181"/>
          </w:rPr>
          <w:t>16302</w:t>
        </w:r>
        <w:r>
          <w:rPr>
            <w:strike w:val="0"/>
            <w:color w:val="0000FF"/>
            <w:sz w:val="19"/>
            <w:u w:val="double" w:color="818181"/>
          </w:rPr>
          <w:t>16302.1</w:t>
        </w:r>
      </w:hyperlink>
      <w:r>
        <w:rPr>
          <w:strike/>
          <w:color w:val="FF0101"/>
          <w:sz w:val="19"/>
          <w:u w:val="double" w:color="818181"/>
        </w:rPr>
        <w:t>.</w:t>
      </w:r>
      <w:r>
        <w:rPr>
          <w:strike w:val="0"/>
          <w:color w:val="FF0101"/>
          <w:sz w:val="19"/>
          <w:u w:val="double" w:color="818181"/>
        </w:rPr>
        <w:t>1 </w:t>
      </w:r>
      <w:r>
        <w:rPr>
          <w:strike w:val="0"/>
          <w:sz w:val="19"/>
          <w:u w:val="double" w:color="818181"/>
        </w:rPr>
        <w:t>permits state </w:t>
      </w:r>
      <w:r>
        <w:rPr>
          <w:strike/>
          <w:color w:val="FF0101"/>
          <w:sz w:val="19"/>
          <w:u w:val="double" w:color="818181"/>
        </w:rPr>
        <w:t>agencies</w:t>
      </w:r>
      <w:r>
        <w:rPr>
          <w:strike w:val="0"/>
          <w:color w:val="0000FF"/>
          <w:sz w:val="19"/>
          <w:u w:val="double" w:color="818181"/>
        </w:rPr>
        <w:t>departments</w:t>
      </w:r>
      <w:r>
        <w:rPr>
          <w:strike w:val="0"/>
          <w:color w:val="0000FF"/>
          <w:spacing w:val="37"/>
          <w:sz w:val="19"/>
          <w:u w:val="double" w:color="818181"/>
        </w:rPr>
        <w:t> </w:t>
      </w:r>
      <w:r>
        <w:rPr>
          <w:strike w:val="0"/>
          <w:sz w:val="19"/>
          <w:u w:val="double" w:color="818181"/>
        </w:rPr>
        <w:t>to</w:t>
      </w:r>
      <w:r>
        <w:rPr>
          <w:strike w:val="0"/>
          <w:spacing w:val="13"/>
          <w:sz w:val="19"/>
          <w:u w:val="double" w:color="818181"/>
        </w:rPr>
        <w:t> </w:t>
      </w:r>
      <w:r>
        <w:rPr>
          <w:strike w:val="0"/>
          <w:sz w:val="19"/>
          <w:u w:val="double" w:color="818181"/>
        </w:rPr>
        <w:t>remit</w:t>
        <w:tab/>
      </w:r>
      <w:r>
        <w:rPr>
          <w:strike w:val="0"/>
          <w:sz w:val="19"/>
        </w:rPr>
        <w:t>     overpayments of $10.00 or less to the Treasury as miscellaneous revenue  </w:t>
      </w:r>
      <w:r>
        <w:rPr>
          <w:strike w:val="0"/>
          <w:spacing w:val="10"/>
          <w:sz w:val="19"/>
        </w:rPr>
        <w:t> </w:t>
      </w:r>
      <w:r>
        <w:rPr>
          <w:strike w:val="0"/>
          <w:sz w:val="19"/>
        </w:rPr>
        <w:t>or</w:t>
      </w:r>
      <w:r>
        <w:rPr>
          <w:strike w:val="0"/>
          <w:spacing w:val="9"/>
          <w:sz w:val="19"/>
        </w:rPr>
        <w:t> </w:t>
      </w:r>
      <w:r>
        <w:rPr>
          <w:strike w:val="0"/>
          <w:sz w:val="19"/>
        </w:rPr>
        <w:t>operating</w:t>
      </w:r>
      <w:r>
        <w:rPr>
          <w:strike w:val="0"/>
          <w:w w:val="102"/>
          <w:sz w:val="19"/>
        </w:rPr>
        <w:t> </w:t>
      </w:r>
      <w:r>
        <w:rPr>
          <w:strike w:val="0"/>
          <w:sz w:val="19"/>
        </w:rPr>
        <w:t>revenue, subject to the right of the payer to make a claim for refund if otherwise   authorized by</w:t>
      </w:r>
      <w:r>
        <w:rPr>
          <w:strike w:val="0"/>
          <w:spacing w:val="23"/>
          <w:sz w:val="19"/>
        </w:rPr>
        <w:t> </w:t>
      </w:r>
      <w:r>
        <w:rPr>
          <w:strike w:val="0"/>
          <w:sz w:val="19"/>
        </w:rPr>
        <w:t>law.</w:t>
      </w:r>
    </w:p>
    <w:p>
      <w:pPr>
        <w:pStyle w:val="BodyText"/>
        <w:spacing w:before="5"/>
        <w:rPr>
          <w:sz w:val="19"/>
        </w:rPr>
      </w:pPr>
    </w:p>
    <w:p>
      <w:pPr>
        <w:spacing w:line="244" w:lineRule="auto" w:before="0"/>
        <w:ind w:left="246" w:right="3671" w:firstLine="0"/>
        <w:jc w:val="left"/>
        <w:rPr>
          <w:sz w:val="19"/>
        </w:rPr>
      </w:pPr>
      <w:r>
        <w:rPr/>
        <w:pict>
          <v:line style="position:absolute;mso-position-horizontal-relative:page;mso-position-vertical-relative:paragraph;z-index:4336" from="51.321499pt,11.146503pt" to="51.321499pt,22.324503pt" stroked="true" strokeweight=".583pt" strokecolor="#000000">
            <v:stroke dashstyle="solid"/>
            <w10:wrap type="none"/>
          </v:line>
        </w:pict>
      </w:r>
      <w:r>
        <w:rPr/>
        <w:pict>
          <v:shape style="position:absolute;margin-left:51.321499pt;margin-top:33.502502pt;width:.1pt;height:33.550pt;mso-position-horizontal-relative:page;mso-position-vertical-relative:paragraph;z-index:4360" coordorigin="1026,670" coordsize="0,671" path="m1026,670l1026,894m1026,894l1026,1117m1026,1117l1026,1341e" filled="false" stroked="true" strokeweight=".583pt" strokecolor="#000000">
            <v:path arrowok="t"/>
            <v:stroke dashstyle="solid"/>
            <w10:wrap type="none"/>
          </v:shape>
        </w:pict>
      </w:r>
      <w:r>
        <w:rPr>
          <w:sz w:val="19"/>
        </w:rPr>
        <w:t>Unless the overpayment is being applied to other amounts due the State from the payers, </w:t>
      </w:r>
      <w:r>
        <w:rPr>
          <w:strike/>
          <w:color w:val="FF0101"/>
          <w:sz w:val="19"/>
        </w:rPr>
        <w:t>agencies</w:t>
      </w:r>
      <w:r>
        <w:rPr>
          <w:strike w:val="0"/>
          <w:color w:val="0000FF"/>
          <w:sz w:val="19"/>
          <w:u w:val="single" w:color="0000FF"/>
        </w:rPr>
        <w:t>departments </w:t>
      </w:r>
      <w:r>
        <w:rPr>
          <w:strike w:val="0"/>
          <w:sz w:val="19"/>
        </w:rPr>
        <w:t>using GC </w:t>
      </w:r>
      <w:r>
        <w:rPr>
          <w:strike/>
          <w:color w:val="FF0101"/>
          <w:sz w:val="19"/>
        </w:rPr>
        <w:t>S</w:t>
      </w:r>
      <w:r>
        <w:rPr>
          <w:strike w:val="0"/>
          <w:color w:val="0000FF"/>
          <w:sz w:val="19"/>
          <w:u w:val="single" w:color="0000FF"/>
        </w:rPr>
        <w:t>s</w:t>
      </w:r>
      <w:r>
        <w:rPr>
          <w:strike w:val="0"/>
          <w:sz w:val="19"/>
        </w:rPr>
        <w:t>ection 16302.1 will credit revenue or operating revenue for the amount received. The appropriate revenue or operating revenue </w:t>
      </w:r>
      <w:r>
        <w:rPr>
          <w:strike/>
          <w:color w:val="FF0101"/>
          <w:sz w:val="19"/>
        </w:rPr>
        <w:t>subsidiary </w:t>
      </w:r>
      <w:r>
        <w:rPr>
          <w:strike w:val="0"/>
          <w:sz w:val="19"/>
        </w:rPr>
        <w:t>account </w:t>
      </w:r>
      <w:r>
        <w:rPr>
          <w:strike w:val="0"/>
          <w:color w:val="0000FF"/>
          <w:sz w:val="19"/>
          <w:u w:val="single" w:color="0000FF"/>
        </w:rPr>
        <w:t>code </w:t>
      </w:r>
      <w:r>
        <w:rPr>
          <w:strike w:val="0"/>
          <w:sz w:val="19"/>
        </w:rPr>
        <w:t>will be credited for the applicable amount. </w:t>
      </w:r>
      <w:r>
        <w:rPr>
          <w:strike w:val="0"/>
          <w:color w:val="0000FF"/>
          <w:sz w:val="19"/>
          <w:u w:val="single" w:color="0000FF"/>
        </w:rPr>
        <w:t>If no appropriate revenue account code is available, t</w:t>
      </w:r>
      <w:r>
        <w:rPr>
          <w:strike/>
          <w:color w:val="FF0101"/>
          <w:sz w:val="19"/>
        </w:rPr>
        <w:t>T</w:t>
      </w:r>
      <w:r>
        <w:rPr>
          <w:strike w:val="0"/>
          <w:sz w:val="19"/>
        </w:rPr>
        <w:t>he overpayment will be credited to miscellaneous revenue in the revenue or operating revenue </w:t>
      </w:r>
      <w:r>
        <w:rPr>
          <w:strike/>
          <w:color w:val="FF0101"/>
          <w:sz w:val="19"/>
        </w:rPr>
        <w:t>subsidiary   </w:t>
      </w:r>
      <w:r>
        <w:rPr>
          <w:strike w:val="0"/>
          <w:sz w:val="19"/>
        </w:rPr>
        <w:t>account.</w:t>
      </w:r>
    </w:p>
    <w:p>
      <w:pPr>
        <w:pStyle w:val="BodyText"/>
        <w:spacing w:before="11"/>
        <w:rPr>
          <w:sz w:val="10"/>
        </w:rPr>
      </w:pPr>
    </w:p>
    <w:p>
      <w:pPr>
        <w:tabs>
          <w:tab w:pos="7901" w:val="left" w:leader="none"/>
        </w:tabs>
        <w:spacing w:before="98"/>
        <w:ind w:left="246" w:right="0" w:firstLine="0"/>
        <w:jc w:val="left"/>
        <w:rPr>
          <w:sz w:val="19"/>
        </w:rPr>
      </w:pPr>
      <w:r>
        <w:rPr/>
        <w:pict>
          <v:line style="position:absolute;mso-position-horizontal-relative:page;mso-position-vertical-relative:paragraph;z-index:4384" from="51.321499pt,4.868501pt" to="51.321499pt,16.046501pt" stroked="true" strokeweight=".583pt" strokecolor="#000000">
            <v:stroke dashstyle="solid"/>
            <w10:wrap type="none"/>
          </v:line>
        </w:pict>
      </w:r>
      <w:r>
        <w:rPr/>
        <w:pict>
          <v:group style="position:absolute;margin-left:57.103401pt;margin-top:13.566501pt;width:2.450pt;height:2.550pt;mso-position-horizontal-relative:page;mso-position-vertical-relative:paragraph;z-index:-84376" coordorigin="1142,271" coordsize="49,51">
            <v:shape style="position:absolute;left:1143;top:272;width:47;height:49" coordorigin="1143,272" coordsize="47,49" path="m1166,272l1143,321,1190,321,1166,272xe" filled="true" fillcolor="#ff0101" stroked="false">
              <v:path arrowok="t"/>
              <v:fill type="solid"/>
            </v:shape>
            <v:shape style="position:absolute;left:1143;top:272;width:47;height:49" coordorigin="1143,272" coordsize="47,49" path="m1190,321l1166,272,1143,321,1190,321xe" filled="false" stroked="true" strokeweight=".097pt" strokecolor="#ff0101">
              <v:path arrowok="t"/>
              <v:stroke dashstyle="solid"/>
            </v:shape>
            <w10:wrap type="none"/>
          </v:group>
        </w:pict>
      </w:r>
      <w:r>
        <w:rPr>
          <w:sz w:val="19"/>
          <w:u w:val="double" w:color="FF0101"/>
        </w:rPr>
        <w:t>Underpayments</w:t>
        <w:tab/>
      </w:r>
    </w:p>
    <w:p>
      <w:pPr>
        <w:pStyle w:val="BodyText"/>
        <w:spacing w:before="4"/>
        <w:rPr>
          <w:sz w:val="11"/>
        </w:rPr>
      </w:pPr>
    </w:p>
    <w:p>
      <w:pPr>
        <w:spacing w:line="244" w:lineRule="auto" w:before="98"/>
        <w:ind w:left="246" w:right="3638" w:firstLine="0"/>
        <w:jc w:val="left"/>
        <w:rPr>
          <w:sz w:val="19"/>
        </w:rPr>
      </w:pPr>
      <w:r>
        <w:rPr/>
        <w:pict>
          <v:shape style="position:absolute;margin-left:51.321499pt;margin-top:4.868483pt;width:.1pt;height:22.4pt;mso-position-horizontal-relative:page;mso-position-vertical-relative:paragraph;z-index:4408" coordorigin="1026,97" coordsize="0,448" path="m1026,97l1026,321m1026,321l1026,544e" filled="false" stroked="true" strokeweight=".583pt" strokecolor="#000000">
            <v:path arrowok="t"/>
            <v:stroke dashstyle="solid"/>
            <w10:wrap type="none"/>
          </v:shape>
        </w:pict>
      </w:r>
      <w:r>
        <w:rPr/>
        <w:pict>
          <v:shape style="position:absolute;margin-left:51.321499pt;margin-top:49.580482pt;width:.1pt;height:22.4pt;mso-position-horizontal-relative:page;mso-position-vertical-relative:paragraph;z-index:4432" coordorigin="1026,992" coordsize="0,448" path="m1026,992l1026,1215m1026,1215l1026,1439e" filled="false" stroked="true" strokeweight=".583pt" strokecolor="#000000">
            <v:path arrowok="t"/>
            <v:stroke dashstyle="solid"/>
            <w10:wrap type="none"/>
          </v:shape>
        </w:pict>
      </w:r>
      <w:r>
        <w:rPr>
          <w:strike/>
          <w:color w:val="FF0101"/>
          <w:sz w:val="19"/>
        </w:rPr>
        <w:t>Agencies</w:t>
      </w:r>
      <w:r>
        <w:rPr>
          <w:strike w:val="0"/>
          <w:color w:val="0000FF"/>
          <w:sz w:val="19"/>
          <w:u w:val="single" w:color="0000FF"/>
        </w:rPr>
        <w:t>Departments </w:t>
      </w:r>
      <w:r>
        <w:rPr>
          <w:strike w:val="0"/>
          <w:sz w:val="19"/>
        </w:rPr>
        <w:t>will credit revenue or operating revenue for the amount received. The appropriate revenue or operating revenue </w:t>
      </w:r>
      <w:r>
        <w:rPr>
          <w:strike/>
          <w:color w:val="FF0101"/>
          <w:sz w:val="19"/>
        </w:rPr>
        <w:t>subsidiary </w:t>
      </w:r>
      <w:r>
        <w:rPr>
          <w:strike w:val="0"/>
          <w:sz w:val="19"/>
        </w:rPr>
        <w:t>account </w:t>
      </w:r>
      <w:r>
        <w:rPr>
          <w:strike w:val="0"/>
          <w:color w:val="0000FF"/>
          <w:sz w:val="19"/>
          <w:u w:val="single" w:color="0000FF"/>
        </w:rPr>
        <w:t>code </w:t>
      </w:r>
      <w:r>
        <w:rPr>
          <w:strike w:val="0"/>
          <w:sz w:val="19"/>
        </w:rPr>
        <w:t>will also be credited for the amount received except if the payment is for a press-numbered  document of fixed value.  For this situation, the appropriate revenue or operating   revenue </w:t>
      </w:r>
      <w:r>
        <w:rPr>
          <w:strike/>
          <w:color w:val="FF0101"/>
          <w:sz w:val="19"/>
        </w:rPr>
        <w:t>subsidiary </w:t>
      </w:r>
      <w:r>
        <w:rPr>
          <w:strike w:val="0"/>
          <w:sz w:val="19"/>
        </w:rPr>
        <w:t>account </w:t>
      </w:r>
      <w:r>
        <w:rPr>
          <w:strike w:val="0"/>
          <w:color w:val="0000FF"/>
          <w:sz w:val="19"/>
          <w:u w:val="single" w:color="0000FF"/>
        </w:rPr>
        <w:t>code </w:t>
      </w:r>
      <w:r>
        <w:rPr>
          <w:strike w:val="0"/>
          <w:sz w:val="19"/>
        </w:rPr>
        <w:t>will be credited for the fixed value. The underpayment will be debited to miscellaneous revenue in the revenue or operating revenue </w:t>
      </w:r>
      <w:r>
        <w:rPr>
          <w:strike/>
          <w:color w:val="FF0101"/>
          <w:sz w:val="19"/>
        </w:rPr>
        <w:t>subsidiary </w:t>
      </w:r>
      <w:r>
        <w:rPr>
          <w:strike w:val="0"/>
          <w:sz w:val="19"/>
        </w:rPr>
        <w:t>account. Any remittance advice showing a debit to miscellaneous revenue or operating revenue for this reason will state that it is due to net </w:t>
      </w:r>
      <w:r>
        <w:rPr>
          <w:strike w:val="0"/>
          <w:spacing w:val="47"/>
          <w:sz w:val="19"/>
        </w:rPr>
        <w:t> </w:t>
      </w:r>
      <w:r>
        <w:rPr>
          <w:strike w:val="0"/>
          <w:sz w:val="19"/>
        </w:rPr>
        <w:t>underpayments.</w:t>
      </w:r>
    </w:p>
    <w:p>
      <w:pPr>
        <w:pStyle w:val="BodyText"/>
        <w:spacing w:before="5"/>
        <w:rPr>
          <w:sz w:val="19"/>
        </w:rPr>
      </w:pPr>
    </w:p>
    <w:p>
      <w:pPr>
        <w:tabs>
          <w:tab w:pos="7901" w:val="left" w:leader="none"/>
        </w:tabs>
        <w:spacing w:line="244" w:lineRule="auto" w:before="1"/>
        <w:ind w:left="246" w:right="3416" w:firstLine="0"/>
        <w:jc w:val="left"/>
        <w:rPr>
          <w:sz w:val="19"/>
        </w:rPr>
      </w:pPr>
      <w:r>
        <w:rPr/>
        <w:pict>
          <v:line style="position:absolute;mso-position-horizontal-relative:page;mso-position-vertical-relative:paragraph;z-index:4456" from="51.321499pt,.018493pt" to="51.321499pt,11.196493pt" stroked="true" strokeweight=".583pt" strokecolor="#000000">
            <v:stroke dashstyle="solid"/>
            <w10:wrap type="none"/>
          </v:line>
        </w:pict>
      </w:r>
      <w:r>
        <w:rPr/>
        <w:pict>
          <v:group style="position:absolute;margin-left:170.535797pt;margin-top:8.716494pt;width:7.9pt;height:2.550pt;mso-position-horizontal-relative:page;mso-position-vertical-relative:paragraph;z-index:-84352" coordorigin="3411,174" coordsize="158,51">
            <v:shape style="position:absolute;left:3412;top:175;width:47;height:49" coordorigin="3412,175" coordsize="47,49" path="m3435,175l3412,224,3458,224,3435,175xe" filled="true" fillcolor="#ff0101" stroked="false">
              <v:path arrowok="t"/>
              <v:fill type="solid"/>
            </v:shape>
            <v:shape style="position:absolute;left:3412;top:175;width:47;height:49" coordorigin="3412,175" coordsize="47,49" path="m3458,224l3435,175,3412,224,3458,224xe" filled="false" stroked="true" strokeweight=".097pt" strokecolor="#ff0101">
              <v:path arrowok="t"/>
              <v:stroke dashstyle="solid"/>
            </v:shape>
            <v:shape style="position:absolute;left:3521;top:175;width:47;height:49" coordorigin="3521,175" coordsize="47,49" path="m3544,175l3521,224,3567,224,3544,175xe" filled="true" fillcolor="#ff0101" stroked="false">
              <v:path arrowok="t"/>
              <v:fill type="solid"/>
            </v:shape>
            <v:shape style="position:absolute;left:3521;top:175;width:47;height:49" coordorigin="3521,175" coordsize="47,49" path="m3567,224l3544,175,3521,224,3567,224xe" filled="false" stroked="true" strokeweight=".097pt" strokecolor="#ff0101">
              <v:path arrowok="t"/>
              <v:stroke dashstyle="solid"/>
            </v:shape>
            <w10:wrap type="none"/>
          </v:group>
        </w:pict>
      </w:r>
      <w:r>
        <w:rPr>
          <w:sz w:val="19"/>
        </w:rPr>
        <w:t>See SAM </w:t>
      </w:r>
      <w:r>
        <w:rPr>
          <w:strike/>
          <w:color w:val="FF0101"/>
          <w:sz w:val="19"/>
        </w:rPr>
        <w:t>S</w:t>
      </w:r>
      <w:r>
        <w:rPr>
          <w:strike w:val="0"/>
          <w:color w:val="0000FF"/>
          <w:sz w:val="19"/>
          <w:u w:val="single" w:color="0000FF"/>
        </w:rPr>
        <w:t>s</w:t>
      </w:r>
      <w:r>
        <w:rPr>
          <w:strike w:val="0"/>
          <w:sz w:val="19"/>
        </w:rPr>
        <w:t>ection </w:t>
      </w:r>
      <w:hyperlink r:id="rId19">
        <w:r>
          <w:rPr>
            <w:strike w:val="0"/>
            <w:color w:val="0000FF"/>
            <w:sz w:val="19"/>
            <w:u w:val="single" w:color="0000FF"/>
          </w:rPr>
          <w:t>8776.6</w:t>
        </w:r>
      </w:hyperlink>
      <w:r>
        <w:rPr>
          <w:strike w:val="0"/>
          <w:color w:val="0000FF"/>
          <w:sz w:val="19"/>
          <w:u w:val="single" w:color="0000FF"/>
        </w:rPr>
        <w:t>, Non-Employ</w:t>
      </w:r>
      <w:r>
        <w:rPr>
          <w:strike w:val="0"/>
          <w:color w:val="0000FF"/>
          <w:sz w:val="19"/>
          <w:u w:val="double" w:color="0000FF"/>
        </w:rPr>
        <w:t>e</w:t>
      </w:r>
      <w:r>
        <w:rPr>
          <w:strike w:val="0"/>
          <w:color w:val="0000FF"/>
          <w:sz w:val="19"/>
        </w:rPr>
        <w:t>e Accounts Receivabl</w:t>
      </w:r>
      <w:r>
        <w:rPr>
          <w:strike w:val="0"/>
          <w:color w:val="0000FF"/>
          <w:sz w:val="19"/>
          <w:u w:val="double" w:color="0000FF"/>
        </w:rPr>
        <w:t>e</w:t>
      </w:r>
      <w:r>
        <w:rPr>
          <w:strike w:val="0"/>
          <w:color w:val="0000FF"/>
          <w:sz w:val="19"/>
        </w:rPr>
        <w:t>, </w:t>
      </w:r>
      <w:r>
        <w:rPr>
          <w:strike w:val="0"/>
          <w:sz w:val="19"/>
        </w:rPr>
        <w:t>f</w:t>
      </w:r>
      <w:r>
        <w:rPr>
          <w:strike w:val="0"/>
          <w:sz w:val="19"/>
          <w:u w:val="dotted" w:color="FF0101"/>
        </w:rPr>
        <w:t>o</w:t>
      </w:r>
      <w:r>
        <w:rPr>
          <w:strike w:val="0"/>
          <w:sz w:val="19"/>
        </w:rPr>
        <w:t>r</w:t>
      </w:r>
      <w:r>
        <w:rPr>
          <w:strike w:val="0"/>
          <w:spacing w:val="4"/>
          <w:sz w:val="19"/>
        </w:rPr>
        <w:t> </w:t>
      </w:r>
      <w:r>
        <w:rPr>
          <w:strike w:val="0"/>
          <w:sz w:val="19"/>
        </w:rPr>
        <w:t>informati</w:t>
      </w:r>
      <w:r>
        <w:rPr>
          <w:strike w:val="0"/>
          <w:sz w:val="19"/>
          <w:u w:val="dotted" w:color="FF0101"/>
        </w:rPr>
        <w:t>o</w:t>
      </w:r>
      <w:r>
        <w:rPr>
          <w:strike w:val="0"/>
          <w:sz w:val="19"/>
        </w:rPr>
        <w:t>n</w:t>
      </w:r>
      <w:r>
        <w:rPr>
          <w:strike w:val="0"/>
          <w:spacing w:val="12"/>
          <w:sz w:val="19"/>
        </w:rPr>
        <w:t> </w:t>
      </w:r>
      <w:r>
        <w:rPr>
          <w:strike w:val="0"/>
          <w:sz w:val="19"/>
          <w:u w:val="dotted" w:color="FF0101"/>
        </w:rPr>
        <w:t>o</w:t>
      </w:r>
      <w:r>
        <w:rPr>
          <w:strike w:val="0"/>
          <w:sz w:val="19"/>
        </w:rPr>
        <w:t>n</w:t>
        <w:tab/>
        <w:t> collection of amounts owed to the </w:t>
      </w:r>
      <w:r>
        <w:rPr>
          <w:strike w:val="0"/>
          <w:spacing w:val="6"/>
          <w:sz w:val="19"/>
        </w:rPr>
        <w:t> </w:t>
      </w:r>
      <w:r>
        <w:rPr>
          <w:strike w:val="0"/>
          <w:sz w:val="19"/>
        </w:rPr>
        <w:t>state.</w:t>
      </w:r>
    </w:p>
    <w:p>
      <w:pPr>
        <w:spacing w:after="0" w:line="244" w:lineRule="auto"/>
        <w:jc w:val="left"/>
        <w:rPr>
          <w:sz w:val="19"/>
        </w:rPr>
        <w:sectPr>
          <w:headerReference w:type="default" r:id="rId86"/>
          <w:footerReference w:type="default" r:id="rId87"/>
          <w:pgSz w:w="12240" w:h="15840"/>
          <w:pgMar w:header="0" w:footer="2110" w:top="1500" w:bottom="2300" w:left="920" w:right="0"/>
        </w:sectPr>
      </w:pPr>
    </w:p>
    <w:p>
      <w:pPr>
        <w:pStyle w:val="BodyText"/>
        <w:rPr>
          <w:sz w:val="20"/>
        </w:rPr>
      </w:pPr>
      <w:r>
        <w:rPr/>
        <w:pict>
          <v:group style="position:absolute;margin-left:441.04361pt;margin-top:75.360001pt;width:170.95pt;height:641.550pt;mso-position-horizontal-relative:page;mso-position-vertical-relative:page;z-index:-84280" coordorigin="8821,1507" coordsize="3419,12831">
            <v:rect style="position:absolute;left:8894;top:1507;width:3345;height:12830" filled="true" fillcolor="#f2f2f2" stroked="false">
              <v:fill type="solid"/>
            </v:rect>
            <v:line style="position:absolute" from="9259,7689" to="8822,7815" stroked="true" strokeweight=".097pt" strokecolor="#ff0101">
              <v:stroke dashstyle="dot"/>
            </v:line>
            <v:shape style="position:absolute;left:9259;top:7592;width:2915;height:228" coordorigin="9259,7592" coordsize="2915,228" path="m12125,7592l9308,7592,9289,7596,9273,7606,9263,7622,9259,7641,9259,7771,9263,7790,9273,7805,9289,7816,9308,7819,12125,7819,12144,7816,12159,7805,12170,7790,12173,7771,12173,7641,12170,7622,12159,7606,12144,7596,12125,7592xe" filled="true" fillcolor="#ffffff" stroked="false">
              <v:path arrowok="t"/>
              <v:fill type="solid"/>
            </v:shape>
            <v:shape style="position:absolute;left:9259;top:7592;width:2915;height:228" coordorigin="9259,7592" coordsize="2915,228" path="m9259,7641l9263,7622,9273,7606,9289,7596,9308,7592,12125,7592,12144,7596,12159,7606,12170,7622,12173,7641,12173,7771,12170,7790,12159,7805,12144,7816,12125,7819,9308,7819,9289,7816,9273,7805,9263,7790,9259,7771,9259,7641xe" filled="false" stroked="true" strokeweight=".389pt" strokecolor="#ff0101">
              <v:path arrowok="t"/>
              <v:stroke dashstyle="solid"/>
            </v:shape>
            <v:line style="position:absolute" from="9259,8360" to="8822,8486" stroked="true" strokeweight=".097pt" strokecolor="#ff0101">
              <v:stroke dashstyle="dot"/>
            </v:line>
            <v:shape style="position:absolute;left:9259;top:8263;width:2915;height:228" coordorigin="9259,8263" coordsize="2915,228" path="m12125,8263l9308,8263,9289,8266,9273,8277,9263,8292,9259,8311,9259,8441,9263,8460,9273,8476,9289,8486,9308,8490,12125,8490,12144,8486,12159,8476,12170,8460,12173,8441,12173,8311,12170,8292,12159,8277,12144,8266,12125,8263xe" filled="true" fillcolor="#ffffff" stroked="false">
              <v:path arrowok="t"/>
              <v:fill type="solid"/>
            </v:shape>
            <v:shape style="position:absolute;left:9259;top:8263;width:2915;height:228" coordorigin="9259,8263" coordsize="2915,228" path="m9259,8311l9263,8292,9273,8277,9289,8266,9308,8263,12125,8263,12144,8266,12159,8277,12170,8292,12173,8311,12173,8441,12170,8460,12159,8476,12144,8486,12125,8490,9308,8490,9289,8486,9273,8476,9263,8460,9259,8441,9259,8311xe" filled="false" stroked="true" strokeweight=".389pt" strokecolor="#ff0101">
              <v:path arrowok="t"/>
              <v:stroke dashstyle="solid"/>
            </v:shape>
            <v:shape style="position:absolute;left:9259;top:7592;width:2915;height:228" type="#_x0000_t202" filled="false" stroked="false">
              <v:textbox inset="0,0,0,0">
                <w:txbxContent>
                  <w:p>
                    <w:pPr>
                      <w:spacing w:before="37"/>
                      <w:ind w:left="73" w:right="0" w:firstLine="0"/>
                      <w:jc w:val="left"/>
                      <w:rPr>
                        <w:rFonts w:ascii="Tahoma"/>
                        <w:sz w:val="13"/>
                      </w:rPr>
                    </w:pPr>
                    <w:r>
                      <w:rPr>
                        <w:rFonts w:ascii="Tahoma"/>
                        <w:b/>
                        <w:sz w:val="13"/>
                      </w:rPr>
                      <w:t>Formatted: </w:t>
                    </w:r>
                    <w:r>
                      <w:rPr>
                        <w:rFonts w:ascii="Tahoma"/>
                        <w:sz w:val="13"/>
                      </w:rPr>
                      <w:t>No underline</w:t>
                    </w:r>
                  </w:p>
                </w:txbxContent>
              </v:textbox>
              <w10:wrap type="none"/>
            </v:shape>
            <v:shape style="position:absolute;left:9259;top:8263;width:2915;height:228" type="#_x0000_t202" filled="false" stroked="false">
              <v:textbox inset="0,0,0,0">
                <w:txbxContent>
                  <w:p>
                    <w:pPr>
                      <w:spacing w:before="37"/>
                      <w:ind w:left="73" w:right="0" w:firstLine="0"/>
                      <w:jc w:val="left"/>
                      <w:rPr>
                        <w:rFonts w:ascii="Tahoma"/>
                        <w:sz w:val="13"/>
                      </w:rPr>
                    </w:pPr>
                    <w:r>
                      <w:rPr>
                        <w:rFonts w:ascii="Tahoma"/>
                        <w:b/>
                        <w:sz w:val="13"/>
                      </w:rPr>
                      <w:t>Formatted: </w:t>
                    </w:r>
                    <w:r>
                      <w:rPr>
                        <w:rFonts w:ascii="Tahoma"/>
                        <w:sz w:val="13"/>
                      </w:rPr>
                      <w:t>No underline</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8"/>
        <w:rPr>
          <w:sz w:val="21"/>
        </w:rPr>
      </w:pPr>
    </w:p>
    <w:p>
      <w:pPr>
        <w:tabs>
          <w:tab w:pos="7396" w:val="left" w:leader="none"/>
        </w:tabs>
        <w:spacing w:before="1"/>
        <w:ind w:left="246" w:right="0" w:firstLine="0"/>
        <w:jc w:val="left"/>
        <w:rPr>
          <w:b/>
          <w:sz w:val="19"/>
        </w:rPr>
      </w:pPr>
      <w:r>
        <w:rPr/>
        <w:pict>
          <v:line style="position:absolute;mso-position-horizontal-relative:page;mso-position-vertical-relative:paragraph;z-index:4648" from="51.321499pt,11.39091pt" to="51.321499pt,22.56891pt" stroked="true" strokeweight=".583pt" strokecolor="#000000">
            <v:stroke dashstyle="solid"/>
            <w10:wrap type="none"/>
          </v:line>
        </w:pict>
      </w:r>
      <w:bookmarkStart w:name="SAM 8281_edited" w:id="24"/>
      <w:bookmarkEnd w:id="24"/>
      <w:r>
        <w:rPr/>
      </w:r>
      <w:r>
        <w:rPr>
          <w:b/>
          <w:sz w:val="19"/>
        </w:rPr>
        <w:t>STATE</w:t>
      </w:r>
      <w:r>
        <w:rPr>
          <w:b/>
          <w:spacing w:val="16"/>
          <w:sz w:val="19"/>
        </w:rPr>
        <w:t> </w:t>
      </w:r>
      <w:r>
        <w:rPr>
          <w:b/>
          <w:sz w:val="19"/>
        </w:rPr>
        <w:t>CONTROLLER’S</w:t>
      </w:r>
      <w:r>
        <w:rPr>
          <w:b/>
          <w:spacing w:val="16"/>
          <w:sz w:val="19"/>
        </w:rPr>
        <w:t> </w:t>
      </w:r>
      <w:r>
        <w:rPr>
          <w:b/>
          <w:sz w:val="19"/>
        </w:rPr>
        <w:t>WARRANTS</w:t>
        <w:tab/>
        <w:t>8281</w:t>
      </w:r>
    </w:p>
    <w:p>
      <w:pPr>
        <w:spacing w:before="9"/>
        <w:ind w:left="246" w:right="0" w:firstLine="0"/>
        <w:jc w:val="left"/>
        <w:rPr>
          <w:sz w:val="19"/>
        </w:rPr>
      </w:pPr>
      <w:r>
        <w:rPr>
          <w:sz w:val="19"/>
        </w:rPr>
        <w:t>(Revised </w:t>
      </w:r>
      <w:r>
        <w:rPr>
          <w:strike/>
          <w:color w:val="FF0101"/>
          <w:sz w:val="19"/>
        </w:rPr>
        <w:t>12/2003</w:t>
      </w:r>
      <w:r>
        <w:rPr>
          <w:strike w:val="0"/>
          <w:color w:val="0000FF"/>
          <w:sz w:val="19"/>
          <w:u w:val="single" w:color="0000FF"/>
        </w:rPr>
        <w:t>04/2016</w:t>
      </w:r>
      <w:r>
        <w:rPr>
          <w:strike w:val="0"/>
          <w:sz w:val="19"/>
        </w:rPr>
        <w:t>)</w:t>
      </w:r>
    </w:p>
    <w:p>
      <w:pPr>
        <w:pStyle w:val="BodyText"/>
        <w:spacing w:before="4"/>
        <w:rPr>
          <w:sz w:val="11"/>
        </w:rPr>
      </w:pPr>
    </w:p>
    <w:p>
      <w:pPr>
        <w:spacing w:before="98"/>
        <w:ind w:left="246" w:right="0" w:firstLine="0"/>
        <w:jc w:val="left"/>
        <w:rPr>
          <w:sz w:val="19"/>
        </w:rPr>
      </w:pPr>
      <w:r>
        <w:rPr>
          <w:sz w:val="19"/>
        </w:rPr>
        <w:t>State Controller’s warrants that remain uncashed for one year will be cancelled   by</w:t>
      </w:r>
    </w:p>
    <w:p>
      <w:pPr>
        <w:spacing w:line="244" w:lineRule="auto" w:before="5"/>
        <w:ind w:left="246" w:right="3416" w:firstLine="0"/>
        <w:jc w:val="left"/>
        <w:rPr>
          <w:sz w:val="19"/>
        </w:rPr>
      </w:pPr>
      <w:r>
        <w:rPr>
          <w:sz w:val="19"/>
        </w:rPr>
        <w:t>the </w:t>
      </w:r>
      <w:hyperlink r:id="rId73">
        <w:r>
          <w:rPr>
            <w:color w:val="0000FF"/>
            <w:sz w:val="19"/>
            <w:u w:val="single" w:color="0000FF"/>
          </w:rPr>
          <w:t>SCO </w:t>
        </w:r>
      </w:hyperlink>
      <w:r>
        <w:rPr>
          <w:sz w:val="19"/>
        </w:rPr>
        <w:t>and credited to an escheat revenue account in the fund from which they were drawn.</w:t>
      </w:r>
    </w:p>
    <w:p>
      <w:pPr>
        <w:pStyle w:val="BodyText"/>
        <w:spacing w:before="5"/>
        <w:rPr>
          <w:sz w:val="19"/>
        </w:rPr>
      </w:pPr>
    </w:p>
    <w:p>
      <w:pPr>
        <w:spacing w:line="244" w:lineRule="auto" w:before="1"/>
        <w:ind w:left="246" w:right="3416" w:firstLine="0"/>
        <w:jc w:val="left"/>
        <w:rPr>
          <w:sz w:val="19"/>
        </w:rPr>
      </w:pPr>
      <w:r>
        <w:rPr>
          <w:sz w:val="19"/>
        </w:rPr>
        <w:t>State Controller’s warrants that have been returned as unclaimed and for which the claimant cannot be located will also be cancelled and remitted to an escheat revenue account in the fund from which they were  drawn.</w:t>
      </w:r>
    </w:p>
    <w:p>
      <w:pPr>
        <w:pStyle w:val="BodyText"/>
        <w:spacing w:before="5"/>
        <w:rPr>
          <w:sz w:val="19"/>
        </w:rPr>
      </w:pPr>
    </w:p>
    <w:p>
      <w:pPr>
        <w:spacing w:line="244" w:lineRule="auto" w:before="1"/>
        <w:ind w:left="246" w:right="3671" w:firstLine="0"/>
        <w:jc w:val="left"/>
        <w:rPr>
          <w:sz w:val="19"/>
        </w:rPr>
      </w:pPr>
      <w:r>
        <w:rPr/>
        <w:pict>
          <v:line style="position:absolute;mso-position-horizontal-relative:page;mso-position-vertical-relative:paragraph;z-index:4672" from="51.321499pt,.018505pt" to="51.321499pt,11.196505pt" stroked="true" strokeweight=".583pt" strokecolor="#000000">
            <v:stroke dashstyle="solid"/>
            <w10:wrap type="none"/>
          </v:line>
        </w:pict>
      </w:r>
      <w:r>
        <w:rPr/>
        <w:pict>
          <v:line style="position:absolute;mso-position-horizontal-relative:page;mso-position-vertical-relative:paragraph;z-index:4696" from="51.321499pt,22.374506pt" to="51.321499pt,33.552506pt" stroked="true" strokeweight=".583pt" strokecolor="#000000">
            <v:stroke dashstyle="solid"/>
            <w10:wrap type="none"/>
          </v:line>
        </w:pict>
      </w:r>
      <w:r>
        <w:rPr>
          <w:strike/>
          <w:color w:val="FF0101"/>
          <w:sz w:val="19"/>
        </w:rPr>
        <w:t>Agencies</w:t>
      </w:r>
      <w:r>
        <w:rPr>
          <w:strike w:val="0"/>
          <w:color w:val="0000FF"/>
          <w:sz w:val="19"/>
          <w:u w:val="single" w:color="0000FF"/>
        </w:rPr>
        <w:t>Departments </w:t>
      </w:r>
      <w:r>
        <w:rPr>
          <w:strike w:val="0"/>
          <w:sz w:val="19"/>
        </w:rPr>
        <w:t>will maintain a subsidiary ledger of all amounts credited to and disbursed from the escheat revenue accounts. Subsequent claims made by payees  within </w:t>
      </w:r>
      <w:r>
        <w:rPr>
          <w:strike/>
          <w:color w:val="FF0101"/>
          <w:sz w:val="19"/>
        </w:rPr>
        <w:t>2</w:t>
      </w:r>
      <w:r>
        <w:rPr>
          <w:strike w:val="0"/>
          <w:color w:val="0000FF"/>
          <w:sz w:val="19"/>
          <w:u w:val="single" w:color="0000FF"/>
        </w:rPr>
        <w:t>two </w:t>
      </w:r>
      <w:r>
        <w:rPr>
          <w:strike w:val="0"/>
          <w:sz w:val="19"/>
        </w:rPr>
        <w:t>years of the date the warrant was cancelled will be processed by filing a  claim schedule against an escheat revenue account. For those amounts credited in the current fiscal year, the claim schedule shall be filed against the current year escheat revenue account. For those amounts credited in a prior fiscal year, the claim schedule shall be filed against the prior year escheat revenue account. The SCO will process the claims regardless of the balances in the escheat revenue </w:t>
      </w:r>
      <w:r>
        <w:rPr>
          <w:strike w:val="0"/>
          <w:spacing w:val="45"/>
          <w:sz w:val="19"/>
        </w:rPr>
        <w:t> </w:t>
      </w:r>
      <w:r>
        <w:rPr>
          <w:strike w:val="0"/>
          <w:sz w:val="19"/>
        </w:rPr>
        <w:t>accounts.</w:t>
      </w:r>
    </w:p>
    <w:p>
      <w:pPr>
        <w:pStyle w:val="BodyText"/>
        <w:spacing w:before="5"/>
        <w:rPr>
          <w:sz w:val="19"/>
        </w:rPr>
      </w:pPr>
    </w:p>
    <w:p>
      <w:pPr>
        <w:tabs>
          <w:tab w:pos="7901" w:val="left" w:leader="none"/>
        </w:tabs>
        <w:spacing w:line="244" w:lineRule="auto" w:before="1"/>
        <w:ind w:left="246" w:right="3416" w:firstLine="0"/>
        <w:jc w:val="left"/>
        <w:rPr>
          <w:sz w:val="19"/>
        </w:rPr>
      </w:pPr>
      <w:r>
        <w:rPr/>
        <w:pict>
          <v:line style="position:absolute;mso-position-horizontal-relative:page;mso-position-vertical-relative:paragraph;z-index:4720" from="51.321499pt,.018485pt" to="51.321499pt,11.196485pt" stroked="true" strokeweight=".583pt" strokecolor="#000000">
            <v:stroke dashstyle="solid"/>
            <w10:wrap type="none"/>
          </v:line>
        </w:pict>
      </w:r>
      <w:r>
        <w:rPr/>
        <w:pict>
          <v:group style="position:absolute;margin-left:114.832001pt;margin-top:28.782486pt;width:9.2pt;height:4.3pt;mso-position-horizontal-relative:page;mso-position-vertical-relative:paragraph;z-index:-84160" coordorigin="2297,576" coordsize="184,86">
            <v:line style="position:absolute" from="2304,655" to="2356,655" stroked="true" strokeweight=".68pt" strokecolor="#0000ff">
              <v:stroke dashstyle="solid"/>
            </v:line>
            <v:line style="position:absolute" from="2411,581" to="2475,581" stroked="true" strokeweight=".486pt" strokecolor="#ff0101">
              <v:stroke dashstyle="solid"/>
            </v:line>
            <w10:wrap type="none"/>
          </v:group>
        </w:pict>
      </w:r>
      <w:r>
        <w:rPr/>
        <w:pict>
          <v:shape style="position:absolute;margin-left:51.321499pt;margin-top:22.374485pt;width:.1pt;height:22.4pt;mso-position-horizontal-relative:page;mso-position-vertical-relative:paragraph;z-index:4768" coordorigin="1026,447" coordsize="0,448" path="m1026,447l1026,671m1026,671l1026,895e" filled="false" stroked="true" strokeweight=".583pt" strokecolor="#000000">
            <v:path arrowok="t"/>
            <v:stroke dashstyle="solid"/>
            <w10:wrap type="none"/>
          </v:shape>
        </w:pict>
      </w:r>
      <w:r>
        <w:rPr/>
        <w:pict>
          <v:line style="position:absolute;mso-position-horizontal-relative:page;mso-position-vertical-relative:paragraph;z-index:-84112" from="121.014pt,40.210484pt" to="124.222pt,40.210484pt" stroked="true" strokeweight=".486pt" strokecolor="#ff0101">
            <v:stroke dashstyle="solid"/>
            <w10:wrap type="none"/>
          </v:line>
        </w:pict>
      </w:r>
      <w:r>
        <w:rPr/>
        <w:pict>
          <v:line style="position:absolute;mso-position-horizontal-relative:page;mso-position-vertical-relative:paragraph;z-index:4816" from="51.321499pt,55.908485pt" to="51.321499pt,67.086485pt" stroked="true" strokeweight=".583pt" strokecolor="#000000">
            <v:stroke dashstyle="solid"/>
            <w10:wrap type="none"/>
          </v:line>
        </w:pict>
      </w:r>
      <w:r>
        <w:rPr/>
        <w:pict>
          <v:group style="position:absolute;margin-left:240.811401pt;margin-top:31.072485pt;width:2.450pt;height:2.550pt;mso-position-horizontal-relative:page;mso-position-vertical-relative:paragraph;z-index:-84064" coordorigin="4816,621" coordsize="49,51">
            <v:shape style="position:absolute;left:4817;top:622;width:47;height:49" coordorigin="4817,622" coordsize="47,49" path="m4841,622l4817,671,4864,671,4841,622xe" filled="true" fillcolor="#ff0101" stroked="false">
              <v:path arrowok="t"/>
              <v:fill type="solid"/>
            </v:shape>
            <v:shape style="position:absolute;left:4817;top:622;width:47;height:49" coordorigin="4817,622" coordsize="47,49" path="m4864,671l4841,622,4817,671,4864,671xe" filled="false" stroked="true" strokeweight=".097pt" strokecolor="#ff0101">
              <v:path arrowok="t"/>
              <v:stroke dashstyle="solid"/>
            </v:shape>
            <w10:wrap type="none"/>
          </v:group>
        </w:pict>
      </w:r>
      <w:r>
        <w:rPr>
          <w:sz w:val="19"/>
        </w:rPr>
        <w:t>Expenditure claims made by payees more than </w:t>
      </w:r>
      <w:r>
        <w:rPr>
          <w:strike/>
          <w:color w:val="FF0101"/>
          <w:sz w:val="19"/>
        </w:rPr>
        <w:t>2</w:t>
      </w:r>
      <w:r>
        <w:rPr>
          <w:strike w:val="0"/>
          <w:color w:val="0000FF"/>
          <w:sz w:val="19"/>
          <w:u w:val="single" w:color="0000FF"/>
        </w:rPr>
        <w:t>two </w:t>
      </w:r>
      <w:r>
        <w:rPr>
          <w:strike w:val="0"/>
          <w:sz w:val="19"/>
        </w:rPr>
        <w:t>years after the cancellation date of  the warrants will be processed in the same manner as claims against a reverted appropriation</w:t>
      </w:r>
      <w:r>
        <w:rPr>
          <w:strike w:val="0"/>
          <w:color w:val="0000FF"/>
          <w:sz w:val="19"/>
        </w:rPr>
        <w:t>, </w:t>
      </w:r>
      <w:r>
        <w:rPr>
          <w:strike w:val="0"/>
          <w:color w:val="FF0101"/>
          <w:sz w:val="19"/>
        </w:rPr>
        <w:t>(</w:t>
      </w:r>
      <w:r>
        <w:rPr>
          <w:strike w:val="0"/>
          <w:color w:val="0000FF"/>
          <w:sz w:val="19"/>
          <w:u w:val="single" w:color="0000FF"/>
        </w:rPr>
        <w:t>s</w:t>
      </w:r>
      <w:r>
        <w:rPr>
          <w:strike/>
          <w:color w:val="FF0101"/>
          <w:sz w:val="19"/>
        </w:rPr>
        <w:t>S</w:t>
      </w:r>
      <w:r>
        <w:rPr>
          <w:strike w:val="0"/>
          <w:sz w:val="19"/>
        </w:rPr>
        <w:t>ee SAM </w:t>
      </w:r>
      <w:r>
        <w:rPr>
          <w:strike/>
          <w:color w:val="FF0101"/>
          <w:sz w:val="19"/>
        </w:rPr>
        <w:t>S</w:t>
      </w:r>
      <w:r>
        <w:rPr>
          <w:strike w:val="0"/>
          <w:color w:val="0000FF"/>
          <w:sz w:val="19"/>
          <w:u w:val="single" w:color="0000FF"/>
        </w:rPr>
        <w:t>s</w:t>
      </w:r>
      <w:r>
        <w:rPr>
          <w:strike w:val="0"/>
          <w:sz w:val="19"/>
        </w:rPr>
        <w:t>ection </w:t>
      </w:r>
      <w:hyperlink r:id="rId18">
        <w:r>
          <w:rPr>
            <w:strike w:val="0"/>
            <w:color w:val="0000FF"/>
            <w:sz w:val="19"/>
            <w:u w:val="single" w:color="0000FF"/>
          </w:rPr>
          <w:t>8422.7</w:t>
        </w:r>
      </w:hyperlink>
      <w:r>
        <w:rPr>
          <w:strike w:val="0"/>
          <w:color w:val="0000FF"/>
          <w:sz w:val="19"/>
          <w:u w:val="single" w:color="0000FF"/>
        </w:rPr>
        <w:t>, Invoices Payable</w:t>
      </w:r>
      <w:r>
        <w:rPr>
          <w:strike w:val="0"/>
          <w:color w:val="0000FF"/>
          <w:spacing w:val="44"/>
          <w:sz w:val="19"/>
          <w:u w:val="single" w:color="0000FF"/>
        </w:rPr>
        <w:t> </w:t>
      </w:r>
      <w:r>
        <w:rPr>
          <w:strike w:val="0"/>
          <w:color w:val="0000FF"/>
          <w:sz w:val="19"/>
          <w:u w:val="single" w:color="0000FF"/>
        </w:rPr>
        <w:t>Fro</w:t>
      </w:r>
      <w:r>
        <w:rPr>
          <w:strike w:val="0"/>
          <w:color w:val="0000FF"/>
          <w:sz w:val="19"/>
        </w:rPr>
        <w:t>m</w:t>
      </w:r>
      <w:r>
        <w:rPr>
          <w:strike w:val="0"/>
          <w:color w:val="0000FF"/>
          <w:spacing w:val="16"/>
          <w:sz w:val="19"/>
        </w:rPr>
        <w:t> </w:t>
      </w:r>
      <w:r>
        <w:rPr>
          <w:strike w:val="0"/>
          <w:color w:val="0000FF"/>
          <w:sz w:val="19"/>
        </w:rPr>
        <w:t>Revert</w:t>
      </w:r>
      <w:r>
        <w:rPr>
          <w:strike w:val="0"/>
          <w:color w:val="0000FF"/>
          <w:sz w:val="19"/>
          <w:u w:val="single" w:color="0000FF"/>
        </w:rPr>
        <w:t>e</w:t>
      </w:r>
      <w:r>
        <w:rPr>
          <w:strike w:val="0"/>
          <w:color w:val="0000FF"/>
          <w:sz w:val="19"/>
        </w:rPr>
        <w:t>d</w:t>
        <w:tab/>
        <w:t> </w:t>
      </w:r>
      <w:r>
        <w:rPr>
          <w:strike w:val="0"/>
          <w:color w:val="0000FF"/>
          <w:sz w:val="19"/>
          <w:u w:val="single" w:color="0000FF"/>
        </w:rPr>
        <w:t>Appropriations</w:t>
      </w:r>
      <w:r>
        <w:rPr>
          <w:strike w:val="0"/>
          <w:color w:val="FF0101"/>
          <w:sz w:val="19"/>
        </w:rPr>
        <w:t>)</w:t>
      </w:r>
      <w:r>
        <w:rPr>
          <w:strike w:val="0"/>
          <w:sz w:val="19"/>
        </w:rPr>
        <w:t>.  Revenue refund claims by payees more than </w:t>
      </w:r>
      <w:r>
        <w:rPr>
          <w:strike/>
          <w:color w:val="FF0101"/>
          <w:sz w:val="19"/>
        </w:rPr>
        <w:t>2</w:t>
      </w:r>
      <w:r>
        <w:rPr>
          <w:strike w:val="0"/>
          <w:color w:val="0000FF"/>
          <w:sz w:val="19"/>
          <w:u w:val="single" w:color="0000FF"/>
        </w:rPr>
        <w:t>two </w:t>
      </w:r>
      <w:r>
        <w:rPr>
          <w:strike w:val="0"/>
          <w:sz w:val="19"/>
        </w:rPr>
        <w:t>years  </w:t>
      </w:r>
      <w:r>
        <w:rPr>
          <w:strike w:val="0"/>
          <w:spacing w:val="9"/>
          <w:sz w:val="19"/>
        </w:rPr>
        <w:t> </w:t>
      </w:r>
      <w:r>
        <w:rPr>
          <w:strike w:val="0"/>
          <w:sz w:val="19"/>
        </w:rPr>
        <w:t>after</w:t>
      </w:r>
      <w:r>
        <w:rPr>
          <w:strike w:val="0"/>
          <w:spacing w:val="9"/>
          <w:sz w:val="19"/>
        </w:rPr>
        <w:t> </w:t>
      </w:r>
      <w:r>
        <w:rPr>
          <w:strike w:val="0"/>
          <w:sz w:val="19"/>
        </w:rPr>
        <w:t>the</w:t>
      </w:r>
      <w:r>
        <w:rPr>
          <w:strike w:val="0"/>
          <w:w w:val="102"/>
          <w:sz w:val="19"/>
        </w:rPr>
        <w:t> </w:t>
      </w:r>
      <w:r>
        <w:rPr>
          <w:strike w:val="0"/>
          <w:sz w:val="19"/>
        </w:rPr>
        <w:t>cancellation date of the warrants will be processed in accordance with  </w:t>
      </w:r>
      <w:r>
        <w:rPr>
          <w:strike w:val="0"/>
          <w:spacing w:val="7"/>
          <w:sz w:val="19"/>
        </w:rPr>
        <w:t> </w:t>
      </w:r>
      <w:r>
        <w:rPr>
          <w:strike w:val="0"/>
          <w:sz w:val="19"/>
        </w:rPr>
        <w:t>SAM</w:t>
      </w:r>
    </w:p>
    <w:p>
      <w:pPr>
        <w:tabs>
          <w:tab w:pos="7901" w:val="left" w:leader="none"/>
        </w:tabs>
        <w:spacing w:before="1"/>
        <w:ind w:left="246" w:right="0" w:firstLine="0"/>
        <w:jc w:val="left"/>
        <w:rPr>
          <w:sz w:val="19"/>
        </w:rPr>
      </w:pPr>
      <w:r>
        <w:rPr/>
        <w:pict>
          <v:group style="position:absolute;margin-left:118.728203pt;margin-top:8.716501pt;width:2.450pt;height:2.550pt;mso-position-horizontal-relative:page;mso-position-vertical-relative:paragraph;z-index:-84040" coordorigin="2375,174" coordsize="49,51">
            <v:shape style="position:absolute;left:2376;top:175;width:47;height:49" coordorigin="2376,175" coordsize="47,49" path="m2399,175l2376,224,2422,224,2399,175xe" filled="true" fillcolor="#ff0101" stroked="false">
              <v:path arrowok="t"/>
              <v:fill type="solid"/>
            </v:shape>
            <v:shape style="position:absolute;left:2376;top:175;width:47;height:49" coordorigin="2376,175" coordsize="47,49" path="m2422,224l2399,175,2376,224,2422,224xe" filled="false" stroked="true" strokeweight=".097pt" strokecolor="#ff0101">
              <v:path arrowok="t"/>
              <v:stroke dashstyle="solid"/>
            </v:shape>
            <w10:wrap type="none"/>
          </v:group>
        </w:pict>
      </w:r>
      <w:r>
        <w:rPr>
          <w:strike/>
          <w:color w:val="FF0101"/>
          <w:sz w:val="19"/>
        </w:rPr>
        <w:t>S</w:t>
      </w:r>
      <w:r>
        <w:rPr>
          <w:strike w:val="0"/>
          <w:color w:val="0000FF"/>
          <w:sz w:val="19"/>
          <w:u w:val="single" w:color="0000FF"/>
        </w:rPr>
        <w:t>s</w:t>
      </w:r>
      <w:r>
        <w:rPr>
          <w:strike w:val="0"/>
          <w:sz w:val="19"/>
        </w:rPr>
        <w:t>ection </w:t>
      </w:r>
      <w:hyperlink r:id="rId16">
        <w:r>
          <w:rPr>
            <w:strike w:val="0"/>
            <w:color w:val="0000FF"/>
            <w:sz w:val="19"/>
            <w:u w:val="single" w:color="0000FF"/>
          </w:rPr>
          <w:t>8240</w:t>
        </w:r>
      </w:hyperlink>
      <w:r>
        <w:rPr>
          <w:strike w:val="0"/>
          <w:color w:val="0000FF"/>
          <w:sz w:val="19"/>
          <w:u w:val="single" w:color="0000FF"/>
        </w:rPr>
        <w:t>,</w:t>
      </w:r>
      <w:r>
        <w:rPr>
          <w:strike w:val="0"/>
          <w:color w:val="0000FF"/>
          <w:spacing w:val="36"/>
          <w:sz w:val="19"/>
          <w:u w:val="single" w:color="0000FF"/>
        </w:rPr>
        <w:t> </w:t>
      </w:r>
      <w:r>
        <w:rPr>
          <w:strike w:val="0"/>
          <w:color w:val="0000FF"/>
          <w:sz w:val="19"/>
          <w:u w:val="single" w:color="0000FF"/>
        </w:rPr>
        <w:t>Refunds</w:t>
      </w:r>
      <w:r>
        <w:rPr>
          <w:strike w:val="0"/>
          <w:sz w:val="19"/>
          <w:u w:val="single" w:color="0000FF"/>
        </w:rPr>
        <w:t>.</w:t>
        <w:tab/>
      </w:r>
    </w:p>
    <w:p>
      <w:pPr>
        <w:spacing w:after="0"/>
        <w:jc w:val="left"/>
        <w:rPr>
          <w:sz w:val="19"/>
        </w:rPr>
        <w:sectPr>
          <w:headerReference w:type="default" r:id="rId89"/>
          <w:footerReference w:type="default" r:id="rId90"/>
          <w:pgSz w:w="12240" w:h="15840"/>
          <w:pgMar w:header="0" w:footer="2110" w:top="1500" w:bottom="2300" w:left="920" w:right="0"/>
        </w:sectPr>
      </w:pPr>
    </w:p>
    <w:p>
      <w:pPr>
        <w:pStyle w:val="Heading1"/>
        <w:tabs>
          <w:tab w:pos="9107" w:val="left" w:leader="none"/>
        </w:tabs>
        <w:spacing w:before="75"/>
        <w:ind w:left="280"/>
      </w:pPr>
      <w:r>
        <w:rPr/>
        <w:pict>
          <v:line style="position:absolute;mso-position-horizontal-relative:page;mso-position-vertical-relative:paragraph;z-index:4888" from="63.360001pt,17.764881pt" to="63.360001pt,31.565881pt" stroked="true" strokeweight=".72pt" strokecolor="#000000">
            <v:stroke dashstyle="solid"/>
            <w10:wrap type="none"/>
          </v:line>
        </w:pict>
      </w:r>
      <w:bookmarkStart w:name="SAM 8283_edited" w:id="25"/>
      <w:bookmarkEnd w:id="25"/>
      <w:r>
        <w:rPr>
          <w:b w:val="0"/>
        </w:rPr>
      </w:r>
      <w:r>
        <w:rPr/>
        <w:t>MISCELLANEOUS UNCLAIMED</w:t>
      </w:r>
      <w:r>
        <w:rPr>
          <w:spacing w:val="-7"/>
        </w:rPr>
        <w:t> </w:t>
      </w:r>
      <w:r>
        <w:rPr/>
        <w:t>TRUST</w:t>
      </w:r>
      <w:r>
        <w:rPr>
          <w:spacing w:val="-4"/>
        </w:rPr>
        <w:t> </w:t>
      </w:r>
      <w:r>
        <w:rPr/>
        <w:t>DEPOSITS</w:t>
        <w:tab/>
        <w:t>8283</w:t>
      </w:r>
    </w:p>
    <w:p>
      <w:pPr>
        <w:pStyle w:val="BodyText"/>
        <w:ind w:left="280"/>
      </w:pPr>
      <w:r>
        <w:rPr/>
        <w:t>(Revised </w:t>
      </w:r>
      <w:r>
        <w:rPr>
          <w:strike/>
          <w:color w:val="FF0101"/>
        </w:rPr>
        <w:t>12/2003</w:t>
      </w:r>
      <w:r>
        <w:rPr>
          <w:strike w:val="0"/>
          <w:color w:val="0000FF"/>
          <w:u w:val="single" w:color="0000FF"/>
        </w:rPr>
        <w:t>04/2016</w:t>
      </w:r>
      <w:r>
        <w:rPr>
          <w:strike w:val="0"/>
        </w:rPr>
        <w:t>)</w:t>
      </w:r>
    </w:p>
    <w:p>
      <w:pPr>
        <w:pStyle w:val="BodyText"/>
        <w:rPr>
          <w:sz w:val="16"/>
        </w:rPr>
      </w:pPr>
    </w:p>
    <w:p>
      <w:pPr>
        <w:pStyle w:val="BodyText"/>
        <w:spacing w:before="92"/>
        <w:ind w:left="280" w:right="267"/>
      </w:pPr>
      <w:r>
        <w:rPr/>
        <w:pict>
          <v:shape style="position:absolute;margin-left:63.360001pt;margin-top:4.815857pt;width:.1pt;height:27.6pt;mso-position-horizontal-relative:page;mso-position-vertical-relative:paragraph;z-index:4912" coordorigin="1267,96" coordsize="0,552" path="m1267,96l1267,372m1267,372l1267,648e" filled="false" stroked="true" strokeweight=".72pt" strokecolor="#000000">
            <v:path arrowok="t"/>
            <v:stroke dashstyle="solid"/>
            <w10:wrap type="none"/>
          </v:shape>
        </w:pict>
      </w:r>
      <w:r>
        <w:rPr/>
        <w:pict>
          <v:line style="position:absolute;mso-position-horizontal-relative:page;mso-position-vertical-relative:paragraph;z-index:4936" from="63.360001pt,46.215858pt" to="63.360001pt,60.015858pt" stroked="true" strokeweight=".72pt" strokecolor="#000000">
            <v:stroke dashstyle="solid"/>
            <w10:wrap type="none"/>
          </v:line>
        </w:pict>
      </w:r>
      <w:r>
        <w:rPr/>
        <w:t>Unless otherwise provided by law, pursuant to GC </w:t>
      </w:r>
      <w:r>
        <w:rPr>
          <w:strike/>
          <w:color w:val="FF0101"/>
        </w:rPr>
        <w:t>S</w:t>
      </w:r>
      <w:r>
        <w:rPr>
          <w:strike w:val="0"/>
          <w:color w:val="0000FF"/>
          <w:u w:val="single" w:color="0000FF"/>
        </w:rPr>
        <w:t>s</w:t>
      </w:r>
      <w:r>
        <w:rPr>
          <w:strike w:val="0"/>
        </w:rPr>
        <w:t>ection </w:t>
      </w:r>
      <w:hyperlink r:id="rId93">
        <w:r>
          <w:rPr>
            <w:strike w:val="0"/>
            <w:color w:val="0000FF"/>
            <w:u w:val="single" w:color="0000FF"/>
          </w:rPr>
          <w:t>16374</w:t>
        </w:r>
      </w:hyperlink>
      <w:r>
        <w:rPr>
          <w:strike w:val="0"/>
        </w:rPr>
        <w:t>, amounts of unclaimed money on deposit for </w:t>
      </w:r>
      <w:r>
        <w:rPr>
          <w:strike/>
          <w:color w:val="FF0101"/>
        </w:rPr>
        <w:t>2</w:t>
      </w:r>
      <w:r>
        <w:rPr>
          <w:strike w:val="0"/>
          <w:color w:val="0000FF"/>
          <w:u w:val="single" w:color="0000FF"/>
        </w:rPr>
        <w:t>two </w:t>
      </w:r>
      <w:r>
        <w:rPr>
          <w:strike w:val="0"/>
        </w:rPr>
        <w:t>years in the unclaimed trust account of the Special Deposit Fund will be transferred by SCO to the General Fund. </w:t>
      </w:r>
      <w:hyperlink r:id="rId73">
        <w:r>
          <w:rPr>
            <w:strike w:val="0"/>
            <w:color w:val="0000FF"/>
            <w:u w:val="single" w:color="0000FF"/>
          </w:rPr>
          <w:t>SCO </w:t>
        </w:r>
      </w:hyperlink>
      <w:r>
        <w:rPr>
          <w:strike w:val="0"/>
        </w:rPr>
        <w:t>will account these transfers as General Fund revenue. </w:t>
      </w:r>
      <w:r>
        <w:rPr>
          <w:strike/>
          <w:color w:val="FF0101"/>
        </w:rPr>
        <w:t>Agencies</w:t>
      </w:r>
      <w:r>
        <w:rPr>
          <w:strike w:val="0"/>
          <w:color w:val="0000FF"/>
          <w:u w:val="single" w:color="0000FF"/>
        </w:rPr>
        <w:t>Departments </w:t>
      </w:r>
      <w:r>
        <w:rPr>
          <w:strike w:val="0"/>
        </w:rPr>
        <w:t>will not account General Fund revenue arising from this source.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7"/>
        </w:rPr>
      </w:pPr>
    </w:p>
    <w:p>
      <w:pPr>
        <w:pStyle w:val="Heading1"/>
        <w:spacing w:before="0"/>
        <w:ind w:left="4452" w:right="4292"/>
        <w:jc w:val="center"/>
      </w:pPr>
      <w:r>
        <w:rPr/>
        <w:t>Rev. 367</w:t>
      </w:r>
    </w:p>
    <w:p>
      <w:pPr>
        <w:spacing w:after="0"/>
        <w:jc w:val="center"/>
        <w:sectPr>
          <w:headerReference w:type="default" r:id="rId91"/>
          <w:footerReference w:type="default" r:id="rId92"/>
          <w:pgSz w:w="12240" w:h="15840"/>
          <w:pgMar w:header="0" w:footer="0" w:top="1360" w:bottom="280" w:left="1160" w:right="1320"/>
        </w:sectPr>
      </w:pPr>
    </w:p>
    <w:p>
      <w:pPr>
        <w:pStyle w:val="BodyText"/>
        <w:rPr>
          <w:b/>
          <w:sz w:val="20"/>
        </w:rPr>
      </w:pPr>
      <w:r>
        <w:rPr/>
        <w:pict>
          <v:group style="position:absolute;margin-left:441.04361pt;margin-top:75.360001pt;width:170.95pt;height:641.550pt;mso-position-horizontal-relative:page;mso-position-vertical-relative:page;z-index:-83920" coordorigin="8821,1507" coordsize="3419,12831">
            <v:rect style="position:absolute;left:8894;top:1507;width:3345;height:12830" filled="true" fillcolor="#f2f2f2" stroked="false">
              <v:fill type="solid"/>
            </v:rect>
            <v:line style="position:absolute" from="9259,5230" to="8822,5356" stroked="true" strokeweight=".097pt" strokecolor="#ff0101">
              <v:stroke dashstyle="dot"/>
            </v:line>
            <v:shape style="position:absolute;left:9259;top:5133;width:2915;height:228" coordorigin="9259,5133" coordsize="2915,228" path="m12125,5133l9308,5133,9289,5137,9273,5147,9263,5162,9259,5181,9259,5312,9263,5331,9273,5346,9289,5356,9308,5360,12125,5360,12144,5356,12159,5346,12170,5331,12173,5312,12173,5181,12170,5162,12159,5147,12144,5137,12125,5133xe" filled="true" fillcolor="#ffffff" stroked="false">
              <v:path arrowok="t"/>
              <v:fill type="solid"/>
            </v:shape>
            <v:shape style="position:absolute;left:9308;top:4912;width:2837;height:415" type="#_x0000_t202" filled="false" stroked="false">
              <v:textbox inset="0,0,0,0">
                <w:txbxContent>
                  <w:p>
                    <w:pPr>
                      <w:tabs>
                        <w:tab w:pos="2816" w:val="left" w:leader="none"/>
                      </w:tabs>
                      <w:spacing w:line="216" w:lineRule="exact" w:before="0"/>
                      <w:ind w:left="0" w:right="0" w:firstLine="0"/>
                      <w:jc w:val="left"/>
                      <w:rPr>
                        <w:sz w:val="19"/>
                      </w:rPr>
                    </w:pPr>
                    <w:r>
                      <w:rPr>
                        <w:w w:val="102"/>
                        <w:sz w:val="19"/>
                        <w:u w:val="single" w:color="FF0101"/>
                      </w:rPr>
                      <w:t> </w:t>
                    </w:r>
                    <w:r>
                      <w:rPr>
                        <w:sz w:val="19"/>
                        <w:u w:val="single" w:color="FF0101"/>
                      </w:rPr>
                      <w:tab/>
                    </w:r>
                  </w:p>
                  <w:p>
                    <w:pPr>
                      <w:spacing w:before="41"/>
                      <w:ind w:left="25" w:right="0" w:firstLine="0"/>
                      <w:jc w:val="left"/>
                      <w:rPr>
                        <w:rFonts w:ascii="Tahoma"/>
                        <w:sz w:val="13"/>
                      </w:rPr>
                    </w:pPr>
                    <w:r>
                      <w:rPr>
                        <w:rFonts w:ascii="Tahoma"/>
                        <w:b/>
                        <w:sz w:val="13"/>
                      </w:rPr>
                      <w:t>Formatted: </w:t>
                    </w:r>
                    <w:r>
                      <w:rPr>
                        <w:rFonts w:ascii="Tahoma"/>
                        <w:sz w:val="13"/>
                      </w:rPr>
                      <w:t>No underline, Font color: Auto</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tabs>
          <w:tab w:pos="7829" w:val="right" w:leader="none"/>
        </w:tabs>
        <w:spacing w:before="250"/>
        <w:ind w:left="246" w:right="0" w:firstLine="0"/>
        <w:jc w:val="left"/>
        <w:rPr>
          <w:b/>
          <w:sz w:val="19"/>
        </w:rPr>
      </w:pPr>
      <w:r>
        <w:rPr/>
        <w:pict>
          <v:line style="position:absolute;mso-position-horizontal-relative:page;mso-position-vertical-relative:paragraph;z-index:5008" from="51.321499pt,23.84091pt" to="51.321499pt,35.01891pt" stroked="true" strokeweight=".583pt" strokecolor="#000000">
            <v:stroke dashstyle="solid"/>
            <w10:wrap type="none"/>
          </v:line>
        </w:pict>
      </w:r>
      <w:bookmarkStart w:name="SAM 8284.1_edited" w:id="26"/>
      <w:bookmarkEnd w:id="26"/>
      <w:r>
        <w:rPr/>
      </w:r>
      <w:r>
        <w:rPr>
          <w:b/>
          <w:sz w:val="19"/>
        </w:rPr>
        <w:t>SURPLUS MONEY</w:t>
      </w:r>
      <w:r>
        <w:rPr>
          <w:b/>
          <w:spacing w:val="2"/>
          <w:sz w:val="19"/>
        </w:rPr>
        <w:t> </w:t>
      </w:r>
      <w:r>
        <w:rPr>
          <w:b/>
          <w:sz w:val="19"/>
        </w:rPr>
        <w:t>INVESTMENT FUND</w:t>
        <w:tab/>
        <w:t>8284.1</w:t>
      </w:r>
    </w:p>
    <w:p>
      <w:pPr>
        <w:spacing w:before="8"/>
        <w:ind w:left="246" w:right="0" w:firstLine="0"/>
        <w:jc w:val="left"/>
        <w:rPr>
          <w:sz w:val="19"/>
        </w:rPr>
      </w:pPr>
      <w:r>
        <w:rPr>
          <w:sz w:val="19"/>
        </w:rPr>
        <w:t>(Revised </w:t>
      </w:r>
      <w:r>
        <w:rPr>
          <w:strike/>
          <w:color w:val="FF0101"/>
          <w:sz w:val="19"/>
        </w:rPr>
        <w:t>6/2004</w:t>
      </w:r>
      <w:r>
        <w:rPr>
          <w:strike w:val="0"/>
          <w:color w:val="0000FF"/>
          <w:sz w:val="19"/>
          <w:u w:val="single" w:color="0000FF"/>
        </w:rPr>
        <w:t>04/2016</w:t>
      </w:r>
      <w:r>
        <w:rPr>
          <w:strike w:val="0"/>
          <w:sz w:val="19"/>
        </w:rPr>
        <w:t>)</w:t>
      </w:r>
    </w:p>
    <w:p>
      <w:pPr>
        <w:spacing w:line="244" w:lineRule="auto" w:before="228"/>
        <w:ind w:left="246" w:right="3671" w:firstLine="0"/>
        <w:jc w:val="left"/>
        <w:rPr>
          <w:sz w:val="19"/>
        </w:rPr>
      </w:pPr>
      <w:r>
        <w:rPr/>
        <w:pict>
          <v:line style="position:absolute;mso-position-horizontal-relative:page;mso-position-vertical-relative:paragraph;z-index:-83872" from="229.781006pt,29.204517pt" to="232.989006pt,29.204517pt" stroked="true" strokeweight=".486pt" strokecolor="#ff0101">
            <v:stroke dashstyle="solid"/>
            <w10:wrap type="none"/>
          </v:line>
        </w:pict>
      </w:r>
      <w:r>
        <w:rPr/>
        <w:pict>
          <v:line style="position:absolute;mso-position-horizontal-relative:page;mso-position-vertical-relative:paragraph;z-index:-83848" from="317.164001pt,29.204517pt" to="320.372001pt,29.204517pt" stroked="true" strokeweight=".486pt" strokecolor="#ff0101">
            <v:stroke dashstyle="solid"/>
            <w10:wrap type="none"/>
          </v:line>
        </w:pict>
      </w:r>
      <w:r>
        <w:rPr/>
        <w:pict>
          <v:shape style="position:absolute;margin-left:51.321499pt;margin-top:22.546516pt;width:.1pt;height:100.65pt;mso-position-horizontal-relative:page;mso-position-vertical-relative:paragraph;z-index:5080" coordorigin="1026,451" coordsize="0,2013" path="m1026,451l1026,674m1026,674l1026,898m1026,898l1026,1122m1026,1122l1026,1345m1026,1345l1026,1569m1026,1569l1026,1792m1026,1792l1026,2016m1026,2016l1026,2239m1026,2239l1026,2463e" filled="false" stroked="true" strokeweight=".583pt" strokecolor="#000000">
            <v:path arrowok="t"/>
            <v:stroke dashstyle="solid"/>
            <w10:wrap type="none"/>
          </v:shape>
        </w:pict>
      </w:r>
      <w:r>
        <w:rPr>
          <w:sz w:val="19"/>
        </w:rPr>
        <w:t>Interest on investments of the Surplus Money Investment Fund is apportioned to other funds quarterly by the SCO </w:t>
      </w:r>
      <w:r>
        <w:rPr>
          <w:color w:val="0000FF"/>
          <w:sz w:val="19"/>
          <w:u w:val="single" w:color="0000FF"/>
        </w:rPr>
        <w:t>pursuant to </w:t>
      </w:r>
      <w:r>
        <w:rPr>
          <w:color w:val="FF0101"/>
          <w:sz w:val="19"/>
        </w:rPr>
        <w:t>(</w:t>
      </w:r>
      <w:r>
        <w:rPr>
          <w:sz w:val="19"/>
        </w:rPr>
        <w:t>GC </w:t>
      </w:r>
      <w:r>
        <w:rPr>
          <w:strike/>
          <w:color w:val="FF0101"/>
          <w:sz w:val="19"/>
        </w:rPr>
        <w:t>S</w:t>
      </w:r>
      <w:r>
        <w:rPr>
          <w:strike w:val="0"/>
          <w:color w:val="0000FF"/>
          <w:sz w:val="19"/>
          <w:u w:val="single" w:color="0000FF"/>
        </w:rPr>
        <w:t>s</w:t>
      </w:r>
      <w:r>
        <w:rPr>
          <w:strike w:val="0"/>
          <w:sz w:val="19"/>
        </w:rPr>
        <w:t>ection </w:t>
      </w:r>
      <w:hyperlink r:id="rId96">
        <w:r>
          <w:rPr>
            <w:strike w:val="0"/>
            <w:color w:val="0000FF"/>
            <w:sz w:val="19"/>
            <w:u w:val="single" w:color="0000FF"/>
          </w:rPr>
          <w:t>16475</w:t>
        </w:r>
      </w:hyperlink>
      <w:r>
        <w:rPr>
          <w:strike w:val="0"/>
          <w:color w:val="FF0101"/>
          <w:sz w:val="19"/>
        </w:rPr>
        <w:t>)</w:t>
      </w:r>
      <w:r>
        <w:rPr>
          <w:strike w:val="0"/>
          <w:sz w:val="19"/>
        </w:rPr>
        <w:t>. The administering </w:t>
      </w:r>
      <w:r>
        <w:rPr>
          <w:strike/>
          <w:color w:val="FF0101"/>
          <w:sz w:val="19"/>
        </w:rPr>
        <w:t>agency</w:t>
      </w:r>
      <w:r>
        <w:rPr>
          <w:strike w:val="0"/>
          <w:color w:val="0000FF"/>
          <w:sz w:val="19"/>
          <w:u w:val="single" w:color="0000FF"/>
        </w:rPr>
        <w:t>department </w:t>
      </w:r>
      <w:r>
        <w:rPr>
          <w:strike w:val="0"/>
          <w:sz w:val="19"/>
        </w:rPr>
        <w:t>for the funds receiving interest will receive the SCO Notice of Transfer </w:t>
      </w:r>
      <w:r>
        <w:rPr>
          <w:strike/>
          <w:color w:val="FF0101"/>
          <w:sz w:val="19"/>
        </w:rPr>
        <w:t>posting the interest </w:t>
      </w:r>
      <w:r>
        <w:rPr>
          <w:strike w:val="0"/>
          <w:sz w:val="19"/>
        </w:rPr>
        <w:t>in the month following the end of the   quarter.</w:t>
      </w:r>
    </w:p>
    <w:p>
      <w:pPr>
        <w:spacing w:line="244" w:lineRule="auto" w:before="0"/>
        <w:ind w:left="246" w:right="3630" w:firstLine="0"/>
        <w:jc w:val="left"/>
        <w:rPr>
          <w:sz w:val="19"/>
        </w:rPr>
      </w:pPr>
      <w:r>
        <w:rPr/>
        <w:pict>
          <v:group style="position:absolute;margin-left:144.477997pt;margin-top:17.554480pt;width:9.2pt;height:4.3pt;mso-position-horizontal-relative:page;mso-position-vertical-relative:paragraph;z-index:-83800" coordorigin="2890,351" coordsize="184,86">
            <v:line style="position:absolute" from="2897,430" to="2951,430" stroked="true" strokeweight=".68pt" strokecolor="#0000ff">
              <v:stroke dashstyle="solid"/>
            </v:line>
            <v:line style="position:absolute" from="3005,356" to="3068,356" stroked="true" strokeweight=".486pt" strokecolor="#ff0101">
              <v:stroke dashstyle="solid"/>
            </v:line>
            <w10:wrap type="none"/>
          </v:group>
        </w:pict>
      </w:r>
      <w:r>
        <w:rPr/>
        <w:pict>
          <v:line style="position:absolute;mso-position-horizontal-relative:page;mso-position-vertical-relative:paragraph;z-index:-83776" from="83.203003pt,40.16048pt" to="86.411003pt,40.16048pt" stroked="true" strokeweight=".486pt" strokecolor="#ff0101">
            <v:stroke dashstyle="solid"/>
            <w10:wrap type="none"/>
          </v:line>
        </w:pict>
      </w:r>
      <w:r>
        <w:rPr/>
        <w:pict>
          <v:group style="position:absolute;margin-left:124.074203pt;margin-top:53.378479pt;width:2.450pt;height:2.550pt;mso-position-horizontal-relative:page;mso-position-vertical-relative:paragraph;z-index:-83752" coordorigin="2481,1068" coordsize="49,51">
            <v:shape style="position:absolute;left:2482;top:1069;width:47;height:49" coordorigin="2482,1069" coordsize="47,49" path="m2506,1069l2482,1117,2529,1117,2506,1069xe" filled="true" fillcolor="#ff0101" stroked="false">
              <v:path arrowok="t"/>
              <v:fill type="solid"/>
            </v:shape>
            <v:shape style="position:absolute;left:2482;top:1069;width:47;height:49" coordorigin="2482,1069" coordsize="47,49" path="m2529,1117l2506,1069,2482,1117,2529,1117xe" filled="false" stroked="true" strokeweight=".097pt" strokecolor="#ff0101">
              <v:path arrowok="t"/>
              <v:stroke dashstyle="solid"/>
            </v:shape>
            <w10:wrap type="none"/>
          </v:group>
        </w:pict>
      </w:r>
      <w:r>
        <w:rPr>
          <w:strike/>
          <w:color w:val="FF0101"/>
          <w:sz w:val="19"/>
        </w:rPr>
        <w:t>Agencies</w:t>
      </w:r>
      <w:r>
        <w:rPr>
          <w:strike w:val="0"/>
          <w:color w:val="0000FF"/>
          <w:sz w:val="19"/>
          <w:u w:val="single" w:color="0000FF"/>
        </w:rPr>
        <w:t>Departments </w:t>
      </w:r>
      <w:r>
        <w:rPr>
          <w:strike w:val="0"/>
          <w:sz w:val="19"/>
        </w:rPr>
        <w:t>will account for the interest as revenue or operating revenue in     the applicable funds</w:t>
      </w:r>
      <w:r>
        <w:rPr>
          <w:strike w:val="0"/>
          <w:color w:val="0000FF"/>
          <w:sz w:val="19"/>
        </w:rPr>
        <w:t>, </w:t>
      </w:r>
      <w:r>
        <w:rPr>
          <w:strike w:val="0"/>
          <w:color w:val="FF0101"/>
          <w:sz w:val="19"/>
        </w:rPr>
        <w:t>(</w:t>
      </w:r>
      <w:r>
        <w:rPr>
          <w:strike w:val="0"/>
          <w:sz w:val="19"/>
        </w:rPr>
        <w:t>see SAM </w:t>
      </w:r>
      <w:r>
        <w:rPr>
          <w:strike/>
          <w:color w:val="FF0101"/>
          <w:sz w:val="19"/>
        </w:rPr>
        <w:t>S</w:t>
      </w:r>
      <w:r>
        <w:rPr>
          <w:strike w:val="0"/>
          <w:color w:val="0000FF"/>
          <w:sz w:val="19"/>
          <w:u w:val="single" w:color="0000FF"/>
        </w:rPr>
        <w:t>s</w:t>
      </w:r>
      <w:r>
        <w:rPr>
          <w:strike w:val="0"/>
          <w:sz w:val="19"/>
        </w:rPr>
        <w:t>ection </w:t>
      </w:r>
      <w:hyperlink r:id="rId20">
        <w:r>
          <w:rPr>
            <w:strike w:val="0"/>
            <w:color w:val="0000FF"/>
            <w:sz w:val="19"/>
            <w:u w:val="single" w:color="0000FF"/>
          </w:rPr>
          <w:t>10532</w:t>
        </w:r>
      </w:hyperlink>
      <w:r>
        <w:rPr>
          <w:strike w:val="0"/>
          <w:color w:val="0000FF"/>
          <w:sz w:val="19"/>
          <w:u w:val="single" w:color="0000FF"/>
        </w:rPr>
        <w:t>, Entry 32—[Interest Earnings On Investments Of The Surplus Money Investment Fund And Condemnation Deposits   Fund]</w:t>
      </w:r>
      <w:r>
        <w:rPr>
          <w:strike w:val="0"/>
          <w:color w:val="FF0101"/>
          <w:sz w:val="19"/>
        </w:rPr>
        <w:t>)</w:t>
      </w:r>
      <w:r>
        <w:rPr>
          <w:strike w:val="0"/>
          <w:sz w:val="19"/>
        </w:rPr>
        <w:t>. </w:t>
      </w:r>
      <w:r>
        <w:rPr>
          <w:strike/>
          <w:color w:val="FF0101"/>
          <w:sz w:val="19"/>
        </w:rPr>
        <w:t>Agencies</w:t>
      </w:r>
      <w:r>
        <w:rPr>
          <w:strike w:val="0"/>
          <w:color w:val="0000FF"/>
          <w:sz w:val="19"/>
          <w:u w:val="single" w:color="0000FF"/>
        </w:rPr>
        <w:t>Departments </w:t>
      </w:r>
      <w:r>
        <w:rPr>
          <w:strike w:val="0"/>
          <w:sz w:val="19"/>
        </w:rPr>
        <w:t>will accrue the June 30 interest as described in SAM </w:t>
      </w:r>
      <w:r>
        <w:rPr>
          <w:strike/>
          <w:color w:val="FF0101"/>
          <w:sz w:val="19"/>
        </w:rPr>
        <w:t>S</w:t>
      </w:r>
      <w:r>
        <w:rPr>
          <w:strike w:val="0"/>
          <w:color w:val="0000FF"/>
          <w:sz w:val="19"/>
          <w:u w:val="single" w:color="0000FF"/>
        </w:rPr>
        <w:t>s</w:t>
      </w:r>
      <w:r>
        <w:rPr>
          <w:strike w:val="0"/>
          <w:sz w:val="19"/>
        </w:rPr>
        <w:t>ection </w:t>
      </w:r>
      <w:hyperlink r:id="rId70">
        <w:r>
          <w:rPr>
            <w:strike w:val="0"/>
            <w:color w:val="0000FF"/>
            <w:sz w:val="19"/>
            <w:u w:val="single" w:color="0000FF"/>
          </w:rPr>
          <w:t>10605</w:t>
        </w:r>
      </w:hyperlink>
      <w:r>
        <w:rPr>
          <w:strike w:val="0"/>
          <w:color w:val="0000FF"/>
          <w:sz w:val="19"/>
          <w:u w:val="single" w:color="0000FF"/>
        </w:rPr>
        <w:t>, Entry A-6, Receivable</w:t>
      </w:r>
      <w:r>
        <w:rPr>
          <w:strike w:val="0"/>
          <w:color w:val="0000FF"/>
          <w:sz w:val="19"/>
        </w:rPr>
        <w:t>s D</w:t>
      </w:r>
      <w:r>
        <w:rPr>
          <w:strike w:val="0"/>
          <w:color w:val="0000FF"/>
          <w:sz w:val="19"/>
          <w:u w:val="single" w:color="0000FF"/>
        </w:rPr>
        <w:t>u</w:t>
      </w:r>
      <w:r>
        <w:rPr>
          <w:strike w:val="0"/>
          <w:color w:val="0000FF"/>
          <w:sz w:val="19"/>
        </w:rPr>
        <w:t>e Fr</w:t>
      </w:r>
      <w:r>
        <w:rPr>
          <w:strike w:val="0"/>
          <w:color w:val="0000FF"/>
          <w:sz w:val="19"/>
          <w:u w:val="single" w:color="0000FF"/>
        </w:rPr>
        <w:t>o</w:t>
      </w:r>
      <w:r>
        <w:rPr>
          <w:strike w:val="0"/>
          <w:color w:val="0000FF"/>
          <w:sz w:val="19"/>
        </w:rPr>
        <w:t>m Surpl</w:t>
      </w:r>
      <w:r>
        <w:rPr>
          <w:strike w:val="0"/>
          <w:color w:val="0000FF"/>
          <w:sz w:val="19"/>
          <w:u w:val="single" w:color="0000FF"/>
        </w:rPr>
        <w:t>u</w:t>
      </w:r>
      <w:r>
        <w:rPr>
          <w:strike w:val="0"/>
          <w:color w:val="0000FF"/>
          <w:sz w:val="19"/>
        </w:rPr>
        <w:t>s Mon</w:t>
      </w:r>
      <w:r>
        <w:rPr>
          <w:strike w:val="0"/>
          <w:color w:val="0000FF"/>
          <w:sz w:val="19"/>
          <w:u w:val="single" w:color="0000FF"/>
        </w:rPr>
        <w:t>e</w:t>
      </w:r>
      <w:r>
        <w:rPr>
          <w:strike w:val="0"/>
          <w:color w:val="0000FF"/>
          <w:sz w:val="19"/>
        </w:rPr>
        <w:t>y Investment F</w:t>
      </w:r>
      <w:r>
        <w:rPr>
          <w:strike w:val="0"/>
          <w:color w:val="0000FF"/>
          <w:sz w:val="19"/>
          <w:u w:val="single" w:color="0000FF"/>
        </w:rPr>
        <w:t>un</w:t>
      </w:r>
      <w:r>
        <w:rPr>
          <w:strike w:val="0"/>
          <w:color w:val="0000FF"/>
          <w:sz w:val="19"/>
        </w:rPr>
        <w:t>d a</w:t>
      </w:r>
      <w:r>
        <w:rPr>
          <w:strike w:val="0"/>
          <w:color w:val="0000FF"/>
          <w:sz w:val="19"/>
          <w:u w:val="single" w:color="0000FF"/>
        </w:rPr>
        <w:t>n</w:t>
      </w:r>
      <w:r>
        <w:rPr>
          <w:strike w:val="0"/>
          <w:color w:val="0000FF"/>
          <w:sz w:val="19"/>
        </w:rPr>
        <w:t>d </w:t>
      </w:r>
      <w:r>
        <w:rPr>
          <w:strike w:val="0"/>
          <w:color w:val="0000FF"/>
          <w:sz w:val="19"/>
          <w:u w:val="single" w:color="0000FF"/>
        </w:rPr>
        <w:t>Condemnation Deposits Fund Are Accrued for Interest </w:t>
      </w:r>
      <w:r>
        <w:rPr>
          <w:strike w:val="0"/>
          <w:color w:val="0000FF"/>
          <w:spacing w:val="39"/>
          <w:sz w:val="19"/>
          <w:u w:val="single" w:color="0000FF"/>
        </w:rPr>
        <w:t> </w:t>
      </w:r>
      <w:r>
        <w:rPr>
          <w:strike w:val="0"/>
          <w:color w:val="0000FF"/>
          <w:sz w:val="19"/>
          <w:u w:val="single" w:color="0000FF"/>
        </w:rPr>
        <w:t>Earnings</w:t>
      </w:r>
      <w:r>
        <w:rPr>
          <w:strike w:val="0"/>
          <w:sz w:val="19"/>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31"/>
        </w:rPr>
      </w:pPr>
    </w:p>
    <w:p>
      <w:pPr>
        <w:spacing w:before="0"/>
        <w:ind w:left="3642" w:right="0" w:firstLine="0"/>
        <w:jc w:val="left"/>
        <w:rPr>
          <w:b/>
          <w:sz w:val="19"/>
        </w:rPr>
      </w:pPr>
      <w:r>
        <w:rPr>
          <w:b/>
          <w:sz w:val="19"/>
        </w:rPr>
        <w:t>Rev. 367</w:t>
      </w:r>
    </w:p>
    <w:p>
      <w:pPr>
        <w:spacing w:after="0"/>
        <w:jc w:val="left"/>
        <w:rPr>
          <w:sz w:val="19"/>
        </w:rPr>
        <w:sectPr>
          <w:headerReference w:type="default" r:id="rId94"/>
          <w:footerReference w:type="default" r:id="rId95"/>
          <w:pgSz w:w="12240" w:h="15840"/>
          <w:pgMar w:header="0" w:footer="0" w:top="1500" w:bottom="280" w:left="920" w:right="0"/>
        </w:sectPr>
      </w:pPr>
    </w:p>
    <w:p>
      <w:pPr>
        <w:tabs>
          <w:tab w:pos="9641" w:val="right" w:leader="none"/>
        </w:tabs>
        <w:spacing w:before="75"/>
        <w:ind w:left="280" w:right="0" w:firstLine="0"/>
        <w:jc w:val="left"/>
        <w:rPr>
          <w:b/>
          <w:sz w:val="24"/>
        </w:rPr>
      </w:pPr>
      <w:r>
        <w:rPr/>
        <w:pict>
          <v:line style="position:absolute;mso-position-horizontal-relative:page;mso-position-vertical-relative:paragraph;z-index:5176" from="63.360001pt,17.764881pt" to="63.360001pt,31.565881pt" stroked="true" strokeweight=".72pt" strokecolor="#000000">
            <v:stroke dashstyle="solid"/>
            <w10:wrap type="none"/>
          </v:line>
        </w:pict>
      </w:r>
      <w:bookmarkStart w:name="SAM 8284.2_edited" w:id="27"/>
      <w:bookmarkEnd w:id="27"/>
      <w:r>
        <w:rPr/>
      </w:r>
      <w:r>
        <w:rPr>
          <w:b/>
          <w:sz w:val="24"/>
        </w:rPr>
        <w:t>CONDEMNATION</w:t>
      </w:r>
      <w:r>
        <w:rPr>
          <w:b/>
          <w:spacing w:val="-1"/>
          <w:sz w:val="24"/>
        </w:rPr>
        <w:t> </w:t>
      </w:r>
      <w:r>
        <w:rPr>
          <w:b/>
          <w:sz w:val="24"/>
        </w:rPr>
        <w:t>DEPOSITS FUND</w:t>
        <w:tab/>
        <w:t>8284.2</w:t>
      </w:r>
    </w:p>
    <w:p>
      <w:pPr>
        <w:pStyle w:val="BodyText"/>
        <w:ind w:left="280"/>
      </w:pPr>
      <w:r>
        <w:rPr/>
        <w:t>(Revised </w:t>
      </w:r>
      <w:r>
        <w:rPr>
          <w:strike/>
          <w:color w:val="FF0101"/>
        </w:rPr>
        <w:t>6/2004</w:t>
      </w:r>
      <w:r>
        <w:rPr>
          <w:strike w:val="0"/>
          <w:color w:val="0000FF"/>
          <w:u w:val="single" w:color="0000FF"/>
        </w:rPr>
        <w:t>04/2016</w:t>
      </w:r>
      <w:r>
        <w:rPr>
          <w:strike w:val="0"/>
        </w:rPr>
        <w:t>)</w:t>
      </w:r>
    </w:p>
    <w:p>
      <w:pPr>
        <w:pStyle w:val="BodyText"/>
        <w:spacing w:before="276"/>
        <w:ind w:left="280" w:right="174"/>
      </w:pPr>
      <w:r>
        <w:rPr/>
        <w:pict>
          <v:line style="position:absolute;mso-position-horizontal-relative:page;mso-position-vertical-relative:paragraph;z-index:-83704" from="184.800003pt,36.035858pt" to="188.760003pt,36.035858pt" stroked="true" strokeweight=".6pt" strokecolor="#ff0101">
            <v:stroke dashstyle="solid"/>
            <w10:wrap type="none"/>
          </v:line>
        </w:pict>
      </w:r>
      <w:r>
        <w:rPr/>
        <w:pict>
          <v:line style="position:absolute;mso-position-horizontal-relative:page;mso-position-vertical-relative:paragraph;z-index:-83680" from="292.799988pt,36.035858pt" to="296.759988pt,36.035858pt" stroked="true" strokeweight=".6pt" strokecolor="#ff0101">
            <v:stroke dashstyle="solid"/>
            <w10:wrap type="none"/>
          </v:line>
        </w:pict>
      </w:r>
      <w:r>
        <w:rPr/>
        <w:pict>
          <v:line style="position:absolute;mso-position-horizontal-relative:page;mso-position-vertical-relative:paragraph;z-index:5248" from="63.360001pt,27.814857pt" to="63.360001pt,41.615857pt" stroked="true" strokeweight=".72pt" strokecolor="#000000">
            <v:stroke dashstyle="solid"/>
            <w10:wrap type="none"/>
          </v:line>
        </w:pict>
      </w:r>
      <w:r>
        <w:rPr/>
        <w:t>Interest on investments of the Condemnation Deposits Fund is apportioned quarterly by the SCO </w:t>
      </w:r>
      <w:r>
        <w:rPr>
          <w:color w:val="0000FF"/>
          <w:u w:val="single" w:color="0000FF"/>
        </w:rPr>
        <w:t>pursuant to </w:t>
      </w:r>
      <w:r>
        <w:rPr>
          <w:color w:val="FF0101"/>
        </w:rPr>
        <w:t>(</w:t>
      </w:r>
      <w:r>
        <w:rPr/>
        <w:t>GC </w:t>
      </w:r>
      <w:r>
        <w:rPr>
          <w:color w:val="0000FF"/>
          <w:u w:val="single" w:color="0000FF"/>
        </w:rPr>
        <w:t>s</w:t>
      </w:r>
      <w:r>
        <w:rPr>
          <w:strike/>
          <w:color w:val="FF0101"/>
        </w:rPr>
        <w:t>S</w:t>
      </w:r>
      <w:r>
        <w:rPr>
          <w:strike w:val="0"/>
        </w:rPr>
        <w:t>ection </w:t>
      </w:r>
      <w:hyperlink r:id="rId99">
        <w:r>
          <w:rPr>
            <w:strike w:val="0"/>
            <w:color w:val="0000FF"/>
            <w:u w:val="single" w:color="0000FF"/>
          </w:rPr>
          <w:t>16429</w:t>
        </w:r>
      </w:hyperlink>
      <w:r>
        <w:rPr>
          <w:strike w:val="0"/>
          <w:color w:val="FF0101"/>
        </w:rPr>
        <w:t>)</w:t>
      </w:r>
      <w:r>
        <w:rPr>
          <w:strike w:val="0"/>
        </w:rPr>
        <w:t>.</w:t>
      </w:r>
    </w:p>
    <w:p>
      <w:pPr>
        <w:pStyle w:val="BodyText"/>
        <w:spacing w:before="275"/>
        <w:ind w:left="280" w:right="388"/>
      </w:pPr>
      <w:r>
        <w:rPr/>
        <w:pict>
          <v:line style="position:absolute;mso-position-horizontal-relative:page;mso-position-vertical-relative:paragraph;z-index:5272" from="63.360001pt,13.965833pt" to="63.360001pt,27.765833pt" stroked="true" strokeweight=".72pt" strokecolor="#000000">
            <v:stroke dashstyle="solid"/>
            <w10:wrap type="none"/>
          </v:line>
        </w:pict>
      </w:r>
      <w:r>
        <w:rPr/>
        <w:pict>
          <v:line style="position:absolute;mso-position-horizontal-relative:page;mso-position-vertical-relative:paragraph;z-index:-83608" from="315.600006pt,54.345833pt" to="318.960006pt,54.345833pt" stroked="true" strokeweight=".84pt" strokecolor="#0000ff">
            <v:stroke dashstyle="solid"/>
            <w10:wrap type="none"/>
          </v:line>
        </w:pict>
      </w:r>
      <w:r>
        <w:rPr/>
        <w:pict>
          <v:line style="position:absolute;mso-position-horizontal-relative:page;mso-position-vertical-relative:paragraph;z-index:-83584" from="438.839996pt,54.345833pt" to="442.199996pt,54.345833pt" stroked="true" strokeweight=".84pt" strokecolor="#0000ff">
            <v:stroke dashstyle="solid"/>
            <w10:wrap type="none"/>
          </v:line>
        </w:pict>
      </w:r>
      <w:r>
        <w:rPr/>
        <w:pict>
          <v:line style="position:absolute;mso-position-horizontal-relative:page;mso-position-vertical-relative:paragraph;z-index:-83560" from="442.200012pt,49.786331pt" to="444.841012pt,49.786331pt" stroked="true" strokeweight=".599pt" strokecolor="#ff0101">
            <v:stroke dashstyle="solid"/>
            <w10:wrap type="none"/>
          </v:line>
        </w:pict>
      </w:r>
      <w:r>
        <w:rPr/>
        <w:pict>
          <v:shape style="position:absolute;margin-left:63.360001pt;margin-top:41.565834pt;width:.1pt;height:27.6pt;mso-position-horizontal-relative:page;mso-position-vertical-relative:paragraph;z-index:5368" coordorigin="1267,831" coordsize="0,552" path="m1267,831l1267,1107m1267,1107l1267,1383e" filled="false" stroked="true" strokeweight=".72pt" strokecolor="#000000">
            <v:path arrowok="t"/>
            <v:stroke dashstyle="solid"/>
            <w10:wrap type="none"/>
          </v:shape>
        </w:pict>
      </w:r>
      <w:r>
        <w:rPr>
          <w:strike/>
          <w:color w:val="FF0101"/>
        </w:rPr>
        <w:t>Agencies</w:t>
      </w:r>
      <w:r>
        <w:rPr>
          <w:strike w:val="0"/>
          <w:color w:val="0000FF"/>
          <w:u w:val="single" w:color="0000FF"/>
        </w:rPr>
        <w:t>Departments </w:t>
      </w:r>
      <w:r>
        <w:rPr>
          <w:strike w:val="0"/>
        </w:rPr>
        <w:t>that have </w:t>
      </w:r>
      <w:r>
        <w:rPr>
          <w:strike w:val="0"/>
          <w:color w:val="0000FF"/>
          <w:u w:val="single" w:color="0000FF"/>
        </w:rPr>
        <w:t>money </w:t>
      </w:r>
      <w:r>
        <w:rPr>
          <w:strike w:val="0"/>
        </w:rPr>
        <w:t>deposited </w:t>
      </w:r>
      <w:r>
        <w:rPr>
          <w:strike/>
          <w:color w:val="FF0101"/>
        </w:rPr>
        <w:t>moneys </w:t>
      </w:r>
      <w:r>
        <w:rPr>
          <w:strike w:val="0"/>
        </w:rPr>
        <w:t>in the Condemnation Deposits Fund will account for interest revenue transferred from that fund in the same manner as described in SAM </w:t>
      </w:r>
      <w:r>
        <w:rPr>
          <w:strike/>
          <w:color w:val="FF0101"/>
        </w:rPr>
        <w:t>S</w:t>
      </w:r>
      <w:r>
        <w:rPr>
          <w:strike w:val="0"/>
          <w:color w:val="0000FF"/>
          <w:u w:val="single" w:color="0000FF"/>
        </w:rPr>
        <w:t>s</w:t>
      </w:r>
      <w:r>
        <w:rPr>
          <w:strike w:val="0"/>
        </w:rPr>
        <w:t>ection 8284.1</w:t>
      </w:r>
      <w:r>
        <w:rPr>
          <w:strike w:val="0"/>
          <w:color w:val="0000FF"/>
        </w:rPr>
        <w:t>, </w:t>
      </w:r>
      <w:r>
        <w:rPr>
          <w:strike/>
          <w:color w:val="FF0101"/>
        </w:rPr>
        <w:t>for s</w:t>
      </w:r>
      <w:r>
        <w:rPr>
          <w:strike w:val="0"/>
          <w:color w:val="0000FF"/>
          <w:u w:val="single" w:color="0000FF"/>
        </w:rPr>
        <w:t>S</w:t>
      </w:r>
      <w:r>
        <w:rPr>
          <w:strike w:val="0"/>
        </w:rPr>
        <w:t>urplus </w:t>
      </w:r>
      <w:r>
        <w:rPr>
          <w:strike/>
          <w:color w:val="FF0101"/>
        </w:rPr>
        <w:t>m</w:t>
      </w:r>
      <w:r>
        <w:rPr>
          <w:strike w:val="0"/>
          <w:color w:val="0000FF"/>
          <w:u w:val="single" w:color="0000FF"/>
        </w:rPr>
        <w:t>M</w:t>
      </w:r>
      <w:r>
        <w:rPr>
          <w:strike w:val="0"/>
        </w:rPr>
        <w:t>oney </w:t>
      </w:r>
      <w:r>
        <w:rPr>
          <w:strike w:val="0"/>
          <w:color w:val="0000FF"/>
        </w:rPr>
        <w:t>I</w:t>
      </w:r>
      <w:r>
        <w:rPr>
          <w:strike w:val="0"/>
          <w:color w:val="FF0101"/>
        </w:rPr>
        <w:t>i</w:t>
      </w:r>
      <w:r>
        <w:rPr>
          <w:strike w:val="0"/>
        </w:rPr>
        <w:t>nvestment </w:t>
      </w:r>
      <w:r>
        <w:rPr>
          <w:strike w:val="0"/>
          <w:color w:val="0000FF"/>
          <w:u w:val="single" w:color="0000FF"/>
        </w:rPr>
        <w:t>Fund</w:t>
      </w:r>
      <w:r>
        <w:rPr>
          <w:strike/>
          <w:color w:val="FF0101"/>
        </w:rPr>
        <w:t>s</w:t>
      </w:r>
      <w:r>
        <w:rPr>
          <w:strike w:val="0"/>
        </w:rPr>
        <w:t>.</w:t>
      </w:r>
    </w:p>
    <w:p>
      <w:pPr>
        <w:spacing w:after="0"/>
        <w:sectPr>
          <w:headerReference w:type="default" r:id="rId97"/>
          <w:footerReference w:type="default" r:id="rId98"/>
          <w:pgSz w:w="12240" w:h="15840"/>
          <w:pgMar w:header="0" w:footer="792" w:top="1360" w:bottom="980" w:left="1160" w:right="1320"/>
        </w:sectPr>
      </w:pPr>
    </w:p>
    <w:p>
      <w:pPr>
        <w:tabs>
          <w:tab w:pos="9107" w:val="left" w:leader="none"/>
        </w:tabs>
        <w:spacing w:before="75"/>
        <w:ind w:left="280" w:right="0" w:firstLine="0"/>
        <w:jc w:val="left"/>
        <w:rPr>
          <w:b/>
          <w:sz w:val="24"/>
        </w:rPr>
      </w:pPr>
      <w:r>
        <w:rPr/>
        <w:pict>
          <v:shape style="position:absolute;margin-left:63.360001pt;margin-top:3.965881pt;width:.1pt;height:27.6pt;mso-position-horizontal-relative:page;mso-position-vertical-relative:paragraph;z-index:5392" coordorigin="1267,79" coordsize="0,552" path="m1267,79l1267,355m1267,355l1267,631e" filled="false" stroked="true" strokeweight=".72pt" strokecolor="#000000">
            <v:path arrowok="t"/>
            <v:stroke dashstyle="solid"/>
            <w10:wrap type="none"/>
          </v:shape>
        </w:pict>
      </w:r>
      <w:bookmarkStart w:name="SAM 8284_edited" w:id="28"/>
      <w:bookmarkEnd w:id="28"/>
      <w:r>
        <w:rPr/>
      </w:r>
      <w:r>
        <w:rPr>
          <w:b/>
          <w:strike/>
          <w:color w:val="FF0101"/>
          <w:sz w:val="24"/>
        </w:rPr>
        <w:t>REVENUE</w:t>
      </w:r>
      <w:r>
        <w:rPr>
          <w:b/>
          <w:strike w:val="0"/>
          <w:color w:val="0000FF"/>
          <w:sz w:val="24"/>
          <w:u w:val="thick" w:color="0000FF"/>
        </w:rPr>
        <w:t>INCOME</w:t>
      </w:r>
      <w:r>
        <w:rPr>
          <w:b/>
          <w:strike w:val="0"/>
          <w:color w:val="0000FF"/>
          <w:spacing w:val="-3"/>
          <w:sz w:val="24"/>
          <w:u w:val="thick" w:color="0000FF"/>
        </w:rPr>
        <w:t> </w:t>
      </w:r>
      <w:r>
        <w:rPr>
          <w:b/>
          <w:strike w:val="0"/>
          <w:sz w:val="24"/>
        </w:rPr>
        <w:t>FROM</w:t>
      </w:r>
      <w:r>
        <w:rPr>
          <w:b/>
          <w:strike w:val="0"/>
          <w:spacing w:val="-5"/>
          <w:sz w:val="24"/>
        </w:rPr>
        <w:t> </w:t>
      </w:r>
      <w:r>
        <w:rPr>
          <w:b/>
          <w:strike w:val="0"/>
          <w:sz w:val="24"/>
        </w:rPr>
        <w:t>INVESTMENTS</w:t>
        <w:tab/>
        <w:t>8284</w:t>
      </w:r>
    </w:p>
    <w:p>
      <w:pPr>
        <w:pStyle w:val="BodyText"/>
        <w:ind w:left="280"/>
      </w:pPr>
      <w:r>
        <w:rPr/>
        <w:t>(Revised </w:t>
      </w:r>
      <w:r>
        <w:rPr>
          <w:strike/>
          <w:color w:val="FF0101"/>
        </w:rPr>
        <w:t>3/1987</w:t>
      </w:r>
      <w:r>
        <w:rPr>
          <w:strike w:val="0"/>
          <w:color w:val="0000FF"/>
          <w:u w:val="single" w:color="0000FF"/>
        </w:rPr>
        <w:t>04/2016</w:t>
      </w:r>
      <w:r>
        <w:rPr>
          <w:strike w:val="0"/>
        </w:rPr>
        <w:t>)</w:t>
      </w:r>
    </w:p>
    <w:p>
      <w:pPr>
        <w:pStyle w:val="BodyText"/>
      </w:pPr>
    </w:p>
    <w:p>
      <w:pPr>
        <w:pStyle w:val="BodyText"/>
        <w:ind w:left="280" w:right="361"/>
      </w:pPr>
      <w:r>
        <w:rPr/>
        <w:pict>
          <v:shape style="position:absolute;margin-left:63.360001pt;margin-top:.215857pt;width:.1pt;height:27.6pt;mso-position-horizontal-relative:page;mso-position-vertical-relative:paragraph;z-index:5416" coordorigin="1267,4" coordsize="0,552" path="m1267,4l1267,280m1267,280l1267,556e" filled="false" stroked="true" strokeweight=".72pt" strokecolor="#000000">
            <v:path arrowok="t"/>
            <v:stroke dashstyle="solid"/>
            <w10:wrap type="none"/>
          </v:shape>
        </w:pict>
      </w:r>
      <w:r>
        <w:rPr/>
        <w:pict>
          <v:shape style="position:absolute;margin-left:63.360001pt;margin-top:41.615856pt;width:.1pt;height:27.6pt;mso-position-horizontal-relative:page;mso-position-vertical-relative:paragraph;z-index:5440" coordorigin="1267,832" coordsize="0,552" path="m1267,832l1267,1108m1267,1108l1267,1384e" filled="false" stroked="true" strokeweight=".72pt" strokecolor="#000000">
            <v:path arrowok="t"/>
            <v:stroke dashstyle="solid"/>
            <w10:wrap type="none"/>
          </v:shape>
        </w:pict>
      </w:r>
      <w:r>
        <w:rPr/>
        <w:t>Upon receipt of interest on investment securities, </w:t>
      </w:r>
      <w:hyperlink r:id="rId73">
        <w:r>
          <w:rPr>
            <w:color w:val="0000FF"/>
            <w:u w:val="single" w:color="0000FF"/>
          </w:rPr>
          <w:t>SCO </w:t>
        </w:r>
      </w:hyperlink>
      <w:r>
        <w:rPr/>
        <w:t>will issue to </w:t>
      </w:r>
      <w:r>
        <w:rPr>
          <w:strike/>
          <w:color w:val="FF0101"/>
        </w:rPr>
        <w:t>agencies concerned</w:t>
      </w:r>
      <w:r>
        <w:rPr>
          <w:strike w:val="0"/>
          <w:color w:val="0000FF"/>
          <w:u w:val="single" w:color="0000FF"/>
        </w:rPr>
        <w:t>departments </w:t>
      </w:r>
      <w:r>
        <w:rPr>
          <w:strike w:val="0"/>
        </w:rPr>
        <w:t>a SCO receipt showing the amount of interest received and appropriate adjustments of accrued interest purchased, premium, and discount. The entry </w:t>
      </w:r>
      <w:r>
        <w:rPr>
          <w:strike/>
          <w:color w:val="FF0101"/>
        </w:rPr>
        <w:t>will be</w:t>
      </w:r>
      <w:r>
        <w:rPr>
          <w:strike w:val="0"/>
          <w:color w:val="0000FF"/>
          <w:u w:val="single" w:color="0000FF"/>
        </w:rPr>
        <w:t>is </w:t>
      </w:r>
      <w:r>
        <w:rPr>
          <w:strike w:val="0"/>
        </w:rPr>
        <w:t>recorded by the </w:t>
      </w:r>
      <w:r>
        <w:rPr>
          <w:strike/>
          <w:color w:val="FF0101"/>
        </w:rPr>
        <w:t>agency</w:t>
      </w:r>
      <w:r>
        <w:rPr>
          <w:strike w:val="0"/>
          <w:color w:val="0000FF"/>
          <w:u w:val="single" w:color="0000FF"/>
        </w:rPr>
        <w:t>department </w:t>
      </w:r>
      <w:r>
        <w:rPr>
          <w:strike w:val="0"/>
        </w:rPr>
        <w:t>as of the </w:t>
      </w:r>
      <w:r>
        <w:rPr>
          <w:strike/>
          <w:color w:val="FF0101"/>
        </w:rPr>
        <w:t>month indicated by</w:t>
      </w:r>
      <w:r>
        <w:rPr>
          <w:strike w:val="0"/>
          <w:color w:val="0000FF"/>
          <w:u w:val="single" w:color="0000FF"/>
        </w:rPr>
        <w:t>date on the </w:t>
      </w:r>
      <w:r>
        <w:rPr>
          <w:strike w:val="0"/>
        </w:rPr>
        <w:t>SCO receipt. The scientific method for amortization of premium and discount is used.</w:t>
      </w:r>
    </w:p>
    <w:p>
      <w:pPr>
        <w:pStyle w:val="BodyText"/>
        <w:spacing w:before="119"/>
        <w:ind w:left="280" w:right="255"/>
      </w:pPr>
      <w:r>
        <w:rPr/>
        <w:pict>
          <v:line style="position:absolute;mso-position-horizontal-relative:page;mso-position-vertical-relative:paragraph;z-index:5464" from="63.360001pt,6.165869pt" to="63.360001pt,19.965869pt" stroked="true" strokeweight=".72pt" strokecolor="#000000">
            <v:stroke dashstyle="solid"/>
            <w10:wrap type="none"/>
          </v:line>
        </w:pict>
      </w:r>
      <w:r>
        <w:rPr/>
        <w:pict>
          <v:line style="position:absolute;mso-position-horizontal-relative:page;mso-position-vertical-relative:paragraph;z-index:5488" from="63.360001pt,33.76487pt" to="63.360001pt,47.56587pt" stroked="true" strokeweight=".72pt" strokecolor="#000000">
            <v:stroke dashstyle="solid"/>
            <w10:wrap type="none"/>
          </v:line>
        </w:pict>
      </w:r>
      <w:r>
        <w:rPr/>
        <w:t>Early in July of each year, SCO will issue to </w:t>
      </w:r>
      <w:r>
        <w:rPr>
          <w:strike/>
          <w:color w:val="FF0101"/>
        </w:rPr>
        <w:t>agencies</w:t>
      </w:r>
      <w:r>
        <w:rPr>
          <w:strike w:val="0"/>
          <w:color w:val="0000FF"/>
          <w:u w:val="single" w:color="0000FF"/>
        </w:rPr>
        <w:t>departments </w:t>
      </w:r>
      <w:r>
        <w:rPr>
          <w:strike w:val="0"/>
        </w:rPr>
        <w:t>concerned adjusting journal entries to accrue income to June 30 of the prior year on both interest bearing and non-interest bearing securities. </w:t>
      </w:r>
      <w:r>
        <w:rPr>
          <w:strike/>
          <w:color w:val="FF0101"/>
        </w:rPr>
        <w:t>Agencies</w:t>
      </w:r>
      <w:r>
        <w:rPr>
          <w:strike w:val="0"/>
          <w:color w:val="0000FF"/>
          <w:u w:val="single" w:color="0000FF"/>
        </w:rPr>
        <w:t>Departments </w:t>
      </w:r>
      <w:r>
        <w:rPr>
          <w:strike w:val="0"/>
        </w:rPr>
        <w:t>will record these entries as of June 30.</w:t>
      </w:r>
    </w:p>
    <w:p>
      <w:pPr>
        <w:pStyle w:val="BodyText"/>
        <w:spacing w:before="11"/>
        <w:rPr>
          <w:sz w:val="23"/>
        </w:rPr>
      </w:pPr>
    </w:p>
    <w:p>
      <w:pPr>
        <w:pStyle w:val="BodyText"/>
        <w:ind w:left="280" w:right="363"/>
      </w:pPr>
      <w:r>
        <w:rPr/>
        <w:pict>
          <v:line style="position:absolute;mso-position-horizontal-relative:page;mso-position-vertical-relative:paragraph;z-index:5512" from="63.360001pt,.214869pt" to="63.360001pt,14.015869pt" stroked="true" strokeweight=".72pt" strokecolor="#000000">
            <v:stroke dashstyle="solid"/>
            <w10:wrap type="none"/>
          </v:line>
        </w:pict>
      </w:r>
      <w:r>
        <w:rPr/>
        <w:t>(Separate arrangements have been made with </w:t>
      </w:r>
      <w:r>
        <w:rPr>
          <w:strike/>
          <w:color w:val="FF0101"/>
        </w:rPr>
        <w:t>agencies</w:t>
      </w:r>
      <w:r>
        <w:rPr>
          <w:strike w:val="0"/>
          <w:color w:val="0000FF"/>
          <w:u w:val="single" w:color="0000FF"/>
        </w:rPr>
        <w:t>departments </w:t>
      </w:r>
      <w:r>
        <w:rPr>
          <w:strike w:val="0"/>
        </w:rPr>
        <w:t>accounting the State Compensation Insurance Fund, Legislators' Retirement Fund, State Employees' Retirement Fund, and Teachers' Retirement Fund.)</w:t>
      </w:r>
    </w:p>
    <w:p>
      <w:pPr>
        <w:spacing w:after="0"/>
        <w:sectPr>
          <w:headerReference w:type="default" r:id="rId100"/>
          <w:footerReference w:type="default" r:id="rId101"/>
          <w:pgSz w:w="12240" w:h="15840"/>
          <w:pgMar w:header="0" w:footer="792" w:top="1360" w:bottom="980" w:left="1160" w:right="1320"/>
        </w:sectPr>
      </w:pPr>
    </w:p>
    <w:p>
      <w:pPr>
        <w:pStyle w:val="BodyText"/>
        <w:rPr>
          <w:sz w:val="20"/>
        </w:rPr>
      </w:pPr>
      <w:r>
        <w:rPr/>
        <w:pict>
          <v:group style="position:absolute;margin-left:441.04361pt;margin-top:75.360001pt;width:170.95pt;height:641.550pt;mso-position-horizontal-relative:page;mso-position-vertical-relative:page;z-index:-83320" coordorigin="8821,1507" coordsize="3419,12831">
            <v:rect style="position:absolute;left:8894;top:1507;width:3345;height:12830" filled="true" fillcolor="#f2f2f2" stroked="false">
              <v:fill type="solid"/>
            </v:rect>
            <v:line style="position:absolute" from="9259,6124" to="8822,6251" stroked="true" strokeweight=".097pt" strokecolor="#ff0101">
              <v:stroke dashstyle="dot"/>
            </v:line>
            <v:shape style="position:absolute;left:9259;top:6027;width:2915;height:228" coordorigin="9259,6027" coordsize="2915,228" path="m12125,6027l9308,6027,9289,6031,9273,6041,9263,6057,9259,6076,9259,6206,9263,6225,9273,6240,9289,6251,9308,6254,12125,6254,12144,6251,12159,6240,12170,6225,12173,6206,12173,6076,12170,6057,12159,6041,12144,6031,12125,6027xe" filled="true" fillcolor="#ffffff" stroked="false">
              <v:path arrowok="t"/>
              <v:fill type="solid"/>
            </v:shape>
            <v:shape style="position:absolute;left:9308;top:5806;width:2837;height:415" type="#_x0000_t202" filled="false" stroked="false">
              <v:textbox inset="0,0,0,0">
                <w:txbxContent>
                  <w:p>
                    <w:pPr>
                      <w:tabs>
                        <w:tab w:pos="2816" w:val="left" w:leader="none"/>
                      </w:tabs>
                      <w:spacing w:line="216" w:lineRule="exact" w:before="0"/>
                      <w:ind w:left="0" w:right="0" w:firstLine="0"/>
                      <w:jc w:val="left"/>
                      <w:rPr>
                        <w:sz w:val="19"/>
                      </w:rPr>
                    </w:pPr>
                    <w:r>
                      <w:rPr>
                        <w:w w:val="102"/>
                        <w:sz w:val="19"/>
                        <w:u w:val="single" w:color="FF0101"/>
                      </w:rPr>
                      <w:t> </w:t>
                    </w:r>
                    <w:r>
                      <w:rPr>
                        <w:sz w:val="19"/>
                        <w:u w:val="single" w:color="FF0101"/>
                      </w:rPr>
                      <w:tab/>
                    </w:r>
                  </w:p>
                  <w:p>
                    <w:pPr>
                      <w:spacing w:before="41"/>
                      <w:ind w:left="25" w:right="0" w:firstLine="0"/>
                      <w:jc w:val="left"/>
                      <w:rPr>
                        <w:rFonts w:ascii="Tahoma"/>
                        <w:sz w:val="13"/>
                      </w:rPr>
                    </w:pPr>
                    <w:r>
                      <w:rPr>
                        <w:rFonts w:ascii="Tahoma"/>
                        <w:b/>
                        <w:sz w:val="13"/>
                      </w:rPr>
                      <w:t>Formatted: </w:t>
                    </w:r>
                    <w:r>
                      <w:rPr>
                        <w:rFonts w:ascii="Tahoma"/>
                        <w:sz w:val="13"/>
                      </w:rPr>
                      <w:t>No underline, Font color: Auto</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8"/>
        <w:rPr>
          <w:sz w:val="21"/>
        </w:rPr>
      </w:pPr>
    </w:p>
    <w:p>
      <w:pPr>
        <w:tabs>
          <w:tab w:pos="7396" w:val="left" w:leader="none"/>
        </w:tabs>
        <w:spacing w:before="1"/>
        <w:ind w:left="246" w:right="0" w:firstLine="0"/>
        <w:jc w:val="left"/>
        <w:rPr>
          <w:b/>
          <w:sz w:val="19"/>
        </w:rPr>
      </w:pPr>
      <w:r>
        <w:rPr/>
        <w:pict>
          <v:line style="position:absolute;mso-position-horizontal-relative:page;mso-position-vertical-relative:paragraph;z-index:5608" from="51.321499pt,11.39091pt" to="51.321499pt,22.56891pt" stroked="true" strokeweight=".583pt" strokecolor="#000000">
            <v:stroke dashstyle="solid"/>
            <w10:wrap type="none"/>
          </v:line>
        </w:pict>
      </w:r>
      <w:bookmarkStart w:name="SAM 8286_edited" w:id="29"/>
      <w:bookmarkEnd w:id="29"/>
      <w:r>
        <w:rPr/>
      </w:r>
      <w:r>
        <w:rPr>
          <w:b/>
          <w:sz w:val="19"/>
        </w:rPr>
        <w:t>ACCOUNTING FOR</w:t>
      </w:r>
      <w:r>
        <w:rPr>
          <w:b/>
          <w:spacing w:val="32"/>
          <w:sz w:val="19"/>
        </w:rPr>
        <w:t> </w:t>
      </w:r>
      <w:r>
        <w:rPr>
          <w:b/>
          <w:sz w:val="19"/>
        </w:rPr>
        <w:t>AUDIT</w:t>
      </w:r>
      <w:r>
        <w:rPr>
          <w:b/>
          <w:spacing w:val="15"/>
          <w:sz w:val="19"/>
        </w:rPr>
        <w:t> </w:t>
      </w:r>
      <w:r>
        <w:rPr>
          <w:b/>
          <w:sz w:val="19"/>
        </w:rPr>
        <w:t>ASSESSMENTS</w:t>
        <w:tab/>
        <w:t>8286</w:t>
      </w:r>
    </w:p>
    <w:p>
      <w:pPr>
        <w:spacing w:before="9"/>
        <w:ind w:left="246" w:right="0" w:firstLine="0"/>
        <w:jc w:val="left"/>
        <w:rPr>
          <w:sz w:val="19"/>
        </w:rPr>
      </w:pPr>
      <w:r>
        <w:rPr>
          <w:sz w:val="19"/>
        </w:rPr>
        <w:t>(Revised  </w:t>
      </w:r>
      <w:r>
        <w:rPr>
          <w:strike/>
          <w:color w:val="FF0101"/>
          <w:sz w:val="19"/>
        </w:rPr>
        <w:t>2/1999</w:t>
      </w:r>
      <w:r>
        <w:rPr>
          <w:strike w:val="0"/>
          <w:color w:val="0000FF"/>
          <w:sz w:val="19"/>
          <w:u w:val="single" w:color="0000FF"/>
        </w:rPr>
        <w:t>04/2016</w:t>
      </w:r>
      <w:r>
        <w:rPr>
          <w:strike w:val="0"/>
          <w:sz w:val="19"/>
        </w:rPr>
        <w:t>)</w:t>
      </w:r>
    </w:p>
    <w:p>
      <w:pPr>
        <w:pStyle w:val="BodyText"/>
        <w:spacing w:line="20" w:lineRule="exact"/>
        <w:ind w:left="1007"/>
        <w:rPr>
          <w:sz w:val="2"/>
        </w:rPr>
      </w:pPr>
      <w:r>
        <w:rPr>
          <w:sz w:val="2"/>
        </w:rPr>
        <w:pict>
          <v:group style="width:3.45pt;height:.7pt;mso-position-horizontal-relative:char;mso-position-vertical-relative:line" coordorigin="0,0" coordsize="69,14">
            <v:line style="position:absolute" from="7,7" to="61,7" stroked="true" strokeweight=".68pt" strokecolor="#0000ff">
              <v:stroke dashstyle="solid"/>
            </v:line>
          </v:group>
        </w:pict>
      </w:r>
      <w:r>
        <w:rPr>
          <w:sz w:val="2"/>
        </w:rPr>
      </w:r>
    </w:p>
    <w:p>
      <w:pPr>
        <w:pStyle w:val="BodyText"/>
        <w:spacing w:before="4"/>
        <w:rPr>
          <w:sz w:val="11"/>
        </w:rPr>
      </w:pPr>
    </w:p>
    <w:p>
      <w:pPr>
        <w:spacing w:line="244" w:lineRule="auto" w:before="98"/>
        <w:ind w:left="246" w:right="3671" w:firstLine="0"/>
        <w:jc w:val="left"/>
        <w:rPr>
          <w:sz w:val="19"/>
        </w:rPr>
      </w:pPr>
      <w:r>
        <w:rPr/>
        <w:pict>
          <v:line style="position:absolute;mso-position-horizontal-relative:page;mso-position-vertical-relative:paragraph;z-index:5632" from="51.321499pt,16.046516pt" to="51.321499pt,27.224516pt" stroked="true" strokeweight=".583pt" strokecolor="#000000">
            <v:stroke dashstyle="solid"/>
            <w10:wrap type="none"/>
          </v:line>
        </w:pict>
      </w:r>
      <w:r>
        <w:rPr>
          <w:sz w:val="19"/>
        </w:rPr>
        <w:t>As a result of audit examinations, persons or other entities are often assessed amounts to be paid or returned to the </w:t>
      </w:r>
      <w:r>
        <w:rPr>
          <w:strike/>
          <w:color w:val="FF0101"/>
          <w:sz w:val="19"/>
        </w:rPr>
        <w:t>S</w:t>
      </w:r>
      <w:r>
        <w:rPr>
          <w:strike w:val="0"/>
          <w:color w:val="0000FF"/>
          <w:sz w:val="19"/>
          <w:u w:val="single" w:color="0000FF"/>
        </w:rPr>
        <w:t>s</w:t>
      </w:r>
      <w:r>
        <w:rPr>
          <w:strike w:val="0"/>
          <w:sz w:val="19"/>
        </w:rPr>
        <w:t>tate. Some statutes and/or administrative procedures provide for a period during which the audit finding may be protested. After resolving protests or after the protest period expires, the audit assessment becomes  </w:t>
      </w:r>
      <w:r>
        <w:rPr>
          <w:strike w:val="0"/>
          <w:spacing w:val="12"/>
          <w:sz w:val="19"/>
        </w:rPr>
        <w:t> </w:t>
      </w:r>
      <w:r>
        <w:rPr>
          <w:strike w:val="0"/>
          <w:sz w:val="19"/>
        </w:rPr>
        <w:t>final.</w:t>
      </w:r>
    </w:p>
    <w:p>
      <w:pPr>
        <w:pStyle w:val="BodyText"/>
        <w:spacing w:before="5"/>
        <w:rPr>
          <w:sz w:val="19"/>
        </w:rPr>
      </w:pPr>
    </w:p>
    <w:p>
      <w:pPr>
        <w:spacing w:line="244" w:lineRule="auto" w:before="0"/>
        <w:ind w:left="246" w:right="3543" w:firstLine="0"/>
        <w:jc w:val="left"/>
        <w:rPr>
          <w:sz w:val="19"/>
        </w:rPr>
      </w:pPr>
      <w:r>
        <w:rPr/>
        <w:pict>
          <v:line style="position:absolute;mso-position-horizontal-relative:page;mso-position-vertical-relative:paragraph;z-index:-83248" from="422.626007pt,28.982502pt" to="425.250007pt,28.982502pt" stroked="true" strokeweight=".486pt" strokecolor="#ff0101">
            <v:stroke dashstyle="solid"/>
            <w10:wrap type="none"/>
          </v:line>
        </w:pict>
      </w:r>
      <w:r>
        <w:rPr/>
        <w:pict>
          <v:shape style="position:absolute;margin-left:51.321499pt;margin-top:22.324501pt;width:.1pt;height:22.4pt;mso-position-horizontal-relative:page;mso-position-vertical-relative:paragraph;z-index:5680" coordorigin="1026,446" coordsize="0,448" path="m1026,446l1026,670m1026,670l1026,894e" filled="false" stroked="true" strokeweight=".583pt" strokecolor="#000000">
            <v:path arrowok="t"/>
            <v:stroke dashstyle="solid"/>
            <w10:wrap type="none"/>
          </v:shape>
        </w:pict>
      </w:r>
      <w:r>
        <w:rPr>
          <w:sz w:val="19"/>
        </w:rPr>
        <w:t>Prior to their being final, audit assessments will be established in the accounting records as a contingent receivable as of the date the audit assessment is ready to be made  known formally to the entity being assessed.  Such receivables will be fully deferred</w:t>
      </w:r>
      <w:r>
        <w:rPr>
          <w:color w:val="0000FF"/>
          <w:sz w:val="19"/>
          <w:u w:val="single" w:color="0000FF"/>
        </w:rPr>
        <w:t>,  </w:t>
      </w:r>
      <w:r>
        <w:rPr>
          <w:color w:val="0000FF"/>
          <w:spacing w:val="17"/>
          <w:sz w:val="19"/>
          <w:u w:val="single" w:color="0000FF"/>
        </w:rPr>
        <w:t> </w:t>
      </w:r>
      <w:r>
        <w:rPr>
          <w:color w:val="FF0101"/>
          <w:sz w:val="19"/>
        </w:rPr>
        <w:t>.</w:t>
      </w:r>
    </w:p>
    <w:p>
      <w:pPr>
        <w:spacing w:line="244" w:lineRule="auto" w:before="0"/>
        <w:ind w:left="246" w:right="3671" w:firstLine="0"/>
        <w:jc w:val="left"/>
        <w:rPr>
          <w:sz w:val="19"/>
        </w:rPr>
      </w:pPr>
      <w:r>
        <w:rPr/>
        <w:pict>
          <v:line style="position:absolute;mso-position-horizontal-relative:page;mso-position-vertical-relative:paragraph;z-index:-83200" from="341.561005pt,10.320505pt" to="344.283005pt,10.320505pt" stroked="true" strokeweight=".68pt" strokecolor="#0000ff">
            <v:stroke dashstyle="solid"/>
            <w10:wrap type="none"/>
          </v:line>
        </w:pict>
      </w:r>
      <w:r>
        <w:rPr/>
        <w:pict>
          <v:line style="position:absolute;mso-position-horizontal-relative:page;mso-position-vertical-relative:paragraph;z-index:-83176" from="219.380005pt,28.982506pt" to="222.102005pt,28.982506pt" stroked="true" strokeweight=".486pt" strokecolor="#ff0101">
            <v:stroke dashstyle="solid"/>
            <w10:wrap type="none"/>
          </v:line>
        </w:pict>
      </w:r>
      <w:r>
        <w:rPr/>
        <w:pict>
          <v:shape style="position:absolute;margin-left:51.321499pt;margin-top:22.324505pt;width:.1pt;height:43.3pt;mso-position-horizontal-relative:page;mso-position-vertical-relative:paragraph;z-index:5752" coordorigin="1026,446" coordsize="0,866" path="m1026,446l1026,670m1026,670l1026,894m1026,894l1026,1312e" filled="false" stroked="true" strokeweight=".583pt" strokecolor="#000000">
            <v:path arrowok="t"/>
            <v:stroke dashstyle="solid"/>
            <w10:wrap type="none"/>
          </v:shape>
        </w:pict>
      </w:r>
      <w:r>
        <w:rPr>
          <w:strike/>
          <w:color w:val="FF0101"/>
          <w:sz w:val="19"/>
        </w:rPr>
        <w:t>S</w:t>
      </w:r>
      <w:r>
        <w:rPr>
          <w:strike w:val="0"/>
          <w:color w:val="0000FF"/>
          <w:sz w:val="19"/>
          <w:u w:val="single" w:color="0000FF"/>
        </w:rPr>
        <w:t>s</w:t>
      </w:r>
      <w:r>
        <w:rPr>
          <w:strike w:val="0"/>
          <w:sz w:val="19"/>
        </w:rPr>
        <w:t>ee SAM Chapter </w:t>
      </w:r>
      <w:hyperlink r:id="rId19">
        <w:r>
          <w:rPr>
            <w:strike w:val="0"/>
            <w:color w:val="0000FF"/>
            <w:sz w:val="19"/>
            <w:u w:val="single" w:color="0000FF"/>
          </w:rPr>
          <w:t>8700</w:t>
        </w:r>
      </w:hyperlink>
      <w:r>
        <w:rPr>
          <w:strike w:val="0"/>
          <w:color w:val="0000FF"/>
          <w:sz w:val="19"/>
          <w:u w:val="single" w:color="0000FF"/>
        </w:rPr>
        <w:t>, Miscellaneous Accounting Procedures</w:t>
      </w:r>
      <w:r>
        <w:rPr>
          <w:strike w:val="0"/>
          <w:sz w:val="19"/>
        </w:rPr>
        <w:t>. Upon being made  final, audit assessments will be recognized as valid receivables. If it is an abatement or reimbursement receivable, </w:t>
      </w:r>
      <w:r>
        <w:rPr>
          <w:strike w:val="0"/>
          <w:color w:val="0000FF"/>
          <w:sz w:val="19"/>
          <w:u w:val="single" w:color="0000FF"/>
        </w:rPr>
        <w:t>follow the  </w:t>
      </w:r>
      <w:r>
        <w:rPr>
          <w:strike w:val="0"/>
          <w:sz w:val="19"/>
        </w:rPr>
        <w:t>instructions in SAM </w:t>
      </w:r>
      <w:r>
        <w:rPr>
          <w:strike/>
          <w:color w:val="FF0101"/>
          <w:sz w:val="19"/>
        </w:rPr>
        <w:t>S</w:t>
      </w:r>
      <w:r>
        <w:rPr>
          <w:strike w:val="0"/>
          <w:color w:val="0000FF"/>
          <w:sz w:val="19"/>
          <w:u w:val="single" w:color="0000FF"/>
        </w:rPr>
        <w:t>s</w:t>
      </w:r>
      <w:r>
        <w:rPr>
          <w:strike w:val="0"/>
          <w:sz w:val="19"/>
        </w:rPr>
        <w:t>ections </w:t>
      </w:r>
      <w:hyperlink r:id="rId16">
        <w:r>
          <w:rPr>
            <w:strike w:val="0"/>
            <w:color w:val="0000FF"/>
            <w:sz w:val="19"/>
            <w:u w:val="single" w:color="0000FF"/>
          </w:rPr>
          <w:t>8287</w:t>
        </w:r>
      </w:hyperlink>
      <w:r>
        <w:rPr>
          <w:strike w:val="0"/>
          <w:sz w:val="19"/>
        </w:rPr>
        <w:t>,  </w:t>
      </w:r>
      <w:r>
        <w:rPr>
          <w:strike w:val="0"/>
          <w:spacing w:val="13"/>
          <w:sz w:val="19"/>
        </w:rPr>
        <w:t> </w:t>
      </w:r>
      <w:hyperlink r:id="rId104">
        <w:r>
          <w:rPr>
            <w:strike w:val="0"/>
            <w:color w:val="0000FF"/>
            <w:sz w:val="19"/>
            <w:u w:val="single" w:color="0000FF"/>
          </w:rPr>
          <w:t>10407</w:t>
        </w:r>
      </w:hyperlink>
    </w:p>
    <w:p>
      <w:pPr>
        <w:tabs>
          <w:tab w:pos="7901" w:val="left" w:leader="none"/>
        </w:tabs>
        <w:spacing w:line="244" w:lineRule="auto" w:before="0"/>
        <w:ind w:left="246" w:right="3416" w:firstLine="0"/>
        <w:jc w:val="left"/>
        <w:rPr>
          <w:sz w:val="19"/>
        </w:rPr>
      </w:pPr>
      <w:r>
        <w:rPr/>
        <w:pict>
          <v:group style="position:absolute;margin-left:150.609802pt;margin-top:19.844479pt;width:2.450pt;height:2.550pt;mso-position-horizontal-relative:page;mso-position-vertical-relative:paragraph;z-index:-83128" coordorigin="3012,397" coordsize="49,51">
            <v:shape style="position:absolute;left:3013;top:398;width:47;height:49" coordorigin="3013,398" coordsize="47,49" path="m3037,398l3013,446,3060,446,3037,398xe" filled="true" fillcolor="#ff0101" stroked="false">
              <v:path arrowok="t"/>
              <v:fill type="solid"/>
            </v:shape>
            <v:shape style="position:absolute;left:3013;top:398;width:47;height:49" coordorigin="3013,398" coordsize="47,49" path="m3060,446l3037,398,3013,446,3060,446xe" filled="false" stroked="true" strokeweight=".097pt" strokecolor="#ff0101">
              <v:path arrowok="t"/>
              <v:stroke dashstyle="solid"/>
            </v:shape>
            <w10:wrap type="none"/>
          </v:group>
        </w:pict>
      </w:r>
      <w:r>
        <w:rPr>
          <w:sz w:val="19"/>
        </w:rPr>
        <w:t>and </w:t>
      </w:r>
      <w:hyperlink r:id="rId104">
        <w:r>
          <w:rPr>
            <w:color w:val="0000FF"/>
            <w:sz w:val="19"/>
            <w:u w:val="single" w:color="0000FF"/>
          </w:rPr>
          <w:t>10408</w:t>
        </w:r>
      </w:hyperlink>
      <w:r>
        <w:rPr>
          <w:color w:val="0000FF"/>
          <w:sz w:val="19"/>
          <w:u w:val="single" w:color="0000FF"/>
        </w:rPr>
        <w:t>. </w:t>
      </w:r>
      <w:r>
        <w:rPr>
          <w:strike/>
          <w:color w:val="FF0101"/>
          <w:sz w:val="19"/>
        </w:rPr>
        <w:t>will be followed.  </w:t>
      </w:r>
      <w:r>
        <w:rPr>
          <w:strike w:val="0"/>
          <w:sz w:val="19"/>
        </w:rPr>
        <w:t>Revenue receivables will be accrued in accordance with  SAM </w:t>
      </w:r>
      <w:r>
        <w:rPr>
          <w:strike/>
          <w:color w:val="FF0101"/>
          <w:sz w:val="19"/>
        </w:rPr>
        <w:t>S</w:t>
      </w:r>
      <w:r>
        <w:rPr>
          <w:strike w:val="0"/>
          <w:color w:val="0000FF"/>
          <w:sz w:val="19"/>
          <w:u w:val="single" w:color="0000FF"/>
        </w:rPr>
        <w:t>s</w:t>
      </w:r>
      <w:r>
        <w:rPr>
          <w:strike w:val="0"/>
          <w:sz w:val="19"/>
        </w:rPr>
        <w:t>ection </w:t>
      </w:r>
      <w:hyperlink r:id="rId16">
        <w:r>
          <w:rPr>
            <w:strike w:val="0"/>
            <w:color w:val="0000FF"/>
            <w:sz w:val="19"/>
            <w:u w:val="single" w:color="0000FF"/>
          </w:rPr>
          <w:t>8290.4</w:t>
        </w:r>
      </w:hyperlink>
      <w:r>
        <w:rPr>
          <w:strike w:val="0"/>
          <w:color w:val="0000FF"/>
          <w:sz w:val="19"/>
          <w:u w:val="single" w:color="0000FF"/>
        </w:rPr>
        <w:t>, Accounts </w:t>
      </w:r>
      <w:r>
        <w:rPr>
          <w:strike w:val="0"/>
          <w:color w:val="0000FF"/>
          <w:spacing w:val="12"/>
          <w:sz w:val="19"/>
          <w:u w:val="single" w:color="0000FF"/>
        </w:rPr>
        <w:t> </w:t>
      </w:r>
      <w:r>
        <w:rPr>
          <w:strike w:val="0"/>
          <w:color w:val="0000FF"/>
          <w:sz w:val="19"/>
          <w:u w:val="single" w:color="0000FF"/>
        </w:rPr>
        <w:t>Receivable</w:t>
      </w:r>
      <w:r>
        <w:rPr>
          <w:strike w:val="0"/>
          <w:sz w:val="19"/>
          <w:u w:val="single" w:color="0000FF"/>
        </w:rPr>
        <w:t>.</w:t>
        <w:tab/>
      </w:r>
    </w:p>
    <w:p>
      <w:pPr>
        <w:spacing w:after="0" w:line="244" w:lineRule="auto"/>
        <w:jc w:val="left"/>
        <w:rPr>
          <w:sz w:val="19"/>
        </w:rPr>
        <w:sectPr>
          <w:headerReference w:type="default" r:id="rId102"/>
          <w:footerReference w:type="default" r:id="rId103"/>
          <w:pgSz w:w="12240" w:h="15840"/>
          <w:pgMar w:header="0" w:footer="2110" w:top="1500" w:bottom="2300" w:left="920" w:right="0"/>
        </w:sectPr>
      </w:pPr>
    </w:p>
    <w:p>
      <w:pPr>
        <w:pStyle w:val="BodyText"/>
        <w:rPr>
          <w:sz w:val="20"/>
        </w:rPr>
      </w:pPr>
      <w:r>
        <w:rPr/>
        <w:pict>
          <v:group style="position:absolute;margin-left:441.04361pt;margin-top:75.360001pt;width:170.95pt;height:641.550pt;mso-position-horizontal-relative:page;mso-position-vertical-relative:page;z-index:-83080" coordorigin="8821,1507" coordsize="3419,12831">
            <v:rect style="position:absolute;left:8894;top:1507;width:3345;height:12830" filled="true" fillcolor="#f2f2f2" stroked="false">
              <v:fill type="solid"/>
            </v:rect>
            <v:line style="position:absolute" from="9259,5006" to="8822,5133" stroked="true" strokeweight=".097pt" strokecolor="#ff0101">
              <v:stroke dashstyle="dot"/>
            </v:line>
            <v:shape style="position:absolute;left:9259;top:4909;width:2915;height:228" coordorigin="9259,4909" coordsize="2915,228" path="m12125,4909l9308,4909,9289,4913,9273,4923,9263,4939,9259,4958,9259,5088,9263,5107,9273,5122,9289,5133,9308,5137,12125,5137,12144,5133,12159,5122,12170,5107,12173,5088,12173,4958,12170,4939,12159,4923,12144,4913,12125,4909xe" filled="true" fillcolor="#ffffff" stroked="false">
              <v:path arrowok="t"/>
              <v:fill type="solid"/>
            </v:shape>
            <v:shape style="position:absolute;left:9308;top:4689;width:2837;height:415" type="#_x0000_t202" filled="false" stroked="false">
              <v:textbox inset="0,0,0,0">
                <w:txbxContent>
                  <w:p>
                    <w:pPr>
                      <w:tabs>
                        <w:tab w:pos="2816" w:val="left" w:leader="none"/>
                      </w:tabs>
                      <w:spacing w:line="216" w:lineRule="exact" w:before="0"/>
                      <w:ind w:left="0" w:right="0" w:firstLine="0"/>
                      <w:jc w:val="left"/>
                      <w:rPr>
                        <w:sz w:val="19"/>
                      </w:rPr>
                    </w:pPr>
                    <w:r>
                      <w:rPr>
                        <w:color w:val="FF0101"/>
                        <w:w w:val="102"/>
                        <w:sz w:val="19"/>
                        <w:u w:val="single" w:color="FF0101"/>
                      </w:rPr>
                      <w:t> </w:t>
                    </w:r>
                    <w:r>
                      <w:rPr>
                        <w:color w:val="FF0101"/>
                        <w:sz w:val="19"/>
                        <w:u w:val="single" w:color="FF0101"/>
                      </w:rPr>
                      <w:tab/>
                    </w:r>
                  </w:p>
                  <w:p>
                    <w:pPr>
                      <w:spacing w:before="41"/>
                      <w:ind w:left="25" w:right="0" w:firstLine="0"/>
                      <w:jc w:val="left"/>
                      <w:rPr>
                        <w:rFonts w:ascii="Tahoma"/>
                        <w:sz w:val="13"/>
                      </w:rPr>
                    </w:pPr>
                    <w:r>
                      <w:rPr>
                        <w:rFonts w:ascii="Tahoma"/>
                        <w:b/>
                        <w:sz w:val="13"/>
                      </w:rPr>
                      <w:t>Formatted: </w:t>
                    </w:r>
                    <w:r>
                      <w:rPr>
                        <w:rFonts w:ascii="Tahoma"/>
                        <w:sz w:val="13"/>
                      </w:rPr>
                      <w:t>No underline, Font color: Auto</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8"/>
        <w:rPr>
          <w:sz w:val="21"/>
        </w:rPr>
      </w:pPr>
    </w:p>
    <w:p>
      <w:pPr>
        <w:tabs>
          <w:tab w:pos="7396" w:val="left" w:leader="none"/>
        </w:tabs>
        <w:spacing w:before="1"/>
        <w:ind w:left="246" w:right="0" w:firstLine="0"/>
        <w:jc w:val="left"/>
        <w:rPr>
          <w:b/>
          <w:sz w:val="19"/>
        </w:rPr>
      </w:pPr>
      <w:r>
        <w:rPr/>
        <w:pict>
          <v:line style="position:absolute;mso-position-horizontal-relative:page;mso-position-vertical-relative:paragraph;z-index:5848" from="51.321499pt,11.39091pt" to="51.321499pt,22.56891pt" stroked="true" strokeweight=".583pt" strokecolor="#000000">
            <v:stroke dashstyle="solid"/>
            <w10:wrap type="none"/>
          </v:line>
        </w:pict>
      </w:r>
      <w:bookmarkStart w:name="SAM 8287_edited" w:id="30"/>
      <w:bookmarkEnd w:id="30"/>
      <w:r>
        <w:rPr/>
      </w:r>
      <w:r>
        <w:rPr>
          <w:b/>
          <w:sz w:val="19"/>
        </w:rPr>
        <w:t>PROPER CREDITING OF ABATEMENTS </w:t>
      </w:r>
      <w:r>
        <w:rPr>
          <w:b/>
          <w:spacing w:val="16"/>
          <w:sz w:val="19"/>
        </w:rPr>
        <w:t> </w:t>
      </w:r>
      <w:r>
        <w:rPr>
          <w:b/>
          <w:sz w:val="19"/>
        </w:rPr>
        <w:t>AND</w:t>
      </w:r>
      <w:r>
        <w:rPr>
          <w:b/>
          <w:spacing w:val="14"/>
          <w:sz w:val="19"/>
        </w:rPr>
        <w:t> </w:t>
      </w:r>
      <w:r>
        <w:rPr>
          <w:b/>
          <w:sz w:val="19"/>
        </w:rPr>
        <w:t>REIMBURSEMENTS</w:t>
        <w:tab/>
        <w:t>8287</w:t>
      </w:r>
    </w:p>
    <w:p>
      <w:pPr>
        <w:spacing w:before="9"/>
        <w:ind w:left="246" w:right="0" w:firstLine="0"/>
        <w:jc w:val="left"/>
        <w:rPr>
          <w:sz w:val="19"/>
        </w:rPr>
      </w:pPr>
      <w:r>
        <w:rPr>
          <w:sz w:val="19"/>
        </w:rPr>
        <w:t>(Revised </w:t>
      </w:r>
      <w:r>
        <w:rPr>
          <w:strike/>
          <w:color w:val="FF0101"/>
          <w:sz w:val="19"/>
        </w:rPr>
        <w:t>2/1999</w:t>
      </w:r>
      <w:r>
        <w:rPr>
          <w:strike w:val="0"/>
          <w:color w:val="0000FF"/>
          <w:sz w:val="19"/>
          <w:u w:val="single" w:color="0000FF"/>
        </w:rPr>
        <w:t>04/2016</w:t>
      </w:r>
      <w:r>
        <w:rPr>
          <w:strike w:val="0"/>
          <w:sz w:val="19"/>
        </w:rPr>
        <w:t>)</w:t>
      </w:r>
    </w:p>
    <w:p>
      <w:pPr>
        <w:pStyle w:val="BodyText"/>
        <w:spacing w:before="4"/>
        <w:rPr>
          <w:sz w:val="11"/>
        </w:rPr>
      </w:pPr>
    </w:p>
    <w:p>
      <w:pPr>
        <w:spacing w:line="244" w:lineRule="auto" w:before="98"/>
        <w:ind w:left="246" w:right="3671" w:firstLine="0"/>
        <w:jc w:val="left"/>
        <w:rPr>
          <w:sz w:val="19"/>
        </w:rPr>
      </w:pPr>
      <w:r>
        <w:rPr/>
        <w:pict>
          <v:line style="position:absolute;mso-position-horizontal-relative:page;mso-position-vertical-relative:paragraph;z-index:-83032" from="120.042pt,26.398516pt" to="122.666pt,26.398516pt" stroked="true" strokeweight=".68pt" strokecolor="#0000ff">
            <v:stroke dashstyle="solid"/>
            <w10:wrap type="none"/>
          </v:line>
        </w:pict>
      </w:r>
      <w:r>
        <w:rPr/>
        <w:pict>
          <v:line style="position:absolute;mso-position-horizontal-relative:page;mso-position-vertical-relative:paragraph;z-index:5896" from="51.321499pt,16.046516pt" to="51.321499pt,27.224516pt" stroked="true" strokeweight=".583pt" strokecolor="#000000">
            <v:stroke dashstyle="solid"/>
            <w10:wrap type="none"/>
          </v:line>
        </w:pict>
      </w:r>
      <w:r>
        <w:rPr>
          <w:sz w:val="19"/>
        </w:rPr>
        <w:t>Unless otherwise provided by law, abatements and reimbursements will be credited to appropriations</w:t>
      </w:r>
      <w:r>
        <w:rPr>
          <w:color w:val="0000FF"/>
          <w:sz w:val="19"/>
        </w:rPr>
        <w:t>. </w:t>
      </w:r>
      <w:r>
        <w:rPr>
          <w:strike/>
          <w:color w:val="FF0101"/>
          <w:sz w:val="19"/>
        </w:rPr>
        <w:t>as follows: </w:t>
      </w:r>
      <w:r>
        <w:rPr>
          <w:strike w:val="0"/>
          <w:sz w:val="19"/>
        </w:rPr>
        <w:t>Abatements will be credited back to the appropriation from which they were drawn. Reimbursements for services will be credited back to the appropriation current at the time the expense was incurred in performing such   service.</w:t>
      </w:r>
    </w:p>
    <w:p>
      <w:pPr>
        <w:pStyle w:val="BodyText"/>
        <w:spacing w:before="5"/>
        <w:rPr>
          <w:sz w:val="19"/>
        </w:rPr>
      </w:pPr>
    </w:p>
    <w:p>
      <w:pPr>
        <w:tabs>
          <w:tab w:pos="7901" w:val="left" w:leader="none"/>
        </w:tabs>
        <w:spacing w:line="244" w:lineRule="auto" w:before="0"/>
        <w:ind w:left="246" w:right="3416" w:firstLine="0"/>
        <w:jc w:val="left"/>
        <w:rPr>
          <w:sz w:val="19"/>
        </w:rPr>
      </w:pPr>
      <w:r>
        <w:rPr/>
        <w:pict>
          <v:group style="position:absolute;margin-left:419.457001pt;margin-top:17.554502pt;width:6.05pt;height:4.3pt;mso-position-horizontal-relative:page;mso-position-vertical-relative:paragraph;z-index:-82984" coordorigin="8389,351" coordsize="121,86">
            <v:line style="position:absolute" from="8396,430" to="8451,430" stroked="true" strokeweight=".68pt" strokecolor="#0000ff">
              <v:stroke dashstyle="solid"/>
            </v:line>
            <v:line style="position:absolute" from="8451,356" to="8505,356" stroked="true" strokeweight=".486pt" strokecolor="#ff0101">
              <v:stroke dashstyle="solid"/>
            </v:line>
            <w10:wrap type="none"/>
          </v:group>
        </w:pict>
      </w:r>
      <w:r>
        <w:rPr/>
        <w:pict>
          <v:shape style="position:absolute;margin-left:51.321499pt;margin-top:11.146502pt;width:.1pt;height:32.1pt;mso-position-horizontal-relative:page;mso-position-vertical-relative:paragraph;z-index:5944" coordorigin="1026,223" coordsize="0,642" path="m1026,223l1026,446m1026,446l1026,864e" filled="false" stroked="true" strokeweight=".583pt" strokecolor="#000000">
            <v:path arrowok="t"/>
            <v:stroke dashstyle="solid"/>
            <w10:wrap type="none"/>
          </v:shape>
        </w:pict>
      </w:r>
      <w:r>
        <w:rPr/>
        <w:pict>
          <v:group style="position:absolute;margin-left:172.771393pt;margin-top:31.022503pt;width:2.450pt;height:2.550pt;mso-position-horizontal-relative:page;mso-position-vertical-relative:paragraph;z-index:-82936" coordorigin="3455,620" coordsize="49,51">
            <v:shape style="position:absolute;left:3456;top:621;width:47;height:49" coordorigin="3456,621" coordsize="47,49" path="m3480,621l3456,670,3503,670,3480,621xe" filled="true" fillcolor="#ff0101" stroked="false">
              <v:path arrowok="t"/>
              <v:fill type="solid"/>
            </v:shape>
            <v:shape style="position:absolute;left:3456;top:621;width:47;height:49" coordorigin="3456,621" coordsize="47,49" path="m3503,670l3480,621,3456,670,3503,670xe" filled="false" stroked="true" strokeweight=".097pt" strokecolor="#ff0101">
              <v:path arrowok="t"/>
              <v:stroke dashstyle="solid"/>
            </v:shape>
            <w10:wrap type="none"/>
          </v:group>
        </w:pict>
      </w:r>
      <w:r>
        <w:rPr>
          <w:sz w:val="19"/>
        </w:rPr>
        <w:t>If the appropriation to which an abatement or reimbursement is properly creditable has reverted, the credit will be to Account No. 9891, Refunds to Reverted Appropriations</w:t>
      </w:r>
      <w:r>
        <w:rPr>
          <w:color w:val="0000FF"/>
          <w:sz w:val="19"/>
        </w:rPr>
        <w:t>,</w:t>
      </w:r>
      <w:r>
        <w:rPr>
          <w:color w:val="FF0101"/>
          <w:sz w:val="19"/>
        </w:rPr>
        <w:t>.  </w:t>
      </w:r>
      <w:r>
        <w:rPr>
          <w:color w:val="0000FF"/>
          <w:sz w:val="19"/>
          <w:u w:val="single" w:color="0000FF"/>
        </w:rPr>
        <w:t>s</w:t>
      </w:r>
      <w:r>
        <w:rPr>
          <w:strike/>
          <w:color w:val="FF0101"/>
          <w:sz w:val="19"/>
        </w:rPr>
        <w:t>S</w:t>
      </w:r>
      <w:r>
        <w:rPr>
          <w:strike w:val="0"/>
          <w:sz w:val="19"/>
        </w:rPr>
        <w:t>ee SAM </w:t>
      </w:r>
      <w:r>
        <w:rPr>
          <w:strike/>
          <w:color w:val="FF0101"/>
          <w:sz w:val="19"/>
        </w:rPr>
        <w:t>S</w:t>
      </w:r>
      <w:r>
        <w:rPr>
          <w:strike w:val="0"/>
          <w:color w:val="0000FF"/>
          <w:sz w:val="19"/>
          <w:u w:val="single" w:color="0000FF"/>
        </w:rPr>
        <w:t>s</w:t>
      </w:r>
      <w:r>
        <w:rPr>
          <w:strike w:val="0"/>
          <w:sz w:val="19"/>
        </w:rPr>
        <w:t>ection </w:t>
      </w:r>
      <w:hyperlink r:id="rId104">
        <w:r>
          <w:rPr>
            <w:strike w:val="0"/>
            <w:color w:val="0000FF"/>
            <w:sz w:val="19"/>
            <w:u w:val="single" w:color="0000FF"/>
          </w:rPr>
          <w:t>10473</w:t>
        </w:r>
      </w:hyperlink>
      <w:r>
        <w:rPr>
          <w:strike w:val="0"/>
          <w:color w:val="0000FF"/>
          <w:sz w:val="19"/>
          <w:u w:val="single" w:color="0000FF"/>
        </w:rPr>
        <w:t>, Refund</w:t>
      </w:r>
      <w:r>
        <w:rPr>
          <w:strike w:val="0"/>
          <w:color w:val="0000FF"/>
          <w:sz w:val="19"/>
        </w:rPr>
        <w:t>s To Revert</w:t>
      </w:r>
      <w:r>
        <w:rPr>
          <w:strike w:val="0"/>
          <w:color w:val="0000FF"/>
          <w:sz w:val="19"/>
          <w:u w:val="single" w:color="0000FF"/>
        </w:rPr>
        <w:t>e</w:t>
      </w:r>
      <w:r>
        <w:rPr>
          <w:strike w:val="0"/>
          <w:color w:val="0000FF"/>
          <w:sz w:val="19"/>
        </w:rPr>
        <w:t>d </w:t>
      </w:r>
      <w:r>
        <w:rPr>
          <w:strike w:val="0"/>
          <w:color w:val="0000FF"/>
          <w:spacing w:val="43"/>
          <w:sz w:val="19"/>
        </w:rPr>
        <w:t> </w:t>
      </w:r>
      <w:r>
        <w:rPr>
          <w:strike w:val="0"/>
          <w:color w:val="0000FF"/>
          <w:sz w:val="19"/>
        </w:rPr>
        <w:t>Appropriations</w:t>
      </w:r>
      <w:r>
        <w:rPr>
          <w:strike w:val="0"/>
          <w:sz w:val="19"/>
        </w:rPr>
        <w:t>.</w:t>
        <w:tab/>
      </w:r>
    </w:p>
    <w:p>
      <w:pPr>
        <w:spacing w:after="0" w:line="244" w:lineRule="auto"/>
        <w:jc w:val="left"/>
        <w:rPr>
          <w:sz w:val="19"/>
        </w:rPr>
        <w:sectPr>
          <w:headerReference w:type="default" r:id="rId105"/>
          <w:footerReference w:type="default" r:id="rId106"/>
          <w:pgSz w:w="12240" w:h="15840"/>
          <w:pgMar w:header="0" w:footer="2110" w:top="1500" w:bottom="2300" w:left="920" w:right="0"/>
        </w:sectPr>
      </w:pPr>
    </w:p>
    <w:p>
      <w:pPr>
        <w:pStyle w:val="Heading1"/>
        <w:tabs>
          <w:tab w:pos="9641" w:val="right" w:leader="none"/>
        </w:tabs>
        <w:spacing w:before="75"/>
        <w:ind w:left="280"/>
      </w:pPr>
      <w:r>
        <w:rPr/>
        <w:pict>
          <v:line style="position:absolute;mso-position-horizontal-relative:page;mso-position-vertical-relative:paragraph;z-index:5992" from="63.360001pt,17.764881pt" to="63.360001pt,31.565881pt" stroked="true" strokeweight=".72pt" strokecolor="#000000">
            <v:stroke dashstyle="solid"/>
            <w10:wrap type="none"/>
          </v:line>
        </w:pict>
      </w:r>
      <w:bookmarkStart w:name="SAM 8290.1_edited" w:id="31"/>
      <w:bookmarkEnd w:id="31"/>
      <w:r>
        <w:rPr>
          <w:b w:val="0"/>
        </w:rPr>
      </w:r>
      <w:r>
        <w:rPr/>
        <w:t>BILLED</w:t>
      </w:r>
      <w:r>
        <w:rPr>
          <w:spacing w:val="1"/>
        </w:rPr>
        <w:t> </w:t>
      </w:r>
      <w:r>
        <w:rPr/>
        <w:t>ACCOUNTS RECEIVABLE</w:t>
        <w:tab/>
        <w:t>8290.1</w:t>
      </w:r>
    </w:p>
    <w:p>
      <w:pPr>
        <w:pStyle w:val="BodyText"/>
        <w:ind w:left="280"/>
      </w:pPr>
      <w:r>
        <w:rPr/>
        <w:t>(</w:t>
      </w:r>
      <w:r>
        <w:rPr>
          <w:strike/>
          <w:color w:val="FF0101"/>
        </w:rPr>
        <w:t>Revised 3/1987</w:t>
      </w:r>
      <w:r>
        <w:rPr>
          <w:strike w:val="0"/>
          <w:color w:val="0000FF"/>
          <w:u w:val="single" w:color="0000FF"/>
        </w:rPr>
        <w:t>Reviewed 04/2016</w:t>
      </w:r>
      <w:r>
        <w:rPr>
          <w:strike w:val="0"/>
        </w:rPr>
        <w:t>)</w:t>
      </w:r>
    </w:p>
    <w:p>
      <w:pPr>
        <w:pStyle w:val="BodyText"/>
        <w:spacing w:before="276"/>
        <w:ind w:left="280"/>
      </w:pPr>
      <w:r>
        <w:rPr/>
        <w:t>Billed accounts receivable are those receivables represented by an invoice and established in an accounts receivable account. This includes interest on accounts receivable actually applied as of June 30 and assessments actually established in accounts receivable even though the protest period has not expired.</w:t>
      </w:r>
    </w:p>
    <w:p>
      <w:pPr>
        <w:spacing w:after="0"/>
        <w:sectPr>
          <w:headerReference w:type="default" r:id="rId107"/>
          <w:footerReference w:type="default" r:id="rId108"/>
          <w:pgSz w:w="12240" w:h="15840"/>
          <w:pgMar w:header="0" w:footer="792" w:top="1360" w:bottom="980" w:left="1160" w:right="1320"/>
        </w:sectPr>
      </w:pPr>
    </w:p>
    <w:p>
      <w:pPr>
        <w:pStyle w:val="BodyText"/>
        <w:ind w:left="280"/>
      </w:pPr>
      <w:r>
        <w:rPr/>
        <w:pict>
          <v:line style="position:absolute;mso-position-horizontal-relative:page;mso-position-vertical-relative:paragraph;z-index:6016" from="63.360001pt,.214833pt" to="63.360001pt,14.015833pt" stroked="true" strokeweight=".72pt" strokecolor="#000000">
            <v:stroke dashstyle="solid"/>
            <w10:wrap type="none"/>
          </v:line>
        </w:pict>
      </w:r>
      <w:bookmarkStart w:name="SAM 8290.2_edited" w:id="33"/>
      <w:bookmarkEnd w:id="33"/>
      <w:r>
        <w:rPr/>
      </w:r>
      <w:r>
        <w:rPr/>
        <w:t>(Revised</w:t>
      </w:r>
      <w:r>
        <w:rPr>
          <w:spacing w:val="53"/>
        </w:rPr>
        <w:t> </w:t>
      </w:r>
      <w:r>
        <w:rPr>
          <w:strike/>
          <w:color w:val="FF0101"/>
        </w:rPr>
        <w:t>3/1987</w:t>
      </w:r>
      <w:r>
        <w:rPr>
          <w:strike w:val="0"/>
          <w:color w:val="0000FF"/>
          <w:u w:val="single" w:color="0000FF"/>
        </w:rPr>
        <w:t>04/2016</w:t>
      </w:r>
      <w:r>
        <w:rPr>
          <w:strike w:val="0"/>
        </w:rPr>
        <w:t>)</w:t>
      </w:r>
    </w:p>
    <w:p>
      <w:pPr>
        <w:pStyle w:val="BodyText"/>
        <w:spacing w:before="276"/>
        <w:ind w:left="280" w:right="134"/>
      </w:pPr>
      <w:r>
        <w:rPr/>
        <w:pict>
          <v:shape style="position:absolute;margin-left:63.360001pt;margin-top:41.615856pt;width:.1pt;height:53.4pt;mso-position-horizontal-relative:page;mso-position-vertical-relative:paragraph;z-index:6040" coordorigin="1267,832" coordsize="0,1068" path="m1267,832l1267,1108m1267,1108l1267,1384m1267,1384l1267,1900e" filled="false" stroked="true" strokeweight=".72pt" strokecolor="#000000">
            <v:path arrowok="t"/>
            <v:stroke dashstyle="solid"/>
            <w10:wrap type="none"/>
          </v:shape>
        </w:pict>
      </w:r>
      <w:r>
        <w:rPr/>
        <w:t>Interest earned as of June 30 on investments will be recorded in accounts receivable and accrued as revenue as of that date. Interest earned by funds not accounted in their entirety by one </w:t>
      </w:r>
      <w:r>
        <w:rPr>
          <w:strike/>
          <w:color w:val="FF0101"/>
        </w:rPr>
        <w:t>agency</w:t>
      </w:r>
      <w:r>
        <w:rPr>
          <w:strike w:val="0"/>
          <w:color w:val="0000FF"/>
          <w:u w:val="single" w:color="0000FF"/>
        </w:rPr>
        <w:t>department </w:t>
      </w:r>
      <w:r>
        <w:rPr>
          <w:strike w:val="0"/>
        </w:rPr>
        <w:t>will be accounted only by </w:t>
      </w:r>
      <w:hyperlink r:id="rId73">
        <w:r>
          <w:rPr>
            <w:strike w:val="0"/>
            <w:color w:val="0000FF"/>
            <w:u w:val="single" w:color="0000FF"/>
          </w:rPr>
          <w:t>SCO</w:t>
        </w:r>
      </w:hyperlink>
      <w:r>
        <w:rPr>
          <w:strike w:val="0"/>
        </w:rPr>
        <w:t>. </w:t>
      </w:r>
      <w:r>
        <w:rPr>
          <w:strike/>
          <w:color w:val="FF0101"/>
        </w:rPr>
        <w:t>Agencies</w:t>
      </w:r>
      <w:r>
        <w:rPr>
          <w:strike w:val="0"/>
          <w:color w:val="0000FF"/>
          <w:u w:val="single" w:color="0000FF"/>
        </w:rPr>
        <w:t>Departments </w:t>
      </w:r>
      <w:r>
        <w:rPr>
          <w:strike w:val="0"/>
        </w:rPr>
        <w:t>that account funds in their entirety will account interest earned by such funds in the manner prescribed in SAM </w:t>
      </w:r>
      <w:r>
        <w:rPr>
          <w:strike/>
          <w:color w:val="FF0101"/>
        </w:rPr>
        <w:t>S</w:t>
      </w:r>
      <w:r>
        <w:rPr>
          <w:strike w:val="0"/>
          <w:color w:val="0000FF"/>
          <w:u w:val="single" w:color="0000FF"/>
        </w:rPr>
        <w:t>s</w:t>
      </w:r>
      <w:r>
        <w:rPr>
          <w:strike w:val="0"/>
        </w:rPr>
        <w:t>ections </w:t>
      </w:r>
      <w:hyperlink r:id="rId16">
        <w:r>
          <w:rPr>
            <w:strike w:val="0"/>
            <w:color w:val="0000FF"/>
            <w:u w:val="single" w:color="0000FF"/>
          </w:rPr>
          <w:t>8284</w:t>
        </w:r>
      </w:hyperlink>
      <w:r>
        <w:rPr>
          <w:strike w:val="0"/>
        </w:rPr>
        <w:t>, </w:t>
      </w:r>
      <w:hyperlink r:id="rId16">
        <w:r>
          <w:rPr>
            <w:strike w:val="0"/>
            <w:color w:val="0000FF"/>
            <w:u w:val="single" w:color="0000FF"/>
          </w:rPr>
          <w:t>8284.1</w:t>
        </w:r>
      </w:hyperlink>
      <w:r>
        <w:rPr>
          <w:strike w:val="0"/>
        </w:rPr>
        <w:t>, and </w:t>
      </w:r>
      <w:hyperlink r:id="rId16">
        <w:r>
          <w:rPr>
            <w:strike w:val="0"/>
            <w:color w:val="0000FF"/>
            <w:u w:val="single" w:color="0000FF"/>
          </w:rPr>
          <w:t>8284.2</w:t>
        </w:r>
      </w:hyperlink>
      <w:r>
        <w:rPr>
          <w:strike w:val="0"/>
        </w:rPr>
        <w:t>.</w:t>
      </w:r>
    </w:p>
    <w:p>
      <w:pPr>
        <w:spacing w:after="0"/>
        <w:sectPr>
          <w:headerReference w:type="default" r:id="rId109"/>
          <w:pgSz w:w="12240" w:h="15840"/>
          <w:pgMar w:header="1444" w:footer="792" w:top="1700" w:bottom="980" w:left="1160" w:right="1320"/>
        </w:sectPr>
      </w:pPr>
    </w:p>
    <w:p>
      <w:pPr>
        <w:pStyle w:val="BodyText"/>
        <w:ind w:left="280"/>
      </w:pPr>
      <w:r>
        <w:rPr/>
        <w:pict>
          <v:line style="position:absolute;mso-position-horizontal-relative:page;mso-position-vertical-relative:paragraph;z-index:6064" from="63.360001pt,.214833pt" to="63.360001pt,14.015833pt" stroked="true" strokeweight=".72pt" strokecolor="#000000">
            <v:stroke dashstyle="solid"/>
            <w10:wrap type="none"/>
          </v:line>
        </w:pict>
      </w:r>
      <w:bookmarkStart w:name="SAM 8290.3_edited" w:id="35"/>
      <w:bookmarkEnd w:id="35"/>
      <w:r>
        <w:rPr/>
      </w:r>
      <w:r>
        <w:rPr/>
        <w:t>(Revised </w:t>
      </w:r>
      <w:r>
        <w:rPr>
          <w:strike/>
          <w:color w:val="FF0101"/>
        </w:rPr>
        <w:t>3/1987</w:t>
      </w:r>
      <w:r>
        <w:rPr>
          <w:strike w:val="0"/>
          <w:color w:val="0000FF"/>
          <w:u w:val="single" w:color="0000FF"/>
        </w:rPr>
        <w:t>04/2016</w:t>
      </w:r>
      <w:r>
        <w:rPr>
          <w:strike w:val="0"/>
        </w:rPr>
        <w:t>)</w:t>
      </w:r>
    </w:p>
    <w:p>
      <w:pPr>
        <w:pStyle w:val="BodyText"/>
        <w:spacing w:before="276"/>
        <w:ind w:left="280" w:right="201"/>
      </w:pPr>
      <w:r>
        <w:rPr/>
        <w:pict>
          <v:shape style="position:absolute;margin-left:63.360001pt;margin-top:27.814857pt;width:.1pt;height:41.45pt;mso-position-horizontal-relative:page;mso-position-vertical-relative:paragraph;z-index:6088" coordorigin="1267,556" coordsize="0,829" path="m1267,556l1267,832m1267,832l1267,1108m1267,1108l1267,1384e" filled="false" stroked="true" strokeweight=".72pt" strokecolor="#000000">
            <v:path arrowok="t"/>
            <v:stroke dashstyle="solid"/>
            <w10:wrap type="none"/>
          </v:shape>
        </w:pict>
      </w:r>
      <w:r>
        <w:rPr/>
        <w:t>Interest earned as of June 30 on loans to other funds and other governmental </w:t>
      </w:r>
      <w:r>
        <w:rPr>
          <w:color w:val="0000FF"/>
          <w:u w:val="single" w:color="0000FF"/>
        </w:rPr>
        <w:t>entities</w:t>
      </w:r>
      <w:r>
        <w:rPr>
          <w:strike/>
          <w:color w:val="FF0101"/>
        </w:rPr>
        <w:t>jurisdictions </w:t>
      </w:r>
      <w:r>
        <w:rPr>
          <w:strike w:val="0"/>
        </w:rPr>
        <w:t>will be recorded in accounts receivable and </w:t>
      </w:r>
      <w:r>
        <w:rPr>
          <w:strike w:val="0"/>
          <w:color w:val="0000FF"/>
          <w:u w:val="single" w:color="0000FF"/>
        </w:rPr>
        <w:t>will </w:t>
      </w:r>
      <w:r>
        <w:rPr>
          <w:strike w:val="0"/>
        </w:rPr>
        <w:t>be accrued as of that date. For interfund loans, the </w:t>
      </w:r>
      <w:r>
        <w:rPr>
          <w:strike/>
          <w:color w:val="FF0101"/>
        </w:rPr>
        <w:t>agency</w:t>
      </w:r>
      <w:r>
        <w:rPr>
          <w:strike w:val="0"/>
          <w:color w:val="0000FF"/>
          <w:u w:val="single" w:color="0000FF"/>
        </w:rPr>
        <w:t>department </w:t>
      </w:r>
      <w:r>
        <w:rPr>
          <w:strike/>
          <w:color w:val="FF0101"/>
        </w:rPr>
        <w:t>accounting </w:t>
      </w:r>
      <w:r>
        <w:rPr>
          <w:strike w:val="0"/>
          <w:color w:val="0000FF"/>
          <w:u w:val="single" w:color="0000FF"/>
        </w:rPr>
        <w:t>recording </w:t>
      </w:r>
      <w:r>
        <w:rPr>
          <w:strike w:val="0"/>
        </w:rPr>
        <w:t>the interest revenue will inform the borrowing </w:t>
      </w:r>
      <w:r>
        <w:rPr>
          <w:strike/>
          <w:color w:val="FF0101"/>
        </w:rPr>
        <w:t>agency</w:t>
      </w:r>
      <w:r>
        <w:rPr>
          <w:strike w:val="0"/>
          <w:color w:val="0000FF"/>
          <w:u w:val="single" w:color="0000FF"/>
        </w:rPr>
        <w:t>department </w:t>
      </w:r>
      <w:r>
        <w:rPr>
          <w:strike w:val="0"/>
        </w:rPr>
        <w:t>of the amount </w:t>
      </w:r>
      <w:r>
        <w:rPr>
          <w:strike/>
          <w:color w:val="FF0101"/>
        </w:rPr>
        <w:t>for </w:t>
      </w:r>
      <w:r>
        <w:rPr>
          <w:strike w:val="0"/>
        </w:rPr>
        <w:t>it </w:t>
      </w:r>
      <w:r>
        <w:rPr>
          <w:strike w:val="0"/>
          <w:color w:val="0000FF"/>
          <w:u w:val="single" w:color="0000FF"/>
        </w:rPr>
        <w:t>is </w:t>
      </w:r>
      <w:r>
        <w:rPr>
          <w:strike w:val="0"/>
        </w:rPr>
        <w:t>to accrue as an expense of the fiscal year just ended.</w:t>
      </w:r>
    </w:p>
    <w:p>
      <w:pPr>
        <w:spacing w:after="0"/>
        <w:sectPr>
          <w:headerReference w:type="default" r:id="rId110"/>
          <w:pgSz w:w="12240" w:h="15840"/>
          <w:pgMar w:header="1444" w:footer="792" w:top="1700" w:bottom="980" w:left="1160" w:right="1320"/>
        </w:sectPr>
      </w:pPr>
    </w:p>
    <w:p>
      <w:pPr>
        <w:pStyle w:val="Heading1"/>
        <w:tabs>
          <w:tab w:pos="9641" w:val="right" w:leader="none"/>
        </w:tabs>
        <w:spacing w:before="75"/>
        <w:ind w:left="280"/>
      </w:pPr>
      <w:r>
        <w:rPr/>
        <w:pict>
          <v:line style="position:absolute;mso-position-horizontal-relative:page;mso-position-vertical-relative:paragraph;z-index:6112" from="63.360001pt,17.764881pt" to="63.360001pt,31.565881pt" stroked="true" strokeweight=".72pt" strokecolor="#000000">
            <v:stroke dashstyle="solid"/>
            <w10:wrap type="none"/>
          </v:line>
        </w:pict>
      </w:r>
      <w:bookmarkStart w:name="SAM 8290.4_edited" w:id="36"/>
      <w:bookmarkEnd w:id="36"/>
      <w:r>
        <w:rPr>
          <w:b w:val="0"/>
        </w:rPr>
      </w:r>
      <w:r>
        <w:rPr/>
        <w:t>ACCOUNTS RECEIVABLE</w:t>
        <w:tab/>
        <w:t>8290.4</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spacing w:before="276"/>
        <w:ind w:left="280" w:right="188"/>
      </w:pPr>
      <w:r>
        <w:rPr/>
        <w:pict>
          <v:shape style="position:absolute;margin-left:63.360001pt;margin-top:27.814857pt;width:.1pt;height:82.85pt;mso-position-horizontal-relative:page;mso-position-vertical-relative:paragraph;z-index:6136" coordorigin="1267,556" coordsize="0,1657" path="m1267,556l1267,832m1267,832l1267,1108m1267,1108l1267,1384m1267,1384l1267,1660m1267,1660l1267,1936m1267,1936l1267,2212e" filled="false" stroked="true" strokeweight=".72pt" strokecolor="#000000">
            <v:path arrowok="t"/>
            <v:stroke dashstyle="solid"/>
            <w10:wrap type="none"/>
          </v:shape>
        </w:pict>
      </w:r>
      <w:r>
        <w:rPr/>
        <w:pict>
          <v:line style="position:absolute;mso-position-horizontal-relative:page;mso-position-vertical-relative:paragraph;z-index:-82744" from="306.959991pt,68.195358pt" to="310.319991pt,68.195358pt" stroked="true" strokeweight=".841pt" strokecolor="#0000ff">
            <v:stroke dashstyle="solid"/>
            <w10:wrap type="none"/>
          </v:line>
        </w:pict>
      </w:r>
      <w:r>
        <w:rPr/>
        <w:t>During the fiscal year (1) Accounts Receivable–Revenue for Governmental Funds, (2) Accounts Receivable–Operating </w:t>
      </w:r>
      <w:r>
        <w:rPr>
          <w:color w:val="0000FF"/>
          <w:u w:val="single" w:color="0000FF"/>
        </w:rPr>
        <w:t>Revenue </w:t>
      </w:r>
      <w:r>
        <w:rPr/>
        <w:t>for </w:t>
      </w:r>
      <w:r>
        <w:rPr>
          <w:strike/>
          <w:color w:val="FF0101"/>
        </w:rPr>
        <w:t>other than </w:t>
      </w:r>
      <w:r>
        <w:rPr>
          <w:strike w:val="0"/>
          <w:color w:val="0000FF"/>
          <w:u w:val="single" w:color="0000FF"/>
        </w:rPr>
        <w:t>Non-</w:t>
      </w:r>
      <w:r>
        <w:rPr>
          <w:strike w:val="0"/>
        </w:rPr>
        <w:t>Governmental Funds </w:t>
      </w:r>
      <w:r>
        <w:rPr>
          <w:strike/>
          <w:color w:val="FF0101"/>
        </w:rPr>
        <w:t>with no management</w:t>
      </w:r>
      <w:r>
        <w:rPr>
          <w:strike w:val="0"/>
          <w:color w:val="0000FF"/>
          <w:u w:val="single" w:color="0000FF"/>
        </w:rPr>
        <w:t>that do not </w:t>
      </w:r>
      <w:r>
        <w:rPr>
          <w:strike w:val="0"/>
        </w:rPr>
        <w:t>need to accrue operating revenue when earned, and (3) certain other accounts (where there </w:t>
      </w:r>
      <w:r>
        <w:rPr>
          <w:strike w:val="0"/>
          <w:color w:val="0000FF"/>
          <w:u w:val="single" w:color="0000FF"/>
        </w:rPr>
        <w:t>are</w:t>
      </w:r>
      <w:r>
        <w:rPr>
          <w:strike/>
          <w:color w:val="FF0101"/>
        </w:rPr>
        <w:t>is </w:t>
      </w:r>
      <w:r>
        <w:rPr>
          <w:strike w:val="0"/>
        </w:rPr>
        <w:t>no </w:t>
      </w:r>
      <w:r>
        <w:rPr>
          <w:strike/>
          <w:color w:val="FF0101"/>
        </w:rPr>
        <w:t>need to do otherwise for </w:t>
      </w:r>
      <w:r>
        <w:rPr>
          <w:strike w:val="0"/>
        </w:rPr>
        <w:t>budgetary— reimbursement or abatement—considerations </w:t>
      </w:r>
      <w:r>
        <w:rPr>
          <w:strike/>
          <w:color w:val="FF0101"/>
        </w:rPr>
        <w:t>or other management reasons</w:t>
      </w:r>
      <w:r>
        <w:rPr>
          <w:strike w:val="0"/>
        </w:rPr>
        <w:t>) will be fully deferred.</w:t>
      </w:r>
    </w:p>
    <w:p>
      <w:pPr>
        <w:pStyle w:val="BodyText"/>
        <w:spacing w:before="275"/>
        <w:ind w:left="280" w:right="267"/>
      </w:pPr>
      <w:r>
        <w:rPr/>
        <w:pict>
          <v:line style="position:absolute;mso-position-horizontal-relative:page;mso-position-vertical-relative:paragraph;z-index:6184" from="63.360001pt,27.765881pt" to="63.360001pt,41.565881pt" stroked="true" strokeweight=".72pt" strokecolor="#000000">
            <v:stroke dashstyle="solid"/>
            <w10:wrap type="none"/>
          </v:line>
        </w:pict>
      </w:r>
      <w:r>
        <w:rPr/>
        <w:t>As of June 30 each year, the deferral account will be adjusted in the manner described in SAM </w:t>
      </w:r>
      <w:r>
        <w:rPr>
          <w:strike/>
          <w:color w:val="FF0101"/>
        </w:rPr>
        <w:t>S</w:t>
      </w:r>
      <w:r>
        <w:rPr>
          <w:strike w:val="0"/>
          <w:color w:val="0000FF"/>
          <w:u w:val="single" w:color="0000FF"/>
        </w:rPr>
        <w:t>s</w:t>
      </w:r>
      <w:r>
        <w:rPr>
          <w:strike w:val="0"/>
        </w:rPr>
        <w:t>ection </w:t>
      </w:r>
      <w:hyperlink r:id="rId70">
        <w:r>
          <w:rPr>
            <w:strike w:val="0"/>
            <w:color w:val="0000FF"/>
            <w:u w:val="single" w:color="0000FF"/>
          </w:rPr>
          <w:t>10610</w:t>
        </w:r>
      </w:hyperlink>
      <w:r>
        <w:rPr>
          <w:strike w:val="0"/>
          <w:color w:val="0000FF"/>
          <w:u w:val="single" w:color="0000FF"/>
        </w:rPr>
        <w:t>, Entry A-9, Revenue Is Accrued </w:t>
      </w:r>
      <w:r>
        <w:rPr>
          <w:strike/>
          <w:color w:val="FF0101"/>
        </w:rPr>
        <w:t>to accrue revenue</w:t>
      </w:r>
      <w:r>
        <w:rPr>
          <w:strike w:val="0"/>
        </w:rPr>
        <w:t>. The offsetting credit resulting from the adjustment to the deferral account will be applied to the proper revenue account for the fiscal year just ended.</w:t>
      </w:r>
    </w:p>
    <w:p>
      <w:pPr>
        <w:spacing w:after="0"/>
        <w:sectPr>
          <w:headerReference w:type="default" r:id="rId111"/>
          <w:pgSz w:w="12240" w:h="15840"/>
          <w:pgMar w:header="0" w:footer="792" w:top="1360" w:bottom="980" w:left="1160" w:right="1320"/>
        </w:sectPr>
      </w:pPr>
    </w:p>
    <w:p>
      <w:pPr>
        <w:pStyle w:val="Heading1"/>
        <w:tabs>
          <w:tab w:pos="9641" w:val="right" w:leader="none"/>
        </w:tabs>
        <w:spacing w:before="75"/>
        <w:ind w:left="280"/>
      </w:pPr>
      <w:r>
        <w:rPr/>
        <w:pict>
          <v:line style="position:absolute;mso-position-horizontal-relative:page;mso-position-vertical-relative:paragraph;z-index:6208" from="63.360001pt,17.764881pt" to="63.360001pt,31.565881pt" stroked="true" strokeweight=".72pt" strokecolor="#000000">
            <v:stroke dashstyle="solid"/>
            <w10:wrap type="none"/>
          </v:line>
        </w:pict>
      </w:r>
      <w:bookmarkStart w:name="SAM 8290.6_edited" w:id="37"/>
      <w:bookmarkEnd w:id="37"/>
      <w:r>
        <w:rPr>
          <w:b w:val="0"/>
        </w:rPr>
      </w:r>
      <w:r>
        <w:rPr/>
        <w:t>INTERFUND</w:t>
      </w:r>
      <w:r>
        <w:rPr>
          <w:spacing w:val="-1"/>
        </w:rPr>
        <w:t> </w:t>
      </w:r>
      <w:r>
        <w:rPr/>
        <w:t>TRANSFERS</w:t>
        <w:tab/>
        <w:t>8290.6</w:t>
      </w:r>
    </w:p>
    <w:p>
      <w:pPr>
        <w:pStyle w:val="BodyText"/>
        <w:ind w:left="280"/>
      </w:pPr>
      <w:r>
        <w:rPr/>
        <w:t>(Revised </w:t>
      </w:r>
      <w:r>
        <w:rPr>
          <w:strike/>
          <w:color w:val="FF0101"/>
        </w:rPr>
        <w:t>3/1987</w:t>
      </w:r>
      <w:r>
        <w:rPr>
          <w:strike w:val="0"/>
          <w:color w:val="0000FF"/>
          <w:u w:val="single" w:color="0000FF"/>
        </w:rPr>
        <w:t>04/2016</w:t>
      </w:r>
      <w:r>
        <w:rPr>
          <w:strike w:val="0"/>
        </w:rPr>
        <w:t>)</w:t>
      </w:r>
    </w:p>
    <w:p>
      <w:pPr>
        <w:pStyle w:val="BodyText"/>
        <w:spacing w:before="276"/>
        <w:ind w:left="280" w:right="228"/>
      </w:pPr>
      <w:r>
        <w:rPr/>
        <w:pict>
          <v:shape style="position:absolute;margin-left:63.360001pt;margin-top:14.015857pt;width:.1pt;height:41.4pt;mso-position-horizontal-relative:page;mso-position-vertical-relative:paragraph;z-index:6232" coordorigin="1267,280" coordsize="0,828" path="m1267,280l1267,556m1267,556l1267,832m1267,832l1267,1108e" filled="false" stroked="true" strokeweight=".72pt" strokecolor="#000000">
            <v:path arrowok="t"/>
            <v:stroke dashstyle="solid"/>
            <w10:wrap type="none"/>
          </v:shape>
        </w:pict>
      </w:r>
      <w:r>
        <w:rPr/>
        <w:t>Amounts transferable as of June 30 and revenue </w:t>
      </w:r>
      <w:r>
        <w:rPr>
          <w:color w:val="0000FF"/>
          <w:u w:val="single" w:color="0000FF"/>
        </w:rPr>
        <w:t>that can be </w:t>
      </w:r>
      <w:r>
        <w:rPr/>
        <w:t>accrued as of June 30 </w:t>
      </w:r>
      <w:r>
        <w:rPr>
          <w:strike/>
          <w:color w:val="FF0101"/>
        </w:rPr>
        <w:t>that</w:t>
      </w:r>
      <w:r>
        <w:rPr>
          <w:strike w:val="0"/>
          <w:color w:val="0000FF"/>
          <w:u w:val="single" w:color="0000FF"/>
        </w:rPr>
        <w:t>but </w:t>
      </w:r>
      <w:r>
        <w:rPr>
          <w:strike w:val="0"/>
        </w:rPr>
        <w:t>will be transferred to other funds when collected will be accrued as Account No. 9812, Operating Transfers Out, by the </w:t>
      </w:r>
      <w:r>
        <w:rPr>
          <w:strike/>
          <w:color w:val="FF0101"/>
        </w:rPr>
        <w:t>transferer</w:t>
      </w:r>
      <w:r>
        <w:rPr>
          <w:strike w:val="0"/>
          <w:color w:val="0000FF"/>
          <w:u w:val="single" w:color="0000FF"/>
        </w:rPr>
        <w:t>transferor </w:t>
      </w:r>
      <w:r>
        <w:rPr>
          <w:strike w:val="0"/>
        </w:rPr>
        <w:t>fund and Account No. 9811, Operating Transfers In, by transferee fund.</w:t>
      </w:r>
    </w:p>
    <w:p>
      <w:pPr>
        <w:spacing w:after="0"/>
        <w:sectPr>
          <w:headerReference w:type="default" r:id="rId112"/>
          <w:footerReference w:type="default" r:id="rId113"/>
          <w:pgSz w:w="12240" w:h="15840"/>
          <w:pgMar w:header="0" w:footer="792" w:top="1360" w:bottom="980" w:left="1160" w:right="1320"/>
        </w:sectPr>
      </w:pPr>
    </w:p>
    <w:p>
      <w:pPr>
        <w:pStyle w:val="Heading1"/>
        <w:tabs>
          <w:tab w:pos="9641" w:val="right" w:leader="none"/>
        </w:tabs>
        <w:spacing w:before="75"/>
        <w:ind w:left="280"/>
      </w:pPr>
      <w:r>
        <w:rPr/>
        <w:pict>
          <v:line style="position:absolute;mso-position-horizontal-relative:page;mso-position-vertical-relative:paragraph;z-index:6256" from="63.360001pt,17.764881pt" to="63.360001pt,31.565881pt" stroked="true" strokeweight=".72pt" strokecolor="#000000">
            <v:stroke dashstyle="solid"/>
            <w10:wrap type="none"/>
          </v:line>
        </w:pict>
      </w:r>
      <w:bookmarkStart w:name="SAM 8290.7_edited" w:id="38"/>
      <w:bookmarkEnd w:id="38"/>
      <w:r>
        <w:rPr>
          <w:b w:val="0"/>
        </w:rPr>
      </w:r>
      <w:r>
        <w:rPr/>
        <w:t>ACCRUAL</w:t>
      </w:r>
      <w:r>
        <w:rPr>
          <w:spacing w:val="-1"/>
        </w:rPr>
        <w:t> </w:t>
      </w:r>
      <w:r>
        <w:rPr/>
        <w:t>REVERSAL</w:t>
        <w:tab/>
        <w:t>8290.7</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pPr>
    </w:p>
    <w:p>
      <w:pPr>
        <w:pStyle w:val="BodyText"/>
        <w:ind w:left="280"/>
      </w:pPr>
      <w:r>
        <w:rPr/>
        <w:t>As of July 1 each year, amounts accrued as of June 30 will be reversed as follows:</w:t>
      </w:r>
    </w:p>
    <w:p>
      <w:pPr>
        <w:pStyle w:val="BodyText"/>
        <w:spacing w:before="10"/>
        <w:rPr>
          <w:sz w:val="23"/>
        </w:rPr>
      </w:pPr>
    </w:p>
    <w:p>
      <w:pPr>
        <w:pStyle w:val="ListParagraph"/>
        <w:numPr>
          <w:ilvl w:val="0"/>
          <w:numId w:val="7"/>
        </w:numPr>
        <w:tabs>
          <w:tab w:pos="640" w:val="left" w:leader="none"/>
        </w:tabs>
        <w:spacing w:line="242" w:lineRule="auto" w:before="1" w:after="0"/>
        <w:ind w:left="640" w:right="1390" w:hanging="360"/>
        <w:jc w:val="left"/>
        <w:rPr>
          <w:sz w:val="24"/>
        </w:rPr>
      </w:pPr>
      <w:r>
        <w:rPr/>
        <w:pict>
          <v:line style="position:absolute;mso-position-horizontal-relative:page;mso-position-vertical-relative:paragraph;z-index:6280" from="63.360001pt,14.065882pt" to="63.360001pt,37.825882pt" stroked="true" strokeweight=".72pt" strokecolor="#000000">
            <v:stroke dashstyle="solid"/>
            <w10:wrap type="none"/>
          </v:line>
        </w:pict>
      </w:r>
      <w:r>
        <w:rPr>
          <w:sz w:val="24"/>
        </w:rPr>
        <w:t>The full deferral will be re-established on accounts receivable adjusted in accordance with SAM </w:t>
      </w:r>
      <w:r>
        <w:rPr>
          <w:strike/>
          <w:color w:val="FF0101"/>
          <w:sz w:val="24"/>
        </w:rPr>
        <w:t>S</w:t>
      </w:r>
      <w:r>
        <w:rPr>
          <w:strike w:val="0"/>
          <w:color w:val="0000FF"/>
          <w:sz w:val="24"/>
          <w:u w:val="single" w:color="0000FF"/>
        </w:rPr>
        <w:t>s</w:t>
      </w:r>
      <w:r>
        <w:rPr>
          <w:strike w:val="0"/>
          <w:sz w:val="24"/>
        </w:rPr>
        <w:t>ection</w:t>
      </w:r>
      <w:r>
        <w:rPr>
          <w:strike w:val="0"/>
          <w:spacing w:val="-15"/>
          <w:sz w:val="24"/>
        </w:rPr>
        <w:t> </w:t>
      </w:r>
      <w:r>
        <w:rPr>
          <w:strike w:val="0"/>
          <w:sz w:val="24"/>
        </w:rPr>
        <w:t>8290.4.</w:t>
      </w:r>
    </w:p>
    <w:p>
      <w:pPr>
        <w:pStyle w:val="ListParagraph"/>
        <w:numPr>
          <w:ilvl w:val="0"/>
          <w:numId w:val="7"/>
        </w:numPr>
        <w:tabs>
          <w:tab w:pos="640" w:val="left" w:leader="none"/>
        </w:tabs>
        <w:spacing w:line="240" w:lineRule="auto" w:before="194" w:after="0"/>
        <w:ind w:left="640" w:right="323" w:hanging="360"/>
        <w:jc w:val="both"/>
        <w:rPr>
          <w:sz w:val="20"/>
        </w:rPr>
      </w:pPr>
      <w:r>
        <w:rPr/>
        <w:pict>
          <v:line style="position:absolute;mso-position-horizontal-relative:page;mso-position-vertical-relative:paragraph;z-index:-82600" from="369pt,36.495884pt" to="372.36pt,36.495884pt" stroked="true" strokeweight=".84pt" strokecolor="#0000ff">
            <v:stroke dashstyle="solid"/>
            <w10:wrap type="none"/>
          </v:line>
        </w:pict>
      </w:r>
      <w:r>
        <w:rPr/>
        <w:pict>
          <v:line style="position:absolute;mso-position-horizontal-relative:page;mso-position-vertical-relative:paragraph;z-index:-82576" from="365.640015pt,31.935884pt" to="369.000015pt,31.935884pt" stroked="true" strokeweight=".6pt" strokecolor="#ff0101">
            <v:stroke dashstyle="solid"/>
            <w10:wrap type="none"/>
          </v:line>
        </w:pict>
      </w:r>
      <w:r>
        <w:rPr/>
        <w:pict>
          <v:shape style="position:absolute;margin-left:63.360001pt;margin-top:23.714884pt;width:.1pt;height:27.65pt;mso-position-horizontal-relative:page;mso-position-vertical-relative:paragraph;z-index:6352" coordorigin="1267,474" coordsize="0,553" path="m1267,474l1267,750m1267,750l1267,1026e" filled="false" stroked="true" strokeweight=".72pt" strokecolor="#000000">
            <v:path arrowok="t"/>
            <v:stroke dashstyle="solid"/>
            <w10:wrap type="none"/>
          </v:shape>
        </w:pict>
      </w:r>
      <w:r>
        <w:rPr/>
        <w:pict>
          <v:line style="position:absolute;mso-position-horizontal-relative:page;mso-position-vertical-relative:paragraph;z-index:-82528" from="307.440002pt,45.736385pt" to="311.400002pt,45.736385pt" stroked="true" strokeweight=".599pt" strokecolor="#ff0101">
            <v:stroke dashstyle="solid"/>
            <w10:wrap type="none"/>
          </v:line>
        </w:pict>
      </w:r>
      <w:r>
        <w:rPr>
          <w:sz w:val="24"/>
        </w:rPr>
        <w:t>The net offsetting amount required in this reversing entry will be applied to Account No. 9892, Prior Year Revenue Adjustments account</w:t>
      </w:r>
      <w:r>
        <w:rPr>
          <w:color w:val="FF0101"/>
          <w:sz w:val="24"/>
        </w:rPr>
        <w:t>.</w:t>
      </w:r>
      <w:r>
        <w:rPr>
          <w:color w:val="0000FF"/>
          <w:sz w:val="24"/>
        </w:rPr>
        <w:t>, </w:t>
      </w:r>
      <w:r>
        <w:rPr>
          <w:strike/>
          <w:color w:val="FF0101"/>
          <w:sz w:val="24"/>
        </w:rPr>
        <w:t>(S</w:t>
      </w:r>
      <w:r>
        <w:rPr>
          <w:strike w:val="0"/>
          <w:color w:val="0000FF"/>
          <w:sz w:val="24"/>
          <w:u w:val="single" w:color="0000FF"/>
        </w:rPr>
        <w:t>s</w:t>
      </w:r>
      <w:r>
        <w:rPr>
          <w:strike w:val="0"/>
          <w:sz w:val="24"/>
        </w:rPr>
        <w:t>ee SAM </w:t>
      </w:r>
      <w:r>
        <w:rPr>
          <w:strike/>
          <w:color w:val="FF0101"/>
          <w:sz w:val="24"/>
        </w:rPr>
        <w:t>S</w:t>
      </w:r>
      <w:r>
        <w:rPr>
          <w:strike w:val="0"/>
          <w:color w:val="0000FF"/>
          <w:sz w:val="24"/>
          <w:u w:val="single" w:color="0000FF"/>
        </w:rPr>
        <w:t>s</w:t>
      </w:r>
      <w:r>
        <w:rPr>
          <w:strike w:val="0"/>
          <w:sz w:val="24"/>
        </w:rPr>
        <w:t>ection </w:t>
      </w:r>
      <w:hyperlink r:id="rId70">
        <w:r>
          <w:rPr>
            <w:strike w:val="0"/>
            <w:color w:val="0000FF"/>
            <w:sz w:val="24"/>
            <w:u w:val="single" w:color="0000FF"/>
          </w:rPr>
          <w:t>10611</w:t>
        </w:r>
      </w:hyperlink>
      <w:r>
        <w:rPr>
          <w:strike w:val="0"/>
          <w:color w:val="0000FF"/>
          <w:sz w:val="24"/>
          <w:u w:val="single" w:color="0000FF"/>
        </w:rPr>
        <w:t>, Entry A-9R, Entry A-9 Is</w:t>
      </w:r>
      <w:r>
        <w:rPr>
          <w:strike w:val="0"/>
          <w:color w:val="0000FF"/>
          <w:spacing w:val="-18"/>
          <w:sz w:val="24"/>
          <w:u w:val="single" w:color="0000FF"/>
        </w:rPr>
        <w:t> </w:t>
      </w:r>
      <w:r>
        <w:rPr>
          <w:strike w:val="0"/>
          <w:color w:val="0000FF"/>
          <w:sz w:val="24"/>
          <w:u w:val="single" w:color="0000FF"/>
        </w:rPr>
        <w:t>Semi-Reversed</w:t>
      </w:r>
      <w:r>
        <w:rPr>
          <w:strike w:val="0"/>
          <w:sz w:val="24"/>
        </w:rPr>
        <w:t>.</w:t>
      </w:r>
      <w:r>
        <w:rPr>
          <w:strike w:val="0"/>
          <w:color w:val="FF0101"/>
          <w:sz w:val="24"/>
        </w:rPr>
        <w:t>)</w:t>
      </w:r>
    </w:p>
    <w:p>
      <w:pPr>
        <w:spacing w:after="0" w:line="240" w:lineRule="auto"/>
        <w:jc w:val="both"/>
        <w:rPr>
          <w:sz w:val="20"/>
        </w:rPr>
        <w:sectPr>
          <w:headerReference w:type="default" r:id="rId114"/>
          <w:footerReference w:type="default" r:id="rId115"/>
          <w:pgSz w:w="12240" w:h="15840"/>
          <w:pgMar w:header="0" w:footer="792" w:top="1360" w:bottom="980" w:left="1160" w:right="1320"/>
        </w:sectPr>
      </w:pPr>
    </w:p>
    <w:p>
      <w:pPr>
        <w:tabs>
          <w:tab w:pos="9107" w:val="left" w:leader="none"/>
        </w:tabs>
        <w:spacing w:before="75"/>
        <w:ind w:left="280" w:right="0" w:firstLine="0"/>
        <w:jc w:val="left"/>
        <w:rPr>
          <w:b/>
          <w:sz w:val="24"/>
        </w:rPr>
      </w:pPr>
      <w:r>
        <w:rPr/>
        <w:pict>
          <v:line style="position:absolute;mso-position-horizontal-relative:page;mso-position-vertical-relative:paragraph;z-index:6400" from="63.360001pt,17.764881pt" to="63.360001pt,31.565881pt" stroked="true" strokeweight=".72pt" strokecolor="#000000">
            <v:stroke dashstyle="solid"/>
            <w10:wrap type="none"/>
          </v:line>
        </w:pict>
      </w:r>
      <w:bookmarkStart w:name="SAM 8290_edited" w:id="39"/>
      <w:bookmarkEnd w:id="39"/>
      <w:r>
        <w:rPr/>
      </w:r>
      <w:r>
        <w:rPr>
          <w:b/>
          <w:sz w:val="24"/>
        </w:rPr>
        <w:t>ACCRUAL</w:t>
      </w:r>
      <w:r>
        <w:rPr>
          <w:b/>
          <w:spacing w:val="-2"/>
          <w:sz w:val="24"/>
        </w:rPr>
        <w:t> </w:t>
      </w:r>
      <w:r>
        <w:rPr>
          <w:b/>
          <w:sz w:val="24"/>
        </w:rPr>
        <w:t>OF</w:t>
      </w:r>
      <w:r>
        <w:rPr>
          <w:b/>
          <w:spacing w:val="-2"/>
          <w:sz w:val="24"/>
        </w:rPr>
        <w:t> </w:t>
      </w:r>
      <w:r>
        <w:rPr>
          <w:b/>
          <w:sz w:val="24"/>
        </w:rPr>
        <w:t>INCOME</w:t>
        <w:tab/>
        <w:t>8290</w:t>
      </w:r>
    </w:p>
    <w:p>
      <w:pPr>
        <w:pStyle w:val="BodyText"/>
        <w:ind w:left="280"/>
      </w:pPr>
      <w:r>
        <w:rPr/>
        <w:t>(</w:t>
      </w:r>
      <w:r>
        <w:rPr>
          <w:strike/>
          <w:color w:val="FF0101"/>
        </w:rPr>
        <w:t>Revised 2/1999</w:t>
      </w:r>
      <w:r>
        <w:rPr>
          <w:strike w:val="0"/>
          <w:color w:val="0000FF"/>
          <w:u w:val="single" w:color="0000FF"/>
        </w:rPr>
        <w:t>Reviewed 04/2016</w:t>
      </w:r>
      <w:r>
        <w:rPr>
          <w:strike w:val="0"/>
        </w:rPr>
        <w:t>)</w:t>
      </w:r>
    </w:p>
    <w:p>
      <w:pPr>
        <w:pStyle w:val="BodyText"/>
        <w:rPr>
          <w:sz w:val="16"/>
        </w:rPr>
      </w:pPr>
    </w:p>
    <w:p>
      <w:pPr>
        <w:pStyle w:val="BodyText"/>
        <w:spacing w:before="92"/>
        <w:ind w:left="280" w:right="148"/>
      </w:pPr>
      <w:r>
        <w:rPr/>
        <w:t>As of June 30 each year, income, as defined in SAM section 8200, earned but not received will be accrued as of the fiscal year just ended if it is estimated to be collectible within one year after the end of the current fiscal year. Such amounts are considered earned as of June 30 of the year just ended.</w:t>
      </w:r>
    </w:p>
    <w:p>
      <w:pPr>
        <w:spacing w:after="0"/>
        <w:sectPr>
          <w:headerReference w:type="default" r:id="rId116"/>
          <w:footerReference w:type="default" r:id="rId117"/>
          <w:pgSz w:w="12240" w:h="15840"/>
          <w:pgMar w:header="0" w:footer="792" w:top="1360" w:bottom="980" w:left="1160" w:right="1320"/>
        </w:sectPr>
      </w:pPr>
    </w:p>
    <w:p>
      <w:pPr>
        <w:tabs>
          <w:tab w:pos="9641" w:val="right" w:leader="none"/>
        </w:tabs>
        <w:spacing w:before="75"/>
        <w:ind w:left="280" w:right="0" w:firstLine="0"/>
        <w:jc w:val="left"/>
        <w:rPr>
          <w:b/>
          <w:sz w:val="24"/>
        </w:rPr>
      </w:pPr>
      <w:r>
        <w:rPr/>
        <w:pict>
          <v:line style="position:absolute;mso-position-horizontal-relative:page;mso-position-vertical-relative:paragraph;z-index:6424" from="63.360001pt,17.764881pt" to="63.360001pt,31.565881pt" stroked="true" strokeweight=".72pt" strokecolor="#000000">
            <v:stroke dashstyle="solid"/>
            <w10:wrap type="none"/>
          </v:line>
        </w:pict>
      </w:r>
      <w:bookmarkStart w:name="SAM 8299.1_edited" w:id="40"/>
      <w:bookmarkEnd w:id="40"/>
      <w:r>
        <w:rPr/>
      </w:r>
      <w:r>
        <w:rPr>
          <w:b/>
          <w:sz w:val="24"/>
        </w:rPr>
        <w:t>ROUNDING FIGURES</w:t>
        <w:tab/>
        <w:t>8299.1</w:t>
      </w:r>
    </w:p>
    <w:p>
      <w:pPr>
        <w:pStyle w:val="BodyText"/>
        <w:ind w:left="280"/>
      </w:pPr>
      <w:r>
        <w:rPr/>
        <w:t>(Revised </w:t>
      </w:r>
      <w:r>
        <w:rPr>
          <w:strike/>
          <w:color w:val="FF0101"/>
        </w:rPr>
        <w:t>2/1999</w:t>
      </w:r>
      <w:r>
        <w:rPr>
          <w:strike w:val="0"/>
          <w:color w:val="0000FF"/>
          <w:u w:val="single" w:color="0000FF"/>
        </w:rPr>
        <w:t>04/2016</w:t>
      </w:r>
      <w:r>
        <w:rPr>
          <w:strike w:val="0"/>
        </w:rPr>
        <w:t>)</w:t>
      </w:r>
    </w:p>
    <w:p>
      <w:pPr>
        <w:pStyle w:val="BodyText"/>
        <w:spacing w:before="276"/>
        <w:ind w:left="280" w:right="202"/>
      </w:pPr>
      <w:r>
        <w:rPr/>
        <w:pict>
          <v:line style="position:absolute;mso-position-horizontal-relative:page;mso-position-vertical-relative:paragraph;z-index:6448" from="63.360001pt,14.015857pt" to="63.360001pt,27.815857pt" stroked="true" strokeweight=".72pt" strokecolor="#000000">
            <v:stroke dashstyle="solid"/>
            <w10:wrap type="none"/>
          </v:line>
        </w:pict>
      </w:r>
      <w:r>
        <w:rPr/>
        <w:t>Government Code </w:t>
      </w:r>
      <w:r>
        <w:rPr>
          <w:strike/>
          <w:color w:val="FF0101"/>
        </w:rPr>
        <w:t>S</w:t>
      </w:r>
      <w:r>
        <w:rPr>
          <w:strike w:val="0"/>
          <w:color w:val="0000FF"/>
          <w:u w:val="single" w:color="0000FF"/>
        </w:rPr>
        <w:t>s</w:t>
      </w:r>
      <w:r>
        <w:rPr>
          <w:strike w:val="0"/>
        </w:rPr>
        <w:t>ection </w:t>
      </w:r>
      <w:hyperlink r:id="rId120">
        <w:r>
          <w:rPr>
            <w:strike w:val="0"/>
            <w:color w:val="0000FF"/>
            <w:u w:val="single" w:color="0000FF"/>
          </w:rPr>
          <w:t>16302.2 </w:t>
        </w:r>
      </w:hyperlink>
      <w:r>
        <w:rPr>
          <w:strike w:val="0"/>
        </w:rPr>
        <w:t>provides that "Upon approval of the Director of Finance, any state agency with respect to any amount required to be shown on any form prescribed by the agency, or any amount of credit or refund, or any amount to be collected as a deficiency or underpayment of any tax, penalty, interest, license or other fee, or any other payment, may provide by regulation for the disregard of the fractional part of a dollar, unless it amounts to fifty cents ($0.50) or more, in which case it shall be increased to one dollar ($1)."</w:t>
      </w:r>
    </w:p>
    <w:p>
      <w:pPr>
        <w:pStyle w:val="BodyText"/>
        <w:spacing w:before="275"/>
        <w:ind w:left="280" w:right="495"/>
      </w:pPr>
      <w:r>
        <w:rPr/>
        <w:pict>
          <v:shape style="position:absolute;margin-left:63.360001pt;margin-top:13.965833pt;width:.1pt;height:27.6pt;mso-position-horizontal-relative:page;mso-position-vertical-relative:paragraph;z-index:6472" coordorigin="1267,279" coordsize="0,552" path="m1267,279l1267,555m1267,555l1267,831e" filled="false" stroked="true" strokeweight=".72pt" strokecolor="#000000">
            <v:path arrowok="t"/>
            <v:stroke dashstyle="solid"/>
            <w10:wrap type="none"/>
          </v:shape>
        </w:pict>
      </w:r>
      <w:r>
        <w:rPr/>
        <w:t>Requests for approval should be sent to </w:t>
      </w:r>
      <w:r>
        <w:rPr>
          <w:strike/>
          <w:color w:val="FF0101"/>
        </w:rPr>
        <w:t>Department of </w:t>
      </w:r>
      <w:r>
        <w:rPr>
          <w:strike w:val="0"/>
        </w:rPr>
        <w:t>Finance, </w:t>
      </w:r>
      <w:r>
        <w:rPr>
          <w:strike/>
          <w:color w:val="FF0101"/>
          <w:u w:val="single" w:color="FF0101"/>
        </w:rPr>
        <w:t>Fiscal Systems and Consulting Unit</w:t>
      </w:r>
      <w:hyperlink r:id="rId67">
        <w:r>
          <w:rPr>
            <w:strike w:val="0"/>
            <w:color w:val="0000FF"/>
            <w:u w:val="single" w:color="FF0101"/>
          </w:rPr>
          <w:t>FSCU</w:t>
        </w:r>
      </w:hyperlink>
      <w:r>
        <w:rPr>
          <w:strike w:val="0"/>
        </w:rPr>
        <w:t>.</w:t>
      </w:r>
    </w:p>
    <w:p>
      <w:pPr>
        <w:spacing w:after="0"/>
        <w:sectPr>
          <w:headerReference w:type="default" r:id="rId118"/>
          <w:footerReference w:type="default" r:id="rId119"/>
          <w:pgSz w:w="12240" w:h="15840"/>
          <w:pgMar w:header="0" w:footer="792" w:top="1360" w:bottom="980" w:left="1160" w:right="1320"/>
        </w:sectPr>
      </w:pPr>
    </w:p>
    <w:p>
      <w:pPr>
        <w:spacing w:before="75"/>
        <w:ind w:left="2600" w:right="2422" w:firstLine="1087"/>
        <w:jc w:val="left"/>
        <w:rPr>
          <w:b/>
          <w:sz w:val="22"/>
        </w:rPr>
      </w:pPr>
      <w:r>
        <w:rPr>
          <w:b/>
          <w:sz w:val="22"/>
        </w:rPr>
        <w:t>SAM – FISCAL AFFAIRS ALLOTMENT – EXPENDITURE ACCOUNTING</w:t>
      </w:r>
    </w:p>
    <w:p>
      <w:pPr>
        <w:tabs>
          <w:tab w:pos="9640" w:val="right" w:leader="none"/>
        </w:tabs>
        <w:spacing w:before="253"/>
        <w:ind w:left="280" w:right="0" w:firstLine="0"/>
        <w:jc w:val="left"/>
        <w:rPr>
          <w:b/>
          <w:sz w:val="22"/>
        </w:rPr>
      </w:pPr>
      <w:r>
        <w:rPr/>
        <w:pict>
          <v:line style="position:absolute;mso-position-horizontal-relative:page;mso-position-vertical-relative:paragraph;z-index:6496" from="63.360001pt,25.616539pt" to="63.360001pt,38.216539pt" stroked="true" strokeweight=".72pt" strokecolor="#000000">
            <v:stroke dashstyle="solid"/>
            <w10:wrap type="none"/>
          </v:line>
        </w:pict>
      </w:r>
      <w:r>
        <w:rPr>
          <w:b/>
          <w:sz w:val="22"/>
        </w:rPr>
        <w:t>DETAILED</w:t>
      </w:r>
      <w:r>
        <w:rPr>
          <w:b/>
          <w:spacing w:val="-1"/>
          <w:sz w:val="22"/>
        </w:rPr>
        <w:t> </w:t>
      </w:r>
      <w:r>
        <w:rPr>
          <w:b/>
          <w:sz w:val="22"/>
        </w:rPr>
        <w:t>INSTRUCTIONS</w:t>
        <w:tab/>
        <w:t>8342.3</w:t>
      </w:r>
    </w:p>
    <w:p>
      <w:pPr>
        <w:spacing w:before="4"/>
        <w:ind w:left="280" w:right="0" w:firstLine="0"/>
        <w:jc w:val="left"/>
        <w:rPr>
          <w:sz w:val="22"/>
        </w:rPr>
      </w:pPr>
      <w:r>
        <w:rPr>
          <w:sz w:val="22"/>
        </w:rPr>
        <w:t>(Revised </w:t>
      </w:r>
      <w:r>
        <w:rPr>
          <w:strike/>
          <w:color w:val="FF0101"/>
          <w:sz w:val="22"/>
        </w:rPr>
        <w:t>12</w:t>
      </w:r>
      <w:r>
        <w:rPr>
          <w:strike w:val="0"/>
          <w:color w:val="0000FF"/>
          <w:sz w:val="22"/>
          <w:u w:val="single" w:color="0000FF"/>
        </w:rPr>
        <w:t>5</w:t>
      </w:r>
      <w:r>
        <w:rPr>
          <w:strike w:val="0"/>
          <w:sz w:val="22"/>
        </w:rPr>
        <w:t>/</w:t>
      </w:r>
      <w:r>
        <w:rPr>
          <w:strike/>
          <w:color w:val="FF0101"/>
          <w:sz w:val="22"/>
        </w:rPr>
        <w:t>2015</w:t>
      </w:r>
      <w:r>
        <w:rPr>
          <w:strike w:val="0"/>
          <w:color w:val="0000FF"/>
          <w:sz w:val="22"/>
          <w:u w:val="single" w:color="0000FF"/>
        </w:rPr>
        <w:t>2016</w:t>
      </w:r>
      <w:r>
        <w:rPr>
          <w:strike w:val="0"/>
          <w:sz w:val="22"/>
        </w:rPr>
        <w:t>)</w:t>
      </w:r>
    </w:p>
    <w:p>
      <w:pPr>
        <w:pStyle w:val="BodyText"/>
        <w:spacing w:before="9"/>
        <w:rPr>
          <w:sz w:val="21"/>
        </w:rPr>
      </w:pPr>
    </w:p>
    <w:p>
      <w:pPr>
        <w:spacing w:before="0"/>
        <w:ind w:left="280" w:right="458" w:firstLine="0"/>
        <w:jc w:val="left"/>
        <w:rPr>
          <w:sz w:val="22"/>
        </w:rPr>
      </w:pPr>
      <w:r>
        <w:rPr>
          <w:sz w:val="22"/>
        </w:rPr>
        <w:t>The manner of recording encumbrances for the operating expense and equipment category varies, depending upon the type of expenditure involved. Explanations below are intended to clarify the manner of accounting for various types of expenditures.</w:t>
      </w:r>
    </w:p>
    <w:p>
      <w:pPr>
        <w:pStyle w:val="BodyText"/>
        <w:rPr>
          <w:sz w:val="22"/>
        </w:rPr>
      </w:pPr>
    </w:p>
    <w:p>
      <w:pPr>
        <w:spacing w:before="0"/>
        <w:ind w:left="280" w:right="177" w:firstLine="0"/>
        <w:jc w:val="left"/>
        <w:rPr>
          <w:sz w:val="22"/>
        </w:rPr>
      </w:pPr>
      <w:r>
        <w:rPr/>
        <w:pict>
          <v:shape style="position:absolute;margin-left:63.360001pt;margin-top:.117878pt;width:.1pt;height:37.950pt;mso-position-horizontal-relative:page;mso-position-vertical-relative:paragraph;z-index:6520" coordorigin="1267,2" coordsize="0,759" path="m1267,2l1267,254m1267,254l1267,509m1267,509l1267,761e" filled="false" stroked="true" strokeweight=".72pt" strokecolor="#000000">
            <v:path arrowok="t"/>
            <v:stroke dashstyle="solid"/>
            <w10:wrap type="none"/>
          </v:shape>
        </w:pict>
      </w:r>
      <w:r>
        <w:rPr>
          <w:sz w:val="22"/>
        </w:rPr>
        <w:t>Traveling-in-state: </w:t>
      </w:r>
      <w:r>
        <w:rPr>
          <w:strike/>
          <w:color w:val="FF0101"/>
          <w:sz w:val="22"/>
        </w:rPr>
        <w:t>Specific encumbrance documents are not provided for traveling. Therefore, encumbrance may be necessary only for the amount for lag applicable. (See SAM section 8342.1) </w:t>
      </w:r>
      <w:r>
        <w:rPr>
          <w:strike w:val="0"/>
          <w:sz w:val="22"/>
        </w:rPr>
        <w:t>Departments may encumber at the beginning of each </w:t>
      </w:r>
      <w:r>
        <w:rPr>
          <w:strike w:val="0"/>
          <w:color w:val="0000FF"/>
          <w:sz w:val="22"/>
          <w:u w:val="single" w:color="0000FF"/>
        </w:rPr>
        <w:t>fiscal </w:t>
      </w:r>
      <w:r>
        <w:rPr>
          <w:strike w:val="0"/>
          <w:sz w:val="22"/>
        </w:rPr>
        <w:t>year an amount equal to their best estimate of the amount of expenses actually incurred as of the end of a month but not reflected on the records because the traveling expense claims either have not been submitted or having been submitted have not been scheduled for payment.</w:t>
      </w:r>
    </w:p>
    <w:p>
      <w:pPr>
        <w:pStyle w:val="BodyText"/>
        <w:rPr>
          <w:sz w:val="22"/>
        </w:rPr>
      </w:pPr>
    </w:p>
    <w:p>
      <w:pPr>
        <w:spacing w:before="0"/>
        <w:ind w:left="280" w:right="214" w:firstLine="0"/>
        <w:jc w:val="left"/>
        <w:rPr>
          <w:sz w:val="22"/>
        </w:rPr>
      </w:pPr>
      <w:r>
        <w:rPr/>
        <w:pict>
          <v:line style="position:absolute;mso-position-horizontal-relative:page;mso-position-vertical-relative:paragraph;z-index:6544" from="63.360001pt,.117881pt" to="63.360001pt,12.717881pt" stroked="true" strokeweight=".72pt" strokecolor="#000000">
            <v:stroke dashstyle="solid"/>
            <w10:wrap type="none"/>
          </v:line>
        </w:pict>
      </w:r>
      <w:r>
        <w:rPr>
          <w:sz w:val="22"/>
        </w:rPr>
        <w:t>Utilities </w:t>
      </w:r>
      <w:r>
        <w:rPr>
          <w:strike/>
          <w:color w:val="FF0101"/>
          <w:sz w:val="22"/>
        </w:rPr>
        <w:t>where no encumbrance documents are prepared</w:t>
      </w:r>
      <w:r>
        <w:rPr>
          <w:strike w:val="0"/>
          <w:sz w:val="22"/>
        </w:rPr>
        <w:t>: Departments may encumber at the beginning of each fiscal year an amount equal to their best estimate of the amount of expenses actually incurred as of the end of a month but not reflected on its records because the bills either have not been received or, having been received, have not been scheduled for payment. (See SAM section 8342.1)</w:t>
      </w:r>
    </w:p>
    <w:p>
      <w:pPr>
        <w:pStyle w:val="BodyText"/>
        <w:spacing w:before="9"/>
        <w:rPr>
          <w:sz w:val="21"/>
        </w:rPr>
      </w:pPr>
    </w:p>
    <w:p>
      <w:pPr>
        <w:spacing w:before="0"/>
        <w:ind w:left="280" w:right="116" w:firstLine="0"/>
        <w:jc w:val="left"/>
        <w:rPr>
          <w:sz w:val="22"/>
        </w:rPr>
      </w:pPr>
      <w:r>
        <w:rPr/>
        <w:pict>
          <v:shape style="position:absolute;margin-left:63.360001pt;margin-top:.117885pt;width:.1pt;height:38.050pt;mso-position-horizontal-relative:page;mso-position-vertical-relative:paragraph;z-index:6568" coordorigin="1267,2" coordsize="0,761" path="m1267,2l1267,257m1267,257l1267,509m1267,509l1267,763e" filled="false" stroked="true" strokeweight=".72pt" strokecolor="#000000">
            <v:path arrowok="t"/>
            <v:stroke dashstyle="solid"/>
            <w10:wrap type="none"/>
          </v:shape>
        </w:pict>
      </w:r>
      <w:r>
        <w:rPr/>
        <w:pict>
          <v:shape style="position:absolute;margin-left:63.360001pt;margin-top:76.077881pt;width:.1pt;height:63.25pt;mso-position-horizontal-relative:page;mso-position-vertical-relative:paragraph;z-index:6592" coordorigin="1267,1522" coordsize="0,1265" path="m1267,1522l1267,1774m1267,1774l1267,2028m1267,2028l1267,2280m1267,2280l1267,2532m1267,2532l1267,2786e" filled="false" stroked="true" strokeweight=".72pt" strokecolor="#000000">
            <v:path arrowok="t"/>
            <v:stroke dashstyle="solid"/>
            <w10:wrap type="none"/>
          </v:shape>
        </w:pict>
      </w:r>
      <w:r>
        <w:rPr>
          <w:sz w:val="22"/>
        </w:rPr>
        <w:t>General Expense and all other types of expenditures where commitments are made </w:t>
      </w:r>
      <w:r>
        <w:rPr>
          <w:strike/>
          <w:color w:val="FF0101"/>
          <w:sz w:val="22"/>
        </w:rPr>
        <w:t>both with encumbrance documents and without encumbrance documents</w:t>
      </w:r>
      <w:r>
        <w:rPr>
          <w:strike w:val="0"/>
          <w:sz w:val="22"/>
        </w:rPr>
        <w:t>: </w:t>
      </w:r>
      <w:r>
        <w:rPr>
          <w:strike/>
          <w:color w:val="FF0101"/>
          <w:sz w:val="22"/>
        </w:rPr>
        <w:t>Encumbrance may be by individual estimates or other encumbrance documents. </w:t>
      </w:r>
      <w:r>
        <w:rPr>
          <w:strike w:val="0"/>
          <w:sz w:val="22"/>
        </w:rPr>
        <w:t>Departments may encumber at the beginning of each fiscal year an estimate of the amount of expenses actually incurred at the end of the month for which specific encumbrance documents have been issued and which are not reflected, due to the delay in receiving invoices and scheduling claims for payment. (See SAM section 8342.1)</w:t>
      </w:r>
    </w:p>
    <w:p>
      <w:pPr>
        <w:pStyle w:val="BodyText"/>
        <w:spacing w:before="10"/>
        <w:rPr>
          <w:sz w:val="13"/>
        </w:rPr>
      </w:pPr>
    </w:p>
    <w:p>
      <w:pPr>
        <w:spacing w:before="94"/>
        <w:ind w:left="280" w:right="263" w:firstLine="0"/>
        <w:jc w:val="left"/>
        <w:rPr>
          <w:sz w:val="22"/>
        </w:rPr>
      </w:pPr>
      <w:r>
        <w:rPr>
          <w:color w:val="0000FF"/>
          <w:sz w:val="22"/>
          <w:u w:val="single" w:color="0000FF"/>
        </w:rPr>
        <w:t>Departments shall encumber estimated expenses for each item or service of $500,000 or greater. However, if the full amount is payable within 90 days the expense does not need to be encumbered.</w:t>
      </w:r>
    </w:p>
    <w:p>
      <w:pPr>
        <w:pStyle w:val="BodyText"/>
        <w:spacing w:before="10"/>
        <w:rPr>
          <w:sz w:val="13"/>
        </w:rPr>
      </w:pPr>
    </w:p>
    <w:p>
      <w:pPr>
        <w:spacing w:before="94"/>
        <w:ind w:left="280" w:right="129" w:firstLine="0"/>
        <w:jc w:val="left"/>
        <w:rPr>
          <w:sz w:val="22"/>
        </w:rPr>
      </w:pPr>
      <w:r>
        <w:rPr/>
        <w:pict>
          <v:shape style="position:absolute;margin-left:63.360001pt;margin-top:4.817866pt;width:.1pt;height:37.950pt;mso-position-horizontal-relative:page;mso-position-vertical-relative:paragraph;z-index:6616" coordorigin="1267,96" coordsize="0,759" path="m1267,96l1267,351m1267,351l1267,603m1267,603l1267,855e" filled="false" stroked="true" strokeweight=".72pt" strokecolor="#000000">
            <v:path arrowok="t"/>
            <v:stroke dashstyle="solid"/>
            <w10:wrap type="none"/>
          </v:shape>
        </w:pict>
      </w:r>
      <w:r>
        <w:rPr/>
        <w:pict>
          <v:shape style="position:absolute;margin-left:63.360001pt;margin-top:55.457867pt;width:.1pt;height:50.65pt;mso-position-horizontal-relative:page;mso-position-vertical-relative:paragraph;z-index:6640" coordorigin="1267,1109" coordsize="0,1013" path="m1267,1109l1267,1361m1267,1361l1267,1616m1267,1616l1267,1868m1267,1868l1267,2122e" filled="false" stroked="true" strokeweight=".72pt" strokecolor="#000000">
            <v:path arrowok="t"/>
            <v:stroke dashstyle="solid"/>
            <w10:wrap type="none"/>
          </v:shape>
        </w:pict>
      </w:r>
      <w:r>
        <w:rPr>
          <w:sz w:val="22"/>
        </w:rPr>
        <w:t>Rent-building space: Departments </w:t>
      </w:r>
      <w:r>
        <w:rPr>
          <w:strike/>
          <w:color w:val="FF0101"/>
          <w:sz w:val="22"/>
        </w:rPr>
        <w:t>may </w:t>
      </w:r>
      <w:r>
        <w:rPr>
          <w:strike w:val="0"/>
          <w:color w:val="0000FF"/>
          <w:sz w:val="22"/>
          <w:u w:val="single" w:color="0000FF"/>
        </w:rPr>
        <w:t>shall </w:t>
      </w:r>
      <w:r>
        <w:rPr>
          <w:strike w:val="0"/>
          <w:sz w:val="22"/>
        </w:rPr>
        <w:t>encumber</w:t>
      </w:r>
      <w:r>
        <w:rPr>
          <w:strike w:val="0"/>
          <w:color w:val="0000FF"/>
          <w:sz w:val="22"/>
          <w:u w:val="single" w:color="0000FF"/>
        </w:rPr>
        <w:t>, either </w:t>
      </w:r>
      <w:r>
        <w:rPr>
          <w:strike w:val="0"/>
          <w:sz w:val="22"/>
        </w:rPr>
        <w:t>at the beginning of each fiscal year </w:t>
      </w:r>
      <w:r>
        <w:rPr>
          <w:strike w:val="0"/>
          <w:color w:val="0000FF"/>
          <w:sz w:val="22"/>
          <w:u w:val="single" w:color="0000FF"/>
        </w:rPr>
        <w:t>or on a monthly basis, </w:t>
      </w:r>
      <w:r>
        <w:rPr>
          <w:strike w:val="0"/>
          <w:sz w:val="22"/>
        </w:rPr>
        <w:t>an amount equal to commitments made for that fiscal </w:t>
      </w:r>
      <w:r>
        <w:rPr>
          <w:strike/>
          <w:color w:val="FF0101"/>
          <w:sz w:val="22"/>
        </w:rPr>
        <w:t>year</w:t>
      </w:r>
      <w:r>
        <w:rPr>
          <w:strike w:val="0"/>
          <w:color w:val="0000FF"/>
          <w:sz w:val="22"/>
          <w:u w:val="single" w:color="0000FF"/>
        </w:rPr>
        <w:t>period</w:t>
      </w:r>
      <w:r>
        <w:rPr>
          <w:strike w:val="0"/>
          <w:sz w:val="22"/>
        </w:rPr>
        <w:t>, as shown on the </w:t>
      </w:r>
      <w:r>
        <w:rPr>
          <w:strike w:val="0"/>
          <w:color w:val="0000FF"/>
          <w:sz w:val="22"/>
          <w:u w:val="single" w:color="0000FF"/>
        </w:rPr>
        <w:t>rental or </w:t>
      </w:r>
      <w:r>
        <w:rPr>
          <w:strike w:val="0"/>
          <w:sz w:val="22"/>
        </w:rPr>
        <w:t>lease agreement. Encumbrance may be made to reserve funds for renewal of leases containing such an option if the department intends to exercise this right of renewal. </w:t>
      </w:r>
      <w:r>
        <w:rPr>
          <w:strike/>
          <w:color w:val="FF0101"/>
          <w:sz w:val="22"/>
        </w:rPr>
        <w:t>There is no standard form specifically devised for recording these encumbrances.</w:t>
      </w:r>
    </w:p>
    <w:p>
      <w:pPr>
        <w:spacing w:before="0"/>
        <w:ind w:left="280" w:right="338" w:firstLine="0"/>
        <w:jc w:val="left"/>
        <w:rPr>
          <w:sz w:val="22"/>
        </w:rPr>
      </w:pPr>
      <w:r>
        <w:rPr>
          <w:strike/>
          <w:color w:val="FF0101"/>
          <w:sz w:val="22"/>
        </w:rPr>
        <w:t>Departments may use Purchase Order/Estimate Change Request, (Std. 96), to itemize and summarize these commitments. This information will be scheduled on a work sheet to support the encumbrance document if items are numerous.</w:t>
      </w:r>
    </w:p>
    <w:p>
      <w:pPr>
        <w:pStyle w:val="BodyText"/>
        <w:spacing w:before="11"/>
        <w:rPr>
          <w:sz w:val="13"/>
        </w:rPr>
      </w:pPr>
    </w:p>
    <w:p>
      <w:pPr>
        <w:spacing w:before="94"/>
        <w:ind w:left="280" w:right="276" w:firstLine="0"/>
        <w:jc w:val="left"/>
        <w:rPr>
          <w:sz w:val="22"/>
        </w:rPr>
      </w:pPr>
      <w:r>
        <w:rPr/>
        <w:pict>
          <v:shape style="position:absolute;margin-left:63.360001pt;margin-top:4.817877pt;width:.1pt;height:37.950pt;mso-position-horizontal-relative:page;mso-position-vertical-relative:paragraph;z-index:6664" coordorigin="1267,96" coordsize="0,759" path="m1267,96l1267,348m1267,348l1267,603m1267,603l1267,855e" filled="false" stroked="true" strokeweight=".72pt" strokecolor="#000000">
            <v:path arrowok="t"/>
            <v:stroke dashstyle="solid"/>
            <w10:wrap type="none"/>
          </v:shape>
        </w:pict>
      </w:r>
      <w:r>
        <w:rPr>
          <w:strike/>
          <w:color w:val="FF0101"/>
          <w:sz w:val="22"/>
        </w:rPr>
        <w:t>Lease agreements may be used to encumber funds as new premises are rented. Departments will indicate on these forms the amount required for the fiscal year and the remaining unencumbered balance.</w:t>
      </w:r>
    </w:p>
    <w:p>
      <w:pPr>
        <w:spacing w:after="0"/>
        <w:jc w:val="left"/>
        <w:rPr>
          <w:sz w:val="22"/>
        </w:rPr>
        <w:sectPr>
          <w:headerReference w:type="default" r:id="rId121"/>
          <w:footerReference w:type="default" r:id="rId122"/>
          <w:pgSz w:w="12240" w:h="15840"/>
          <w:pgMar w:header="0" w:footer="0" w:top="1360" w:bottom="280" w:left="1160" w:right="1320"/>
        </w:sectPr>
      </w:pPr>
    </w:p>
    <w:p>
      <w:pPr>
        <w:spacing w:before="75"/>
        <w:ind w:left="3606" w:right="0" w:firstLine="0"/>
        <w:jc w:val="left"/>
        <w:rPr>
          <w:b/>
          <w:sz w:val="23"/>
        </w:rPr>
      </w:pPr>
      <w:r>
        <w:rPr>
          <w:b/>
          <w:sz w:val="23"/>
        </w:rPr>
        <w:t>SAM - DISBURSEMENTS</w:t>
      </w:r>
    </w:p>
    <w:p>
      <w:pPr>
        <w:pStyle w:val="BodyText"/>
        <w:spacing w:before="10"/>
        <w:rPr>
          <w:b/>
          <w:sz w:val="22"/>
        </w:rPr>
      </w:pPr>
    </w:p>
    <w:p>
      <w:pPr>
        <w:spacing w:before="0"/>
        <w:ind w:left="280" w:right="0" w:firstLine="0"/>
        <w:jc w:val="left"/>
        <w:rPr>
          <w:b/>
          <w:sz w:val="23"/>
        </w:rPr>
      </w:pPr>
      <w:r>
        <w:rPr>
          <w:b/>
          <w:sz w:val="23"/>
        </w:rPr>
        <w:t>REPORTABLE PAYMENT IDENTIFICATION AND CLASSIFICATION</w:t>
      </w:r>
    </w:p>
    <w:p>
      <w:pPr>
        <w:tabs>
          <w:tab w:pos="9603" w:val="right" w:leader="none"/>
        </w:tabs>
        <w:spacing w:before="1"/>
        <w:ind w:left="280" w:right="0" w:firstLine="0"/>
        <w:jc w:val="left"/>
        <w:rPr>
          <w:b/>
          <w:sz w:val="23"/>
        </w:rPr>
      </w:pPr>
      <w:r>
        <w:rPr/>
        <w:pict>
          <v:line style="position:absolute;mso-position-horizontal-relative:page;mso-position-vertical-relative:paragraph;z-index:6688" from="63.360001pt,13.475921pt" to="63.360001pt,26.675921pt" stroked="true" strokeweight=".72pt" strokecolor="#000000">
            <v:stroke dashstyle="solid"/>
            <w10:wrap type="none"/>
          </v:line>
        </w:pict>
      </w:r>
      <w:r>
        <w:rPr>
          <w:b/>
          <w:sz w:val="23"/>
        </w:rPr>
        <w:t>REQUIREMENTS</w:t>
        <w:tab/>
        <w:t>8422.190</w:t>
      </w:r>
    </w:p>
    <w:p>
      <w:pPr>
        <w:spacing w:before="1"/>
        <w:ind w:left="280" w:right="0" w:firstLine="0"/>
        <w:jc w:val="left"/>
        <w:rPr>
          <w:sz w:val="23"/>
        </w:rPr>
      </w:pPr>
      <w:r>
        <w:rPr>
          <w:sz w:val="23"/>
        </w:rPr>
        <w:t>(Revised </w:t>
      </w:r>
      <w:r>
        <w:rPr>
          <w:strike/>
          <w:color w:val="FF0101"/>
          <w:sz w:val="23"/>
        </w:rPr>
        <w:t>12/2011</w:t>
      </w:r>
      <w:r>
        <w:rPr>
          <w:strike w:val="0"/>
          <w:color w:val="0000FF"/>
          <w:sz w:val="23"/>
          <w:u w:val="single" w:color="0000FF"/>
        </w:rPr>
        <w:t>06/2016</w:t>
      </w:r>
      <w:r>
        <w:rPr>
          <w:strike w:val="0"/>
          <w:sz w:val="23"/>
        </w:rPr>
        <w:t>)</w:t>
      </w:r>
    </w:p>
    <w:p>
      <w:pPr>
        <w:pStyle w:val="BodyText"/>
        <w:spacing w:before="10"/>
        <w:rPr>
          <w:sz w:val="22"/>
        </w:rPr>
      </w:pPr>
    </w:p>
    <w:p>
      <w:pPr>
        <w:pStyle w:val="ListParagraph"/>
        <w:numPr>
          <w:ilvl w:val="1"/>
          <w:numId w:val="7"/>
        </w:numPr>
        <w:tabs>
          <w:tab w:pos="1000" w:val="left" w:leader="none"/>
        </w:tabs>
        <w:spacing w:line="240" w:lineRule="auto" w:before="0" w:after="0"/>
        <w:ind w:left="999" w:right="781" w:hanging="360"/>
        <w:jc w:val="left"/>
        <w:rPr>
          <w:sz w:val="23"/>
        </w:rPr>
      </w:pPr>
      <w:r>
        <w:rPr>
          <w:sz w:val="23"/>
        </w:rPr>
        <w:t>Required Payee Data Record form, STD. 204. See 8422.190 Illustration 1</w:t>
      </w:r>
      <w:r>
        <w:rPr>
          <w:spacing w:val="-26"/>
          <w:sz w:val="23"/>
        </w:rPr>
        <w:t> </w:t>
      </w:r>
      <w:r>
        <w:rPr>
          <w:sz w:val="23"/>
        </w:rPr>
        <w:t>and 8422.190 Illustration</w:t>
      </w:r>
      <w:r>
        <w:rPr>
          <w:spacing w:val="-11"/>
          <w:sz w:val="23"/>
        </w:rPr>
        <w:t> </w:t>
      </w:r>
      <w:r>
        <w:rPr>
          <w:sz w:val="23"/>
        </w:rPr>
        <w:t>2.</w:t>
      </w:r>
    </w:p>
    <w:p>
      <w:pPr>
        <w:pStyle w:val="BodyText"/>
        <w:spacing w:before="1"/>
        <w:rPr>
          <w:sz w:val="23"/>
        </w:rPr>
      </w:pPr>
    </w:p>
    <w:p>
      <w:pPr>
        <w:spacing w:before="0"/>
        <w:ind w:left="1000" w:right="175" w:firstLine="0"/>
        <w:jc w:val="left"/>
        <w:rPr>
          <w:sz w:val="23"/>
        </w:rPr>
      </w:pPr>
      <w:r>
        <w:rPr/>
        <w:pict>
          <v:shape style="position:absolute;margin-left:63.360001pt;margin-top:13.306894pt;width:.1pt;height:92.55pt;mso-position-horizontal-relative:page;mso-position-vertical-relative:paragraph;z-index:6712" coordorigin="1267,266" coordsize="0,1851" path="m1267,266l1267,530m1267,530l1267,794m1267,794l1267,1061m1267,1061l1267,1325m1267,1325l1267,1589m1267,1589l1267,1853m1267,1853l1267,2117e" filled="false" stroked="true" strokeweight=".72pt" strokecolor="#000000">
            <v:path arrowok="t"/>
            <v:stroke dashstyle="solid"/>
            <w10:wrap type="none"/>
          </v:shape>
        </w:pict>
      </w:r>
      <w:r>
        <w:rPr/>
        <w:pict>
          <v:line style="position:absolute;mso-position-horizontal-relative:page;mso-position-vertical-relative:paragraph;z-index:-82168" from="306.839996pt,127.127396pt" to="310.079996pt,127.127396pt" stroked="true" strokeweight=".599pt" strokecolor="#ff0101">
            <v:stroke dashstyle="solid"/>
            <w10:wrap type="none"/>
          </v:line>
        </w:pict>
      </w:r>
      <w:r>
        <w:rPr/>
        <w:pict>
          <v:line style="position:absolute;mso-position-horizontal-relative:page;mso-position-vertical-relative:paragraph;z-index:6760" from="63.360001pt,119.146896pt" to="63.360001pt,132.346896pt" stroked="true" strokeweight=".72pt" strokecolor="#000000">
            <v:stroke dashstyle="solid"/>
            <w10:wrap type="none"/>
          </v:line>
        </w:pict>
      </w:r>
      <w:r>
        <w:rPr>
          <w:sz w:val="23"/>
        </w:rPr>
        <w:t>The purpose of the STD. 204 form is to obtain payee data for information reporting and to ensure tax compliance with the Internal Revenue Code </w:t>
      </w:r>
      <w:r>
        <w:rPr>
          <w:color w:val="0000FF"/>
          <w:sz w:val="23"/>
          <w:u w:val="single" w:color="0000FF"/>
        </w:rPr>
        <w:t>(IRC) </w:t>
      </w:r>
      <w:r>
        <w:rPr>
          <w:sz w:val="23"/>
        </w:rPr>
        <w:t>and the California Revenue and Taxation Code (R&amp;TC). </w:t>
      </w:r>
      <w:r>
        <w:rPr>
          <w:color w:val="0000FF"/>
          <w:sz w:val="23"/>
          <w:u w:val="single" w:color="0000FF"/>
        </w:rPr>
        <w:t>The STD. 204 is required for any non-governmental entity or individual entering into a transaction that may lead to a payment from the state. </w:t>
      </w:r>
      <w:r>
        <w:rPr>
          <w:sz w:val="23"/>
        </w:rPr>
        <w:t>Therefore, a completed</w:t>
      </w:r>
      <w:r>
        <w:rPr>
          <w:color w:val="0000FF"/>
          <w:sz w:val="23"/>
          <w:u w:val="single" w:color="0000FF"/>
        </w:rPr>
        <w:t>, signed, and dated </w:t>
      </w:r>
      <w:r>
        <w:rPr>
          <w:sz w:val="23"/>
        </w:rPr>
        <w:t>STD. 204 must be</w:t>
      </w:r>
      <w:r>
        <w:rPr>
          <w:strike/>
          <w:color w:val="FF0101"/>
          <w:sz w:val="23"/>
        </w:rPr>
        <w:t>obtained whenever a state department engages in a transaction that leads to a payment to any individual or any entity that is not a governmental entity </w:t>
      </w:r>
      <w:r>
        <w:rPr>
          <w:strike w:val="0"/>
          <w:color w:val="0000FF"/>
          <w:sz w:val="23"/>
          <w:u w:val="single" w:color="0000FF"/>
        </w:rPr>
        <w:t>on file with the state before payments are disbursed. </w:t>
      </w:r>
      <w:r>
        <w:rPr>
          <w:strike w:val="0"/>
          <w:sz w:val="23"/>
        </w:rPr>
        <w:t>The information provided in this form must be used in conjunction with reportable payment indicators in the Uniform Codes Manual (Object section, column “FBR”)</w:t>
      </w:r>
      <w:r>
        <w:rPr>
          <w:strike w:val="0"/>
          <w:color w:val="FF0101"/>
          <w:sz w:val="23"/>
        </w:rPr>
        <w:t>, </w:t>
      </w:r>
      <w:r>
        <w:rPr>
          <w:strike w:val="0"/>
          <w:sz w:val="23"/>
        </w:rPr>
        <w:t>to select the payments that are reportable from the payment history files through electronic data processing methods (SAM section 8422.19).</w:t>
      </w:r>
    </w:p>
    <w:p>
      <w:pPr>
        <w:pStyle w:val="BodyText"/>
        <w:spacing w:before="10"/>
        <w:rPr>
          <w:sz w:val="22"/>
        </w:rPr>
      </w:pPr>
    </w:p>
    <w:p>
      <w:pPr>
        <w:spacing w:before="0"/>
        <w:ind w:left="1000" w:right="185" w:firstLine="0"/>
        <w:jc w:val="left"/>
        <w:rPr>
          <w:sz w:val="23"/>
        </w:rPr>
      </w:pPr>
      <w:r>
        <w:rPr/>
        <w:pict>
          <v:shape style="position:absolute;margin-left:63.360001pt;margin-top:.106868pt;width:.1pt;height:39.75pt;mso-position-horizontal-relative:page;mso-position-vertical-relative:paragraph;z-index:6784" coordorigin="1267,2" coordsize="0,795" path="m1267,2l1267,269m1267,269l1267,533m1267,533l1267,797e" filled="false" stroked="true" strokeweight=".72pt" strokecolor="#000000">
            <v:path arrowok="t"/>
            <v:stroke dashstyle="solid"/>
            <w10:wrap type="none"/>
          </v:shape>
        </w:pict>
      </w:r>
      <w:r>
        <w:rPr/>
        <w:pict>
          <v:shape style="position:absolute;margin-left:63.360001pt;margin-top:53.026867pt;width:.1pt;height:39.75pt;mso-position-horizontal-relative:page;mso-position-vertical-relative:paragraph;z-index:6808" coordorigin="1267,1061" coordsize="0,795" path="m1267,1061l1267,1325m1267,1325l1267,1591m1267,1591l1267,1855e" filled="false" stroked="true" strokeweight=".72pt" strokecolor="#000000">
            <v:path arrowok="t"/>
            <v:stroke dashstyle="solid"/>
            <w10:wrap type="none"/>
          </v:shape>
        </w:pict>
      </w:r>
      <w:r>
        <w:rPr>
          <w:color w:val="0000FF"/>
          <w:sz w:val="23"/>
          <w:u w:val="single" w:color="0000FF"/>
        </w:rPr>
        <w:t>A completed STD. 204 is </w:t>
      </w:r>
      <w:r>
        <w:rPr>
          <w:strike/>
          <w:color w:val="FF0101"/>
          <w:sz w:val="23"/>
        </w:rPr>
        <w:t>In order to obtain the data </w:t>
      </w:r>
      <w:r>
        <w:rPr>
          <w:strike w:val="0"/>
          <w:sz w:val="23"/>
        </w:rPr>
        <w:t>necessary to determine what payments are reportable</w:t>
      </w:r>
      <w:r>
        <w:rPr>
          <w:strike/>
          <w:color w:val="FF0101"/>
          <w:sz w:val="23"/>
        </w:rPr>
        <w:t>, the STD. 204 must be completed </w:t>
      </w:r>
      <w:r>
        <w:rPr>
          <w:strike w:val="0"/>
          <w:sz w:val="23"/>
        </w:rPr>
        <w:t>by the payee and </w:t>
      </w:r>
      <w:r>
        <w:rPr>
          <w:strike w:val="0"/>
          <w:color w:val="0000FF"/>
          <w:sz w:val="23"/>
          <w:u w:val="single" w:color="0000FF"/>
        </w:rPr>
        <w:t>must be </w:t>
      </w:r>
      <w:r>
        <w:rPr>
          <w:strike w:val="0"/>
          <w:sz w:val="23"/>
        </w:rPr>
        <w:t>attached to each contract. For non-contract transactions, this form must be completed by the payee and retained in the state department’s business services or accounting office. </w:t>
      </w:r>
      <w:r>
        <w:rPr>
          <w:strike w:val="0"/>
          <w:color w:val="0000FF"/>
          <w:sz w:val="23"/>
          <w:u w:val="single" w:color="0000FF"/>
        </w:rPr>
        <w:t>Non-state employees authorized to receive travel expense reimbursements directly from departments must also complete a STD. 204 before the reimbursement is paid.</w:t>
      </w:r>
    </w:p>
    <w:p>
      <w:pPr>
        <w:pStyle w:val="BodyText"/>
        <w:spacing w:before="9"/>
        <w:rPr>
          <w:sz w:val="14"/>
        </w:rPr>
      </w:pPr>
    </w:p>
    <w:p>
      <w:pPr>
        <w:spacing w:before="93"/>
        <w:ind w:left="1000" w:right="0" w:firstLine="0"/>
        <w:jc w:val="left"/>
        <w:rPr>
          <w:sz w:val="23"/>
        </w:rPr>
      </w:pPr>
      <w:r>
        <w:rPr>
          <w:sz w:val="23"/>
        </w:rPr>
        <w:t>Information provided by the payee on this form will include:</w:t>
      </w:r>
    </w:p>
    <w:p>
      <w:pPr>
        <w:pStyle w:val="BodyText"/>
        <w:spacing w:before="10"/>
        <w:rPr>
          <w:sz w:val="22"/>
        </w:rPr>
      </w:pPr>
    </w:p>
    <w:p>
      <w:pPr>
        <w:pStyle w:val="ListParagraph"/>
        <w:numPr>
          <w:ilvl w:val="2"/>
          <w:numId w:val="7"/>
        </w:numPr>
        <w:tabs>
          <w:tab w:pos="1361" w:val="left" w:leader="none"/>
        </w:tabs>
        <w:spacing w:line="240" w:lineRule="auto" w:before="0" w:after="0"/>
        <w:ind w:left="1360" w:right="469" w:hanging="360"/>
        <w:jc w:val="left"/>
        <w:rPr>
          <w:sz w:val="23"/>
        </w:rPr>
      </w:pPr>
      <w:r>
        <w:rPr>
          <w:sz w:val="23"/>
        </w:rPr>
        <w:t>Complete business name and address of payee doing business with the state including owner's name, if a sole</w:t>
      </w:r>
      <w:r>
        <w:rPr>
          <w:spacing w:val="-16"/>
          <w:sz w:val="23"/>
        </w:rPr>
        <w:t> </w:t>
      </w:r>
      <w:r>
        <w:rPr>
          <w:sz w:val="23"/>
        </w:rPr>
        <w:t>proprietorship.</w:t>
      </w:r>
    </w:p>
    <w:p>
      <w:pPr>
        <w:pStyle w:val="ListParagraph"/>
        <w:numPr>
          <w:ilvl w:val="2"/>
          <w:numId w:val="7"/>
        </w:numPr>
        <w:tabs>
          <w:tab w:pos="1361" w:val="left" w:leader="none"/>
        </w:tabs>
        <w:spacing w:line="240" w:lineRule="auto" w:before="0" w:after="0"/>
        <w:ind w:left="1360" w:right="381" w:hanging="360"/>
        <w:jc w:val="left"/>
        <w:rPr>
          <w:sz w:val="23"/>
        </w:rPr>
      </w:pPr>
      <w:r>
        <w:rPr/>
        <w:pict>
          <v:line style="position:absolute;mso-position-horizontal-relative:page;mso-position-vertical-relative:paragraph;z-index:6832" from="63.360001pt,26.506859pt" to="63.360001pt,39.706859pt" stroked="true" strokeweight=".72pt" strokecolor="#000000">
            <v:stroke dashstyle="solid"/>
            <w10:wrap type="none"/>
          </v:line>
        </w:pict>
      </w:r>
      <w:r>
        <w:rPr>
          <w:sz w:val="23"/>
        </w:rPr>
        <w:t>The payee entity type and the Taxpayer Identification Number (TIN) as</w:t>
      </w:r>
      <w:r>
        <w:rPr>
          <w:spacing w:val="-27"/>
          <w:sz w:val="23"/>
        </w:rPr>
        <w:t> </w:t>
      </w:r>
      <w:r>
        <w:rPr>
          <w:sz w:val="23"/>
        </w:rPr>
        <w:t>shown. The TIN is the Social Security Number (SSN) for individual and sole proprietor payees </w:t>
      </w:r>
      <w:r>
        <w:rPr>
          <w:color w:val="0000FF"/>
          <w:sz w:val="23"/>
          <w:u w:val="single" w:color="0000FF"/>
        </w:rPr>
        <w:t>(IRC section 6109(a) and R&amp;TC section 18646) </w:t>
      </w:r>
      <w:r>
        <w:rPr>
          <w:sz w:val="23"/>
        </w:rPr>
        <w:t>and the Federal Employee Identification Number (FEIN) for all other</w:t>
      </w:r>
      <w:r>
        <w:rPr>
          <w:spacing w:val="-19"/>
          <w:sz w:val="23"/>
        </w:rPr>
        <w:t> </w:t>
      </w:r>
      <w:r>
        <w:rPr>
          <w:sz w:val="23"/>
        </w:rPr>
        <w:t>payees.</w:t>
      </w:r>
    </w:p>
    <w:p>
      <w:pPr>
        <w:pStyle w:val="ListParagraph"/>
        <w:numPr>
          <w:ilvl w:val="2"/>
          <w:numId w:val="7"/>
        </w:numPr>
        <w:tabs>
          <w:tab w:pos="1361" w:val="left" w:leader="none"/>
        </w:tabs>
        <w:spacing w:line="240" w:lineRule="auto" w:before="3" w:after="0"/>
        <w:ind w:left="1360" w:right="114" w:hanging="360"/>
        <w:jc w:val="left"/>
        <w:rPr>
          <w:sz w:val="23"/>
        </w:rPr>
      </w:pPr>
      <w:r>
        <w:rPr/>
        <w:pict>
          <v:line style="position:absolute;mso-position-horizontal-relative:page;mso-position-vertical-relative:paragraph;z-index:6856" from="63.360001pt,39.856861pt" to="63.360001pt,53.056861pt" stroked="true" strokeweight=".72pt" strokecolor="#000000">
            <v:stroke dashstyle="solid"/>
            <w10:wrap type="none"/>
          </v:line>
        </w:pict>
      </w:r>
      <w:r>
        <w:rPr/>
        <w:pict>
          <v:shape style="position:absolute;margin-left:63.360001pt;margin-top:66.377861pt;width:.1pt;height:66.150pt;mso-position-horizontal-relative:page;mso-position-vertical-relative:paragraph;z-index:6880" coordorigin="1267,1328" coordsize="0,1323" path="m1267,1328l1267,1592m1267,1592l1267,1856m1267,1856l1267,2120m1267,2120l1267,2384m1267,2384l1267,2650e" filled="false" stroked="true" strokeweight=".72pt" strokecolor="#000000">
            <v:path arrowok="t"/>
            <v:stroke dashstyle="solid"/>
            <w10:wrap type="none"/>
          </v:shape>
        </w:pict>
      </w:r>
      <w:r>
        <w:rPr>
          <w:sz w:val="23"/>
        </w:rPr>
        <w:t>The residency status of the payee by indicating resident or nonresident as shown. The reverse side of the STD. 204 provides instructions for making this determination. Nonresidents may be subject to state withholding at the standard rate </w:t>
      </w:r>
      <w:r>
        <w:rPr>
          <w:color w:val="0000FF"/>
          <w:sz w:val="23"/>
          <w:u w:val="single" w:color="0000FF"/>
        </w:rPr>
        <w:t>for payment(s) that exceed $1,500 in a calendar year (R&amp;TC section 18662) </w:t>
      </w:r>
      <w:r>
        <w:rPr>
          <w:sz w:val="23"/>
        </w:rPr>
        <w:t>unless verification authorizing a reduced withholding amount or a waiver </w:t>
      </w:r>
      <w:r>
        <w:rPr>
          <w:color w:val="0000FF"/>
          <w:sz w:val="23"/>
          <w:u w:val="single" w:color="0000FF"/>
        </w:rPr>
        <w:t>approved by the Franchise Tax Board (FTB) </w:t>
      </w:r>
      <w:r>
        <w:rPr>
          <w:sz w:val="23"/>
        </w:rPr>
        <w:t>is attached to the STD. 204. To determine </w:t>
      </w:r>
      <w:r>
        <w:rPr>
          <w:strike/>
          <w:color w:val="FF0101"/>
          <w:sz w:val="23"/>
        </w:rPr>
        <w:t>when </w:t>
      </w:r>
      <w:r>
        <w:rPr>
          <w:strike w:val="0"/>
          <w:color w:val="0000FF"/>
          <w:sz w:val="23"/>
          <w:u w:val="single" w:color="0000FF"/>
        </w:rPr>
        <w:t>if </w:t>
      </w:r>
      <w:r>
        <w:rPr>
          <w:strike w:val="0"/>
          <w:sz w:val="23"/>
        </w:rPr>
        <w:t>withholding </w:t>
      </w:r>
      <w:r>
        <w:rPr>
          <w:strike/>
          <w:color w:val="FF0101"/>
          <w:sz w:val="23"/>
        </w:rPr>
        <w:t>may or may not be</w:t>
      </w:r>
      <w:r>
        <w:rPr>
          <w:strike w:val="0"/>
          <w:color w:val="0000FF"/>
          <w:sz w:val="23"/>
          <w:u w:val="single" w:color="0000FF"/>
        </w:rPr>
        <w:t>is </w:t>
      </w:r>
      <w:r>
        <w:rPr>
          <w:strike w:val="0"/>
          <w:sz w:val="23"/>
        </w:rPr>
        <w:t>required </w:t>
      </w:r>
      <w:r>
        <w:rPr>
          <w:strike w:val="0"/>
          <w:color w:val="0000FF"/>
          <w:sz w:val="23"/>
          <w:u w:val="single" w:color="0000FF"/>
        </w:rPr>
        <w:t>and the standard withholding rate</w:t>
      </w:r>
      <w:r>
        <w:rPr>
          <w:strike w:val="0"/>
          <w:sz w:val="23"/>
        </w:rPr>
        <w:t>, refer to the decision charts on </w:t>
      </w:r>
      <w:r>
        <w:rPr>
          <w:strike/>
          <w:color w:val="FF0101"/>
          <w:sz w:val="23"/>
        </w:rPr>
        <w:t>Franchise Tax Board</w:t>
      </w:r>
      <w:r>
        <w:rPr>
          <w:strike w:val="0"/>
          <w:sz w:val="23"/>
        </w:rPr>
        <w:t>FTB</w:t>
      </w:r>
      <w:r>
        <w:rPr>
          <w:strike w:val="0"/>
          <w:spacing w:val="-26"/>
          <w:sz w:val="23"/>
        </w:rPr>
        <w:t> </w:t>
      </w:r>
      <w:r>
        <w:rPr>
          <w:strike w:val="0"/>
          <w:sz w:val="23"/>
        </w:rPr>
        <w:t>website at </w:t>
      </w:r>
      <w:hyperlink r:id="rId125">
        <w:r>
          <w:rPr>
            <w:strike w:val="0"/>
            <w:sz w:val="23"/>
          </w:rPr>
          <w:t>http://www.ftb.ca.gov/individuals/wsc/decision_chart.shtml.</w:t>
        </w:r>
      </w:hyperlink>
      <w:r>
        <w:rPr>
          <w:strike w:val="0"/>
          <w:sz w:val="23"/>
        </w:rPr>
        <w:t> </w:t>
      </w:r>
      <w:r>
        <w:rPr>
          <w:strike w:val="0"/>
          <w:color w:val="0000FF"/>
          <w:sz w:val="23"/>
          <w:u w:val="single" w:color="0000FF"/>
        </w:rPr>
        <w:t>For further information on nonresident withholding, see SAM section</w:t>
      </w:r>
      <w:r>
        <w:rPr>
          <w:strike w:val="0"/>
          <w:color w:val="0000FF"/>
          <w:spacing w:val="-19"/>
          <w:sz w:val="23"/>
          <w:u w:val="single" w:color="0000FF"/>
        </w:rPr>
        <w:t> </w:t>
      </w:r>
      <w:r>
        <w:rPr>
          <w:strike w:val="0"/>
          <w:color w:val="0000FF"/>
          <w:sz w:val="23"/>
          <w:u w:val="single" w:color="0000FF"/>
        </w:rPr>
        <w:t>8422.195.</w:t>
      </w:r>
    </w:p>
    <w:p>
      <w:pPr>
        <w:spacing w:after="0" w:line="240" w:lineRule="auto"/>
        <w:jc w:val="left"/>
        <w:rPr>
          <w:sz w:val="23"/>
        </w:rPr>
        <w:sectPr>
          <w:headerReference w:type="default" r:id="rId123"/>
          <w:footerReference w:type="default" r:id="rId124"/>
          <w:pgSz w:w="12240" w:h="15840"/>
          <w:pgMar w:header="0" w:footer="0" w:top="1360" w:bottom="280" w:left="1160" w:right="1360"/>
        </w:sectPr>
      </w:pPr>
    </w:p>
    <w:p>
      <w:pPr>
        <w:pStyle w:val="ListParagraph"/>
        <w:numPr>
          <w:ilvl w:val="2"/>
          <w:numId w:val="7"/>
        </w:numPr>
        <w:tabs>
          <w:tab w:pos="1361" w:val="left" w:leader="none"/>
        </w:tabs>
        <w:spacing w:line="240" w:lineRule="auto" w:before="78" w:after="0"/>
        <w:ind w:left="1360" w:right="336" w:hanging="360"/>
        <w:jc w:val="left"/>
        <w:rPr>
          <w:sz w:val="23"/>
        </w:rPr>
      </w:pPr>
      <w:r>
        <w:rPr>
          <w:sz w:val="23"/>
        </w:rPr>
        <w:t>The name, title, telephone number, and dated signature of the payee’s authorized representative will be provided. This signature certifies the accuracy of the information</w:t>
      </w:r>
      <w:r>
        <w:rPr>
          <w:spacing w:val="-11"/>
          <w:sz w:val="23"/>
        </w:rPr>
        <w:t> </w:t>
      </w:r>
      <w:r>
        <w:rPr>
          <w:sz w:val="23"/>
        </w:rPr>
        <w:t>provided.</w:t>
      </w:r>
    </w:p>
    <w:p>
      <w:pPr>
        <w:pStyle w:val="BodyText"/>
        <w:spacing w:before="1"/>
        <w:rPr>
          <w:sz w:val="23"/>
        </w:rPr>
      </w:pPr>
    </w:p>
    <w:p>
      <w:pPr>
        <w:spacing w:before="0"/>
        <w:ind w:left="280" w:right="89" w:firstLine="0"/>
        <w:jc w:val="left"/>
        <w:rPr>
          <w:sz w:val="23"/>
        </w:rPr>
      </w:pPr>
      <w:r>
        <w:rPr/>
        <w:pict>
          <v:line style="position:absolute;mso-position-horizontal-relative:page;mso-position-vertical-relative:paragraph;z-index:6904" from="63.360001pt,26.506889pt" to="63.360001pt,39.706889pt" stroked="true" strokeweight=".72pt" strokecolor="#000000">
            <v:stroke dashstyle="solid"/>
            <w10:wrap type="none"/>
          </v:line>
        </w:pict>
      </w:r>
      <w:r>
        <w:rPr>
          <w:sz w:val="23"/>
        </w:rPr>
        <w:t>State departments may submit a request for changes to the STD. 204 (including a draft STD. 204 with the proposed changes) to the Department of Finance, Fiscal Systems and Consulting Unit, for approval. </w:t>
      </w:r>
      <w:r>
        <w:rPr>
          <w:color w:val="0000FF"/>
          <w:sz w:val="23"/>
          <w:u w:val="single" w:color="0000FF"/>
        </w:rPr>
        <w:t>Suggested </w:t>
      </w:r>
      <w:r>
        <w:rPr>
          <w:strike/>
          <w:color w:val="FF0101"/>
          <w:sz w:val="23"/>
        </w:rPr>
        <w:t>C</w:t>
      </w:r>
      <w:r>
        <w:rPr>
          <w:strike w:val="0"/>
          <w:color w:val="0000FF"/>
          <w:sz w:val="23"/>
          <w:u w:val="single" w:color="0000FF"/>
        </w:rPr>
        <w:t>c</w:t>
      </w:r>
      <w:r>
        <w:rPr>
          <w:strike w:val="0"/>
          <w:sz w:val="23"/>
        </w:rPr>
        <w:t>hanges must be in accordance with the purpose of the form.</w:t>
      </w:r>
    </w:p>
    <w:p>
      <w:pPr>
        <w:pStyle w:val="BodyText"/>
        <w:rPr>
          <w:sz w:val="23"/>
        </w:rPr>
      </w:pPr>
    </w:p>
    <w:p>
      <w:pPr>
        <w:spacing w:before="1"/>
        <w:ind w:left="280" w:right="375" w:firstLine="0"/>
        <w:jc w:val="left"/>
        <w:rPr>
          <w:sz w:val="23"/>
        </w:rPr>
      </w:pPr>
      <w:r>
        <w:rPr>
          <w:sz w:val="23"/>
        </w:rPr>
        <w:t>If the STD. 204 is not completed by the payee, payment to the payee shall be reduced by the following:</w:t>
      </w:r>
    </w:p>
    <w:p>
      <w:pPr>
        <w:pStyle w:val="BodyText"/>
        <w:spacing w:before="9"/>
        <w:rPr>
          <w:sz w:val="22"/>
        </w:rPr>
      </w:pPr>
    </w:p>
    <w:p>
      <w:pPr>
        <w:pStyle w:val="ListParagraph"/>
        <w:numPr>
          <w:ilvl w:val="0"/>
          <w:numId w:val="8"/>
        </w:numPr>
        <w:tabs>
          <w:tab w:pos="999" w:val="left" w:leader="none"/>
          <w:tab w:pos="1000" w:val="left" w:leader="none"/>
        </w:tabs>
        <w:spacing w:line="240" w:lineRule="auto" w:before="0" w:after="0"/>
        <w:ind w:left="999" w:right="174" w:hanging="360"/>
        <w:jc w:val="left"/>
        <w:rPr>
          <w:sz w:val="23"/>
        </w:rPr>
      </w:pPr>
      <w:r>
        <w:rPr>
          <w:sz w:val="23"/>
        </w:rPr>
        <w:t>Federal backup withholding at a rate determined by the Internal Revenue Service (IRS). For more information, refer to the IRS website </w:t>
      </w:r>
      <w:hyperlink r:id="rId128">
        <w:r>
          <w:rPr>
            <w:sz w:val="23"/>
          </w:rPr>
          <w:t>http://www.irs.gov/</w:t>
        </w:r>
      </w:hyperlink>
      <w:r>
        <w:rPr>
          <w:sz w:val="23"/>
        </w:rPr>
        <w:t> for IRS Publication 1281, Backup Withholding for Missing and Incorrect Name/TIN(S). Additional resources include IRS Publication 15, Employer’s Tax Guide, and IRS Publication 17, Your Federal Income Tax</w:t>
      </w:r>
      <w:r>
        <w:rPr>
          <w:i/>
          <w:sz w:val="23"/>
        </w:rPr>
        <w:t>. </w:t>
      </w:r>
      <w:r>
        <w:rPr>
          <w:sz w:val="23"/>
        </w:rPr>
        <w:t>For questions about federal backup withholding or information reporting, contact the IRS’ Information Reporting</w:t>
      </w:r>
      <w:r>
        <w:rPr>
          <w:spacing w:val="-29"/>
          <w:sz w:val="23"/>
        </w:rPr>
        <w:t> </w:t>
      </w:r>
      <w:r>
        <w:rPr>
          <w:sz w:val="23"/>
        </w:rPr>
        <w:t>Program Customer Service Section at (866)</w:t>
      </w:r>
      <w:r>
        <w:rPr>
          <w:spacing w:val="-18"/>
          <w:sz w:val="23"/>
        </w:rPr>
        <w:t> </w:t>
      </w:r>
      <w:r>
        <w:rPr>
          <w:sz w:val="23"/>
        </w:rPr>
        <w:t>455-7438.</w:t>
      </w:r>
    </w:p>
    <w:p>
      <w:pPr>
        <w:pStyle w:val="BodyText"/>
        <w:spacing w:before="10"/>
        <w:rPr>
          <w:sz w:val="28"/>
        </w:rPr>
      </w:pPr>
    </w:p>
    <w:p>
      <w:pPr>
        <w:pStyle w:val="ListParagraph"/>
        <w:numPr>
          <w:ilvl w:val="0"/>
          <w:numId w:val="8"/>
        </w:numPr>
        <w:tabs>
          <w:tab w:pos="999" w:val="left" w:leader="none"/>
          <w:tab w:pos="1000" w:val="left" w:leader="none"/>
        </w:tabs>
        <w:spacing w:line="264" w:lineRule="exact" w:before="0" w:after="0"/>
        <w:ind w:left="999" w:right="622" w:hanging="360"/>
        <w:jc w:val="left"/>
        <w:rPr>
          <w:sz w:val="23"/>
        </w:rPr>
      </w:pPr>
      <w:r>
        <w:rPr>
          <w:sz w:val="23"/>
        </w:rPr>
        <w:t>State backup withholding of 7 percent for payments made on or after January</w:t>
      </w:r>
      <w:r>
        <w:rPr>
          <w:spacing w:val="-25"/>
          <w:sz w:val="23"/>
        </w:rPr>
        <w:t> </w:t>
      </w:r>
      <w:r>
        <w:rPr>
          <w:sz w:val="23"/>
        </w:rPr>
        <w:t>1, 2010 to residents or nonresidents per R&amp;TC section</w:t>
      </w:r>
      <w:r>
        <w:rPr>
          <w:spacing w:val="-19"/>
          <w:sz w:val="23"/>
        </w:rPr>
        <w:t> </w:t>
      </w:r>
      <w:r>
        <w:rPr>
          <w:sz w:val="23"/>
        </w:rPr>
        <w:t>18664.</w:t>
      </w:r>
    </w:p>
    <w:p>
      <w:pPr>
        <w:pStyle w:val="BodyText"/>
        <w:spacing w:before="9"/>
        <w:rPr>
          <w:sz w:val="26"/>
        </w:rPr>
      </w:pPr>
    </w:p>
    <w:p>
      <w:pPr>
        <w:pStyle w:val="ListParagraph"/>
        <w:numPr>
          <w:ilvl w:val="0"/>
          <w:numId w:val="8"/>
        </w:numPr>
        <w:tabs>
          <w:tab w:pos="999" w:val="left" w:leader="none"/>
          <w:tab w:pos="1000" w:val="left" w:leader="none"/>
        </w:tabs>
        <w:spacing w:line="240" w:lineRule="auto" w:before="0" w:after="0"/>
        <w:ind w:left="999" w:right="161" w:hanging="360"/>
        <w:jc w:val="left"/>
        <w:rPr>
          <w:sz w:val="23"/>
        </w:rPr>
      </w:pPr>
      <w:r>
        <w:rPr>
          <w:sz w:val="23"/>
        </w:rPr>
        <w:t>Payment may be subject to state income tax withholding if the payee indicates ”nonresident” on the STD. 204 per item #3 listed above. Under circumstances</w:t>
      </w:r>
      <w:r>
        <w:rPr>
          <w:spacing w:val="-23"/>
          <w:sz w:val="23"/>
        </w:rPr>
        <w:t> </w:t>
      </w:r>
      <w:r>
        <w:rPr>
          <w:sz w:val="23"/>
        </w:rPr>
        <w:t>where both backup withholdings and nonresident withholding apply, only backup withholding shall be required. Refer to FTB Publication 1017, available at </w:t>
      </w:r>
      <w:hyperlink r:id="rId129">
        <w:r>
          <w:rPr>
            <w:sz w:val="23"/>
          </w:rPr>
          <w:t>http://www.ftb.ca.gov/,</w:t>
        </w:r>
      </w:hyperlink>
      <w:r>
        <w:rPr>
          <w:sz w:val="23"/>
        </w:rPr>
        <w:t> for further</w:t>
      </w:r>
      <w:r>
        <w:rPr>
          <w:spacing w:val="-18"/>
          <w:sz w:val="23"/>
        </w:rPr>
        <w:t> </w:t>
      </w:r>
      <w:r>
        <w:rPr>
          <w:sz w:val="23"/>
        </w:rPr>
        <w:t>information.</w:t>
      </w:r>
    </w:p>
    <w:p>
      <w:pPr>
        <w:pStyle w:val="BodyText"/>
        <w:rPr>
          <w:sz w:val="23"/>
        </w:rPr>
      </w:pPr>
    </w:p>
    <w:p>
      <w:pPr>
        <w:spacing w:before="1"/>
        <w:ind w:left="280" w:right="81" w:firstLine="0"/>
        <w:jc w:val="left"/>
        <w:rPr>
          <w:sz w:val="23"/>
        </w:rPr>
      </w:pPr>
      <w:r>
        <w:rPr/>
        <w:pict>
          <v:shape style="position:absolute;margin-left:63.360001pt;margin-top:13.356872pt;width:.1pt;height:26.4pt;mso-position-horizontal-relative:page;mso-position-vertical-relative:paragraph;z-index:6928" coordorigin="1267,267" coordsize="0,528" path="m1267,267l1267,531m1267,531l1267,795e" filled="false" stroked="true" strokeweight=".72pt" strokecolor="#000000">
            <v:path arrowok="t"/>
            <v:stroke dashstyle="solid"/>
            <w10:wrap type="none"/>
          </v:shape>
        </w:pict>
      </w:r>
      <w:r>
        <w:rPr>
          <w:sz w:val="23"/>
        </w:rPr>
        <w:t>Pursuant to R&amp;TC sections 18662(d) and 18668, state departments are liable for amounts not withheld, under-withheld, or not remitted to the FTB. </w:t>
      </w:r>
      <w:r>
        <w:rPr>
          <w:color w:val="0000FF"/>
          <w:sz w:val="23"/>
          <w:u w:val="single" w:color="0000FF"/>
        </w:rPr>
        <w:t>Information on federal and state tax withholdings is provided in SAM section 8422.195. </w:t>
      </w:r>
      <w:r>
        <w:rPr>
          <w:sz w:val="23"/>
        </w:rPr>
        <w:t>In addition, the state department is responsible for sending additional requests to those payees that fail to provide their TIN, as described in SAM section 8422.193.</w:t>
      </w:r>
    </w:p>
    <w:p>
      <w:pPr>
        <w:pStyle w:val="BodyText"/>
        <w:spacing w:before="1"/>
        <w:rPr>
          <w:sz w:val="23"/>
        </w:rPr>
      </w:pPr>
    </w:p>
    <w:p>
      <w:pPr>
        <w:pStyle w:val="ListParagraph"/>
        <w:numPr>
          <w:ilvl w:val="1"/>
          <w:numId w:val="7"/>
        </w:numPr>
        <w:tabs>
          <w:tab w:pos="1000" w:val="left" w:leader="none"/>
        </w:tabs>
        <w:spacing w:line="264" w:lineRule="exact" w:before="0" w:after="0"/>
        <w:ind w:left="999" w:right="0" w:hanging="359"/>
        <w:jc w:val="left"/>
        <w:rPr>
          <w:sz w:val="23"/>
        </w:rPr>
      </w:pPr>
      <w:r>
        <w:rPr/>
        <w:pict>
          <v:line style="position:absolute;mso-position-horizontal-relative:page;mso-position-vertical-relative:paragraph;z-index:6952" from="63.360001pt,.107864pt" to="63.360001pt,13.306864pt" stroked="true" strokeweight=".72pt" strokecolor="#000000">
            <v:stroke dashstyle="solid"/>
            <w10:wrap type="none"/>
          </v:line>
        </w:pict>
      </w:r>
      <w:r>
        <w:rPr>
          <w:sz w:val="23"/>
        </w:rPr>
        <w:t>Payments that </w:t>
      </w:r>
      <w:r>
        <w:rPr>
          <w:strike/>
          <w:color w:val="FF0101"/>
          <w:sz w:val="23"/>
        </w:rPr>
        <w:t>will</w:t>
      </w:r>
      <w:r>
        <w:rPr>
          <w:strike w:val="0"/>
          <w:color w:val="0000FF"/>
          <w:sz w:val="23"/>
          <w:u w:val="single" w:color="0000FF"/>
        </w:rPr>
        <w:t>must </w:t>
      </w:r>
      <w:r>
        <w:rPr>
          <w:strike w:val="0"/>
          <w:sz w:val="23"/>
        </w:rPr>
        <w:t>be</w:t>
      </w:r>
      <w:r>
        <w:rPr>
          <w:strike w:val="0"/>
          <w:spacing w:val="-14"/>
          <w:sz w:val="23"/>
        </w:rPr>
        <w:t> </w:t>
      </w:r>
      <w:r>
        <w:rPr>
          <w:strike w:val="0"/>
          <w:sz w:val="23"/>
        </w:rPr>
        <w:t>reported.</w:t>
      </w:r>
    </w:p>
    <w:p>
      <w:pPr>
        <w:pStyle w:val="ListParagraph"/>
        <w:numPr>
          <w:ilvl w:val="0"/>
          <w:numId w:val="9"/>
        </w:numPr>
        <w:tabs>
          <w:tab w:pos="1360" w:val="left" w:leader="none"/>
        </w:tabs>
        <w:spacing w:line="240" w:lineRule="auto" w:before="0" w:after="0"/>
        <w:ind w:left="1359" w:right="170" w:hanging="359"/>
        <w:jc w:val="left"/>
        <w:rPr>
          <w:sz w:val="23"/>
        </w:rPr>
      </w:pPr>
      <w:r>
        <w:rPr>
          <w:sz w:val="23"/>
        </w:rPr>
        <w:t>Payments for services to medical corporations, legal service corporations, and to non-corporate entities (except governmental units) will be reported. These may include: fees, commissions, other forms of compensation for services (to the extent not reported on Form W–2), interest, rent, royalties, prizes, awards, and "gross proceeds" connected with legal</w:t>
      </w:r>
      <w:r>
        <w:rPr>
          <w:spacing w:val="-12"/>
          <w:sz w:val="23"/>
        </w:rPr>
        <w:t> </w:t>
      </w:r>
      <w:r>
        <w:rPr>
          <w:sz w:val="23"/>
        </w:rPr>
        <w:t>services.</w:t>
      </w:r>
    </w:p>
    <w:p>
      <w:pPr>
        <w:pStyle w:val="ListParagraph"/>
        <w:numPr>
          <w:ilvl w:val="0"/>
          <w:numId w:val="9"/>
        </w:numPr>
        <w:tabs>
          <w:tab w:pos="1360" w:val="left" w:leader="none"/>
        </w:tabs>
        <w:spacing w:line="264" w:lineRule="exact" w:before="0" w:after="0"/>
        <w:ind w:left="1359" w:right="0" w:hanging="359"/>
        <w:jc w:val="left"/>
        <w:rPr>
          <w:sz w:val="23"/>
        </w:rPr>
      </w:pPr>
      <w:r>
        <w:rPr>
          <w:sz w:val="23"/>
        </w:rPr>
        <w:t>Payments are reportable if all three of the following points can be answered</w:t>
      </w:r>
      <w:r>
        <w:rPr>
          <w:spacing w:val="-28"/>
          <w:sz w:val="23"/>
        </w:rPr>
        <w:t> </w:t>
      </w:r>
      <w:r>
        <w:rPr>
          <w:sz w:val="23"/>
        </w:rPr>
        <w:t>yes:</w:t>
      </w:r>
    </w:p>
    <w:p>
      <w:pPr>
        <w:pStyle w:val="ListParagraph"/>
        <w:numPr>
          <w:ilvl w:val="1"/>
          <w:numId w:val="9"/>
        </w:numPr>
        <w:tabs>
          <w:tab w:pos="1720" w:val="left" w:leader="none"/>
        </w:tabs>
        <w:spacing w:line="264" w:lineRule="exact" w:before="0" w:after="0"/>
        <w:ind w:left="1720" w:right="0" w:hanging="361"/>
        <w:jc w:val="left"/>
        <w:rPr>
          <w:sz w:val="23"/>
        </w:rPr>
      </w:pPr>
      <w:r>
        <w:rPr>
          <w:sz w:val="23"/>
        </w:rPr>
        <w:t>Payment is within the conduct of trade or</w:t>
      </w:r>
      <w:r>
        <w:rPr>
          <w:spacing w:val="-14"/>
          <w:sz w:val="23"/>
        </w:rPr>
        <w:t> </w:t>
      </w:r>
      <w:r>
        <w:rPr>
          <w:sz w:val="23"/>
        </w:rPr>
        <w:t>business.</w:t>
      </w:r>
    </w:p>
    <w:p>
      <w:pPr>
        <w:pStyle w:val="ListParagraph"/>
        <w:numPr>
          <w:ilvl w:val="1"/>
          <w:numId w:val="9"/>
        </w:numPr>
        <w:tabs>
          <w:tab w:pos="1720" w:val="left" w:leader="none"/>
        </w:tabs>
        <w:spacing w:line="240" w:lineRule="auto" w:before="0" w:after="0"/>
        <w:ind w:left="1720" w:right="158" w:hanging="361"/>
        <w:jc w:val="left"/>
        <w:rPr>
          <w:sz w:val="23"/>
        </w:rPr>
      </w:pPr>
      <w:r>
        <w:rPr>
          <w:sz w:val="23"/>
        </w:rPr>
        <w:t>Payee is not a corporation (note that all payments to a] medical corporations for services provided and b] attorneys or legal services corporations</w:t>
      </w:r>
      <w:r>
        <w:rPr>
          <w:spacing w:val="-23"/>
          <w:sz w:val="23"/>
        </w:rPr>
        <w:t> </w:t>
      </w:r>
      <w:r>
        <w:rPr>
          <w:sz w:val="23"/>
        </w:rPr>
        <w:t>including gross proceeds are</w:t>
      </w:r>
      <w:r>
        <w:rPr>
          <w:spacing w:val="-8"/>
          <w:sz w:val="23"/>
        </w:rPr>
        <w:t> </w:t>
      </w:r>
      <w:r>
        <w:rPr>
          <w:sz w:val="23"/>
        </w:rPr>
        <w:t>reportable).</w:t>
      </w:r>
    </w:p>
    <w:p>
      <w:pPr>
        <w:pStyle w:val="ListParagraph"/>
        <w:numPr>
          <w:ilvl w:val="1"/>
          <w:numId w:val="9"/>
        </w:numPr>
        <w:tabs>
          <w:tab w:pos="1721" w:val="left" w:leader="none"/>
        </w:tabs>
        <w:spacing w:line="240" w:lineRule="auto" w:before="0" w:after="0"/>
        <w:ind w:left="1720" w:right="769" w:hanging="360"/>
        <w:jc w:val="left"/>
        <w:rPr>
          <w:sz w:val="23"/>
        </w:rPr>
      </w:pPr>
      <w:r>
        <w:rPr>
          <w:sz w:val="23"/>
        </w:rPr>
        <w:t>Payment is for rents, prizes, awards, or services (including construction contract services) rendered and not solely for</w:t>
      </w:r>
      <w:r>
        <w:rPr>
          <w:spacing w:val="-14"/>
          <w:sz w:val="23"/>
        </w:rPr>
        <w:t> </w:t>
      </w:r>
      <w:r>
        <w:rPr>
          <w:sz w:val="23"/>
        </w:rPr>
        <w:t>merchandise.</w:t>
      </w:r>
    </w:p>
    <w:p>
      <w:pPr>
        <w:spacing w:after="0" w:line="240" w:lineRule="auto"/>
        <w:jc w:val="left"/>
        <w:rPr>
          <w:sz w:val="23"/>
        </w:rPr>
        <w:sectPr>
          <w:headerReference w:type="default" r:id="rId126"/>
          <w:footerReference w:type="default" r:id="rId127"/>
          <w:pgSz w:w="12240" w:h="15840"/>
          <w:pgMar w:header="0" w:footer="0" w:top="1360" w:bottom="280" w:left="1160" w:right="1340"/>
        </w:sectPr>
      </w:pPr>
    </w:p>
    <w:p>
      <w:pPr>
        <w:pStyle w:val="BodyText"/>
        <w:spacing w:before="5"/>
        <w:rPr>
          <w:sz w:val="9"/>
        </w:rPr>
      </w:pPr>
    </w:p>
    <w:p>
      <w:pPr>
        <w:pStyle w:val="ListParagraph"/>
        <w:numPr>
          <w:ilvl w:val="0"/>
          <w:numId w:val="9"/>
        </w:numPr>
        <w:tabs>
          <w:tab w:pos="1360" w:val="left" w:leader="none"/>
        </w:tabs>
        <w:spacing w:line="240" w:lineRule="auto" w:before="93" w:after="0"/>
        <w:ind w:left="1359" w:right="238" w:hanging="359"/>
        <w:jc w:val="left"/>
        <w:rPr>
          <w:sz w:val="23"/>
        </w:rPr>
      </w:pPr>
      <w:r>
        <w:rPr>
          <w:sz w:val="23"/>
        </w:rPr>
        <w:t>The following identifies (1) the various recurring payment types that are</w:t>
      </w:r>
      <w:r>
        <w:rPr>
          <w:spacing w:val="-25"/>
          <w:sz w:val="23"/>
        </w:rPr>
        <w:t> </w:t>
      </w:r>
      <w:r>
        <w:rPr>
          <w:sz w:val="23"/>
        </w:rPr>
        <w:t>required to be reported and (2) the box on the Form 1099 MISC in which they are to be reported:</w:t>
      </w:r>
    </w:p>
    <w:p>
      <w:pPr>
        <w:spacing w:before="0"/>
        <w:ind w:left="1359" w:right="4061" w:firstLine="0"/>
        <w:jc w:val="left"/>
        <w:rPr>
          <w:sz w:val="23"/>
        </w:rPr>
      </w:pPr>
      <w:r>
        <w:rPr>
          <w:sz w:val="23"/>
        </w:rPr>
        <w:t>Box 1 Rent of real or personal property. Box 2 Royalties.</w:t>
      </w:r>
    </w:p>
    <w:p>
      <w:pPr>
        <w:spacing w:before="0"/>
        <w:ind w:left="1991" w:right="971" w:hanging="632"/>
        <w:jc w:val="left"/>
        <w:rPr>
          <w:sz w:val="23"/>
        </w:rPr>
      </w:pPr>
      <w:r>
        <w:rPr>
          <w:sz w:val="23"/>
        </w:rPr>
        <w:t>Box 3 Other income (including prizes, awards, and punitive damages not involving physical injury or sickness).</w:t>
      </w:r>
    </w:p>
    <w:p>
      <w:pPr>
        <w:spacing w:line="264" w:lineRule="exact" w:before="1"/>
        <w:ind w:left="1359" w:right="0" w:firstLine="0"/>
        <w:jc w:val="left"/>
        <w:rPr>
          <w:sz w:val="23"/>
        </w:rPr>
      </w:pPr>
      <w:r>
        <w:rPr>
          <w:sz w:val="23"/>
        </w:rPr>
        <w:t>Box 4 Federal income tax withheld (backup withholding).</w:t>
      </w:r>
    </w:p>
    <w:p>
      <w:pPr>
        <w:spacing w:before="0"/>
        <w:ind w:left="1990" w:right="1248" w:hanging="632"/>
        <w:jc w:val="left"/>
        <w:rPr>
          <w:sz w:val="23"/>
        </w:rPr>
      </w:pPr>
      <w:r>
        <w:rPr>
          <w:sz w:val="23"/>
        </w:rPr>
        <w:t>Box 6 Medical and health care payments, including doctors, medical corporations, dentists, audiologists, optometrists, psychologists, psychiatrists, etc.</w:t>
      </w:r>
    </w:p>
    <w:p>
      <w:pPr>
        <w:spacing w:line="264" w:lineRule="exact" w:before="0"/>
        <w:ind w:left="1359" w:right="0" w:firstLine="0"/>
        <w:jc w:val="left"/>
        <w:rPr>
          <w:sz w:val="23"/>
        </w:rPr>
      </w:pPr>
      <w:r>
        <w:rPr>
          <w:sz w:val="23"/>
        </w:rPr>
        <w:t>Box 7 Nonemployee compensation.</w:t>
      </w:r>
    </w:p>
    <w:p>
      <w:pPr>
        <w:spacing w:before="1"/>
        <w:ind w:left="1990" w:right="251" w:firstLine="0"/>
        <w:jc w:val="left"/>
        <w:rPr>
          <w:sz w:val="23"/>
        </w:rPr>
      </w:pPr>
      <w:r>
        <w:rPr>
          <w:sz w:val="23"/>
        </w:rPr>
        <w:t>Prizes and awards for services rendered (e.g. bonuses not reported in W- 2).</w:t>
      </w:r>
    </w:p>
    <w:p>
      <w:pPr>
        <w:spacing w:before="0"/>
        <w:ind w:left="1990" w:right="4061" w:firstLine="0"/>
        <w:jc w:val="left"/>
        <w:rPr>
          <w:sz w:val="23"/>
        </w:rPr>
      </w:pPr>
      <w:r>
        <w:rPr>
          <w:sz w:val="23"/>
        </w:rPr>
        <w:t>Commissions to non-employees. Commissions to real estate brokers. Consulting fees to non-employees. Professional fees.</w:t>
      </w:r>
    </w:p>
    <w:p>
      <w:pPr>
        <w:spacing w:line="264" w:lineRule="exact" w:before="0"/>
        <w:ind w:left="1990" w:right="0" w:firstLine="0"/>
        <w:jc w:val="left"/>
        <w:rPr>
          <w:sz w:val="23"/>
        </w:rPr>
      </w:pPr>
      <w:r>
        <w:rPr>
          <w:sz w:val="23"/>
        </w:rPr>
        <w:t>Payments to entertainers.</w:t>
      </w:r>
    </w:p>
    <w:p>
      <w:pPr>
        <w:spacing w:line="264" w:lineRule="exact" w:before="0"/>
        <w:ind w:left="1990" w:right="0" w:firstLine="0"/>
        <w:jc w:val="left"/>
        <w:rPr>
          <w:sz w:val="23"/>
        </w:rPr>
      </w:pPr>
      <w:r>
        <w:rPr/>
        <w:pict>
          <v:line style="position:absolute;mso-position-horizontal-relative:page;mso-position-vertical-relative:paragraph;z-index:7000" from="63.360001pt,13.27668pt" to="63.360001pt,26.47668pt" stroked="true" strokeweight=".72pt" strokecolor="#000000">
            <v:stroke dashstyle="solid"/>
            <w10:wrap type="none"/>
          </v:line>
        </w:pict>
      </w:r>
      <w:r>
        <w:rPr>
          <w:sz w:val="23"/>
        </w:rPr>
        <w:t>Construction service contracts (roads, streets, buildings, etc.).</w:t>
      </w:r>
    </w:p>
    <w:p>
      <w:pPr>
        <w:spacing w:before="0"/>
        <w:ind w:left="1991" w:right="119" w:hanging="632"/>
        <w:jc w:val="left"/>
        <w:rPr>
          <w:sz w:val="23"/>
        </w:rPr>
      </w:pPr>
      <w:r>
        <w:rPr/>
        <w:pict>
          <v:line style="position:absolute;mso-position-horizontal-relative:page;mso-position-vertical-relative:paragraph;z-index:-81928" from="535.080017pt,8.087379pt" to="538.920017pt,8.087379pt" stroked="true" strokeweight=".599pt" strokecolor="#ff0101">
            <v:stroke dashstyle="solid"/>
            <w10:wrap type="none"/>
          </v:line>
        </w:pict>
      </w:r>
      <w:r>
        <w:rPr>
          <w:sz w:val="23"/>
        </w:rPr>
        <w:t>Box 14 Attorney Fees - Gross Proceeds pursuant to </w:t>
      </w:r>
      <w:r>
        <w:rPr>
          <w:strike/>
          <w:color w:val="FF0101"/>
          <w:sz w:val="23"/>
        </w:rPr>
        <w:t>Internal Revenue Code(</w:t>
      </w:r>
      <w:r>
        <w:rPr>
          <w:strike w:val="0"/>
          <w:sz w:val="23"/>
        </w:rPr>
        <w:t>IRC</w:t>
      </w:r>
      <w:r>
        <w:rPr>
          <w:strike w:val="0"/>
          <w:color w:val="FF0101"/>
          <w:sz w:val="23"/>
        </w:rPr>
        <w:t>) </w:t>
      </w:r>
      <w:r>
        <w:rPr>
          <w:strike w:val="0"/>
          <w:sz w:val="23"/>
        </w:rPr>
        <w:t>section 6045(f); that consist of (1) amounts intended to be paid to the client; and (2) amounts intended for the</w:t>
      </w:r>
      <w:r>
        <w:rPr>
          <w:strike w:val="0"/>
          <w:spacing w:val="-14"/>
          <w:sz w:val="23"/>
        </w:rPr>
        <w:t> </w:t>
      </w:r>
      <w:r>
        <w:rPr>
          <w:strike w:val="0"/>
          <w:sz w:val="23"/>
        </w:rPr>
        <w:t>attorney.</w:t>
      </w:r>
    </w:p>
    <w:p>
      <w:pPr>
        <w:spacing w:line="264" w:lineRule="exact" w:before="0"/>
        <w:ind w:left="1360" w:right="0" w:firstLine="0"/>
        <w:jc w:val="left"/>
        <w:rPr>
          <w:sz w:val="23"/>
        </w:rPr>
      </w:pPr>
      <w:r>
        <w:rPr>
          <w:sz w:val="23"/>
        </w:rPr>
        <w:t>Box 16 State income tax withheld</w:t>
      </w:r>
    </w:p>
    <w:p>
      <w:pPr>
        <w:pStyle w:val="BodyText"/>
        <w:spacing w:before="10"/>
        <w:rPr>
          <w:sz w:val="22"/>
        </w:rPr>
      </w:pPr>
    </w:p>
    <w:p>
      <w:pPr>
        <w:pStyle w:val="ListParagraph"/>
        <w:numPr>
          <w:ilvl w:val="0"/>
          <w:numId w:val="9"/>
        </w:numPr>
        <w:tabs>
          <w:tab w:pos="1360" w:val="left" w:leader="none"/>
        </w:tabs>
        <w:spacing w:line="240" w:lineRule="auto" w:before="1" w:after="0"/>
        <w:ind w:left="1359" w:right="136" w:hanging="360"/>
        <w:jc w:val="left"/>
        <w:rPr>
          <w:sz w:val="23"/>
        </w:rPr>
      </w:pPr>
      <w:r>
        <w:rPr>
          <w:sz w:val="23"/>
        </w:rPr>
        <w:t>Interest (other than tax exempt government obligations; interest by or to nonresident aliens and most foreign entities; corporations; tax-exempt retirement plans, custodians and nominees, brokers, registered dealers in securities and commodities, and U.S. state governments, including their subdivisions and wholly-owned departments and instrumentalities) must be reported on Form 1099-INT. Form 1099- INT payments are not subject to state backup</w:t>
      </w:r>
      <w:r>
        <w:rPr>
          <w:spacing w:val="-26"/>
          <w:sz w:val="23"/>
        </w:rPr>
        <w:t> </w:t>
      </w:r>
      <w:r>
        <w:rPr>
          <w:sz w:val="23"/>
        </w:rPr>
        <w:t>withholding.</w:t>
      </w:r>
    </w:p>
    <w:p>
      <w:pPr>
        <w:pStyle w:val="BodyText"/>
        <w:spacing w:before="1"/>
        <w:rPr>
          <w:sz w:val="23"/>
        </w:rPr>
      </w:pPr>
    </w:p>
    <w:p>
      <w:pPr>
        <w:pStyle w:val="ListParagraph"/>
        <w:numPr>
          <w:ilvl w:val="1"/>
          <w:numId w:val="7"/>
        </w:numPr>
        <w:tabs>
          <w:tab w:pos="1000" w:val="left" w:leader="none"/>
        </w:tabs>
        <w:spacing w:line="264" w:lineRule="exact" w:before="0" w:after="0"/>
        <w:ind w:left="999" w:right="0" w:hanging="359"/>
        <w:jc w:val="left"/>
        <w:rPr>
          <w:sz w:val="23"/>
        </w:rPr>
      </w:pPr>
      <w:r>
        <w:rPr>
          <w:sz w:val="23"/>
        </w:rPr>
        <w:t>Payments that are not</w:t>
      </w:r>
      <w:r>
        <w:rPr>
          <w:spacing w:val="-13"/>
          <w:sz w:val="23"/>
        </w:rPr>
        <w:t> </w:t>
      </w:r>
      <w:r>
        <w:rPr>
          <w:sz w:val="23"/>
        </w:rPr>
        <w:t>reported.</w:t>
      </w:r>
    </w:p>
    <w:p>
      <w:pPr>
        <w:pStyle w:val="ListParagraph"/>
        <w:numPr>
          <w:ilvl w:val="0"/>
          <w:numId w:val="10"/>
        </w:numPr>
        <w:tabs>
          <w:tab w:pos="1360" w:val="left" w:leader="none"/>
        </w:tabs>
        <w:spacing w:line="264" w:lineRule="exact" w:before="0" w:after="0"/>
        <w:ind w:left="1359" w:right="0" w:hanging="360"/>
        <w:jc w:val="left"/>
        <w:rPr>
          <w:sz w:val="23"/>
        </w:rPr>
      </w:pPr>
      <w:r>
        <w:rPr>
          <w:sz w:val="23"/>
        </w:rPr>
        <w:t>Payments to governmental</w:t>
      </w:r>
      <w:r>
        <w:rPr>
          <w:spacing w:val="-12"/>
          <w:sz w:val="23"/>
        </w:rPr>
        <w:t> </w:t>
      </w:r>
      <w:r>
        <w:rPr>
          <w:sz w:val="23"/>
        </w:rPr>
        <w:t>entities.</w:t>
      </w:r>
    </w:p>
    <w:p>
      <w:pPr>
        <w:pStyle w:val="ListParagraph"/>
        <w:numPr>
          <w:ilvl w:val="0"/>
          <w:numId w:val="10"/>
        </w:numPr>
        <w:tabs>
          <w:tab w:pos="1360" w:val="left" w:leader="none"/>
        </w:tabs>
        <w:spacing w:line="240" w:lineRule="auto" w:before="0" w:after="0"/>
        <w:ind w:left="1359" w:right="412" w:hanging="360"/>
        <w:jc w:val="left"/>
        <w:rPr>
          <w:sz w:val="23"/>
        </w:rPr>
      </w:pPr>
      <w:r>
        <w:rPr>
          <w:sz w:val="23"/>
        </w:rPr>
        <w:t>Payments to most corporations for goods and services. However, payments to medical corporations and legal corporations are</w:t>
      </w:r>
      <w:r>
        <w:rPr>
          <w:spacing w:val="-12"/>
          <w:sz w:val="23"/>
        </w:rPr>
        <w:t> </w:t>
      </w:r>
      <w:r>
        <w:rPr>
          <w:sz w:val="23"/>
        </w:rPr>
        <w:t>reported.</w:t>
      </w:r>
    </w:p>
    <w:p>
      <w:pPr>
        <w:pStyle w:val="ListParagraph"/>
        <w:numPr>
          <w:ilvl w:val="0"/>
          <w:numId w:val="10"/>
        </w:numPr>
        <w:tabs>
          <w:tab w:pos="1360" w:val="left" w:leader="none"/>
        </w:tabs>
        <w:spacing w:line="240" w:lineRule="auto" w:before="0" w:after="0"/>
        <w:ind w:left="1359" w:right="353" w:hanging="360"/>
        <w:jc w:val="left"/>
        <w:rPr>
          <w:sz w:val="23"/>
        </w:rPr>
      </w:pPr>
      <w:r>
        <w:rPr>
          <w:sz w:val="23"/>
        </w:rPr>
        <w:t>Payments for merchandise (including freight, storage, and similar charges)</w:t>
      </w:r>
      <w:r>
        <w:rPr>
          <w:spacing w:val="-21"/>
          <w:sz w:val="23"/>
        </w:rPr>
        <w:t> </w:t>
      </w:r>
      <w:r>
        <w:rPr>
          <w:sz w:val="23"/>
        </w:rPr>
        <w:t>and utilities (such as electricity, gas, oil, water, telephone, telegraph, and similar services).</w:t>
      </w:r>
    </w:p>
    <w:p>
      <w:pPr>
        <w:pStyle w:val="ListParagraph"/>
        <w:numPr>
          <w:ilvl w:val="0"/>
          <w:numId w:val="10"/>
        </w:numPr>
        <w:tabs>
          <w:tab w:pos="1360" w:val="left" w:leader="none"/>
        </w:tabs>
        <w:spacing w:line="240" w:lineRule="auto" w:before="0" w:after="0"/>
        <w:ind w:left="1359" w:right="313" w:hanging="360"/>
        <w:jc w:val="left"/>
        <w:rPr>
          <w:sz w:val="23"/>
        </w:rPr>
      </w:pPr>
      <w:r>
        <w:rPr>
          <w:sz w:val="23"/>
        </w:rPr>
        <w:t>Payments of non-punitive damages (for physical injury or sickness) awarded</w:t>
      </w:r>
      <w:r>
        <w:rPr>
          <w:spacing w:val="-22"/>
          <w:sz w:val="23"/>
        </w:rPr>
        <w:t> </w:t>
      </w:r>
      <w:r>
        <w:rPr>
          <w:sz w:val="23"/>
        </w:rPr>
        <w:t>by the courts. However, any interest payment is</w:t>
      </w:r>
      <w:r>
        <w:rPr>
          <w:spacing w:val="-19"/>
          <w:sz w:val="23"/>
        </w:rPr>
        <w:t> </w:t>
      </w:r>
      <w:r>
        <w:rPr>
          <w:sz w:val="23"/>
        </w:rPr>
        <w:t>reportable.</w:t>
      </w:r>
    </w:p>
    <w:p>
      <w:pPr>
        <w:pStyle w:val="ListParagraph"/>
        <w:numPr>
          <w:ilvl w:val="0"/>
          <w:numId w:val="10"/>
        </w:numPr>
        <w:tabs>
          <w:tab w:pos="1360" w:val="left" w:leader="none"/>
        </w:tabs>
        <w:spacing w:line="240" w:lineRule="auto" w:before="0" w:after="0"/>
        <w:ind w:left="1359" w:right="619" w:hanging="360"/>
        <w:jc w:val="left"/>
        <w:rPr>
          <w:sz w:val="23"/>
        </w:rPr>
      </w:pPr>
      <w:r>
        <w:rPr>
          <w:sz w:val="23"/>
        </w:rPr>
        <w:t>Salaries and wages paid from the State Payroll Revolving Fund or</w:t>
      </w:r>
      <w:r>
        <w:rPr>
          <w:spacing w:val="-27"/>
          <w:sz w:val="23"/>
        </w:rPr>
        <w:t> </w:t>
      </w:r>
      <w:r>
        <w:rPr>
          <w:sz w:val="23"/>
        </w:rPr>
        <w:t>otherwise reported on Form</w:t>
      </w:r>
      <w:r>
        <w:rPr>
          <w:spacing w:val="-5"/>
          <w:sz w:val="23"/>
        </w:rPr>
        <w:t> </w:t>
      </w:r>
      <w:r>
        <w:rPr>
          <w:sz w:val="23"/>
        </w:rPr>
        <w:t>W–2.</w:t>
      </w:r>
    </w:p>
    <w:p>
      <w:pPr>
        <w:pStyle w:val="ListParagraph"/>
        <w:numPr>
          <w:ilvl w:val="0"/>
          <w:numId w:val="10"/>
        </w:numPr>
        <w:tabs>
          <w:tab w:pos="1358" w:val="left" w:leader="none"/>
          <w:tab w:pos="1360" w:val="left" w:leader="none"/>
        </w:tabs>
        <w:spacing w:line="240" w:lineRule="auto" w:before="0" w:after="0"/>
        <w:ind w:left="1359" w:right="861" w:hanging="360"/>
        <w:jc w:val="left"/>
        <w:rPr>
          <w:sz w:val="23"/>
        </w:rPr>
      </w:pPr>
      <w:r>
        <w:rPr/>
        <w:pict>
          <v:shape style="position:absolute;margin-left:63.360001pt;margin-top:26.488665pt;width:.1pt;height:39.75pt;mso-position-horizontal-relative:page;mso-position-vertical-relative:paragraph;z-index:7024" coordorigin="1267,530" coordsize="0,795" path="m1267,530l1267,794m1267,794l1267,1060m1267,1060l1267,1324e" filled="false" stroked="true" strokeweight=".72pt" strokecolor="#000000">
            <v:path arrowok="t"/>
            <v:stroke dashstyle="solid"/>
            <w10:wrap type="none"/>
          </v:shape>
        </w:pict>
      </w:r>
      <w:r>
        <w:rPr>
          <w:sz w:val="23"/>
        </w:rPr>
        <w:t>Scholarships, fellowships, and stipends (except where such payments are subject to the performance of</w:t>
      </w:r>
      <w:r>
        <w:rPr>
          <w:spacing w:val="-12"/>
          <w:sz w:val="23"/>
        </w:rPr>
        <w:t> </w:t>
      </w:r>
      <w:r>
        <w:rPr>
          <w:sz w:val="23"/>
        </w:rPr>
        <w:t>services).</w:t>
      </w:r>
    </w:p>
    <w:p>
      <w:pPr>
        <w:pStyle w:val="ListParagraph"/>
        <w:numPr>
          <w:ilvl w:val="0"/>
          <w:numId w:val="10"/>
        </w:numPr>
        <w:tabs>
          <w:tab w:pos="1360" w:val="left" w:leader="none"/>
        </w:tabs>
        <w:spacing w:line="240" w:lineRule="auto" w:before="0" w:after="0"/>
        <w:ind w:left="1360" w:right="772" w:hanging="360"/>
        <w:jc w:val="left"/>
        <w:rPr>
          <w:sz w:val="23"/>
        </w:rPr>
      </w:pPr>
      <w:r>
        <w:rPr>
          <w:sz w:val="23"/>
        </w:rPr>
        <w:t>Per diem and travel expense reimbursements are </w:t>
      </w:r>
      <w:r>
        <w:rPr>
          <w:color w:val="0000FF"/>
          <w:sz w:val="23"/>
          <w:u w:val="single" w:color="0000FF"/>
        </w:rPr>
        <w:t>generally </w:t>
      </w:r>
      <w:r>
        <w:rPr>
          <w:sz w:val="23"/>
        </w:rPr>
        <w:t>not</w:t>
      </w:r>
      <w:r>
        <w:rPr>
          <w:spacing w:val="-19"/>
          <w:sz w:val="23"/>
        </w:rPr>
        <w:t> </w:t>
      </w:r>
      <w:r>
        <w:rPr>
          <w:sz w:val="23"/>
        </w:rPr>
        <w:t>considered reportable income. </w:t>
      </w:r>
      <w:r>
        <w:rPr>
          <w:color w:val="0000FF"/>
          <w:sz w:val="23"/>
          <w:u w:val="single" w:color="0000FF"/>
        </w:rPr>
        <w:t>Refer to IRS Instructions for Form 1099-MISC on nonemployee</w:t>
      </w:r>
      <w:r>
        <w:rPr>
          <w:color w:val="0000FF"/>
          <w:spacing w:val="-9"/>
          <w:sz w:val="23"/>
          <w:u w:val="single" w:color="0000FF"/>
        </w:rPr>
        <w:t> </w:t>
      </w:r>
      <w:r>
        <w:rPr>
          <w:color w:val="0000FF"/>
          <w:sz w:val="23"/>
          <w:u w:val="single" w:color="0000FF"/>
        </w:rPr>
        <w:t>compensation.</w:t>
      </w:r>
    </w:p>
    <w:p>
      <w:pPr>
        <w:spacing w:after="0" w:line="240" w:lineRule="auto"/>
        <w:jc w:val="left"/>
        <w:rPr>
          <w:sz w:val="23"/>
        </w:rPr>
        <w:sectPr>
          <w:headerReference w:type="default" r:id="rId130"/>
          <w:footerReference w:type="default" r:id="rId131"/>
          <w:pgSz w:w="12240" w:h="15840"/>
          <w:pgMar w:header="0" w:footer="0" w:top="1500" w:bottom="280" w:left="1160" w:right="1340"/>
        </w:sectPr>
      </w:pPr>
    </w:p>
    <w:p>
      <w:pPr>
        <w:pStyle w:val="BodyText"/>
        <w:spacing w:before="5"/>
        <w:rPr>
          <w:sz w:val="9"/>
        </w:rPr>
      </w:pPr>
    </w:p>
    <w:p>
      <w:pPr>
        <w:pStyle w:val="ListParagraph"/>
        <w:numPr>
          <w:ilvl w:val="1"/>
          <w:numId w:val="7"/>
        </w:numPr>
        <w:tabs>
          <w:tab w:pos="1000" w:val="left" w:leader="none"/>
        </w:tabs>
        <w:spacing w:line="240" w:lineRule="auto" w:before="93" w:after="0"/>
        <w:ind w:left="999" w:right="0" w:hanging="360"/>
        <w:jc w:val="left"/>
        <w:rPr>
          <w:sz w:val="23"/>
        </w:rPr>
      </w:pPr>
      <w:r>
        <w:rPr>
          <w:sz w:val="23"/>
        </w:rPr>
        <w:t>Payments that include reportable and non-reportable</w:t>
      </w:r>
      <w:r>
        <w:rPr>
          <w:spacing w:val="-16"/>
          <w:sz w:val="23"/>
        </w:rPr>
        <w:t> </w:t>
      </w:r>
      <w:r>
        <w:rPr>
          <w:sz w:val="23"/>
        </w:rPr>
        <w:t>items.</w:t>
      </w:r>
    </w:p>
    <w:p>
      <w:pPr>
        <w:pStyle w:val="BodyText"/>
        <w:spacing w:before="1"/>
        <w:rPr>
          <w:sz w:val="23"/>
        </w:rPr>
      </w:pPr>
    </w:p>
    <w:p>
      <w:pPr>
        <w:spacing w:before="0"/>
        <w:ind w:left="999" w:right="80" w:firstLine="0"/>
        <w:jc w:val="left"/>
        <w:rPr>
          <w:sz w:val="23"/>
        </w:rPr>
      </w:pPr>
      <w:r>
        <w:rPr>
          <w:sz w:val="23"/>
        </w:rPr>
        <w:t>When a payment to an individual includes both reportable and non-reportable items, state departments usually have the option of reporting the total payment or only the reportable portion. If the agreement is only for a lump sum, then the full amount will be reported (including gross proceeds paid to an attorney in connection with legal services). However, when a payment includes both interest and non-reportable principal, only the interest will be reported. When a payment to an external consultant includes a stated amount for travel expenses, per diem, or other expenses, as well as an amount for services, the total amount will be reported.</w:t>
      </w:r>
    </w:p>
    <w:p>
      <w:pPr>
        <w:pStyle w:val="BodyText"/>
        <w:spacing w:before="10"/>
        <w:rPr>
          <w:sz w:val="22"/>
        </w:rPr>
      </w:pPr>
    </w:p>
    <w:p>
      <w:pPr>
        <w:spacing w:before="0"/>
        <w:ind w:left="280" w:right="185" w:firstLine="0"/>
        <w:jc w:val="left"/>
        <w:rPr>
          <w:sz w:val="23"/>
        </w:rPr>
      </w:pPr>
      <w:r>
        <w:rPr/>
        <w:pict>
          <v:line style="position:absolute;mso-position-horizontal-relative:page;mso-position-vertical-relative:paragraph;z-index:7048" from="63.360001pt,13.427858pt" to="63.360001pt,26.626858pt" stroked="true" strokeweight=".72pt" strokecolor="#000000">
            <v:stroke dashstyle="solid"/>
            <w10:wrap type="none"/>
          </v:line>
        </w:pict>
      </w:r>
      <w:r>
        <w:rPr>
          <w:sz w:val="23"/>
        </w:rPr>
        <w:t>Questions regarding the determination of reportable payments and/or the use of STD. 204 should be directed to the Franchise Tax Board, Information Reporting Unit, at</w:t>
      </w:r>
    </w:p>
    <w:p>
      <w:pPr>
        <w:spacing w:line="264" w:lineRule="exact" w:before="0"/>
        <w:ind w:left="280" w:right="0" w:firstLine="0"/>
        <w:jc w:val="left"/>
        <w:rPr>
          <w:sz w:val="23"/>
        </w:rPr>
      </w:pPr>
      <w:r>
        <w:rPr>
          <w:sz w:val="23"/>
        </w:rPr>
        <w:t>(916) 845–6304.</w:t>
      </w:r>
    </w:p>
    <w:p>
      <w:pPr>
        <w:spacing w:after="0" w:line="264" w:lineRule="exact"/>
        <w:jc w:val="left"/>
        <w:rPr>
          <w:sz w:val="23"/>
        </w:rPr>
        <w:sectPr>
          <w:headerReference w:type="default" r:id="rId132"/>
          <w:footerReference w:type="default" r:id="rId133"/>
          <w:pgSz w:w="12240" w:h="15840"/>
          <w:pgMar w:header="0" w:footer="0" w:top="1500" w:bottom="280" w:left="1160" w:right="1440"/>
        </w:sectPr>
      </w:pPr>
    </w:p>
    <w:p>
      <w:pPr>
        <w:pStyle w:val="BodyText"/>
        <w:ind w:left="281"/>
        <w:rPr>
          <w:sz w:val="20"/>
        </w:rPr>
      </w:pPr>
      <w:r>
        <w:rPr>
          <w:sz w:val="20"/>
        </w:rPr>
        <w:drawing>
          <wp:inline distT="0" distB="0" distL="0" distR="0">
            <wp:extent cx="5850795" cy="7572946"/>
            <wp:effectExtent l="0" t="0" r="0" b="0"/>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136" cstate="print"/>
                    <a:stretch>
                      <a:fillRect/>
                    </a:stretch>
                  </pic:blipFill>
                  <pic:spPr>
                    <a:xfrm>
                      <a:off x="0" y="0"/>
                      <a:ext cx="5850795" cy="7572946"/>
                    </a:xfrm>
                    <a:prstGeom prst="rect">
                      <a:avLst/>
                    </a:prstGeom>
                  </pic:spPr>
                </pic:pic>
              </a:graphicData>
            </a:graphic>
          </wp:inline>
        </w:drawing>
      </w:r>
      <w:r>
        <w:rPr>
          <w:sz w:val="20"/>
        </w:rPr>
      </w:r>
    </w:p>
    <w:p>
      <w:pPr>
        <w:spacing w:after="0"/>
        <w:rPr>
          <w:sz w:val="20"/>
        </w:rPr>
        <w:sectPr>
          <w:headerReference w:type="default" r:id="rId134"/>
          <w:footerReference w:type="default" r:id="rId135"/>
          <w:pgSz w:w="12240" w:h="15840"/>
          <w:pgMar w:header="0" w:footer="1479" w:top="1440" w:bottom="1660" w:left="1160" w:right="1340"/>
          <w:pgNumType w:start="1"/>
        </w:sectPr>
      </w:pPr>
    </w:p>
    <w:p>
      <w:pPr>
        <w:pStyle w:val="BodyText"/>
        <w:ind w:left="281"/>
        <w:rPr>
          <w:sz w:val="20"/>
        </w:rPr>
      </w:pPr>
      <w:r>
        <w:rPr>
          <w:sz w:val="20"/>
        </w:rPr>
        <w:drawing>
          <wp:inline distT="0" distB="0" distL="0" distR="0">
            <wp:extent cx="5850795" cy="7572946"/>
            <wp:effectExtent l="0" t="0" r="0" b="0"/>
            <wp:docPr id="3" name="image2.png" descr="þÿ"/>
            <wp:cNvGraphicFramePr>
              <a:graphicFrameLocks noChangeAspect="1"/>
            </wp:cNvGraphicFramePr>
            <a:graphic>
              <a:graphicData uri="http://schemas.openxmlformats.org/drawingml/2006/picture">
                <pic:pic>
                  <pic:nvPicPr>
                    <pic:cNvPr id="4" name="image2.png"/>
                    <pic:cNvPicPr/>
                  </pic:nvPicPr>
                  <pic:blipFill>
                    <a:blip r:embed="rId139" cstate="print"/>
                    <a:stretch>
                      <a:fillRect/>
                    </a:stretch>
                  </pic:blipFill>
                  <pic:spPr>
                    <a:xfrm>
                      <a:off x="0" y="0"/>
                      <a:ext cx="5850795" cy="7572946"/>
                    </a:xfrm>
                    <a:prstGeom prst="rect">
                      <a:avLst/>
                    </a:prstGeom>
                  </pic:spPr>
                </pic:pic>
              </a:graphicData>
            </a:graphic>
          </wp:inline>
        </w:drawing>
      </w:r>
      <w:r>
        <w:rPr>
          <w:sz w:val="20"/>
        </w:rPr>
      </w:r>
    </w:p>
    <w:p>
      <w:pPr>
        <w:spacing w:after="0"/>
        <w:rPr>
          <w:sz w:val="20"/>
        </w:rPr>
        <w:sectPr>
          <w:headerReference w:type="default" r:id="rId137"/>
          <w:footerReference w:type="default" r:id="rId138"/>
          <w:pgSz w:w="12240" w:h="15840"/>
          <w:pgMar w:header="0" w:footer="1479" w:top="1440" w:bottom="1660" w:left="1160" w:right="1340"/>
          <w:pgNumType w:start="2"/>
        </w:sectPr>
      </w:pPr>
    </w:p>
    <w:p>
      <w:pPr>
        <w:spacing w:before="75"/>
        <w:ind w:left="3584" w:right="3386" w:firstLine="0"/>
        <w:jc w:val="center"/>
        <w:rPr>
          <w:b/>
          <w:sz w:val="23"/>
        </w:rPr>
      </w:pPr>
      <w:r>
        <w:rPr>
          <w:b/>
          <w:sz w:val="23"/>
        </w:rPr>
        <w:t>SAM - DISBURSEMENTS</w:t>
      </w:r>
    </w:p>
    <w:p>
      <w:pPr>
        <w:tabs>
          <w:tab w:pos="9603" w:val="right" w:leader="none"/>
        </w:tabs>
        <w:spacing w:before="275"/>
        <w:ind w:left="347" w:right="0" w:firstLine="0"/>
        <w:jc w:val="left"/>
        <w:rPr>
          <w:b/>
          <w:sz w:val="23"/>
        </w:rPr>
      </w:pPr>
      <w:r>
        <w:rPr/>
        <w:pict>
          <v:line style="position:absolute;mso-position-horizontal-relative:page;mso-position-vertical-relative:paragraph;z-index:7072" from="63.360001pt,27.176868pt" to="63.360001pt,40.496868pt" stroked="true" strokeweight=".72pt" strokecolor="#000000">
            <v:stroke dashstyle="solid"/>
            <w10:wrap type="none"/>
          </v:line>
        </w:pict>
      </w:r>
      <w:r>
        <w:rPr>
          <w:b/>
          <w:sz w:val="23"/>
        </w:rPr>
        <w:t>REPORTABLE PAYMENT INCOME</w:t>
      </w:r>
      <w:r>
        <w:rPr>
          <w:b/>
          <w:spacing w:val="-3"/>
          <w:sz w:val="23"/>
        </w:rPr>
        <w:t> </w:t>
      </w:r>
      <w:r>
        <w:rPr>
          <w:b/>
          <w:spacing w:val="-2"/>
          <w:sz w:val="23"/>
        </w:rPr>
        <w:t>TAX</w:t>
      </w:r>
      <w:r>
        <w:rPr>
          <w:b/>
          <w:spacing w:val="-1"/>
          <w:sz w:val="23"/>
        </w:rPr>
        <w:t> </w:t>
      </w:r>
      <w:r>
        <w:rPr>
          <w:b/>
          <w:sz w:val="23"/>
        </w:rPr>
        <w:t>WITHHOLDING</w:t>
        <w:tab/>
        <w:t>8422.195</w:t>
      </w:r>
    </w:p>
    <w:p>
      <w:pPr>
        <w:spacing w:before="2"/>
        <w:ind w:left="280" w:right="0" w:firstLine="0"/>
        <w:jc w:val="left"/>
        <w:rPr>
          <w:sz w:val="23"/>
        </w:rPr>
      </w:pPr>
      <w:r>
        <w:rPr>
          <w:sz w:val="23"/>
        </w:rPr>
        <w:t>(Revised </w:t>
      </w:r>
      <w:r>
        <w:rPr>
          <w:strike/>
          <w:color w:val="FF0101"/>
          <w:sz w:val="23"/>
        </w:rPr>
        <w:t>03/2011</w:t>
      </w:r>
      <w:r>
        <w:rPr>
          <w:strike w:val="0"/>
          <w:color w:val="0000FF"/>
          <w:sz w:val="23"/>
          <w:u w:val="single" w:color="0000FF"/>
        </w:rPr>
        <w:t>06/2016</w:t>
      </w:r>
      <w:r>
        <w:rPr>
          <w:strike w:val="0"/>
          <w:sz w:val="23"/>
        </w:rPr>
        <w:t>)</w:t>
      </w:r>
    </w:p>
    <w:p>
      <w:pPr>
        <w:pStyle w:val="BodyText"/>
        <w:spacing w:before="1"/>
        <w:rPr>
          <w:sz w:val="23"/>
        </w:rPr>
      </w:pPr>
    </w:p>
    <w:p>
      <w:pPr>
        <w:spacing w:before="0"/>
        <w:ind w:left="280" w:right="188" w:firstLine="0"/>
        <w:jc w:val="left"/>
        <w:rPr>
          <w:sz w:val="23"/>
        </w:rPr>
      </w:pPr>
      <w:r>
        <w:rPr>
          <w:sz w:val="23"/>
        </w:rPr>
        <w:t>Each state department is responsible for federal and state backup withholdings on reportable payments or state withholding on payments made to nonresidents, as defined in SAM Section 8422.190. Details and instructions for the withholding types are as follows:</w:t>
      </w:r>
    </w:p>
    <w:p>
      <w:pPr>
        <w:pStyle w:val="BodyText"/>
        <w:spacing w:before="10"/>
        <w:rPr>
          <w:sz w:val="22"/>
        </w:rPr>
      </w:pPr>
    </w:p>
    <w:p>
      <w:pPr>
        <w:spacing w:before="0"/>
        <w:ind w:left="280" w:right="0" w:firstLine="0"/>
        <w:jc w:val="left"/>
        <w:rPr>
          <w:b/>
          <w:sz w:val="23"/>
        </w:rPr>
      </w:pPr>
      <w:r>
        <w:rPr>
          <w:b/>
          <w:sz w:val="23"/>
        </w:rPr>
        <w:t>Federal Backup Withholding Requirements</w:t>
      </w:r>
    </w:p>
    <w:p>
      <w:pPr>
        <w:spacing w:before="2"/>
        <w:ind w:left="280" w:right="0" w:firstLine="0"/>
        <w:jc w:val="left"/>
        <w:rPr>
          <w:sz w:val="23"/>
        </w:rPr>
      </w:pPr>
      <w:r>
        <w:rPr>
          <w:sz w:val="23"/>
        </w:rPr>
        <w:t>The Internal Revenue Code (IRC) section 3406 states that reportable payments to payees are subject to backup withholding when:</w:t>
      </w:r>
    </w:p>
    <w:p>
      <w:pPr>
        <w:pStyle w:val="BodyText"/>
        <w:spacing w:before="10"/>
        <w:rPr>
          <w:sz w:val="22"/>
        </w:rPr>
      </w:pPr>
    </w:p>
    <w:p>
      <w:pPr>
        <w:pStyle w:val="ListParagraph"/>
        <w:numPr>
          <w:ilvl w:val="0"/>
          <w:numId w:val="11"/>
        </w:numPr>
        <w:tabs>
          <w:tab w:pos="1000" w:val="left" w:leader="none"/>
        </w:tabs>
        <w:spacing w:line="240" w:lineRule="auto" w:before="0" w:after="0"/>
        <w:ind w:left="999" w:right="779" w:hanging="360"/>
        <w:jc w:val="left"/>
        <w:rPr>
          <w:sz w:val="23"/>
        </w:rPr>
      </w:pPr>
      <w:r>
        <w:rPr>
          <w:sz w:val="23"/>
        </w:rPr>
        <w:t>Payee Data Record form STD. 204 (in lieu of an IRS Form W–9) has not been completed providing certification of correct TIN and</w:t>
      </w:r>
      <w:r>
        <w:rPr>
          <w:spacing w:val="-19"/>
          <w:sz w:val="23"/>
        </w:rPr>
        <w:t> </w:t>
      </w:r>
      <w:r>
        <w:rPr>
          <w:sz w:val="23"/>
        </w:rPr>
        <w:t>exemption.</w:t>
      </w:r>
    </w:p>
    <w:p>
      <w:pPr>
        <w:pStyle w:val="ListParagraph"/>
        <w:numPr>
          <w:ilvl w:val="0"/>
          <w:numId w:val="11"/>
        </w:numPr>
        <w:tabs>
          <w:tab w:pos="1000" w:val="left" w:leader="none"/>
        </w:tabs>
        <w:spacing w:line="240" w:lineRule="auto" w:before="20" w:after="0"/>
        <w:ind w:left="999" w:right="0" w:hanging="360"/>
        <w:jc w:val="left"/>
        <w:rPr>
          <w:sz w:val="23"/>
        </w:rPr>
      </w:pPr>
      <w:r>
        <w:rPr>
          <w:sz w:val="23"/>
        </w:rPr>
        <w:t>IRS notifies your state department that your payee is subject to backup</w:t>
      </w:r>
      <w:r>
        <w:rPr>
          <w:spacing w:val="-29"/>
          <w:sz w:val="23"/>
        </w:rPr>
        <w:t> </w:t>
      </w:r>
      <w:r>
        <w:rPr>
          <w:sz w:val="23"/>
        </w:rPr>
        <w:t>withholding.</w:t>
      </w:r>
    </w:p>
    <w:p>
      <w:pPr>
        <w:pStyle w:val="ListParagraph"/>
        <w:numPr>
          <w:ilvl w:val="0"/>
          <w:numId w:val="11"/>
        </w:numPr>
        <w:tabs>
          <w:tab w:pos="1000" w:val="left" w:leader="none"/>
        </w:tabs>
        <w:spacing w:line="240" w:lineRule="auto" w:before="18" w:after="0"/>
        <w:ind w:left="999" w:right="0" w:hanging="360"/>
        <w:jc w:val="left"/>
        <w:rPr>
          <w:sz w:val="23"/>
        </w:rPr>
      </w:pPr>
      <w:r>
        <w:rPr>
          <w:sz w:val="23"/>
        </w:rPr>
        <w:t>IRS notifies your state department that your payee furnished an incorrect</w:t>
      </w:r>
      <w:r>
        <w:rPr>
          <w:spacing w:val="-25"/>
          <w:sz w:val="23"/>
        </w:rPr>
        <w:t> </w:t>
      </w:r>
      <w:r>
        <w:rPr>
          <w:sz w:val="23"/>
        </w:rPr>
        <w:t>TIN.</w:t>
      </w:r>
    </w:p>
    <w:p>
      <w:pPr>
        <w:pStyle w:val="ListParagraph"/>
        <w:numPr>
          <w:ilvl w:val="0"/>
          <w:numId w:val="11"/>
        </w:numPr>
        <w:tabs>
          <w:tab w:pos="1000" w:val="left" w:leader="none"/>
        </w:tabs>
        <w:spacing w:line="240" w:lineRule="auto" w:before="23" w:after="0"/>
        <w:ind w:left="999" w:right="321" w:hanging="360"/>
        <w:jc w:val="left"/>
        <w:rPr>
          <w:sz w:val="23"/>
        </w:rPr>
      </w:pPr>
      <w:r>
        <w:rPr>
          <w:sz w:val="23"/>
        </w:rPr>
        <w:t>Payee fails to certify exemption from withholding on interest and dividends per</w:t>
      </w:r>
      <w:r>
        <w:rPr>
          <w:spacing w:val="-29"/>
          <w:sz w:val="23"/>
        </w:rPr>
        <w:t> </w:t>
      </w:r>
      <w:r>
        <w:rPr>
          <w:sz w:val="23"/>
        </w:rPr>
        <w:t>IRC Section</w:t>
      </w:r>
      <w:r>
        <w:rPr>
          <w:spacing w:val="-7"/>
          <w:sz w:val="23"/>
        </w:rPr>
        <w:t> </w:t>
      </w:r>
      <w:r>
        <w:rPr>
          <w:sz w:val="23"/>
        </w:rPr>
        <w:t>3406(d).</w:t>
      </w:r>
    </w:p>
    <w:p>
      <w:pPr>
        <w:pStyle w:val="BodyText"/>
        <w:spacing w:before="7"/>
        <w:rPr>
          <w:sz w:val="22"/>
        </w:rPr>
      </w:pPr>
    </w:p>
    <w:p>
      <w:pPr>
        <w:spacing w:before="0"/>
        <w:ind w:left="279" w:right="0" w:firstLine="0"/>
        <w:jc w:val="left"/>
        <w:rPr>
          <w:b/>
          <w:sz w:val="23"/>
        </w:rPr>
      </w:pPr>
      <w:r>
        <w:rPr>
          <w:b/>
          <w:sz w:val="23"/>
        </w:rPr>
        <w:t>Computation of Federal Backup Withholding</w:t>
      </w:r>
    </w:p>
    <w:p>
      <w:pPr>
        <w:spacing w:line="240" w:lineRule="auto" w:before="1"/>
        <w:ind w:left="279" w:right="39" w:firstLine="0"/>
        <w:jc w:val="left"/>
        <w:rPr>
          <w:sz w:val="23"/>
        </w:rPr>
      </w:pPr>
      <w:r>
        <w:rPr>
          <w:sz w:val="23"/>
        </w:rPr>
        <w:t>For each payee invoice or similar payment document that is subject to federal backup withholding, the state department shall compute the federal backup income tax to be withheld by multiplying the invoice amount (or the portion subject to tax) by the federal backup withholding rate determined by the Internal Revenue Service (IRS). For the current rate and more information, refer to IRS website </w:t>
      </w:r>
      <w:hyperlink r:id="rId128">
        <w:r>
          <w:rPr>
            <w:sz w:val="23"/>
          </w:rPr>
          <w:t>http://www.irs.gov/</w:t>
        </w:r>
      </w:hyperlink>
      <w:r>
        <w:rPr>
          <w:sz w:val="23"/>
        </w:rPr>
        <w:t> for IRS Publication 1281, </w:t>
      </w:r>
      <w:r>
        <w:rPr>
          <w:i/>
          <w:sz w:val="23"/>
        </w:rPr>
        <w:t>Backup Withholding for Missing and Incorrect Name/TIN(S). </w:t>
      </w:r>
      <w:r>
        <w:rPr>
          <w:sz w:val="23"/>
        </w:rPr>
        <w:t>Additional resources include IRS Publication 15, </w:t>
      </w:r>
      <w:r>
        <w:rPr>
          <w:i/>
          <w:sz w:val="23"/>
        </w:rPr>
        <w:t>Employer’s Tax Guide, </w:t>
      </w:r>
      <w:r>
        <w:rPr>
          <w:sz w:val="23"/>
        </w:rPr>
        <w:t>and IRS Publication 17, </w:t>
      </w:r>
      <w:r>
        <w:rPr>
          <w:i/>
          <w:sz w:val="23"/>
        </w:rPr>
        <w:t>Your Federal Income </w:t>
      </w:r>
      <w:r>
        <w:rPr>
          <w:i/>
          <w:sz w:val="23"/>
        </w:rPr>
        <w:t>Tax. </w:t>
      </w:r>
      <w:r>
        <w:rPr>
          <w:sz w:val="23"/>
        </w:rPr>
        <w:t>The computation may be performed on the payee invoice(s) or on a separate computation sheet which should be attached to the invoice(s) and included with the claim schedule. The net amount (original invoice amount less the withholding amount) is the amount due to the payee.</w:t>
      </w:r>
    </w:p>
    <w:p>
      <w:pPr>
        <w:pStyle w:val="BodyText"/>
        <w:spacing w:before="10"/>
        <w:rPr>
          <w:sz w:val="22"/>
        </w:rPr>
      </w:pPr>
    </w:p>
    <w:p>
      <w:pPr>
        <w:spacing w:before="0"/>
        <w:ind w:left="279" w:right="0" w:firstLine="0"/>
        <w:jc w:val="left"/>
        <w:rPr>
          <w:b/>
          <w:sz w:val="23"/>
        </w:rPr>
      </w:pPr>
      <w:r>
        <w:rPr>
          <w:b/>
          <w:sz w:val="23"/>
        </w:rPr>
        <w:t>State Backup Withholding Requirements</w:t>
      </w:r>
    </w:p>
    <w:p>
      <w:pPr>
        <w:spacing w:before="1"/>
        <w:ind w:left="279" w:right="637" w:firstLine="0"/>
        <w:jc w:val="left"/>
        <w:rPr>
          <w:sz w:val="23"/>
        </w:rPr>
      </w:pPr>
      <w:r>
        <w:rPr>
          <w:sz w:val="23"/>
        </w:rPr>
        <w:t>Payees who are subject to federal backup withholding are also subject to state backup withholding except for:</w:t>
      </w:r>
    </w:p>
    <w:p>
      <w:pPr>
        <w:pStyle w:val="ListParagraph"/>
        <w:numPr>
          <w:ilvl w:val="0"/>
          <w:numId w:val="12"/>
        </w:numPr>
        <w:tabs>
          <w:tab w:pos="1000" w:val="left" w:leader="none"/>
        </w:tabs>
        <w:spacing w:line="240" w:lineRule="auto" w:before="0" w:after="0"/>
        <w:ind w:left="999" w:right="476" w:hanging="360"/>
        <w:jc w:val="left"/>
        <w:rPr>
          <w:sz w:val="23"/>
        </w:rPr>
      </w:pPr>
      <w:r>
        <w:rPr>
          <w:sz w:val="23"/>
        </w:rPr>
        <w:t>Payments of interest and dividends (reported on IRS Forms 1099-INT,</w:t>
      </w:r>
      <w:r>
        <w:rPr>
          <w:spacing w:val="-26"/>
          <w:sz w:val="23"/>
        </w:rPr>
        <w:t> </w:t>
      </w:r>
      <w:r>
        <w:rPr>
          <w:sz w:val="23"/>
        </w:rPr>
        <w:t>1099-DIV, 1099-OID, and</w:t>
      </w:r>
      <w:r>
        <w:rPr>
          <w:spacing w:val="-6"/>
          <w:sz w:val="23"/>
        </w:rPr>
        <w:t> </w:t>
      </w:r>
      <w:r>
        <w:rPr>
          <w:sz w:val="23"/>
        </w:rPr>
        <w:t>1099-PATR).</w:t>
      </w:r>
    </w:p>
    <w:p>
      <w:pPr>
        <w:pStyle w:val="ListParagraph"/>
        <w:numPr>
          <w:ilvl w:val="0"/>
          <w:numId w:val="12"/>
        </w:numPr>
        <w:tabs>
          <w:tab w:pos="1000" w:val="left" w:leader="none"/>
        </w:tabs>
        <w:spacing w:line="240" w:lineRule="auto" w:before="22" w:after="0"/>
        <w:ind w:left="999" w:right="640" w:hanging="360"/>
        <w:jc w:val="left"/>
        <w:rPr>
          <w:sz w:val="23"/>
        </w:rPr>
      </w:pPr>
      <w:r>
        <w:rPr>
          <w:sz w:val="23"/>
        </w:rPr>
        <w:t>Any release of loan funds made by a financial institution in the normal course</w:t>
      </w:r>
      <w:r>
        <w:rPr>
          <w:spacing w:val="-24"/>
          <w:sz w:val="23"/>
        </w:rPr>
        <w:t> </w:t>
      </w:r>
      <w:r>
        <w:rPr>
          <w:sz w:val="23"/>
        </w:rPr>
        <w:t>of business.</w:t>
      </w:r>
    </w:p>
    <w:p>
      <w:pPr>
        <w:pStyle w:val="BodyText"/>
        <w:spacing w:before="1"/>
        <w:rPr>
          <w:sz w:val="23"/>
        </w:rPr>
      </w:pPr>
    </w:p>
    <w:p>
      <w:pPr>
        <w:spacing w:before="0"/>
        <w:ind w:left="280" w:right="188" w:firstLine="0"/>
        <w:jc w:val="left"/>
        <w:rPr>
          <w:sz w:val="23"/>
        </w:rPr>
      </w:pPr>
      <w:r>
        <w:rPr/>
        <w:pict>
          <v:line style="position:absolute;mso-position-horizontal-relative:page;mso-position-vertical-relative:paragraph;z-index:7096" from="63.360001pt,.106866pt" to="63.360001pt,13.306866pt" stroked="true" strokeweight=".72pt" strokecolor="#000000">
            <v:stroke dashstyle="solid"/>
            <w10:wrap type="none"/>
          </v:line>
        </w:pict>
      </w:r>
      <w:r>
        <w:rPr>
          <w:sz w:val="23"/>
        </w:rPr>
        <w:t>The </w:t>
      </w:r>
      <w:r>
        <w:rPr>
          <w:color w:val="0000FF"/>
          <w:sz w:val="23"/>
          <w:u w:val="single" w:color="0000FF"/>
        </w:rPr>
        <w:t>California </w:t>
      </w:r>
      <w:r>
        <w:rPr>
          <w:sz w:val="23"/>
        </w:rPr>
        <w:t>Revenue and Taxation Code section 18664 states that reportable payments to payees are subject to state backup withholding at 7 percent of the payments made on or after January 1, 2010. Under circumstances where both backup withholdings and nonresident withholding apply, only backup withholding shall be required. See below for computation.</w:t>
      </w:r>
    </w:p>
    <w:p>
      <w:pPr>
        <w:spacing w:after="0"/>
        <w:jc w:val="left"/>
        <w:rPr>
          <w:sz w:val="23"/>
        </w:rPr>
        <w:sectPr>
          <w:headerReference w:type="default" r:id="rId140"/>
          <w:footerReference w:type="default" r:id="rId141"/>
          <w:pgSz w:w="12240" w:h="15840"/>
          <w:pgMar w:header="0" w:footer="0" w:top="1360" w:bottom="280" w:left="1160" w:right="1360"/>
        </w:sectPr>
      </w:pPr>
    </w:p>
    <w:p>
      <w:pPr>
        <w:pStyle w:val="BodyText"/>
        <w:spacing w:before="3"/>
        <w:rPr>
          <w:sz w:val="9"/>
        </w:rPr>
      </w:pPr>
    </w:p>
    <w:p>
      <w:pPr>
        <w:spacing w:before="93"/>
        <w:ind w:left="280" w:right="0" w:firstLine="0"/>
        <w:jc w:val="left"/>
        <w:rPr>
          <w:b/>
          <w:sz w:val="23"/>
        </w:rPr>
      </w:pPr>
      <w:r>
        <w:rPr/>
        <w:pict>
          <v:line style="position:absolute;mso-position-horizontal-relative:page;mso-position-vertical-relative:paragraph;z-index:7120" from="63.360001pt,18.081676pt" to="63.360001pt,31.401676pt" stroked="true" strokeweight=".72pt" strokecolor="#000000">
            <v:stroke dashstyle="solid"/>
            <w10:wrap type="none"/>
          </v:line>
        </w:pict>
      </w:r>
      <w:r>
        <w:rPr>
          <w:b/>
          <w:sz w:val="23"/>
        </w:rPr>
        <w:t>State Nonresident Income Tax Withholding Requirements</w:t>
      </w:r>
    </w:p>
    <w:p>
      <w:pPr>
        <w:spacing w:before="2"/>
        <w:ind w:left="280" w:right="106" w:firstLine="0"/>
        <w:jc w:val="left"/>
        <w:rPr>
          <w:sz w:val="23"/>
        </w:rPr>
      </w:pPr>
      <w:r>
        <w:rPr/>
        <w:pict>
          <v:shape style="position:absolute;margin-left:63.360001pt;margin-top:39.927849pt;width:.1pt;height:26.4pt;mso-position-horizontal-relative:page;mso-position-vertical-relative:paragraph;z-index:7144" coordorigin="1267,799" coordsize="0,528" path="m1267,799l1267,1063m1267,1063l1267,1327e" filled="false" stroked="true" strokeweight=".72pt" strokecolor="#000000">
            <v:path arrowok="t"/>
            <v:stroke dashstyle="solid"/>
            <w10:wrap type="none"/>
          </v:shape>
        </w:pict>
      </w:r>
      <w:r>
        <w:rPr>
          <w:sz w:val="23"/>
        </w:rPr>
        <w:t>Payments to nonresident</w:t>
      </w:r>
      <w:r>
        <w:rPr>
          <w:color w:val="0000FF"/>
          <w:sz w:val="23"/>
          <w:u w:val="single" w:color="0000FF"/>
        </w:rPr>
        <w:t>s </w:t>
      </w:r>
      <w:r>
        <w:rPr>
          <w:strike/>
          <w:color w:val="FF0101"/>
          <w:sz w:val="23"/>
        </w:rPr>
        <w:t>payees </w:t>
      </w:r>
      <w:r>
        <w:rPr>
          <w:strike w:val="0"/>
          <w:sz w:val="23"/>
        </w:rPr>
        <w:t>may be subject to withholding at 7 percent. A payee will be considered a nonresident when the nonresident box has been checked on the STD.</w:t>
      </w:r>
      <w:r>
        <w:rPr>
          <w:strike w:val="0"/>
          <w:spacing w:val="-26"/>
          <w:sz w:val="23"/>
        </w:rPr>
        <w:t> </w:t>
      </w:r>
      <w:r>
        <w:rPr>
          <w:strike w:val="0"/>
          <w:sz w:val="23"/>
        </w:rPr>
        <w:t>204. This form is required to be completed by all payees doing business with any state department </w:t>
      </w:r>
      <w:r>
        <w:rPr>
          <w:strike w:val="0"/>
          <w:color w:val="0000FF"/>
          <w:sz w:val="23"/>
          <w:u w:val="single" w:color="0000FF"/>
        </w:rPr>
        <w:t>as described in SAM section 8422.190</w:t>
      </w:r>
      <w:r>
        <w:rPr>
          <w:strike w:val="0"/>
          <w:sz w:val="23"/>
        </w:rPr>
        <w:t>. To determine </w:t>
      </w:r>
      <w:r>
        <w:rPr>
          <w:strike/>
          <w:color w:val="FF0101"/>
          <w:sz w:val="23"/>
        </w:rPr>
        <w:t>when </w:t>
      </w:r>
      <w:r>
        <w:rPr>
          <w:strike w:val="0"/>
          <w:color w:val="0000FF"/>
          <w:sz w:val="23"/>
          <w:u w:val="single" w:color="0000FF"/>
        </w:rPr>
        <w:t>if </w:t>
      </w:r>
      <w:r>
        <w:rPr>
          <w:strike w:val="0"/>
          <w:sz w:val="23"/>
        </w:rPr>
        <w:t>withholding </w:t>
      </w:r>
      <w:r>
        <w:rPr>
          <w:strike/>
          <w:color w:val="FF0101"/>
          <w:sz w:val="23"/>
        </w:rPr>
        <w:t>may or may not be </w:t>
      </w:r>
      <w:r>
        <w:rPr>
          <w:strike w:val="0"/>
          <w:color w:val="0000FF"/>
          <w:sz w:val="23"/>
          <w:u w:val="single" w:color="0000FF"/>
        </w:rPr>
        <w:t>is </w:t>
      </w:r>
      <w:r>
        <w:rPr>
          <w:strike w:val="0"/>
          <w:sz w:val="23"/>
        </w:rPr>
        <w:t>required, refer to the decision charts on Franchise Tax Board (FTB) website at</w:t>
      </w:r>
      <w:r>
        <w:rPr>
          <w:strike w:val="0"/>
          <w:spacing w:val="-25"/>
          <w:sz w:val="23"/>
        </w:rPr>
        <w:t> </w:t>
      </w:r>
      <w:hyperlink r:id="rId125">
        <w:r>
          <w:rPr>
            <w:strike w:val="0"/>
            <w:sz w:val="23"/>
          </w:rPr>
          <w:t>http://www.ftb.ca.gov/individuals/wsc/decision_chart.shtml.</w:t>
        </w:r>
      </w:hyperlink>
    </w:p>
    <w:p>
      <w:pPr>
        <w:pStyle w:val="BodyText"/>
        <w:spacing w:before="1"/>
        <w:rPr>
          <w:sz w:val="23"/>
        </w:rPr>
      </w:pPr>
    </w:p>
    <w:p>
      <w:pPr>
        <w:spacing w:before="0"/>
        <w:ind w:left="280" w:right="0" w:firstLine="0"/>
        <w:jc w:val="left"/>
        <w:rPr>
          <w:sz w:val="23"/>
        </w:rPr>
      </w:pPr>
      <w:r>
        <w:rPr>
          <w:sz w:val="23"/>
        </w:rPr>
        <w:t>Withholding is not required if:</w:t>
      </w:r>
    </w:p>
    <w:p>
      <w:pPr>
        <w:pStyle w:val="BodyText"/>
        <w:spacing w:before="10"/>
        <w:rPr>
          <w:sz w:val="22"/>
        </w:rPr>
      </w:pPr>
    </w:p>
    <w:p>
      <w:pPr>
        <w:pStyle w:val="ListParagraph"/>
        <w:numPr>
          <w:ilvl w:val="0"/>
          <w:numId w:val="13"/>
        </w:numPr>
        <w:tabs>
          <w:tab w:pos="1000" w:val="left" w:leader="none"/>
        </w:tabs>
        <w:spacing w:line="240" w:lineRule="auto" w:before="0" w:after="0"/>
        <w:ind w:left="999" w:right="194" w:hanging="360"/>
        <w:jc w:val="left"/>
        <w:rPr>
          <w:sz w:val="23"/>
        </w:rPr>
      </w:pPr>
      <w:r>
        <w:rPr>
          <w:sz w:val="23"/>
        </w:rPr>
        <w:t>The payments to the payee are $1,500 or less for the calendar year. If it is not known whether payments will exceed $1,500 for the calendar year, then</w:t>
      </w:r>
      <w:r>
        <w:rPr>
          <w:spacing w:val="-30"/>
          <w:sz w:val="23"/>
        </w:rPr>
        <w:t> </w:t>
      </w:r>
      <w:r>
        <w:rPr>
          <w:sz w:val="23"/>
        </w:rPr>
        <w:t>withholding is optional at the discretion of the department on the first $1,500 in payments made during the calendar</w:t>
      </w:r>
      <w:r>
        <w:rPr>
          <w:spacing w:val="-7"/>
          <w:sz w:val="23"/>
        </w:rPr>
        <w:t> </w:t>
      </w:r>
      <w:r>
        <w:rPr>
          <w:sz w:val="23"/>
        </w:rPr>
        <w:t>year.</w:t>
      </w:r>
    </w:p>
    <w:p>
      <w:pPr>
        <w:pStyle w:val="ListParagraph"/>
        <w:numPr>
          <w:ilvl w:val="0"/>
          <w:numId w:val="13"/>
        </w:numPr>
        <w:tabs>
          <w:tab w:pos="1000" w:val="left" w:leader="none"/>
        </w:tabs>
        <w:spacing w:line="240" w:lineRule="auto" w:before="18" w:after="0"/>
        <w:ind w:left="999" w:right="0" w:hanging="360"/>
        <w:jc w:val="left"/>
        <w:rPr>
          <w:sz w:val="23"/>
        </w:rPr>
      </w:pPr>
      <w:r>
        <w:rPr>
          <w:sz w:val="23"/>
        </w:rPr>
        <w:t>The payment is for equipment/supplies or</w:t>
      </w:r>
      <w:r>
        <w:rPr>
          <w:spacing w:val="-13"/>
          <w:sz w:val="23"/>
        </w:rPr>
        <w:t> </w:t>
      </w:r>
      <w:r>
        <w:rPr>
          <w:sz w:val="23"/>
        </w:rPr>
        <w:t>interest.</w:t>
      </w:r>
    </w:p>
    <w:p>
      <w:pPr>
        <w:pStyle w:val="ListParagraph"/>
        <w:numPr>
          <w:ilvl w:val="0"/>
          <w:numId w:val="13"/>
        </w:numPr>
        <w:tabs>
          <w:tab w:pos="1000" w:val="left" w:leader="none"/>
        </w:tabs>
        <w:spacing w:line="240" w:lineRule="auto" w:before="21" w:after="0"/>
        <w:ind w:left="999" w:right="0" w:hanging="360"/>
        <w:jc w:val="left"/>
        <w:rPr>
          <w:sz w:val="23"/>
        </w:rPr>
      </w:pPr>
      <w:r>
        <w:rPr>
          <w:sz w:val="23"/>
        </w:rPr>
        <w:t>The services were not performed in</w:t>
      </w:r>
      <w:r>
        <w:rPr>
          <w:spacing w:val="-15"/>
          <w:sz w:val="23"/>
        </w:rPr>
        <w:t> </w:t>
      </w:r>
      <w:r>
        <w:rPr>
          <w:sz w:val="23"/>
        </w:rPr>
        <w:t>California.</w:t>
      </w:r>
    </w:p>
    <w:p>
      <w:pPr>
        <w:pStyle w:val="BodyText"/>
        <w:spacing w:before="10"/>
        <w:rPr>
          <w:sz w:val="22"/>
        </w:rPr>
      </w:pPr>
    </w:p>
    <w:p>
      <w:pPr>
        <w:spacing w:before="0"/>
        <w:ind w:left="280" w:right="151" w:firstLine="0"/>
        <w:jc w:val="left"/>
        <w:rPr>
          <w:sz w:val="23"/>
        </w:rPr>
      </w:pPr>
      <w:r>
        <w:rPr/>
        <w:pict>
          <v:shape style="position:absolute;margin-left:63.360001pt;margin-top:53.027874pt;width:.1pt;height:92.55pt;mso-position-horizontal-relative:page;mso-position-vertical-relative:paragraph;z-index:7168" coordorigin="1267,1061" coordsize="0,1851" path="m1267,1061l1267,1325m1267,1325l1267,1589m1267,1589l1267,1855m1267,1855l1267,2119m1267,2119l1267,2383m1267,2383l1267,2647m1267,2647l1267,2911e" filled="false" stroked="true" strokeweight=".72pt" strokecolor="#000000">
            <v:path arrowok="t"/>
            <v:stroke dashstyle="solid"/>
            <w10:wrap type="none"/>
          </v:shape>
        </w:pict>
      </w:r>
      <w:r>
        <w:rPr>
          <w:sz w:val="23"/>
        </w:rPr>
        <w:t>The withholding rate may be reduced or waived by the FTB; however, it is the responsibility of the payee to contact the FTB to request a reduced withholding amount or waiver. If FTB approves the request, the payee shall provide a copy of FTB’s approval letter to the department for filing with the payee’s STD. 204. Without an approval letter on file, the department must apply the 7 percent withholding rate to the payee’s payment.</w:t>
      </w:r>
    </w:p>
    <w:p>
      <w:pPr>
        <w:pStyle w:val="BodyText"/>
        <w:spacing w:before="9"/>
        <w:rPr>
          <w:sz w:val="14"/>
        </w:rPr>
      </w:pPr>
    </w:p>
    <w:p>
      <w:pPr>
        <w:spacing w:before="93"/>
        <w:ind w:left="280" w:right="189" w:firstLine="0"/>
        <w:jc w:val="left"/>
        <w:rPr>
          <w:sz w:val="23"/>
        </w:rPr>
      </w:pPr>
      <w:r>
        <w:rPr>
          <w:color w:val="0000FF"/>
          <w:sz w:val="23"/>
          <w:u w:val="single" w:color="0000FF"/>
        </w:rPr>
        <w:t>The withholding agent/state department should obtain a completed and signed California Form 587 </w:t>
      </w:r>
      <w:r>
        <w:rPr>
          <w:i/>
          <w:color w:val="0000FF"/>
          <w:sz w:val="23"/>
          <w:u w:val="single" w:color="0000FF"/>
        </w:rPr>
        <w:t>Nonresident Withholding Allocation Worksheet </w:t>
      </w:r>
      <w:r>
        <w:rPr>
          <w:color w:val="0000FF"/>
          <w:sz w:val="23"/>
          <w:u w:val="single" w:color="0000FF"/>
        </w:rPr>
        <w:t>from the nonresident before a payment is made. Form 587 is used to determine if withholding is required and the amount of California source income subject to withholding. The withholding agent must retain Form 587 for a minimum of four years and must provide it to the FTB upon request.</w:t>
      </w:r>
    </w:p>
    <w:p>
      <w:pPr>
        <w:pStyle w:val="BodyText"/>
        <w:spacing w:before="9"/>
        <w:rPr>
          <w:sz w:val="14"/>
        </w:rPr>
      </w:pPr>
    </w:p>
    <w:p>
      <w:pPr>
        <w:spacing w:before="93"/>
        <w:ind w:left="280" w:right="0" w:firstLine="0"/>
        <w:jc w:val="left"/>
        <w:rPr>
          <w:b/>
          <w:sz w:val="23"/>
        </w:rPr>
      </w:pPr>
      <w:r>
        <w:rPr>
          <w:b/>
          <w:sz w:val="23"/>
        </w:rPr>
        <w:t>Computation of State Backup and Nonresident Income Tax Withholding</w:t>
      </w:r>
    </w:p>
    <w:p>
      <w:pPr>
        <w:spacing w:before="1"/>
        <w:ind w:left="280" w:right="0" w:firstLine="0"/>
        <w:jc w:val="left"/>
        <w:rPr>
          <w:sz w:val="23"/>
        </w:rPr>
      </w:pPr>
      <w:r>
        <w:rPr>
          <w:sz w:val="23"/>
        </w:rPr>
        <w:t>For each payee invoice or similar payment document that is subject to state backup or nonresident income tax withholding, the state department shall compute the tax to be withheld by multiplying the invoice amount by the 7 percent withholding rate (or the FTB approved reduced withholding amount for nonresident payees, if applicable). This computation may be performed on the payee invoice(s) or on a separate computation sheet which should be attached to the invoice(s) and included with the claim schedule. The net amount (original invoice amount less the withholding amount) is the amount due to the payee.</w:t>
      </w:r>
    </w:p>
    <w:p>
      <w:pPr>
        <w:pStyle w:val="BodyText"/>
        <w:spacing w:before="1"/>
        <w:rPr>
          <w:sz w:val="23"/>
        </w:rPr>
      </w:pPr>
    </w:p>
    <w:p>
      <w:pPr>
        <w:spacing w:line="240" w:lineRule="auto" w:before="0"/>
        <w:ind w:left="280" w:right="291" w:firstLine="0"/>
        <w:jc w:val="left"/>
        <w:rPr>
          <w:sz w:val="23"/>
        </w:rPr>
      </w:pPr>
      <w:r>
        <w:rPr/>
        <w:pict>
          <v:shape style="position:absolute;margin-left:63.360001pt;margin-top:39.706871pt;width:.1pt;height:52.35pt;mso-position-horizontal-relative:page;mso-position-vertical-relative:paragraph;z-index:7192" coordorigin="1267,794" coordsize="0,1047" path="m1267,794l1267,1058m1267,1058l1267,1313m1267,1313l1267,1577m1267,1577l1267,1841e" filled="false" stroked="true" strokeweight=".72pt" strokecolor="#000000">
            <v:path arrowok="t"/>
            <v:stroke dashstyle="solid"/>
            <w10:wrap type="none"/>
          </v:shape>
        </w:pict>
      </w:r>
      <w:r>
        <w:rPr>
          <w:sz w:val="23"/>
        </w:rPr>
        <w:t>State departments are advised to maintain a current copy of FTB Publication 1017, </w:t>
      </w:r>
      <w:r>
        <w:rPr>
          <w:i/>
          <w:sz w:val="23"/>
        </w:rPr>
        <w:t>Resident and Nonresident Withholding Guidelines, </w:t>
      </w:r>
      <w:r>
        <w:rPr>
          <w:sz w:val="23"/>
        </w:rPr>
        <w:t>for reference in determining the state’s withholding requirements. The publication and further information is available at </w:t>
      </w:r>
      <w:hyperlink r:id="rId129">
        <w:r>
          <w:rPr>
            <w:sz w:val="23"/>
          </w:rPr>
          <w:t>www.ftb.ca.gov.</w:t>
        </w:r>
      </w:hyperlink>
    </w:p>
    <w:p>
      <w:pPr>
        <w:pStyle w:val="BodyText"/>
        <w:rPr>
          <w:sz w:val="14"/>
        </w:rPr>
      </w:pPr>
    </w:p>
    <w:p>
      <w:pPr>
        <w:spacing w:before="93"/>
        <w:ind w:left="280" w:right="734" w:firstLine="0"/>
        <w:jc w:val="left"/>
        <w:rPr>
          <w:sz w:val="23"/>
        </w:rPr>
      </w:pPr>
      <w:r>
        <w:rPr>
          <w:color w:val="0000FF"/>
          <w:sz w:val="23"/>
          <w:u w:val="single" w:color="0000FF"/>
        </w:rPr>
        <w:t>For expense reimbursement payments to nonresidents, see FTB Publication 1017 on Income Subject to Withholding.</w:t>
      </w:r>
    </w:p>
    <w:p>
      <w:pPr>
        <w:spacing w:after="0"/>
        <w:jc w:val="left"/>
        <w:rPr>
          <w:sz w:val="23"/>
        </w:rPr>
        <w:sectPr>
          <w:headerReference w:type="default" r:id="rId142"/>
          <w:footerReference w:type="default" r:id="rId143"/>
          <w:pgSz w:w="12240" w:h="15840"/>
          <w:pgMar w:header="0" w:footer="0" w:top="1500" w:bottom="280" w:left="1160" w:right="1360"/>
        </w:sectPr>
      </w:pPr>
    </w:p>
    <w:p>
      <w:pPr>
        <w:pStyle w:val="BodyText"/>
        <w:spacing w:before="3"/>
        <w:rPr>
          <w:sz w:val="10"/>
        </w:rPr>
      </w:pPr>
    </w:p>
    <w:p>
      <w:pPr>
        <w:spacing w:before="93"/>
        <w:ind w:left="3584" w:right="3346" w:firstLine="0"/>
        <w:jc w:val="center"/>
        <w:rPr>
          <w:b/>
          <w:sz w:val="23"/>
        </w:rPr>
      </w:pPr>
      <w:r>
        <w:rPr>
          <w:b/>
          <w:sz w:val="23"/>
        </w:rPr>
        <w:t>SAM - DISBURSEMENTS</w:t>
      </w:r>
    </w:p>
    <w:p>
      <w:pPr>
        <w:tabs>
          <w:tab w:pos="9158" w:val="right" w:leader="none"/>
        </w:tabs>
        <w:spacing w:before="275"/>
        <w:ind w:left="347" w:right="0" w:firstLine="0"/>
        <w:jc w:val="left"/>
        <w:rPr>
          <w:b/>
          <w:sz w:val="23"/>
        </w:rPr>
      </w:pPr>
      <w:r>
        <w:rPr/>
        <w:pict>
          <v:line style="position:absolute;mso-position-horizontal-relative:page;mso-position-vertical-relative:paragraph;z-index:7216" from="63.360001pt,27.17688pt" to="63.360001pt,40.496880pt" stroked="true" strokeweight=".72pt" strokecolor="#000000">
            <v:stroke dashstyle="solid"/>
            <w10:wrap type="none"/>
          </v:line>
        </w:pict>
      </w:r>
      <w:r>
        <w:rPr>
          <w:b/>
          <w:sz w:val="23"/>
        </w:rPr>
        <w:t>REMITTING AND REPORTING INCOME</w:t>
      </w:r>
      <w:r>
        <w:rPr>
          <w:b/>
          <w:spacing w:val="5"/>
          <w:sz w:val="23"/>
        </w:rPr>
        <w:t> </w:t>
      </w:r>
      <w:r>
        <w:rPr>
          <w:b/>
          <w:spacing w:val="-2"/>
          <w:sz w:val="23"/>
        </w:rPr>
        <w:t>TAX</w:t>
      </w:r>
      <w:r>
        <w:rPr>
          <w:b/>
          <w:spacing w:val="2"/>
          <w:sz w:val="23"/>
        </w:rPr>
        <w:t> </w:t>
      </w:r>
      <w:r>
        <w:rPr>
          <w:b/>
          <w:sz w:val="23"/>
        </w:rPr>
        <w:t>WITHHELD</w:t>
        <w:tab/>
        <w:t>8422.196</w:t>
      </w:r>
    </w:p>
    <w:p>
      <w:pPr>
        <w:spacing w:before="2"/>
        <w:ind w:left="280" w:right="0" w:firstLine="0"/>
        <w:jc w:val="left"/>
        <w:rPr>
          <w:sz w:val="23"/>
        </w:rPr>
      </w:pPr>
      <w:r>
        <w:rPr>
          <w:sz w:val="23"/>
        </w:rPr>
        <w:t>(Revised </w:t>
      </w:r>
      <w:r>
        <w:rPr>
          <w:strike/>
          <w:color w:val="FF0101"/>
          <w:sz w:val="23"/>
        </w:rPr>
        <w:t>03/2011</w:t>
      </w:r>
      <w:r>
        <w:rPr>
          <w:strike w:val="0"/>
          <w:color w:val="0000FF"/>
          <w:sz w:val="23"/>
          <w:u w:val="single" w:color="0000FF"/>
        </w:rPr>
        <w:t>06/2016</w:t>
      </w:r>
      <w:r>
        <w:rPr>
          <w:strike w:val="0"/>
          <w:sz w:val="23"/>
        </w:rPr>
        <w:t>)</w:t>
      </w:r>
    </w:p>
    <w:p>
      <w:pPr>
        <w:pStyle w:val="BodyText"/>
        <w:spacing w:before="10"/>
        <w:rPr>
          <w:sz w:val="22"/>
        </w:rPr>
      </w:pPr>
    </w:p>
    <w:p>
      <w:pPr>
        <w:spacing w:before="0"/>
        <w:ind w:left="280" w:right="0" w:firstLine="0"/>
        <w:jc w:val="left"/>
        <w:rPr>
          <w:b/>
          <w:sz w:val="23"/>
        </w:rPr>
      </w:pPr>
      <w:r>
        <w:rPr>
          <w:b/>
          <w:sz w:val="23"/>
        </w:rPr>
        <w:t>Federal Backup Withholding</w:t>
      </w:r>
    </w:p>
    <w:p>
      <w:pPr>
        <w:pStyle w:val="BodyText"/>
        <w:spacing w:before="9"/>
        <w:rPr>
          <w:b/>
          <w:sz w:val="22"/>
        </w:rPr>
      </w:pPr>
    </w:p>
    <w:p>
      <w:pPr>
        <w:pStyle w:val="ListParagraph"/>
        <w:numPr>
          <w:ilvl w:val="0"/>
          <w:numId w:val="14"/>
        </w:numPr>
        <w:tabs>
          <w:tab w:pos="1000" w:val="left" w:leader="none"/>
        </w:tabs>
        <w:spacing w:line="240" w:lineRule="auto" w:before="1" w:after="0"/>
        <w:ind w:left="999" w:right="0" w:hanging="360"/>
        <w:jc w:val="left"/>
        <w:rPr>
          <w:b/>
          <w:sz w:val="23"/>
        </w:rPr>
      </w:pPr>
      <w:r>
        <w:rPr>
          <w:b/>
          <w:sz w:val="23"/>
        </w:rPr>
        <w:t>Remitting Federal Backup Amount(s)</w:t>
      </w:r>
      <w:r>
        <w:rPr>
          <w:b/>
          <w:spacing w:val="-17"/>
          <w:sz w:val="23"/>
        </w:rPr>
        <w:t> </w:t>
      </w:r>
      <w:r>
        <w:rPr>
          <w:b/>
          <w:sz w:val="23"/>
        </w:rPr>
        <w:t>Withheld</w:t>
      </w:r>
    </w:p>
    <w:p>
      <w:pPr>
        <w:pStyle w:val="BodyText"/>
        <w:spacing w:before="3"/>
        <w:rPr>
          <w:b/>
          <w:sz w:val="23"/>
        </w:rPr>
      </w:pPr>
    </w:p>
    <w:p>
      <w:pPr>
        <w:spacing w:before="1"/>
        <w:ind w:left="999" w:right="146" w:firstLine="0"/>
        <w:jc w:val="left"/>
        <w:rPr>
          <w:sz w:val="23"/>
        </w:rPr>
      </w:pPr>
      <w:r>
        <w:rPr>
          <w:sz w:val="23"/>
        </w:rPr>
        <w:t>The state department shall prepare a claim schedule with the "Internal Revenue Service" (IRS) as payee. Supporting documentation for the claim schedule shall include a worksheet showing the claim schedule number, invoice number, payee name, invoice amount, and the amount subject to withholding. The Remittance Advice (STD. 404) shall show the payee name and address as: Internal Revenue Service, Ogden, UT 84201. Each state department shall enter its Federal Employee Identification Number, date, and amount paid in the right-hand box (reserved for payee invoice information) of the STD. 404. Also, the Tax Deposit Coupon, IRS Form 8109, shall be attached to the STD. 404.</w:t>
      </w:r>
    </w:p>
    <w:p>
      <w:pPr>
        <w:pStyle w:val="BodyText"/>
        <w:spacing w:before="10"/>
        <w:rPr>
          <w:sz w:val="22"/>
        </w:rPr>
      </w:pPr>
    </w:p>
    <w:p>
      <w:pPr>
        <w:pStyle w:val="ListParagraph"/>
        <w:numPr>
          <w:ilvl w:val="0"/>
          <w:numId w:val="14"/>
        </w:numPr>
        <w:tabs>
          <w:tab w:pos="1000" w:val="left" w:leader="none"/>
        </w:tabs>
        <w:spacing w:line="240" w:lineRule="auto" w:before="0" w:after="0"/>
        <w:ind w:left="999" w:right="0" w:hanging="360"/>
        <w:jc w:val="left"/>
        <w:rPr>
          <w:b/>
          <w:sz w:val="23"/>
        </w:rPr>
      </w:pPr>
      <w:r>
        <w:rPr>
          <w:b/>
          <w:sz w:val="23"/>
        </w:rPr>
        <w:t>Reporting Federal Backup Amounts</w:t>
      </w:r>
      <w:r>
        <w:rPr>
          <w:b/>
          <w:spacing w:val="-16"/>
          <w:sz w:val="23"/>
        </w:rPr>
        <w:t> </w:t>
      </w:r>
      <w:r>
        <w:rPr>
          <w:b/>
          <w:sz w:val="23"/>
        </w:rPr>
        <w:t>Withheld</w:t>
      </w:r>
    </w:p>
    <w:p>
      <w:pPr>
        <w:pStyle w:val="BodyText"/>
        <w:rPr>
          <w:b/>
          <w:sz w:val="23"/>
        </w:rPr>
      </w:pPr>
    </w:p>
    <w:p>
      <w:pPr>
        <w:spacing w:before="0"/>
        <w:ind w:left="999" w:right="274" w:firstLine="0"/>
        <w:jc w:val="left"/>
        <w:rPr>
          <w:sz w:val="23"/>
        </w:rPr>
      </w:pPr>
      <w:r>
        <w:rPr>
          <w:sz w:val="23"/>
        </w:rPr>
        <w:t>The state department shall file the Annual Return of Withheld Federal Income Tax, IRS Form 945. Line 2 of this return reports the total amount of federal backup income tax withheld and remitted.</w:t>
      </w:r>
    </w:p>
    <w:p>
      <w:pPr>
        <w:pStyle w:val="BodyText"/>
        <w:spacing w:before="3"/>
      </w:pPr>
    </w:p>
    <w:p>
      <w:pPr>
        <w:pStyle w:val="ListParagraph"/>
        <w:numPr>
          <w:ilvl w:val="0"/>
          <w:numId w:val="14"/>
        </w:numPr>
        <w:tabs>
          <w:tab w:pos="1000" w:val="left" w:leader="none"/>
        </w:tabs>
        <w:spacing w:line="240" w:lineRule="auto" w:before="0" w:after="0"/>
        <w:ind w:left="999" w:right="0" w:hanging="360"/>
        <w:jc w:val="left"/>
        <w:rPr>
          <w:b/>
          <w:sz w:val="23"/>
        </w:rPr>
      </w:pPr>
      <w:r>
        <w:rPr>
          <w:b/>
          <w:sz w:val="23"/>
        </w:rPr>
        <w:t>Reconciliation of Withholding, Remittances, and Information</w:t>
      </w:r>
      <w:r>
        <w:rPr>
          <w:b/>
          <w:spacing w:val="-27"/>
          <w:sz w:val="23"/>
        </w:rPr>
        <w:t> </w:t>
      </w:r>
      <w:r>
        <w:rPr>
          <w:b/>
          <w:sz w:val="23"/>
        </w:rPr>
        <w:t>Returns</w:t>
      </w:r>
    </w:p>
    <w:p>
      <w:pPr>
        <w:pStyle w:val="BodyText"/>
        <w:rPr>
          <w:b/>
          <w:sz w:val="23"/>
        </w:rPr>
      </w:pPr>
    </w:p>
    <w:p>
      <w:pPr>
        <w:spacing w:before="0"/>
        <w:ind w:left="999" w:right="94" w:firstLine="0"/>
        <w:jc w:val="left"/>
        <w:rPr>
          <w:sz w:val="23"/>
        </w:rPr>
      </w:pPr>
      <w:r>
        <w:rPr>
          <w:sz w:val="23"/>
        </w:rPr>
        <w:t>Neither the IRS Form 8109 nor the IRS Form 945 provides for payee information. That information is provided only in the Annual Information Return, Form 1099. The IRS performs the necessary reconciliation between the IRS Form 8109, IRS Form 945, and Form 1099 data for their internal review purposes. State department accounting staff are encouraged to perform reconciliations, for internal use only, of the backup amounts withheld and remitted per the IRS Form 8109, and the amounts reported per the IRS Form 945, and Form 1099.</w:t>
      </w:r>
    </w:p>
    <w:p>
      <w:pPr>
        <w:pStyle w:val="BodyText"/>
        <w:rPr>
          <w:sz w:val="23"/>
        </w:rPr>
      </w:pPr>
    </w:p>
    <w:p>
      <w:pPr>
        <w:spacing w:line="240" w:lineRule="auto" w:before="0"/>
        <w:ind w:left="1000" w:right="82" w:firstLine="0"/>
        <w:jc w:val="left"/>
        <w:rPr>
          <w:sz w:val="23"/>
        </w:rPr>
      </w:pPr>
      <w:r>
        <w:rPr/>
        <w:pict>
          <v:shape style="position:absolute;margin-left:63.360001pt;margin-top:52.906872pt;width:.1pt;height:105.85pt;mso-position-horizontal-relative:page;mso-position-vertical-relative:paragraph;z-index:7240" coordorigin="1267,1058" coordsize="0,2117" path="m1267,1058l1267,1325m1267,1325l1267,1589m1267,1589l1267,1853m1267,1853l1267,2117m1267,2117l1267,2381m1267,2381l1267,2647m1267,2647l1267,2911m1267,2911l1267,3175e" filled="false" stroked="true" strokeweight=".72pt" strokecolor="#000000">
            <v:path arrowok="t"/>
            <v:stroke dashstyle="solid"/>
            <w10:wrap type="none"/>
          </v:shape>
        </w:pict>
      </w:r>
      <w:r>
        <w:rPr>
          <w:sz w:val="23"/>
        </w:rPr>
        <w:t>For more information, refer to the IRS website </w:t>
      </w:r>
      <w:hyperlink r:id="rId128">
        <w:r>
          <w:rPr>
            <w:sz w:val="23"/>
          </w:rPr>
          <w:t>http://www.irs.gov/</w:t>
        </w:r>
      </w:hyperlink>
      <w:r>
        <w:rPr>
          <w:sz w:val="23"/>
        </w:rPr>
        <w:t> for IRS Publication 1281, </w:t>
      </w:r>
      <w:r>
        <w:rPr>
          <w:i/>
          <w:sz w:val="23"/>
        </w:rPr>
        <w:t>Backup Withholding for Missing and Incorrect Name/TIN(S) </w:t>
      </w:r>
      <w:r>
        <w:rPr>
          <w:sz w:val="23"/>
        </w:rPr>
        <w:t>and IRS Publication 15, </w:t>
      </w:r>
      <w:r>
        <w:rPr>
          <w:i/>
          <w:sz w:val="23"/>
        </w:rPr>
        <w:t>Employer’s Tax Guide. </w:t>
      </w:r>
      <w:r>
        <w:rPr>
          <w:sz w:val="23"/>
        </w:rPr>
        <w:t>For questions about federal backup withholding or information reporting, contact the IRS Information Reporting Program Customer Service Section at (866) 455-7438.</w:t>
      </w:r>
    </w:p>
    <w:p>
      <w:pPr>
        <w:pStyle w:val="BodyText"/>
        <w:spacing w:before="9"/>
        <w:rPr>
          <w:sz w:val="14"/>
        </w:rPr>
      </w:pPr>
    </w:p>
    <w:p>
      <w:pPr>
        <w:spacing w:before="93"/>
        <w:ind w:left="280" w:right="0" w:firstLine="0"/>
        <w:jc w:val="left"/>
        <w:rPr>
          <w:b/>
          <w:sz w:val="23"/>
        </w:rPr>
      </w:pPr>
      <w:r>
        <w:rPr>
          <w:b/>
          <w:color w:val="0000FF"/>
          <w:sz w:val="23"/>
          <w:u w:val="thick" w:color="0000FF"/>
        </w:rPr>
        <w:t>State Backup Withholding and Nonresident Income Tax Withheld</w:t>
      </w:r>
    </w:p>
    <w:p>
      <w:pPr>
        <w:pStyle w:val="BodyText"/>
        <w:spacing w:before="9"/>
        <w:rPr>
          <w:b/>
          <w:sz w:val="14"/>
        </w:rPr>
      </w:pPr>
    </w:p>
    <w:p>
      <w:pPr>
        <w:pStyle w:val="ListParagraph"/>
        <w:numPr>
          <w:ilvl w:val="0"/>
          <w:numId w:val="15"/>
        </w:numPr>
        <w:tabs>
          <w:tab w:pos="1000" w:val="left" w:leader="none"/>
        </w:tabs>
        <w:spacing w:line="240" w:lineRule="auto" w:before="93" w:after="0"/>
        <w:ind w:left="999" w:right="0" w:hanging="359"/>
        <w:jc w:val="left"/>
        <w:rPr>
          <w:b/>
          <w:sz w:val="23"/>
        </w:rPr>
      </w:pPr>
      <w:r>
        <w:rPr>
          <w:b/>
          <w:color w:val="0000FF"/>
          <w:sz w:val="23"/>
          <w:u w:val="thick" w:color="0000FF"/>
        </w:rPr>
        <w:t>Remitting State Backup and Nonresident Taxes</w:t>
      </w:r>
      <w:r>
        <w:rPr>
          <w:b/>
          <w:color w:val="0000FF"/>
          <w:spacing w:val="-18"/>
          <w:sz w:val="23"/>
          <w:u w:val="thick" w:color="0000FF"/>
        </w:rPr>
        <w:t> </w:t>
      </w:r>
      <w:r>
        <w:rPr>
          <w:b/>
          <w:color w:val="0000FF"/>
          <w:sz w:val="23"/>
          <w:u w:val="thick" w:color="0000FF"/>
        </w:rPr>
        <w:t>Withheld</w:t>
      </w:r>
    </w:p>
    <w:p>
      <w:pPr>
        <w:pStyle w:val="BodyText"/>
        <w:spacing w:before="2"/>
        <w:rPr>
          <w:b/>
          <w:sz w:val="15"/>
        </w:rPr>
      </w:pPr>
    </w:p>
    <w:p>
      <w:pPr>
        <w:spacing w:line="262" w:lineRule="exact" w:before="99"/>
        <w:ind w:left="1000" w:right="300" w:firstLine="0"/>
        <w:jc w:val="left"/>
        <w:rPr>
          <w:i/>
          <w:sz w:val="23"/>
        </w:rPr>
      </w:pPr>
      <w:r>
        <w:rPr>
          <w:color w:val="0000FF"/>
          <w:sz w:val="23"/>
          <w:u w:val="single" w:color="0000FF"/>
        </w:rPr>
        <w:t>State backup and nonresident income tax withheld shall be accumulated and remitted to the Franchise Tax Board (FTB) with Form 592-V, </w:t>
      </w:r>
      <w:r>
        <w:rPr>
          <w:i/>
          <w:color w:val="0000FF"/>
          <w:sz w:val="23"/>
          <w:u w:val="single" w:color="0000FF"/>
        </w:rPr>
        <w:t>Payment Voucher for</w:t>
      </w:r>
    </w:p>
    <w:p>
      <w:pPr>
        <w:spacing w:after="0" w:line="262" w:lineRule="exact"/>
        <w:jc w:val="left"/>
        <w:rPr>
          <w:sz w:val="23"/>
        </w:rPr>
        <w:sectPr>
          <w:headerReference w:type="default" r:id="rId144"/>
          <w:footerReference w:type="default" r:id="rId145"/>
          <w:pgSz w:w="12240" w:h="15840"/>
          <w:pgMar w:header="0" w:footer="0" w:top="1500" w:bottom="280" w:left="1160" w:right="1400"/>
        </w:sectPr>
      </w:pPr>
    </w:p>
    <w:p>
      <w:pPr>
        <w:spacing w:before="75"/>
        <w:ind w:left="1000" w:right="217" w:firstLine="0"/>
        <w:jc w:val="left"/>
        <w:rPr>
          <w:sz w:val="23"/>
        </w:rPr>
      </w:pPr>
      <w:r>
        <w:rPr/>
        <w:pict>
          <v:shape style="position:absolute;margin-left:63.360001pt;margin-top:3.976868pt;width:.1pt;height:555.4pt;mso-position-horizontal-relative:page;mso-position-vertical-relative:paragraph;z-index:7264" coordorigin="1267,80" coordsize="0,11108" path="m1267,80l1267,344m1267,344l1267,608m1267,608l1267,874m1267,874l1267,1138m1267,1138l1267,1402m1267,1402l1267,1666m1267,1666l1267,1930m1267,1930l1267,2196m1267,2196l1267,2460m1267,2460l1267,2724m1267,2724l1267,2988m1267,2988l1267,3252m1267,3252l1267,3519m1267,3519l1267,3783m1267,3783l1267,4047m1267,4047l1267,4311m1267,4311l1267,4575m1267,4575l1267,4841m1267,4841l1267,5105m1267,5105l1267,5369m1267,5369l1267,5633m1267,5633l1267,5897m1267,5897l1267,6164m1267,6164l1267,6428m1267,6428l1267,6692m1267,6692l1267,6956m1267,6956l1267,7220m1267,7220l1267,7486m1267,7486l1267,7750m1267,7750l1267,8014m1267,8014l1267,8278m1267,8278l1267,8542m1267,8542l1267,8808m1267,8808l1267,9072m1267,9072l1267,9336m1267,9336l1267,9600m1267,9600l1267,9864m1267,9864l1267,10131m1267,10131l1267,10395m1267,10395l1267,10659m1267,10659l1267,10923m1267,10923l1267,11187e" filled="false" stroked="true" strokeweight=".72pt" strokecolor="#000000">
            <v:path arrowok="t"/>
            <v:stroke dashstyle="solid"/>
            <w10:wrap type="none"/>
          </v:shape>
        </w:pict>
      </w:r>
      <w:r>
        <w:rPr>
          <w:i/>
          <w:color w:val="0000FF"/>
          <w:sz w:val="23"/>
          <w:u w:val="single" w:color="0000FF"/>
        </w:rPr>
        <w:t>Resident and Nonresident Withholding</w:t>
      </w:r>
      <w:r>
        <w:rPr>
          <w:color w:val="0000FF"/>
          <w:sz w:val="23"/>
          <w:u w:val="single" w:color="0000FF"/>
        </w:rPr>
        <w:t>, at the address shown on the form. Form 592-V is only required with paper money (check or money order) and shall be made quarterly and no later than 15 days following each quarter ended. For each quarter,</w:t>
      </w:r>
    </w:p>
    <w:p>
      <w:pPr>
        <w:spacing w:before="1"/>
        <w:ind w:left="1000" w:right="109" w:firstLine="0"/>
        <w:jc w:val="left"/>
        <w:rPr>
          <w:sz w:val="23"/>
        </w:rPr>
      </w:pPr>
      <w:r>
        <w:rPr>
          <w:color w:val="0000FF"/>
          <w:sz w:val="23"/>
          <w:u w:val="single" w:color="0000FF"/>
        </w:rPr>
        <w:t>the state department shall prepare a claim schedule of the state tax withheld with</w:t>
      </w:r>
      <w:r>
        <w:rPr>
          <w:color w:val="0000FF"/>
          <w:spacing w:val="-27"/>
          <w:sz w:val="23"/>
          <w:u w:val="single" w:color="0000FF"/>
        </w:rPr>
        <w:t> </w:t>
      </w:r>
      <w:r>
        <w:rPr>
          <w:color w:val="0000FF"/>
          <w:sz w:val="23"/>
          <w:u w:val="single" w:color="0000FF"/>
        </w:rPr>
        <w:t>the “Franchise Tax Board” as the payee. Supporting documentation for the claim schedule is a copy of the FTB Form 592 with a statement and signature certifying the copy of the form (see SAM section 8422.1). Also, the form 592-V shall be attached to the STD.</w:t>
      </w:r>
      <w:r>
        <w:rPr>
          <w:color w:val="0000FF"/>
          <w:spacing w:val="-11"/>
          <w:sz w:val="23"/>
          <w:u w:val="single" w:color="0000FF"/>
        </w:rPr>
        <w:t> </w:t>
      </w:r>
      <w:r>
        <w:rPr>
          <w:color w:val="0000FF"/>
          <w:sz w:val="23"/>
          <w:u w:val="single" w:color="0000FF"/>
        </w:rPr>
        <w:t>404.</w:t>
      </w:r>
    </w:p>
    <w:p>
      <w:pPr>
        <w:pStyle w:val="BodyText"/>
        <w:rPr>
          <w:sz w:val="15"/>
        </w:rPr>
      </w:pPr>
    </w:p>
    <w:p>
      <w:pPr>
        <w:spacing w:line="240" w:lineRule="auto" w:before="93"/>
        <w:ind w:left="1000" w:right="314" w:firstLine="0"/>
        <w:jc w:val="left"/>
        <w:rPr>
          <w:sz w:val="23"/>
        </w:rPr>
      </w:pPr>
      <w:r>
        <w:rPr>
          <w:color w:val="0000FF"/>
          <w:sz w:val="23"/>
          <w:u w:val="single" w:color="0000FF"/>
        </w:rPr>
        <w:t>Form 592, Resident and Nonresident Withholding Statement information must be filed with the FTB to identify the payee, the income, and the withholding amount. This schedule will allow the FTB to allocate the withholding payments to the payee upon receipt of the complete Form 592. Departments must file electronically using FTB’s Secure Web Internet File Transfer instead of paper when the number of payees on Form 592 Schedule of Payees are 250 or more. For the required file format and record layout, see FTB Publication 1023S, </w:t>
      </w:r>
      <w:r>
        <w:rPr>
          <w:i/>
          <w:color w:val="0000FF"/>
          <w:sz w:val="23"/>
          <w:u w:val="single" w:color="0000FF"/>
        </w:rPr>
        <w:t>Resident and Nonresident </w:t>
      </w:r>
      <w:r>
        <w:rPr>
          <w:i/>
          <w:color w:val="0000FF"/>
          <w:sz w:val="23"/>
          <w:u w:val="single" w:color="0000FF"/>
        </w:rPr>
        <w:t>Withholding Electronic Submission Requirements</w:t>
      </w:r>
      <w:r>
        <w:rPr>
          <w:color w:val="0000FF"/>
          <w:sz w:val="23"/>
          <w:u w:val="single" w:color="0000FF"/>
        </w:rPr>
        <w:t>. Form 592 can be mailed to FTB for payees numbering less than 250.</w:t>
      </w:r>
    </w:p>
    <w:p>
      <w:pPr>
        <w:pStyle w:val="BodyText"/>
        <w:spacing w:before="9"/>
        <w:rPr>
          <w:sz w:val="14"/>
        </w:rPr>
      </w:pPr>
    </w:p>
    <w:p>
      <w:pPr>
        <w:pStyle w:val="ListParagraph"/>
        <w:numPr>
          <w:ilvl w:val="0"/>
          <w:numId w:val="15"/>
        </w:numPr>
        <w:tabs>
          <w:tab w:pos="1000" w:val="left" w:leader="none"/>
        </w:tabs>
        <w:spacing w:line="240" w:lineRule="auto" w:before="93" w:after="0"/>
        <w:ind w:left="999" w:right="0" w:hanging="359"/>
        <w:jc w:val="left"/>
        <w:rPr>
          <w:b/>
          <w:sz w:val="23"/>
        </w:rPr>
      </w:pPr>
      <w:r>
        <w:rPr>
          <w:b/>
          <w:color w:val="0000FF"/>
          <w:sz w:val="23"/>
          <w:u w:val="thick" w:color="0000FF"/>
        </w:rPr>
        <w:t>Reporting State Backup and Nonresident Taxes</w:t>
      </w:r>
      <w:r>
        <w:rPr>
          <w:b/>
          <w:color w:val="0000FF"/>
          <w:spacing w:val="-21"/>
          <w:sz w:val="23"/>
          <w:u w:val="thick" w:color="0000FF"/>
        </w:rPr>
        <w:t> </w:t>
      </w:r>
      <w:r>
        <w:rPr>
          <w:b/>
          <w:color w:val="0000FF"/>
          <w:sz w:val="23"/>
          <w:u w:val="thick" w:color="0000FF"/>
        </w:rPr>
        <w:t>Withheld</w:t>
      </w:r>
    </w:p>
    <w:p>
      <w:pPr>
        <w:pStyle w:val="BodyText"/>
        <w:rPr>
          <w:b/>
          <w:sz w:val="15"/>
        </w:rPr>
      </w:pPr>
    </w:p>
    <w:p>
      <w:pPr>
        <w:spacing w:line="240" w:lineRule="auto" w:before="93"/>
        <w:ind w:left="1000" w:right="115" w:firstLine="0"/>
        <w:jc w:val="left"/>
        <w:rPr>
          <w:sz w:val="23"/>
        </w:rPr>
      </w:pPr>
      <w:r>
        <w:rPr>
          <w:color w:val="0000FF"/>
          <w:sz w:val="23"/>
          <w:u w:val="single" w:color="0000FF"/>
        </w:rPr>
        <w:t>For residents and nonresidents whose California income taxes were withheld by the state department, the </w:t>
      </w:r>
      <w:r>
        <w:rPr>
          <w:i/>
          <w:color w:val="0000FF"/>
          <w:sz w:val="23"/>
          <w:u w:val="single" w:color="0000FF"/>
        </w:rPr>
        <w:t>Resident and Nonresident Withholding Tax Statement</w:t>
      </w:r>
      <w:r>
        <w:rPr>
          <w:color w:val="0000FF"/>
          <w:sz w:val="23"/>
          <w:u w:val="single" w:color="0000FF"/>
        </w:rPr>
        <w:t>, FTB Form 592-B, will be sent annually to each payee to report both the total amount subject to withholding and the total amount withheld for the entire prior calendar year. Form 592-B shall be sent to the payee (for filing a California tax return) no later than January 31. Departments shall retain a copy for their records.</w:t>
      </w:r>
    </w:p>
    <w:p>
      <w:pPr>
        <w:pStyle w:val="BodyText"/>
        <w:rPr>
          <w:sz w:val="15"/>
        </w:rPr>
      </w:pPr>
    </w:p>
    <w:p>
      <w:pPr>
        <w:spacing w:line="240" w:lineRule="auto" w:before="93"/>
        <w:ind w:left="640" w:right="315" w:firstLine="0"/>
        <w:jc w:val="left"/>
        <w:rPr>
          <w:sz w:val="23"/>
        </w:rPr>
      </w:pPr>
      <w:r>
        <w:rPr>
          <w:color w:val="0000FF"/>
          <w:sz w:val="23"/>
          <w:u w:val="single" w:color="0000FF"/>
        </w:rPr>
        <w:t>Refer to the instructions on FTB Form 592 and 592-B for additional information on the remittance and reporting of backup and nonresident income tax withheld. In addition, FTB Publication 1017, </w:t>
      </w:r>
      <w:r>
        <w:rPr>
          <w:i/>
          <w:color w:val="0000FF"/>
          <w:sz w:val="23"/>
          <w:u w:val="single" w:color="0000FF"/>
        </w:rPr>
        <w:t>Resident and Nonresident Withholding Guidelines</w:t>
      </w:r>
      <w:r>
        <w:rPr>
          <w:color w:val="0000FF"/>
          <w:sz w:val="23"/>
          <w:u w:val="single" w:color="0000FF"/>
        </w:rPr>
        <w:t>, provides information on the state’s withholding requirements. The publication and the forms are available at </w:t>
      </w:r>
      <w:hyperlink r:id="rId129">
        <w:r>
          <w:rPr>
            <w:color w:val="0000FF"/>
            <w:sz w:val="23"/>
            <w:u w:val="single" w:color="0000FF"/>
          </w:rPr>
          <w:t>www.ftb.ca.gov</w:t>
        </w:r>
      </w:hyperlink>
      <w:r>
        <w:rPr>
          <w:color w:val="0000FF"/>
          <w:sz w:val="23"/>
          <w:u w:val="single" w:color="0000FF"/>
        </w:rPr>
        <w:t>. Further, state departments may contact the FTB, Withholding Services and Compliance Section for additional information. Please direct all inquiries to:</w:t>
      </w:r>
    </w:p>
    <w:p>
      <w:pPr>
        <w:pStyle w:val="BodyText"/>
        <w:spacing w:before="9"/>
        <w:rPr>
          <w:sz w:val="14"/>
        </w:rPr>
      </w:pPr>
    </w:p>
    <w:p>
      <w:pPr>
        <w:tabs>
          <w:tab w:pos="3159" w:val="left" w:leader="none"/>
        </w:tabs>
        <w:spacing w:line="264" w:lineRule="exact" w:before="93"/>
        <w:ind w:left="280" w:right="0" w:firstLine="0"/>
        <w:jc w:val="left"/>
        <w:rPr>
          <w:sz w:val="23"/>
        </w:rPr>
      </w:pPr>
      <w:r>
        <w:rPr>
          <w:color w:val="0000FF"/>
          <w:w w:val="100"/>
          <w:sz w:val="23"/>
          <w:u w:val="single" w:color="0000FF"/>
        </w:rPr>
        <w:t> </w:t>
      </w:r>
      <w:r>
        <w:rPr>
          <w:color w:val="0000FF"/>
          <w:sz w:val="23"/>
          <w:u w:val="single" w:color="0000FF"/>
        </w:rPr>
        <w:tab/>
        <w:t>Franchise Tax</w:t>
      </w:r>
      <w:r>
        <w:rPr>
          <w:color w:val="0000FF"/>
          <w:spacing w:val="-6"/>
          <w:sz w:val="23"/>
          <w:u w:val="single" w:color="0000FF"/>
        </w:rPr>
        <w:t> </w:t>
      </w:r>
      <w:r>
        <w:rPr>
          <w:color w:val="0000FF"/>
          <w:sz w:val="23"/>
          <w:u w:val="single" w:color="0000FF"/>
        </w:rPr>
        <w:t>Board</w:t>
      </w:r>
    </w:p>
    <w:p>
      <w:pPr>
        <w:tabs>
          <w:tab w:pos="3159" w:val="left" w:leader="none"/>
        </w:tabs>
        <w:spacing w:line="264" w:lineRule="exact" w:before="0"/>
        <w:ind w:left="280" w:right="0" w:firstLine="0"/>
        <w:jc w:val="left"/>
        <w:rPr>
          <w:sz w:val="23"/>
        </w:rPr>
      </w:pPr>
      <w:r>
        <w:rPr>
          <w:color w:val="0000FF"/>
          <w:w w:val="100"/>
          <w:sz w:val="23"/>
          <w:u w:val="single" w:color="0000FF"/>
        </w:rPr>
        <w:t> </w:t>
      </w:r>
      <w:r>
        <w:rPr>
          <w:color w:val="0000FF"/>
          <w:sz w:val="23"/>
          <w:u w:val="single" w:color="0000FF"/>
        </w:rPr>
        <w:tab/>
        <w:t>Withholding Services and Compliance</w:t>
      </w:r>
      <w:r>
        <w:rPr>
          <w:color w:val="0000FF"/>
          <w:spacing w:val="-15"/>
          <w:sz w:val="23"/>
          <w:u w:val="single" w:color="0000FF"/>
        </w:rPr>
        <w:t> </w:t>
      </w:r>
      <w:r>
        <w:rPr>
          <w:color w:val="0000FF"/>
          <w:sz w:val="23"/>
          <w:u w:val="single" w:color="0000FF"/>
        </w:rPr>
        <w:t>Section</w:t>
      </w:r>
    </w:p>
    <w:p>
      <w:pPr>
        <w:tabs>
          <w:tab w:pos="3159" w:val="left" w:leader="none"/>
        </w:tabs>
        <w:spacing w:line="264" w:lineRule="exact" w:before="2"/>
        <w:ind w:left="280" w:right="0" w:firstLine="0"/>
        <w:jc w:val="left"/>
        <w:rPr>
          <w:sz w:val="23"/>
        </w:rPr>
      </w:pPr>
      <w:r>
        <w:rPr>
          <w:color w:val="0000FF"/>
          <w:w w:val="100"/>
          <w:sz w:val="23"/>
          <w:u w:val="single" w:color="0000FF"/>
        </w:rPr>
        <w:t> </w:t>
      </w:r>
      <w:r>
        <w:rPr>
          <w:color w:val="0000FF"/>
          <w:sz w:val="23"/>
          <w:u w:val="single" w:color="0000FF"/>
        </w:rPr>
        <w:tab/>
        <w:t>P.O. Box</w:t>
      </w:r>
      <w:r>
        <w:rPr>
          <w:color w:val="0000FF"/>
          <w:spacing w:val="-8"/>
          <w:sz w:val="23"/>
          <w:u w:val="single" w:color="0000FF"/>
        </w:rPr>
        <w:t> </w:t>
      </w:r>
      <w:r>
        <w:rPr>
          <w:color w:val="0000FF"/>
          <w:sz w:val="23"/>
          <w:u w:val="single" w:color="0000FF"/>
        </w:rPr>
        <w:t>942867</w:t>
      </w:r>
    </w:p>
    <w:p>
      <w:pPr>
        <w:tabs>
          <w:tab w:pos="3159" w:val="left" w:leader="none"/>
        </w:tabs>
        <w:spacing w:line="264" w:lineRule="exact" w:before="0"/>
        <w:ind w:left="280" w:right="0" w:firstLine="0"/>
        <w:jc w:val="left"/>
        <w:rPr>
          <w:sz w:val="23"/>
        </w:rPr>
      </w:pPr>
      <w:r>
        <w:rPr>
          <w:color w:val="0000FF"/>
          <w:w w:val="100"/>
          <w:sz w:val="23"/>
          <w:u w:val="single" w:color="0000FF"/>
        </w:rPr>
        <w:t> </w:t>
      </w:r>
      <w:r>
        <w:rPr>
          <w:color w:val="0000FF"/>
          <w:sz w:val="23"/>
          <w:u w:val="single" w:color="0000FF"/>
        </w:rPr>
        <w:tab/>
        <w:t>Sacramento, CA</w:t>
      </w:r>
      <w:r>
        <w:rPr>
          <w:color w:val="0000FF"/>
          <w:spacing w:val="-11"/>
          <w:sz w:val="23"/>
          <w:u w:val="single" w:color="0000FF"/>
        </w:rPr>
        <w:t> </w:t>
      </w:r>
      <w:r>
        <w:rPr>
          <w:color w:val="0000FF"/>
          <w:sz w:val="23"/>
          <w:u w:val="single" w:color="0000FF"/>
        </w:rPr>
        <w:t>94267-0651</w:t>
      </w:r>
    </w:p>
    <w:p>
      <w:pPr>
        <w:tabs>
          <w:tab w:pos="3159" w:val="left" w:leader="none"/>
          <w:tab w:pos="6269" w:val="left" w:leader="none"/>
        </w:tabs>
        <w:spacing w:line="264" w:lineRule="exact" w:before="0"/>
        <w:ind w:left="280" w:right="0" w:firstLine="0"/>
        <w:jc w:val="left"/>
        <w:rPr>
          <w:sz w:val="23"/>
        </w:rPr>
      </w:pPr>
      <w:r>
        <w:rPr>
          <w:color w:val="0000FF"/>
          <w:w w:val="100"/>
          <w:sz w:val="23"/>
          <w:u w:val="single" w:color="0000FF"/>
        </w:rPr>
        <w:t> </w:t>
      </w:r>
      <w:r>
        <w:rPr>
          <w:color w:val="0000FF"/>
          <w:sz w:val="23"/>
          <w:u w:val="single" w:color="0000FF"/>
        </w:rPr>
        <w:tab/>
        <w:t>Telephone:</w:t>
      </w:r>
      <w:r>
        <w:rPr>
          <w:color w:val="0000FF"/>
          <w:spacing w:val="-1"/>
          <w:sz w:val="23"/>
          <w:u w:val="single" w:color="0000FF"/>
        </w:rPr>
        <w:t> </w:t>
      </w:r>
      <w:r>
        <w:rPr>
          <w:color w:val="0000FF"/>
          <w:sz w:val="23"/>
          <w:u w:val="single" w:color="0000FF"/>
        </w:rPr>
        <w:t>(916)</w:t>
      </w:r>
      <w:r>
        <w:rPr>
          <w:color w:val="0000FF"/>
          <w:spacing w:val="-2"/>
          <w:sz w:val="23"/>
          <w:u w:val="single" w:color="0000FF"/>
        </w:rPr>
        <w:t> </w:t>
      </w:r>
      <w:r>
        <w:rPr>
          <w:color w:val="0000FF"/>
          <w:sz w:val="23"/>
          <w:u w:val="single" w:color="0000FF"/>
        </w:rPr>
        <w:t>845-4900</w:t>
        <w:tab/>
        <w:t>Fax: (916)</w:t>
      </w:r>
      <w:r>
        <w:rPr>
          <w:color w:val="0000FF"/>
          <w:spacing w:val="-8"/>
          <w:sz w:val="23"/>
          <w:u w:val="single" w:color="0000FF"/>
        </w:rPr>
        <w:t> </w:t>
      </w:r>
      <w:r>
        <w:rPr>
          <w:color w:val="0000FF"/>
          <w:sz w:val="23"/>
          <w:u w:val="single" w:color="0000FF"/>
        </w:rPr>
        <w:t>845-9512</w:t>
      </w:r>
    </w:p>
    <w:p>
      <w:pPr>
        <w:tabs>
          <w:tab w:pos="3159" w:val="left" w:leader="none"/>
        </w:tabs>
        <w:spacing w:line="264" w:lineRule="exact" w:before="0"/>
        <w:ind w:left="280" w:right="0" w:firstLine="0"/>
        <w:jc w:val="left"/>
        <w:rPr>
          <w:sz w:val="23"/>
        </w:rPr>
      </w:pPr>
      <w:r>
        <w:rPr>
          <w:color w:val="0000FF"/>
          <w:w w:val="100"/>
          <w:sz w:val="23"/>
          <w:u w:val="single" w:color="0000FF"/>
        </w:rPr>
        <w:t> </w:t>
      </w:r>
      <w:r>
        <w:rPr>
          <w:color w:val="0000FF"/>
          <w:sz w:val="23"/>
          <w:u w:val="single" w:color="0000FF"/>
        </w:rPr>
        <w:tab/>
      </w:r>
      <w:hyperlink r:id="rId148">
        <w:r>
          <w:rPr>
            <w:color w:val="0000FF"/>
            <w:sz w:val="23"/>
            <w:u w:val="single" w:color="0000FF"/>
          </w:rPr>
          <w:t>E-mail (non-confidential):</w:t>
        </w:r>
        <w:r>
          <w:rPr>
            <w:color w:val="0000FF"/>
            <w:spacing w:val="-14"/>
            <w:sz w:val="23"/>
            <w:u w:val="single" w:color="0000FF"/>
          </w:rPr>
          <w:t> </w:t>
        </w:r>
        <w:r>
          <w:rPr>
            <w:color w:val="0000FF"/>
            <w:sz w:val="23"/>
            <w:u w:val="single" w:color="0000FF"/>
          </w:rPr>
          <w:t>WSCS.GEN@ftb.ca.gov</w:t>
        </w:r>
      </w:hyperlink>
    </w:p>
    <w:p>
      <w:pPr>
        <w:spacing w:after="0" w:line="264" w:lineRule="exact"/>
        <w:jc w:val="left"/>
        <w:rPr>
          <w:sz w:val="23"/>
        </w:rPr>
        <w:sectPr>
          <w:headerReference w:type="default" r:id="rId146"/>
          <w:footerReference w:type="default" r:id="rId147"/>
          <w:pgSz w:w="12240" w:h="15840"/>
          <w:pgMar w:header="0" w:footer="0" w:top="1360" w:bottom="280" w:left="1160" w:right="1360"/>
        </w:sectPr>
      </w:pPr>
    </w:p>
    <w:p>
      <w:pPr>
        <w:pStyle w:val="BodyText"/>
        <w:rPr>
          <w:sz w:val="20"/>
        </w:rPr>
      </w:pPr>
    </w:p>
    <w:p>
      <w:pPr>
        <w:tabs>
          <w:tab w:pos="9737" w:val="right" w:leader="none"/>
        </w:tabs>
        <w:spacing w:line="275" w:lineRule="exact" w:before="216"/>
        <w:ind w:left="400" w:right="0" w:firstLine="0"/>
        <w:jc w:val="left"/>
        <w:rPr>
          <w:b/>
          <w:sz w:val="24"/>
        </w:rPr>
      </w:pPr>
      <w:r>
        <w:rPr/>
        <w:pict>
          <v:line style="position:absolute;mso-position-horizontal-relative:page;mso-position-vertical-relative:paragraph;z-index:7288" from="58.32pt,24.695877pt" to="58.32pt,38.495877pt" stroked="true" strokeweight=".72pt" strokecolor="#000000">
            <v:stroke dashstyle="solid"/>
            <w10:wrap type="none"/>
          </v:line>
        </w:pict>
      </w:r>
      <w:bookmarkStart w:name="Rev. 413434" w:id="41"/>
      <w:bookmarkEnd w:id="41"/>
      <w:r>
        <w:rPr/>
      </w:r>
      <w:bookmarkStart w:name="SAM - DISBURSEMENTS" w:id="42"/>
      <w:bookmarkEnd w:id="42"/>
      <w:r>
        <w:rPr/>
      </w:r>
      <w:r>
        <w:rPr>
          <w:b/>
          <w:sz w:val="24"/>
        </w:rPr>
        <w:t>INVOICES PAYABLE FROM</w:t>
      </w:r>
      <w:r>
        <w:rPr>
          <w:b/>
          <w:spacing w:val="-5"/>
          <w:sz w:val="24"/>
        </w:rPr>
        <w:t> </w:t>
      </w:r>
      <w:r>
        <w:rPr>
          <w:b/>
          <w:sz w:val="24"/>
        </w:rPr>
        <w:t>REVERTED</w:t>
      </w:r>
      <w:r>
        <w:rPr>
          <w:b/>
          <w:spacing w:val="-1"/>
          <w:sz w:val="24"/>
        </w:rPr>
        <w:t> </w:t>
      </w:r>
      <w:r>
        <w:rPr>
          <w:b/>
          <w:sz w:val="24"/>
        </w:rPr>
        <w:t>APPROPRIATIONS</w:t>
        <w:tab/>
        <w:t>8422.7</w:t>
      </w:r>
    </w:p>
    <w:p>
      <w:pPr>
        <w:pStyle w:val="BodyText"/>
        <w:spacing w:line="275" w:lineRule="exact"/>
        <w:ind w:left="400"/>
      </w:pPr>
      <w:r>
        <w:rPr>
          <w:strike/>
          <w:color w:val="FF0101"/>
        </w:rPr>
        <w:t>(Revised 03/2011)</w:t>
      </w:r>
      <w:r>
        <w:rPr>
          <w:strike w:val="0"/>
          <w:color w:val="0000FF"/>
          <w:u w:val="single" w:color="0000FF"/>
        </w:rPr>
        <w:t>(Revised 06/2016)</w:t>
      </w:r>
    </w:p>
    <w:p>
      <w:pPr>
        <w:pStyle w:val="BodyText"/>
      </w:pPr>
    </w:p>
    <w:p>
      <w:pPr>
        <w:pStyle w:val="BodyText"/>
        <w:ind w:left="400"/>
      </w:pPr>
      <w:r>
        <w:rPr/>
        <w:t>Pursuant to Government Code section </w:t>
      </w:r>
      <w:hyperlink r:id="rId151">
        <w:r>
          <w:rPr>
            <w:color w:val="0000FF"/>
            <w:u w:val="single" w:color="0000FF"/>
          </w:rPr>
          <w:t>16304.1</w:t>
        </w:r>
      </w:hyperlink>
      <w:r>
        <w:rPr/>
        <w:t>, after an appropriation has reverted, any unpaid encumbrance against the appropriation may be paid from any current appropriations available for the same purposes. For the purpose of this section, current appropriations include any current or prior year appropriations.</w:t>
      </w:r>
    </w:p>
    <w:p>
      <w:pPr>
        <w:pStyle w:val="BodyText"/>
        <w:spacing w:before="11"/>
        <w:rPr>
          <w:sz w:val="23"/>
        </w:rPr>
      </w:pPr>
    </w:p>
    <w:p>
      <w:pPr>
        <w:pStyle w:val="BodyText"/>
        <w:ind w:left="400" w:right="254"/>
      </w:pPr>
      <w:r>
        <w:rPr/>
        <w:t>Invoices payable from a reverted appropriation, for which a current appropriation is available for the same purposes, will be assembled into a claim schedule containing only this kind of invoice. Reverted year invoices will not be commingled with other invoices.</w:t>
      </w:r>
    </w:p>
    <w:p>
      <w:pPr>
        <w:pStyle w:val="BodyText"/>
        <w:spacing w:before="11"/>
        <w:rPr>
          <w:sz w:val="23"/>
        </w:rPr>
      </w:pPr>
    </w:p>
    <w:p>
      <w:pPr>
        <w:pStyle w:val="BodyText"/>
        <w:ind w:left="400"/>
      </w:pPr>
      <w:r>
        <w:rPr/>
        <w:t>The following statement will be placed on the original copy of the claim face sheet.</w:t>
      </w:r>
    </w:p>
    <w:p>
      <w:pPr>
        <w:pStyle w:val="BodyText"/>
        <w:spacing w:before="11"/>
        <w:rPr>
          <w:sz w:val="23"/>
        </w:rPr>
      </w:pPr>
    </w:p>
    <w:p>
      <w:pPr>
        <w:pStyle w:val="BodyText"/>
        <w:ind w:left="1120" w:right="254"/>
      </w:pPr>
      <w:r>
        <w:rPr/>
        <w:t>I hereby certify that the invoices contained herein are valid obligations of the State of California and were not paid before the applicable appropriation reverted. In accordance with Government Code section 16304.1, the invoices may be paid from this current appropriation which is available for the same purpose.</w:t>
      </w:r>
    </w:p>
    <w:p>
      <w:pPr>
        <w:pStyle w:val="BodyText"/>
        <w:spacing w:before="11"/>
        <w:rPr>
          <w:sz w:val="23"/>
        </w:rPr>
      </w:pPr>
    </w:p>
    <w:p>
      <w:pPr>
        <w:pStyle w:val="BodyText"/>
        <w:spacing w:line="480" w:lineRule="auto"/>
        <w:ind w:left="5440" w:right="3632"/>
      </w:pPr>
      <w:r>
        <w:rPr/>
        <w:t>Signed Title</w:t>
      </w:r>
    </w:p>
    <w:p>
      <w:pPr>
        <w:pStyle w:val="BodyText"/>
        <w:spacing w:before="17"/>
        <w:ind w:left="400"/>
      </w:pPr>
      <w:r>
        <w:rPr/>
        <w:t>The claim schedule will be submitted to the State Controller’s Office for payment.</w:t>
      </w:r>
    </w:p>
    <w:p>
      <w:pPr>
        <w:pStyle w:val="BodyText"/>
        <w:spacing w:before="9"/>
        <w:rPr>
          <w:sz w:val="23"/>
        </w:rPr>
      </w:pPr>
    </w:p>
    <w:p>
      <w:pPr>
        <w:pStyle w:val="BodyText"/>
        <w:ind w:left="400" w:right="254"/>
      </w:pPr>
      <w:r>
        <w:rPr/>
        <w:pict>
          <v:shape style="position:absolute;margin-left:58.32pt;margin-top:14.01585pt;width:.1pt;height:27.6pt;mso-position-horizontal-relative:page;mso-position-vertical-relative:paragraph;z-index:7312" coordorigin="1166,280" coordsize="0,552" path="m1166,280l1166,556m1166,556l1166,832e" filled="false" stroked="true" strokeweight=".72pt" strokecolor="#000000">
            <v:path arrowok="t"/>
            <v:stroke dashstyle="solid"/>
            <w10:wrap type="none"/>
          </v:shape>
        </w:pict>
      </w:r>
      <w:r>
        <w:rPr/>
        <w:pict>
          <v:line style="position:absolute;mso-position-horizontal-relative:page;mso-position-vertical-relative:paragraph;z-index:-81568" from="343.559998pt,36.035851pt" to="346.920998pt,36.035851pt" stroked="true" strokeweight=".6pt" strokecolor="#ff0101">
            <v:stroke dashstyle="solid"/>
            <w10:wrap type="none"/>
          </v:line>
        </w:pict>
      </w:r>
      <w:r>
        <w:rPr/>
        <w:t>Invoices payable from reverted appropriations, for which no current appropriation is available for the same purposes, will be submitted to </w:t>
      </w:r>
      <w:r>
        <w:rPr>
          <w:strike/>
          <w:color w:val="800080"/>
        </w:rPr>
        <w:t>the </w:t>
      </w:r>
      <w:r>
        <w:rPr>
          <w:strike/>
          <w:color w:val="FF0101"/>
        </w:rPr>
        <w:t>California Victim </w:t>
      </w:r>
      <w:r>
        <w:rPr>
          <w:strike/>
          <w:color w:val="FF0101"/>
        </w:rPr>
        <w:t>Compensation and Government Claims Board</w:t>
      </w:r>
      <w:r>
        <w:rPr>
          <w:strike w:val="0"/>
          <w:color w:val="0000FF"/>
          <w:u w:val="single" w:color="0000FF"/>
        </w:rPr>
        <w:t>DGS </w:t>
      </w:r>
      <w:r>
        <w:rPr>
          <w:strike w:val="0"/>
        </w:rPr>
        <w:t>in accordance with SAM section </w:t>
      </w:r>
      <w:hyperlink r:id="rId19">
        <w:r>
          <w:rPr>
            <w:strike w:val="0"/>
            <w:color w:val="0000FF"/>
            <w:u w:val="single" w:color="0000FF"/>
          </w:rPr>
          <w:t>8710 </w:t>
        </w:r>
      </w:hyperlink>
      <w:r>
        <w:rPr>
          <w:strike w:val="0"/>
        </w:rPr>
        <w:t>for legislative claims.</w:t>
      </w:r>
    </w:p>
    <w:p>
      <w:pPr>
        <w:spacing w:after="0"/>
        <w:sectPr>
          <w:headerReference w:type="default" r:id="rId149"/>
          <w:footerReference w:type="default" r:id="rId150"/>
          <w:pgSz w:w="12240" w:h="15840"/>
          <w:pgMar w:header="719" w:footer="801" w:top="980" w:bottom="1000" w:left="1040" w:right="1360"/>
        </w:sectPr>
      </w:pPr>
    </w:p>
    <w:p>
      <w:pPr>
        <w:pStyle w:val="BodyText"/>
        <w:spacing w:before="11"/>
        <w:rPr>
          <w:sz w:val="29"/>
        </w:rPr>
      </w:pPr>
    </w:p>
    <w:p>
      <w:pPr>
        <w:tabs>
          <w:tab w:pos="9175" w:val="right" w:leader="none"/>
        </w:tabs>
        <w:spacing w:line="275" w:lineRule="exact" w:before="92"/>
        <w:ind w:left="400" w:right="0" w:firstLine="0"/>
        <w:jc w:val="left"/>
        <w:rPr>
          <w:b/>
          <w:sz w:val="24"/>
        </w:rPr>
      </w:pPr>
      <w:r>
        <w:rPr/>
        <w:pict>
          <v:line style="position:absolute;mso-position-horizontal-relative:page;mso-position-vertical-relative:paragraph;z-index:7360" from="58.32pt,18.495861pt" to="58.32pt,32.295861pt" stroked="true" strokeweight=".72pt" strokecolor="#000000">
            <v:stroke dashstyle="solid"/>
            <w10:wrap type="none"/>
          </v:line>
        </w:pict>
      </w:r>
      <w:r>
        <w:rPr>
          <w:b/>
          <w:spacing w:val="-4"/>
          <w:sz w:val="24"/>
        </w:rPr>
        <w:t>PENALTY</w:t>
      </w:r>
      <w:r>
        <w:rPr>
          <w:b/>
          <w:spacing w:val="-15"/>
          <w:sz w:val="24"/>
        </w:rPr>
        <w:t> </w:t>
      </w:r>
      <w:r>
        <w:rPr>
          <w:b/>
          <w:sz w:val="24"/>
        </w:rPr>
        <w:t>REQUIREMENTS</w:t>
        <w:tab/>
        <w:t>8474.2</w:t>
      </w:r>
    </w:p>
    <w:p>
      <w:pPr>
        <w:pStyle w:val="BodyText"/>
        <w:spacing w:line="275" w:lineRule="exact"/>
        <w:ind w:left="400"/>
      </w:pPr>
      <w:r>
        <w:rPr/>
        <w:t>(Revised </w:t>
      </w:r>
      <w:r>
        <w:rPr>
          <w:color w:val="0000FF"/>
          <w:u w:val="single" w:color="0000FF"/>
        </w:rPr>
        <w:t>0</w:t>
      </w:r>
      <w:r>
        <w:rPr/>
        <w:t>6/201</w:t>
      </w:r>
      <w:r>
        <w:rPr>
          <w:strike/>
          <w:color w:val="0101FF"/>
        </w:rPr>
        <w:t>5</w:t>
      </w:r>
      <w:r>
        <w:rPr>
          <w:strike w:val="0"/>
          <w:color w:val="0000FF"/>
          <w:u w:val="single" w:color="0000FF"/>
        </w:rPr>
        <w:t>6</w:t>
      </w:r>
      <w:r>
        <w:rPr>
          <w:strike w:val="0"/>
        </w:rPr>
        <w:t>)</w:t>
      </w:r>
    </w:p>
    <w:p>
      <w:pPr>
        <w:pStyle w:val="BodyText"/>
      </w:pPr>
    </w:p>
    <w:p>
      <w:pPr>
        <w:pStyle w:val="Heading1"/>
        <w:numPr>
          <w:ilvl w:val="0"/>
          <w:numId w:val="16"/>
        </w:numPr>
        <w:tabs>
          <w:tab w:pos="763" w:val="left" w:leader="none"/>
        </w:tabs>
        <w:spacing w:line="240" w:lineRule="auto" w:before="0" w:after="0"/>
        <w:ind w:left="762" w:right="0" w:hanging="362"/>
        <w:jc w:val="left"/>
      </w:pPr>
      <w:bookmarkStart w:name="A. Small Businesses and Nonprofits" w:id="43"/>
      <w:bookmarkEnd w:id="43"/>
      <w:r>
        <w:rPr>
          <w:b w:val="0"/>
        </w:rPr>
      </w:r>
      <w:bookmarkStart w:name="A. Small Businesses and Nonprofits" w:id="44"/>
      <w:bookmarkEnd w:id="44"/>
      <w:r>
        <w:rPr/>
        <w:t>S</w:t>
      </w:r>
      <w:r>
        <w:rPr/>
        <w:t>mall Businesses and</w:t>
      </w:r>
      <w:r>
        <w:rPr>
          <w:spacing w:val="-20"/>
        </w:rPr>
        <w:t> </w:t>
      </w:r>
      <w:r>
        <w:rPr/>
        <w:t>Nonprofits</w:t>
      </w:r>
    </w:p>
    <w:p>
      <w:pPr>
        <w:pStyle w:val="BodyText"/>
        <w:spacing w:before="11"/>
        <w:rPr>
          <w:b/>
          <w:sz w:val="23"/>
        </w:rPr>
      </w:pPr>
    </w:p>
    <w:p>
      <w:pPr>
        <w:pStyle w:val="BodyText"/>
        <w:ind w:left="760" w:right="54"/>
      </w:pPr>
      <w:r>
        <w:rPr/>
        <w:t>If the claimant is a certified small business, a nonprofit organization, a nonprofit public benefit corporation, or a small business or nonprofit organization that provides services or equipment under the Medi-Cal program, the state department or Controller shall pay the claimant a penalty at a rate of 10 percent above the United States Prime Rate on June 30 of the prior fiscal year. However, a nonprofit organization shall only be eligible to receive a penalty payment if it has been awarded a contract or grant for victim services and prevention programs in an amount less than five hundred thousand dollars ($500,000). If the amount of the penalty is ten dollars ($10) or less, the penalty shall be waived and not paid by the state department or Controller.</w:t>
      </w:r>
    </w:p>
    <w:p>
      <w:pPr>
        <w:pStyle w:val="BodyText"/>
        <w:spacing w:before="11"/>
        <w:rPr>
          <w:sz w:val="23"/>
        </w:rPr>
      </w:pPr>
    </w:p>
    <w:p>
      <w:pPr>
        <w:pStyle w:val="BodyText"/>
        <w:ind w:left="760"/>
      </w:pPr>
      <w:r>
        <w:rPr/>
        <w:t>It is the responsibility of each state department to determine whether or not a claim has been submitted by a qualified small business.</w:t>
      </w:r>
    </w:p>
    <w:p>
      <w:pPr>
        <w:pStyle w:val="BodyText"/>
        <w:spacing w:before="11"/>
        <w:rPr>
          <w:sz w:val="23"/>
        </w:rPr>
      </w:pPr>
    </w:p>
    <w:p>
      <w:pPr>
        <w:pStyle w:val="BodyText"/>
        <w:ind w:left="760" w:right="54"/>
      </w:pPr>
      <w:r>
        <w:rPr/>
        <w:t>It is the responsibility of the DGS Office of Small Business and Disabled Veteran Business Enterprise Services (</w:t>
      </w:r>
      <w:hyperlink r:id="rId153">
        <w:r>
          <w:rPr>
            <w:color w:val="0000FF"/>
            <w:u w:val="single" w:color="0000FF"/>
          </w:rPr>
          <w:t>OSDS</w:t>
        </w:r>
      </w:hyperlink>
      <w:r>
        <w:rPr/>
        <w:t>) to verify which firms qualify as "small business" under the general provisions, California Code of Regulations, </w:t>
      </w:r>
      <w:hyperlink r:id="rId154">
        <w:r>
          <w:rPr>
            <w:color w:val="0000FF"/>
            <w:u w:val="single" w:color="0000FF"/>
          </w:rPr>
          <w:t>Title 2,</w:t>
        </w:r>
      </w:hyperlink>
      <w:r>
        <w:rPr>
          <w:color w:val="0000FF"/>
          <w:u w:val="single" w:color="0000FF"/>
        </w:rPr>
        <w:t> </w:t>
      </w:r>
      <w:hyperlink r:id="rId154">
        <w:r>
          <w:rPr>
            <w:color w:val="0000FF"/>
            <w:u w:val="single" w:color="0000FF"/>
          </w:rPr>
          <w:t>Division 2, Chapter 3, Subchapter 8, section 1896</w:t>
        </w:r>
      </w:hyperlink>
      <w:r>
        <w:rPr>
          <w:color w:val="0000FF"/>
          <w:u w:val="single" w:color="0000FF"/>
        </w:rPr>
        <w:t> </w:t>
      </w:r>
      <w:r>
        <w:rPr/>
        <w:t>et seq. Any questions regarding whether a particular vendor contractor or service firm is a certified small business should be directed to OSDS at </w:t>
      </w:r>
      <w:hyperlink r:id="rId155">
        <w:r>
          <w:rPr>
            <w:color w:val="0000FF"/>
            <w:u w:val="single" w:color="0000FF"/>
          </w:rPr>
          <w:t>osdshelp@dgs.ca.gov</w:t>
        </w:r>
      </w:hyperlink>
      <w:r>
        <w:rPr/>
        <w:t>. This information may also be accessed by using the OSDS search engine located on the DGS web site at: </w:t>
      </w:r>
      <w:hyperlink r:id="rId156">
        <w:r>
          <w:rPr>
            <w:color w:val="0000FF"/>
            <w:u w:val="single" w:color="0000FF"/>
          </w:rPr>
          <w:t>http://www.bidsync.com/DPXBisCASB</w:t>
        </w:r>
      </w:hyperlink>
      <w:r>
        <w:rPr>
          <w:color w:val="0000FF"/>
          <w:u w:val="single" w:color="0000FF"/>
        </w:rPr>
        <w:t>.</w:t>
      </w:r>
    </w:p>
    <w:p>
      <w:pPr>
        <w:pStyle w:val="BodyText"/>
        <w:spacing w:before="9"/>
        <w:rPr>
          <w:sz w:val="20"/>
        </w:rPr>
      </w:pPr>
    </w:p>
    <w:p>
      <w:pPr>
        <w:pStyle w:val="BodyText"/>
        <w:spacing w:before="1"/>
        <w:ind w:left="760"/>
      </w:pPr>
      <w:r>
        <w:rPr/>
        <w:t>It is the responsibility of DHCS to verify/certify which providers under the Medi-Cal program qualify as a "small business." See SAM section 8474.4, paragraph (n).</w:t>
      </w:r>
    </w:p>
    <w:p>
      <w:pPr>
        <w:pStyle w:val="BodyText"/>
      </w:pPr>
    </w:p>
    <w:p>
      <w:pPr>
        <w:pStyle w:val="Heading1"/>
        <w:numPr>
          <w:ilvl w:val="0"/>
          <w:numId w:val="16"/>
        </w:numPr>
        <w:tabs>
          <w:tab w:pos="760" w:val="left" w:leader="none"/>
        </w:tabs>
        <w:spacing w:line="240" w:lineRule="auto" w:before="0" w:after="0"/>
        <w:ind w:left="760" w:right="0" w:hanging="360"/>
        <w:jc w:val="left"/>
      </w:pPr>
      <w:bookmarkStart w:name="B. Other Businesses and Defined Grantees" w:id="45"/>
      <w:bookmarkEnd w:id="45"/>
      <w:r>
        <w:rPr>
          <w:b w:val="0"/>
        </w:rPr>
      </w:r>
      <w:bookmarkStart w:name="B. Other Businesses and Defined Grantees" w:id="46"/>
      <w:bookmarkEnd w:id="46"/>
      <w:r>
        <w:rPr/>
        <w:t>O</w:t>
      </w:r>
      <w:r>
        <w:rPr/>
        <w:t>ther Businesses and Defined</w:t>
      </w:r>
      <w:r>
        <w:rPr>
          <w:spacing w:val="-19"/>
        </w:rPr>
        <w:t> </w:t>
      </w:r>
      <w:r>
        <w:rPr/>
        <w:t>Grantees</w:t>
      </w:r>
    </w:p>
    <w:p>
      <w:pPr>
        <w:pStyle w:val="BodyText"/>
        <w:spacing w:before="11"/>
        <w:rPr>
          <w:b/>
          <w:sz w:val="23"/>
        </w:rPr>
      </w:pPr>
    </w:p>
    <w:p>
      <w:pPr>
        <w:pStyle w:val="BodyText"/>
        <w:ind w:left="760"/>
      </w:pPr>
      <w:r>
        <w:rPr/>
        <w:t>For all other businesses and victim services and prevention program grantees, the state department or the Controller shall pay a penalty at a rate of one percent above the Pooled Money Investment Account daily rate on June 30 of the prior fiscal year, not to exceed a rate of 15 percent. However, if the amount of the penalty is one hundred dollars ($100) or less, the penalty shall be waived and not paid by the state department or Controller.</w:t>
      </w:r>
    </w:p>
    <w:p>
      <w:pPr>
        <w:pStyle w:val="BodyText"/>
        <w:spacing w:before="11"/>
        <w:rPr>
          <w:sz w:val="23"/>
        </w:rPr>
      </w:pPr>
    </w:p>
    <w:p>
      <w:pPr>
        <w:pStyle w:val="BodyText"/>
        <w:ind w:left="400"/>
      </w:pPr>
      <w:r>
        <w:rPr/>
        <w:t>(Continued)</w:t>
      </w:r>
    </w:p>
    <w:p>
      <w:pPr>
        <w:spacing w:after="0"/>
        <w:sectPr>
          <w:footerReference w:type="default" r:id="rId152"/>
          <w:pgSz w:w="12240" w:h="15840"/>
          <w:pgMar w:footer="796" w:header="719" w:top="980" w:bottom="980" w:left="1040" w:right="1400"/>
        </w:sectPr>
      </w:pPr>
    </w:p>
    <w:p>
      <w:pPr>
        <w:pStyle w:val="BodyText"/>
        <w:spacing w:before="11"/>
        <w:rPr>
          <w:sz w:val="29"/>
        </w:rPr>
      </w:pPr>
    </w:p>
    <w:p>
      <w:pPr>
        <w:pStyle w:val="BodyText"/>
        <w:spacing w:before="92"/>
        <w:ind w:left="400"/>
      </w:pPr>
      <w:r>
        <w:rPr/>
        <w:t>(Continued)</w:t>
      </w:r>
    </w:p>
    <w:p>
      <w:pPr>
        <w:tabs>
          <w:tab w:pos="7974" w:val="left" w:leader="none"/>
        </w:tabs>
        <w:spacing w:before="0"/>
        <w:ind w:left="399" w:right="0" w:firstLine="0"/>
        <w:jc w:val="left"/>
        <w:rPr>
          <w:sz w:val="24"/>
        </w:rPr>
      </w:pPr>
      <w:r>
        <w:rPr/>
        <w:pict>
          <v:line style="position:absolute;mso-position-horizontal-relative:page;mso-position-vertical-relative:paragraph;z-index:7384" from="58.32pt,14.014874pt" to="58.32pt,27.815874pt" stroked="true" strokeweight=".72pt" strokecolor="#000000">
            <v:stroke dashstyle="solid"/>
            <w10:wrap type="none"/>
          </v:line>
        </w:pict>
      </w:r>
      <w:r>
        <w:rPr>
          <w:b/>
          <w:spacing w:val="-4"/>
          <w:sz w:val="24"/>
        </w:rPr>
        <w:t>PENALTY</w:t>
      </w:r>
      <w:r>
        <w:rPr>
          <w:b/>
          <w:spacing w:val="-8"/>
          <w:sz w:val="24"/>
        </w:rPr>
        <w:t> </w:t>
      </w:r>
      <w:r>
        <w:rPr>
          <w:b/>
          <w:sz w:val="24"/>
        </w:rPr>
        <w:t>REQUIREMENTS</w:t>
        <w:tab/>
        <w:t>8474.2 </w:t>
      </w:r>
      <w:r>
        <w:rPr>
          <w:sz w:val="24"/>
        </w:rPr>
        <w:t>(Cont.</w:t>
      </w:r>
      <w:r>
        <w:rPr>
          <w:spacing w:val="-13"/>
          <w:sz w:val="24"/>
        </w:rPr>
        <w:t> </w:t>
      </w:r>
      <w:r>
        <w:rPr>
          <w:sz w:val="24"/>
        </w:rPr>
        <w:t>1)</w:t>
      </w:r>
    </w:p>
    <w:p>
      <w:pPr>
        <w:pStyle w:val="BodyText"/>
        <w:ind w:left="400"/>
      </w:pPr>
      <w:r>
        <w:rPr/>
        <w:t>(Revised 6/</w:t>
      </w:r>
      <w:r>
        <w:rPr>
          <w:strike/>
          <w:color w:val="0101FF"/>
        </w:rPr>
        <w:t>2015</w:t>
      </w:r>
      <w:r>
        <w:rPr>
          <w:strike w:val="0"/>
          <w:color w:val="0000FF"/>
          <w:u w:val="single" w:color="0000FF"/>
        </w:rPr>
        <w:t>2016</w:t>
      </w:r>
      <w:r>
        <w:rPr>
          <w:strike w:val="0"/>
        </w:rPr>
        <w:t>)</w:t>
      </w:r>
    </w:p>
    <w:p>
      <w:pPr>
        <w:pStyle w:val="BodyText"/>
        <w:spacing w:before="11"/>
        <w:rPr>
          <w:sz w:val="15"/>
        </w:rPr>
      </w:pPr>
    </w:p>
    <w:p>
      <w:pPr>
        <w:pStyle w:val="Heading1"/>
        <w:numPr>
          <w:ilvl w:val="0"/>
          <w:numId w:val="16"/>
        </w:numPr>
        <w:tabs>
          <w:tab w:pos="760" w:val="left" w:leader="none"/>
        </w:tabs>
        <w:spacing w:line="240" w:lineRule="auto" w:before="92" w:after="0"/>
        <w:ind w:left="760" w:right="0" w:hanging="360"/>
        <w:jc w:val="left"/>
      </w:pPr>
      <w:bookmarkStart w:name="C. Refunds and Other Payments to Individ" w:id="47"/>
      <w:bookmarkEnd w:id="47"/>
      <w:r>
        <w:rPr>
          <w:b w:val="0"/>
        </w:rPr>
      </w:r>
      <w:bookmarkStart w:name="C. Refunds and Other Payments to Individ" w:id="48"/>
      <w:bookmarkEnd w:id="48"/>
      <w:r>
        <w:rPr/>
        <w:t>R</w:t>
      </w:r>
      <w:r>
        <w:rPr/>
        <w:t>efunds and Other Payments to</w:t>
      </w:r>
      <w:r>
        <w:rPr>
          <w:spacing w:val="-21"/>
        </w:rPr>
        <w:t> </w:t>
      </w:r>
      <w:r>
        <w:rPr/>
        <w:t>Individuals</w:t>
      </w:r>
    </w:p>
    <w:p>
      <w:pPr>
        <w:pStyle w:val="BodyText"/>
        <w:spacing w:before="11"/>
        <w:rPr>
          <w:b/>
          <w:sz w:val="23"/>
        </w:rPr>
      </w:pPr>
    </w:p>
    <w:p>
      <w:pPr>
        <w:pStyle w:val="BodyText"/>
        <w:ind w:left="759" w:right="143"/>
      </w:pPr>
      <w:r>
        <w:rPr/>
        <w:t>For refunds or other payments due to individuals, the state department or the Controller shall pay a penalty at a rate equal to the Pooled Money Investment Account daily rate on June 30 of the prior fiscal year minus one percent. However, if the amount of the penalty is ten dollars ($10) or less, the penalty shall be waived and not paid by the state department or Controller.</w:t>
      </w:r>
    </w:p>
    <w:p>
      <w:pPr>
        <w:pStyle w:val="BodyText"/>
        <w:spacing w:before="8"/>
        <w:rPr>
          <w:sz w:val="23"/>
        </w:rPr>
      </w:pPr>
    </w:p>
    <w:p>
      <w:pPr>
        <w:pStyle w:val="BodyText"/>
        <w:ind w:left="760"/>
      </w:pPr>
      <w:r>
        <w:rPr/>
        <w:t>This section requires:</w:t>
      </w:r>
    </w:p>
    <w:p>
      <w:pPr>
        <w:pStyle w:val="BodyText"/>
        <w:spacing w:before="11"/>
      </w:pPr>
    </w:p>
    <w:p>
      <w:pPr>
        <w:pStyle w:val="ListParagraph"/>
        <w:numPr>
          <w:ilvl w:val="1"/>
          <w:numId w:val="16"/>
        </w:numPr>
        <w:tabs>
          <w:tab w:pos="1120" w:val="left" w:leader="none"/>
        </w:tabs>
        <w:spacing w:line="278" w:lineRule="auto" w:before="0" w:after="0"/>
        <w:ind w:left="1120" w:right="756" w:hanging="360"/>
        <w:jc w:val="left"/>
        <w:rPr>
          <w:sz w:val="24"/>
        </w:rPr>
      </w:pPr>
      <w:r>
        <w:rPr>
          <w:sz w:val="24"/>
        </w:rPr>
        <w:t>No</w:t>
      </w:r>
      <w:r>
        <w:rPr>
          <w:spacing w:val="-2"/>
          <w:sz w:val="24"/>
        </w:rPr>
        <w:t> </w:t>
      </w:r>
      <w:r>
        <w:rPr>
          <w:sz w:val="24"/>
        </w:rPr>
        <w:t>penalty</w:t>
      </w:r>
      <w:r>
        <w:rPr>
          <w:spacing w:val="-5"/>
          <w:sz w:val="24"/>
        </w:rPr>
        <w:t> </w:t>
      </w:r>
      <w:r>
        <w:rPr>
          <w:sz w:val="24"/>
        </w:rPr>
        <w:t>shall</w:t>
      </w:r>
      <w:r>
        <w:rPr>
          <w:spacing w:val="-3"/>
          <w:sz w:val="24"/>
        </w:rPr>
        <w:t> </w:t>
      </w:r>
      <w:r>
        <w:rPr>
          <w:sz w:val="24"/>
        </w:rPr>
        <w:t>be</w:t>
      </w:r>
      <w:r>
        <w:rPr>
          <w:spacing w:val="-4"/>
          <w:sz w:val="24"/>
        </w:rPr>
        <w:t> </w:t>
      </w:r>
      <w:r>
        <w:rPr>
          <w:sz w:val="24"/>
        </w:rPr>
        <w:t>paid</w:t>
      </w:r>
      <w:r>
        <w:rPr>
          <w:spacing w:val="-2"/>
          <w:sz w:val="24"/>
        </w:rPr>
        <w:t> </w:t>
      </w:r>
      <w:r>
        <w:rPr>
          <w:sz w:val="24"/>
        </w:rPr>
        <w:t>to</w:t>
      </w:r>
      <w:r>
        <w:rPr>
          <w:spacing w:val="-4"/>
          <w:sz w:val="24"/>
        </w:rPr>
        <w:t> </w:t>
      </w:r>
      <w:r>
        <w:rPr>
          <w:sz w:val="24"/>
        </w:rPr>
        <w:t>a</w:t>
      </w:r>
      <w:r>
        <w:rPr>
          <w:spacing w:val="-2"/>
          <w:sz w:val="24"/>
        </w:rPr>
        <w:t> </w:t>
      </w:r>
      <w:r>
        <w:rPr>
          <w:sz w:val="24"/>
        </w:rPr>
        <w:t>person</w:t>
      </w:r>
      <w:r>
        <w:rPr>
          <w:spacing w:val="-2"/>
          <w:sz w:val="24"/>
        </w:rPr>
        <w:t> </w:t>
      </w:r>
      <w:r>
        <w:rPr>
          <w:sz w:val="24"/>
        </w:rPr>
        <w:t>who</w:t>
      </w:r>
      <w:r>
        <w:rPr>
          <w:spacing w:val="-2"/>
          <w:sz w:val="24"/>
        </w:rPr>
        <w:t> </w:t>
      </w:r>
      <w:r>
        <w:rPr>
          <w:sz w:val="24"/>
        </w:rPr>
        <w:t>intentionally</w:t>
      </w:r>
      <w:r>
        <w:rPr>
          <w:spacing w:val="-5"/>
          <w:sz w:val="24"/>
        </w:rPr>
        <w:t> </w:t>
      </w:r>
      <w:r>
        <w:rPr>
          <w:sz w:val="24"/>
        </w:rPr>
        <w:t>overpays</w:t>
      </w:r>
      <w:r>
        <w:rPr>
          <w:spacing w:val="-3"/>
          <w:sz w:val="24"/>
        </w:rPr>
        <w:t> </w:t>
      </w:r>
      <w:r>
        <w:rPr>
          <w:sz w:val="24"/>
        </w:rPr>
        <w:t>a</w:t>
      </w:r>
      <w:r>
        <w:rPr>
          <w:spacing w:val="-2"/>
          <w:sz w:val="24"/>
        </w:rPr>
        <w:t> </w:t>
      </w:r>
      <w:r>
        <w:rPr>
          <w:sz w:val="24"/>
        </w:rPr>
        <w:t>liability</w:t>
      </w:r>
      <w:r>
        <w:rPr>
          <w:spacing w:val="-28"/>
          <w:sz w:val="24"/>
        </w:rPr>
        <w:t> </w:t>
      </w:r>
      <w:r>
        <w:rPr>
          <w:sz w:val="24"/>
        </w:rPr>
        <w:t>to receive a penalty payment on the</w:t>
      </w:r>
      <w:r>
        <w:rPr>
          <w:spacing w:val="-25"/>
          <w:sz w:val="24"/>
        </w:rPr>
        <w:t> </w:t>
      </w:r>
      <w:r>
        <w:rPr>
          <w:sz w:val="24"/>
        </w:rPr>
        <w:t>overpayment.</w:t>
      </w:r>
    </w:p>
    <w:p>
      <w:pPr>
        <w:pStyle w:val="ListParagraph"/>
        <w:numPr>
          <w:ilvl w:val="1"/>
          <w:numId w:val="16"/>
        </w:numPr>
        <w:tabs>
          <w:tab w:pos="1120" w:val="left" w:leader="none"/>
        </w:tabs>
        <w:spacing w:line="276" w:lineRule="auto" w:before="0" w:after="0"/>
        <w:ind w:left="1120" w:right="373" w:hanging="360"/>
        <w:jc w:val="both"/>
        <w:rPr>
          <w:sz w:val="24"/>
        </w:rPr>
      </w:pPr>
      <w:r>
        <w:rPr>
          <w:sz w:val="24"/>
        </w:rPr>
        <w:t>No penalty shall accrue on any refund or payment due to individuals that is the result of a federally mandated program or directly depends upon the receipt of federal</w:t>
      </w:r>
      <w:r>
        <w:rPr>
          <w:spacing w:val="-10"/>
          <w:sz w:val="24"/>
        </w:rPr>
        <w:t> </w:t>
      </w:r>
      <w:r>
        <w:rPr>
          <w:sz w:val="24"/>
        </w:rPr>
        <w:t>funds.</w:t>
      </w:r>
    </w:p>
    <w:p>
      <w:pPr>
        <w:pStyle w:val="BodyText"/>
        <w:spacing w:before="9"/>
        <w:rPr>
          <w:sz w:val="23"/>
        </w:rPr>
      </w:pPr>
    </w:p>
    <w:p>
      <w:pPr>
        <w:pStyle w:val="BodyText"/>
        <w:ind w:left="760"/>
      </w:pPr>
      <w:r>
        <w:rPr/>
        <w:t>This section does not apply to:</w:t>
      </w:r>
    </w:p>
    <w:p>
      <w:pPr>
        <w:pStyle w:val="BodyText"/>
        <w:spacing w:before="1"/>
      </w:pPr>
    </w:p>
    <w:p>
      <w:pPr>
        <w:pStyle w:val="ListParagraph"/>
        <w:numPr>
          <w:ilvl w:val="0"/>
          <w:numId w:val="17"/>
        </w:numPr>
        <w:tabs>
          <w:tab w:pos="1120" w:val="left" w:leader="none"/>
        </w:tabs>
        <w:spacing w:line="278" w:lineRule="auto" w:before="0" w:after="0"/>
        <w:ind w:left="1120" w:right="458" w:hanging="360"/>
        <w:jc w:val="left"/>
        <w:rPr>
          <w:sz w:val="24"/>
        </w:rPr>
      </w:pPr>
      <w:r>
        <w:rPr>
          <w:sz w:val="24"/>
        </w:rPr>
        <w:t>Late</w:t>
      </w:r>
      <w:r>
        <w:rPr>
          <w:spacing w:val="-4"/>
          <w:sz w:val="24"/>
        </w:rPr>
        <w:t> </w:t>
      </w:r>
      <w:r>
        <w:rPr>
          <w:sz w:val="24"/>
        </w:rPr>
        <w:t>payments</w:t>
      </w:r>
      <w:r>
        <w:rPr>
          <w:spacing w:val="-5"/>
          <w:sz w:val="24"/>
        </w:rPr>
        <w:t> </w:t>
      </w:r>
      <w:r>
        <w:rPr>
          <w:sz w:val="24"/>
        </w:rPr>
        <w:t>for</w:t>
      </w:r>
      <w:r>
        <w:rPr>
          <w:spacing w:val="-4"/>
          <w:sz w:val="24"/>
        </w:rPr>
        <w:t> </w:t>
      </w:r>
      <w:r>
        <w:rPr>
          <w:sz w:val="24"/>
        </w:rPr>
        <w:t>goods</w:t>
      </w:r>
      <w:r>
        <w:rPr>
          <w:spacing w:val="-3"/>
          <w:sz w:val="24"/>
        </w:rPr>
        <w:t> </w:t>
      </w:r>
      <w:r>
        <w:rPr>
          <w:sz w:val="24"/>
        </w:rPr>
        <w:t>and</w:t>
      </w:r>
      <w:r>
        <w:rPr>
          <w:spacing w:val="-2"/>
          <w:sz w:val="24"/>
        </w:rPr>
        <w:t> </w:t>
      </w:r>
      <w:r>
        <w:rPr>
          <w:sz w:val="24"/>
        </w:rPr>
        <w:t>services</w:t>
      </w:r>
      <w:r>
        <w:rPr>
          <w:spacing w:val="-3"/>
          <w:sz w:val="24"/>
        </w:rPr>
        <w:t> </w:t>
      </w:r>
      <w:r>
        <w:rPr>
          <w:sz w:val="24"/>
        </w:rPr>
        <w:t>covered</w:t>
      </w:r>
      <w:r>
        <w:rPr>
          <w:spacing w:val="-2"/>
          <w:sz w:val="24"/>
        </w:rPr>
        <w:t> </w:t>
      </w:r>
      <w:r>
        <w:rPr>
          <w:sz w:val="24"/>
        </w:rPr>
        <w:t>under</w:t>
      </w:r>
      <w:r>
        <w:rPr>
          <w:spacing w:val="-4"/>
          <w:sz w:val="24"/>
        </w:rPr>
        <w:t> </w:t>
      </w:r>
      <w:r>
        <w:rPr>
          <w:sz w:val="24"/>
        </w:rPr>
        <w:t>SAM</w:t>
      </w:r>
      <w:r>
        <w:rPr>
          <w:spacing w:val="-4"/>
          <w:sz w:val="24"/>
        </w:rPr>
        <w:t> </w:t>
      </w:r>
      <w:r>
        <w:rPr>
          <w:sz w:val="24"/>
        </w:rPr>
        <w:t>sections</w:t>
      </w:r>
      <w:r>
        <w:rPr>
          <w:spacing w:val="-5"/>
          <w:sz w:val="24"/>
        </w:rPr>
        <w:t> </w:t>
      </w:r>
      <w:r>
        <w:rPr>
          <w:sz w:val="24"/>
        </w:rPr>
        <w:t>8473</w:t>
      </w:r>
      <w:r>
        <w:rPr>
          <w:spacing w:val="-25"/>
          <w:sz w:val="24"/>
        </w:rPr>
        <w:t> </w:t>
      </w:r>
      <w:r>
        <w:rPr>
          <w:sz w:val="24"/>
        </w:rPr>
        <w:t>and 8473.1.</w:t>
      </w:r>
    </w:p>
    <w:p>
      <w:pPr>
        <w:pStyle w:val="ListParagraph"/>
        <w:numPr>
          <w:ilvl w:val="0"/>
          <w:numId w:val="17"/>
        </w:numPr>
        <w:tabs>
          <w:tab w:pos="1120" w:val="left" w:leader="none"/>
        </w:tabs>
        <w:spacing w:line="240" w:lineRule="auto" w:before="0" w:after="0"/>
        <w:ind w:left="1120" w:right="0" w:hanging="360"/>
        <w:jc w:val="left"/>
        <w:rPr>
          <w:sz w:val="24"/>
        </w:rPr>
      </w:pPr>
      <w:r>
        <w:rPr>
          <w:sz w:val="24"/>
        </w:rPr>
        <w:t>Income tax payments, refunds, or</w:t>
      </w:r>
      <w:r>
        <w:rPr>
          <w:spacing w:val="-25"/>
          <w:sz w:val="24"/>
        </w:rPr>
        <w:t> </w:t>
      </w:r>
      <w:r>
        <w:rPr>
          <w:sz w:val="24"/>
        </w:rPr>
        <w:t>credits.</w:t>
      </w:r>
    </w:p>
    <w:p>
      <w:pPr>
        <w:pStyle w:val="ListParagraph"/>
        <w:numPr>
          <w:ilvl w:val="0"/>
          <w:numId w:val="17"/>
        </w:numPr>
        <w:tabs>
          <w:tab w:pos="1120" w:val="left" w:leader="none"/>
        </w:tabs>
        <w:spacing w:line="276" w:lineRule="auto" w:before="41" w:after="0"/>
        <w:ind w:left="1120" w:right="737" w:hanging="360"/>
        <w:jc w:val="both"/>
        <w:rPr>
          <w:sz w:val="24"/>
        </w:rPr>
      </w:pPr>
      <w:r>
        <w:rPr>
          <w:sz w:val="24"/>
        </w:rPr>
        <w:t>Reimbursement for health care services or mental health services</w:t>
      </w:r>
      <w:r>
        <w:rPr>
          <w:spacing w:val="-40"/>
          <w:sz w:val="24"/>
        </w:rPr>
        <w:t> </w:t>
      </w:r>
      <w:r>
        <w:rPr>
          <w:sz w:val="24"/>
        </w:rPr>
        <w:t>provided under the Medi-Cal program, pursuant to the Welfare and Institutions Code section </w:t>
      </w:r>
      <w:hyperlink r:id="rId157">
        <w:r>
          <w:rPr>
            <w:color w:val="0000FF"/>
            <w:sz w:val="24"/>
            <w:u w:val="single" w:color="0000FF"/>
          </w:rPr>
          <w:t>14000 </w:t>
        </w:r>
      </w:hyperlink>
      <w:r>
        <w:rPr>
          <w:sz w:val="24"/>
        </w:rPr>
        <w:t>et</w:t>
      </w:r>
      <w:r>
        <w:rPr>
          <w:spacing w:val="-14"/>
          <w:sz w:val="24"/>
        </w:rPr>
        <w:t> </w:t>
      </w:r>
      <w:r>
        <w:rPr>
          <w:sz w:val="24"/>
        </w:rPr>
        <w:t>seq.</w:t>
      </w:r>
    </w:p>
    <w:p>
      <w:pPr>
        <w:pStyle w:val="ListParagraph"/>
        <w:numPr>
          <w:ilvl w:val="0"/>
          <w:numId w:val="17"/>
        </w:numPr>
        <w:tabs>
          <w:tab w:pos="1120" w:val="left" w:leader="none"/>
        </w:tabs>
        <w:spacing w:line="278" w:lineRule="auto" w:before="0" w:after="0"/>
        <w:ind w:left="1120" w:right="1146" w:hanging="360"/>
        <w:jc w:val="left"/>
        <w:rPr>
          <w:sz w:val="24"/>
        </w:rPr>
      </w:pPr>
      <w:r>
        <w:rPr>
          <w:sz w:val="24"/>
        </w:rPr>
        <w:t>Benefit</w:t>
      </w:r>
      <w:r>
        <w:rPr>
          <w:spacing w:val="-3"/>
          <w:sz w:val="24"/>
        </w:rPr>
        <w:t> </w:t>
      </w:r>
      <w:r>
        <w:rPr>
          <w:sz w:val="24"/>
        </w:rPr>
        <w:t>payments</w:t>
      </w:r>
      <w:r>
        <w:rPr>
          <w:spacing w:val="-6"/>
          <w:sz w:val="24"/>
        </w:rPr>
        <w:t> </w:t>
      </w:r>
      <w:r>
        <w:rPr>
          <w:sz w:val="24"/>
        </w:rPr>
        <w:t>to</w:t>
      </w:r>
      <w:r>
        <w:rPr>
          <w:spacing w:val="-5"/>
          <w:sz w:val="24"/>
        </w:rPr>
        <w:t> </w:t>
      </w:r>
      <w:r>
        <w:rPr>
          <w:sz w:val="24"/>
        </w:rPr>
        <w:t>participants</w:t>
      </w:r>
      <w:r>
        <w:rPr>
          <w:spacing w:val="-4"/>
          <w:sz w:val="24"/>
        </w:rPr>
        <w:t> </w:t>
      </w:r>
      <w:r>
        <w:rPr>
          <w:sz w:val="24"/>
        </w:rPr>
        <w:t>of</w:t>
      </w:r>
      <w:r>
        <w:rPr>
          <w:spacing w:val="-3"/>
          <w:sz w:val="24"/>
        </w:rPr>
        <w:t> </w:t>
      </w:r>
      <w:r>
        <w:rPr>
          <w:sz w:val="24"/>
        </w:rPr>
        <w:t>public</w:t>
      </w:r>
      <w:r>
        <w:rPr>
          <w:spacing w:val="-4"/>
          <w:sz w:val="24"/>
        </w:rPr>
        <w:t> </w:t>
      </w:r>
      <w:r>
        <w:rPr>
          <w:sz w:val="24"/>
        </w:rPr>
        <w:t>social</w:t>
      </w:r>
      <w:r>
        <w:rPr>
          <w:spacing w:val="-4"/>
          <w:sz w:val="24"/>
        </w:rPr>
        <w:t> </w:t>
      </w:r>
      <w:r>
        <w:rPr>
          <w:sz w:val="24"/>
        </w:rPr>
        <w:t>service</w:t>
      </w:r>
      <w:r>
        <w:rPr>
          <w:spacing w:val="-3"/>
          <w:sz w:val="24"/>
        </w:rPr>
        <w:t> </w:t>
      </w:r>
      <w:r>
        <w:rPr>
          <w:sz w:val="24"/>
        </w:rPr>
        <w:t>or</w:t>
      </w:r>
      <w:r>
        <w:rPr>
          <w:spacing w:val="-5"/>
          <w:sz w:val="24"/>
        </w:rPr>
        <w:t> </w:t>
      </w:r>
      <w:r>
        <w:rPr>
          <w:sz w:val="24"/>
        </w:rPr>
        <w:t>public</w:t>
      </w:r>
      <w:r>
        <w:rPr>
          <w:spacing w:val="-31"/>
          <w:sz w:val="24"/>
        </w:rPr>
        <w:t> </w:t>
      </w:r>
      <w:r>
        <w:rPr>
          <w:sz w:val="24"/>
        </w:rPr>
        <w:t>health programs.</w:t>
      </w:r>
    </w:p>
    <w:p>
      <w:pPr>
        <w:pStyle w:val="ListParagraph"/>
        <w:numPr>
          <w:ilvl w:val="0"/>
          <w:numId w:val="17"/>
        </w:numPr>
        <w:tabs>
          <w:tab w:pos="1120" w:val="left" w:leader="none"/>
        </w:tabs>
        <w:spacing w:line="240" w:lineRule="auto" w:before="0" w:after="0"/>
        <w:ind w:left="1120" w:right="466" w:hanging="360"/>
        <w:jc w:val="left"/>
        <w:rPr>
          <w:sz w:val="24"/>
        </w:rPr>
      </w:pPr>
      <w:r>
        <w:rPr>
          <w:sz w:val="24"/>
        </w:rPr>
        <w:t>Claims to the </w:t>
      </w:r>
      <w:hyperlink r:id="rId28">
        <w:r>
          <w:rPr>
            <w:strike/>
            <w:color w:val="FF0000"/>
            <w:sz w:val="24"/>
          </w:rPr>
          <w:t>California Victim Compensation and Government Claims Board </w:t>
        </w:r>
      </w:hyperlink>
      <w:r>
        <w:rPr>
          <w:strike w:val="0"/>
          <w:color w:val="FF0000"/>
          <w:sz w:val="24"/>
          <w:u w:val="single" w:color="FF0000"/>
        </w:rPr>
        <w:t>Department of General</w:t>
      </w:r>
      <w:r>
        <w:rPr>
          <w:strike w:val="0"/>
          <w:color w:val="FF0000"/>
          <w:spacing w:val="-19"/>
          <w:sz w:val="24"/>
          <w:u w:val="single" w:color="FF0000"/>
        </w:rPr>
        <w:t> </w:t>
      </w:r>
      <w:r>
        <w:rPr>
          <w:strike w:val="0"/>
          <w:color w:val="FF0000"/>
          <w:sz w:val="24"/>
          <w:u w:val="single" w:color="FF0000"/>
        </w:rPr>
        <w:t>Services</w:t>
      </w:r>
      <w:r>
        <w:rPr>
          <w:strike w:val="0"/>
          <w:sz w:val="24"/>
        </w:rPr>
        <w:t>.</w:t>
      </w:r>
    </w:p>
    <w:p>
      <w:pPr>
        <w:pStyle w:val="ListParagraph"/>
        <w:numPr>
          <w:ilvl w:val="0"/>
          <w:numId w:val="17"/>
        </w:numPr>
        <w:tabs>
          <w:tab w:pos="1120" w:val="left" w:leader="none"/>
        </w:tabs>
        <w:spacing w:line="240" w:lineRule="auto" w:before="43" w:after="0"/>
        <w:ind w:left="1120" w:right="0" w:hanging="360"/>
        <w:jc w:val="left"/>
        <w:rPr>
          <w:sz w:val="24"/>
        </w:rPr>
      </w:pPr>
      <w:r>
        <w:rPr>
          <w:sz w:val="24"/>
        </w:rPr>
        <w:t>Payments made by the Commission on State</w:t>
      </w:r>
      <w:r>
        <w:rPr>
          <w:spacing w:val="-38"/>
          <w:sz w:val="24"/>
        </w:rPr>
        <w:t> </w:t>
      </w:r>
      <w:r>
        <w:rPr>
          <w:sz w:val="24"/>
        </w:rPr>
        <w:t>Mandates.</w:t>
      </w:r>
    </w:p>
    <w:p>
      <w:pPr>
        <w:pStyle w:val="ListParagraph"/>
        <w:numPr>
          <w:ilvl w:val="0"/>
          <w:numId w:val="17"/>
        </w:numPr>
        <w:tabs>
          <w:tab w:pos="1120" w:val="left" w:leader="none"/>
        </w:tabs>
        <w:spacing w:line="278" w:lineRule="auto" w:before="40" w:after="0"/>
        <w:ind w:left="1120" w:right="734" w:hanging="360"/>
        <w:jc w:val="left"/>
        <w:rPr>
          <w:sz w:val="24"/>
        </w:rPr>
      </w:pPr>
      <w:r>
        <w:rPr>
          <w:sz w:val="24"/>
        </w:rPr>
        <w:t>Department of Human Resources payments pursuant to Government</w:t>
      </w:r>
      <w:r>
        <w:rPr>
          <w:spacing w:val="-50"/>
          <w:sz w:val="24"/>
        </w:rPr>
        <w:t> </w:t>
      </w:r>
      <w:r>
        <w:rPr>
          <w:sz w:val="24"/>
        </w:rPr>
        <w:t>Code section</w:t>
      </w:r>
      <w:r>
        <w:rPr>
          <w:spacing w:val="-7"/>
          <w:sz w:val="24"/>
        </w:rPr>
        <w:t> </w:t>
      </w:r>
      <w:hyperlink r:id="rId158">
        <w:r>
          <w:rPr>
            <w:color w:val="0000FF"/>
            <w:sz w:val="24"/>
            <w:u w:val="single" w:color="0000FF"/>
          </w:rPr>
          <w:t>19823</w:t>
        </w:r>
      </w:hyperlink>
      <w:r>
        <w:rPr>
          <w:sz w:val="24"/>
        </w:rPr>
        <w:t>.</w:t>
      </w:r>
    </w:p>
    <w:p>
      <w:pPr>
        <w:spacing w:after="0" w:line="278" w:lineRule="auto"/>
        <w:jc w:val="left"/>
        <w:rPr>
          <w:sz w:val="24"/>
        </w:rPr>
        <w:sectPr>
          <w:pgSz w:w="12240" w:h="15840"/>
          <w:pgMar w:header="719" w:footer="796" w:top="980" w:bottom="980" w:left="1040" w:right="1380"/>
        </w:sectPr>
      </w:pPr>
    </w:p>
    <w:p>
      <w:pPr>
        <w:pStyle w:val="BodyText"/>
        <w:rPr>
          <w:sz w:val="20"/>
        </w:rPr>
      </w:pPr>
    </w:p>
    <w:p>
      <w:pPr>
        <w:spacing w:before="214"/>
        <w:ind w:left="0" w:right="116" w:firstLine="0"/>
        <w:jc w:val="right"/>
        <w:rPr>
          <w:b/>
          <w:sz w:val="24"/>
        </w:rPr>
      </w:pPr>
      <w:r>
        <w:rPr/>
        <w:pict>
          <v:shape style="position:absolute;margin-left:51.360001pt;margin-top:83.155869pt;width:.1pt;height:31.1pt;mso-position-horizontal-relative:page;mso-position-vertical-relative:paragraph;z-index:7408" coordorigin="1027,1663" coordsize="0,622" path="m1027,1663l1027,2009m1027,2009l1027,2285e" filled="false" stroked="true" strokeweight=".72pt" strokecolor="#000000">
            <v:path arrowok="t"/>
            <v:stroke dashstyle="solid"/>
            <w10:wrap type="none"/>
          </v:shape>
        </w:pict>
      </w:r>
      <w:r>
        <w:rPr>
          <w:b/>
          <w:sz w:val="24"/>
        </w:rPr>
        <w:t>CHAPTER 8700 INDEX</w:t>
      </w:r>
    </w:p>
    <w:p>
      <w:pPr>
        <w:pStyle w:val="BodyText"/>
        <w:spacing w:before="9"/>
        <w:rPr>
          <w:b/>
        </w:rPr>
      </w:pPr>
    </w:p>
    <w:tbl>
      <w:tblPr>
        <w:tblW w:w="0" w:type="auto"/>
        <w:jc w:val="left"/>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4"/>
        <w:gridCol w:w="950"/>
      </w:tblGrid>
      <w:tr>
        <w:trPr>
          <w:trHeight w:val="442" w:hRule="exact"/>
        </w:trPr>
        <w:tc>
          <w:tcPr>
            <w:tcW w:w="8654" w:type="dxa"/>
            <w:tcBorders>
              <w:top w:val="nil"/>
              <w:left w:val="nil"/>
            </w:tcBorders>
          </w:tcPr>
          <w:p>
            <w:pPr>
              <w:pStyle w:val="TableParagraph"/>
              <w:spacing w:before="51"/>
              <w:ind w:left="136"/>
              <w:rPr>
                <w:b/>
                <w:sz w:val="24"/>
              </w:rPr>
            </w:pPr>
            <w:r>
              <w:rPr>
                <w:b/>
                <w:sz w:val="24"/>
              </w:rPr>
              <w:t>General</w:t>
            </w:r>
          </w:p>
        </w:tc>
        <w:tc>
          <w:tcPr>
            <w:tcW w:w="950" w:type="dxa"/>
            <w:tcBorders>
              <w:top w:val="nil"/>
              <w:right w:val="nil"/>
            </w:tcBorders>
          </w:tcPr>
          <w:p>
            <w:pPr>
              <w:pStyle w:val="TableParagraph"/>
              <w:spacing w:before="51"/>
              <w:rPr>
                <w:b/>
                <w:sz w:val="24"/>
              </w:rPr>
            </w:pPr>
            <w:r>
              <w:rPr>
                <w:b/>
                <w:sz w:val="24"/>
              </w:rPr>
              <w:t>8700</w:t>
            </w:r>
          </w:p>
        </w:tc>
      </w:tr>
      <w:tr>
        <w:trPr>
          <w:trHeight w:val="442" w:hRule="exact"/>
        </w:trPr>
        <w:tc>
          <w:tcPr>
            <w:tcW w:w="8654" w:type="dxa"/>
            <w:tcBorders>
              <w:left w:val="nil"/>
            </w:tcBorders>
          </w:tcPr>
          <w:p>
            <w:pPr>
              <w:pStyle w:val="TableParagraph"/>
              <w:spacing w:before="51"/>
              <w:ind w:left="136"/>
              <w:rPr>
                <w:b/>
                <w:sz w:val="24"/>
              </w:rPr>
            </w:pPr>
            <w:r>
              <w:rPr>
                <w:b/>
                <w:sz w:val="24"/>
              </w:rPr>
              <w:t>Real Property Acquisition</w:t>
            </w:r>
          </w:p>
        </w:tc>
        <w:tc>
          <w:tcPr>
            <w:tcW w:w="950" w:type="dxa"/>
            <w:tcBorders>
              <w:right w:val="nil"/>
            </w:tcBorders>
          </w:tcPr>
          <w:p>
            <w:pPr>
              <w:pStyle w:val="TableParagraph"/>
              <w:spacing w:before="51"/>
              <w:rPr>
                <w:b/>
                <w:sz w:val="24"/>
              </w:rPr>
            </w:pPr>
            <w:r>
              <w:rPr>
                <w:b/>
                <w:sz w:val="24"/>
              </w:rPr>
              <w:t>8705</w:t>
            </w:r>
          </w:p>
        </w:tc>
      </w:tr>
      <w:tr>
        <w:trPr>
          <w:trHeight w:val="1130" w:hRule="exact"/>
        </w:trPr>
        <w:tc>
          <w:tcPr>
            <w:tcW w:w="8654" w:type="dxa"/>
            <w:tcBorders>
              <w:left w:val="nil"/>
            </w:tcBorders>
          </w:tcPr>
          <w:p>
            <w:pPr>
              <w:pStyle w:val="TableParagraph"/>
              <w:spacing w:before="65"/>
              <w:ind w:left="115" w:firstLine="67"/>
              <w:rPr>
                <w:b/>
                <w:sz w:val="24"/>
              </w:rPr>
            </w:pPr>
            <w:r>
              <w:rPr>
                <w:b/>
                <w:sz w:val="24"/>
              </w:rPr>
              <w:t>Department of General Services </w:t>
            </w:r>
            <w:r>
              <w:rPr>
                <w:b/>
                <w:strike/>
                <w:color w:val="0101FF"/>
                <w:sz w:val="24"/>
              </w:rPr>
              <w:t>CALIFORNIA VICTIM COMPENSATION AND GOVERNMEN</w:t>
            </w:r>
            <w:r>
              <w:rPr>
                <w:b/>
                <w:strike/>
                <w:color w:val="0000FF"/>
                <w:sz w:val="24"/>
              </w:rPr>
              <w:t>T CLAIMS BOARD (VCGCB) </w:t>
            </w:r>
            <w:r>
              <w:rPr>
                <w:b/>
                <w:strike w:val="0"/>
                <w:color w:val="FF0000"/>
                <w:sz w:val="24"/>
              </w:rPr>
              <w:t>DEPARTMENT OF GENERAL SERVICES</w:t>
            </w:r>
          </w:p>
        </w:tc>
        <w:tc>
          <w:tcPr>
            <w:tcW w:w="950" w:type="dxa"/>
            <w:tcBorders>
              <w:right w:val="nil"/>
            </w:tcBorders>
          </w:tcPr>
          <w:p>
            <w:pPr>
              <w:pStyle w:val="TableParagraph"/>
              <w:spacing w:before="51"/>
              <w:rPr>
                <w:b/>
                <w:sz w:val="24"/>
              </w:rPr>
            </w:pPr>
            <w:r>
              <w:rPr>
                <w:b/>
                <w:sz w:val="24"/>
              </w:rPr>
              <w:t>8710</w:t>
            </w:r>
          </w:p>
        </w:tc>
      </w:tr>
      <w:tr>
        <w:trPr>
          <w:trHeight w:val="444" w:hRule="exact"/>
        </w:trPr>
        <w:tc>
          <w:tcPr>
            <w:tcW w:w="8654" w:type="dxa"/>
            <w:tcBorders>
              <w:left w:val="nil"/>
            </w:tcBorders>
          </w:tcPr>
          <w:p>
            <w:pPr>
              <w:pStyle w:val="TableParagraph"/>
              <w:spacing w:before="53"/>
              <w:ind w:left="136"/>
              <w:rPr>
                <w:b/>
                <w:sz w:val="24"/>
              </w:rPr>
            </w:pPr>
            <w:r>
              <w:rPr>
                <w:b/>
                <w:sz w:val="24"/>
              </w:rPr>
              <w:t>Record Credit Card</w:t>
            </w:r>
          </w:p>
        </w:tc>
        <w:tc>
          <w:tcPr>
            <w:tcW w:w="950" w:type="dxa"/>
            <w:tcBorders>
              <w:right w:val="nil"/>
            </w:tcBorders>
          </w:tcPr>
          <w:p>
            <w:pPr>
              <w:pStyle w:val="TableParagraph"/>
              <w:spacing w:before="53"/>
              <w:rPr>
                <w:b/>
                <w:sz w:val="24"/>
              </w:rPr>
            </w:pPr>
            <w:r>
              <w:rPr>
                <w:b/>
                <w:sz w:val="24"/>
              </w:rPr>
              <w:t>8711.1</w:t>
            </w:r>
          </w:p>
        </w:tc>
      </w:tr>
      <w:tr>
        <w:trPr>
          <w:trHeight w:val="444" w:hRule="exact"/>
        </w:trPr>
        <w:tc>
          <w:tcPr>
            <w:tcW w:w="8654" w:type="dxa"/>
            <w:tcBorders>
              <w:left w:val="nil"/>
            </w:tcBorders>
          </w:tcPr>
          <w:p>
            <w:pPr>
              <w:pStyle w:val="TableParagraph"/>
              <w:spacing w:before="55"/>
              <w:ind w:left="136"/>
              <w:rPr>
                <w:b/>
                <w:sz w:val="24"/>
              </w:rPr>
            </w:pPr>
            <w:r>
              <w:rPr>
                <w:b/>
                <w:sz w:val="24"/>
              </w:rPr>
              <w:t>Billing Requirements</w:t>
            </w:r>
          </w:p>
        </w:tc>
        <w:tc>
          <w:tcPr>
            <w:tcW w:w="950" w:type="dxa"/>
            <w:tcBorders>
              <w:right w:val="nil"/>
            </w:tcBorders>
          </w:tcPr>
          <w:p>
            <w:pPr>
              <w:pStyle w:val="TableParagraph"/>
              <w:spacing w:before="55"/>
              <w:rPr>
                <w:b/>
                <w:sz w:val="24"/>
              </w:rPr>
            </w:pPr>
            <w:r>
              <w:rPr>
                <w:b/>
                <w:sz w:val="24"/>
              </w:rPr>
              <w:t>8711.2</w:t>
            </w:r>
          </w:p>
        </w:tc>
      </w:tr>
      <w:tr>
        <w:trPr>
          <w:trHeight w:val="442" w:hRule="exact"/>
        </w:trPr>
        <w:tc>
          <w:tcPr>
            <w:tcW w:w="8654" w:type="dxa"/>
            <w:tcBorders>
              <w:left w:val="nil"/>
            </w:tcBorders>
          </w:tcPr>
          <w:p>
            <w:pPr>
              <w:pStyle w:val="TableParagraph"/>
              <w:spacing w:before="51"/>
              <w:ind w:left="136"/>
              <w:rPr>
                <w:b/>
                <w:sz w:val="24"/>
              </w:rPr>
            </w:pPr>
            <w:r>
              <w:rPr>
                <w:b/>
                <w:sz w:val="24"/>
              </w:rPr>
              <w:t>Verification Of Transportation Invoices</w:t>
            </w:r>
          </w:p>
        </w:tc>
        <w:tc>
          <w:tcPr>
            <w:tcW w:w="950" w:type="dxa"/>
            <w:tcBorders>
              <w:right w:val="nil"/>
            </w:tcBorders>
          </w:tcPr>
          <w:p>
            <w:pPr>
              <w:pStyle w:val="TableParagraph"/>
              <w:spacing w:before="51"/>
              <w:rPr>
                <w:b/>
                <w:sz w:val="24"/>
              </w:rPr>
            </w:pPr>
            <w:r>
              <w:rPr>
                <w:b/>
                <w:sz w:val="24"/>
              </w:rPr>
              <w:t>8711.3</w:t>
            </w:r>
          </w:p>
        </w:tc>
      </w:tr>
      <w:tr>
        <w:trPr>
          <w:trHeight w:val="442" w:hRule="exact"/>
        </w:trPr>
        <w:tc>
          <w:tcPr>
            <w:tcW w:w="8654" w:type="dxa"/>
            <w:tcBorders>
              <w:left w:val="nil"/>
            </w:tcBorders>
          </w:tcPr>
          <w:p>
            <w:pPr>
              <w:pStyle w:val="TableParagraph"/>
              <w:spacing w:before="51"/>
              <w:ind w:left="136"/>
              <w:rPr>
                <w:b/>
                <w:sz w:val="24"/>
              </w:rPr>
            </w:pPr>
            <w:r>
              <w:rPr>
                <w:b/>
                <w:sz w:val="24"/>
              </w:rPr>
              <w:t>Tort Liability Payment Procedure</w:t>
            </w:r>
          </w:p>
        </w:tc>
        <w:tc>
          <w:tcPr>
            <w:tcW w:w="950" w:type="dxa"/>
            <w:tcBorders>
              <w:right w:val="nil"/>
            </w:tcBorders>
          </w:tcPr>
          <w:p>
            <w:pPr>
              <w:pStyle w:val="TableParagraph"/>
              <w:spacing w:before="51"/>
              <w:rPr>
                <w:b/>
                <w:sz w:val="24"/>
              </w:rPr>
            </w:pPr>
            <w:r>
              <w:rPr>
                <w:b/>
                <w:sz w:val="24"/>
              </w:rPr>
              <w:t>8712</w:t>
            </w:r>
          </w:p>
        </w:tc>
      </w:tr>
      <w:tr>
        <w:trPr>
          <w:trHeight w:val="442" w:hRule="exact"/>
        </w:trPr>
        <w:tc>
          <w:tcPr>
            <w:tcW w:w="8654" w:type="dxa"/>
            <w:tcBorders>
              <w:left w:val="nil"/>
            </w:tcBorders>
          </w:tcPr>
          <w:p>
            <w:pPr>
              <w:pStyle w:val="TableParagraph"/>
              <w:spacing w:before="51"/>
              <w:ind w:left="136"/>
              <w:rPr>
                <w:b/>
                <w:sz w:val="24"/>
              </w:rPr>
            </w:pPr>
            <w:r>
              <w:rPr>
                <w:b/>
                <w:sz w:val="24"/>
              </w:rPr>
              <w:t>Plans Of Financial Adjustment</w:t>
            </w:r>
          </w:p>
        </w:tc>
        <w:tc>
          <w:tcPr>
            <w:tcW w:w="950" w:type="dxa"/>
            <w:tcBorders>
              <w:right w:val="nil"/>
            </w:tcBorders>
          </w:tcPr>
          <w:p>
            <w:pPr>
              <w:pStyle w:val="TableParagraph"/>
              <w:spacing w:before="51"/>
              <w:rPr>
                <w:b/>
                <w:sz w:val="24"/>
              </w:rPr>
            </w:pPr>
            <w:r>
              <w:rPr>
                <w:b/>
                <w:sz w:val="24"/>
              </w:rPr>
              <w:t>8715</w:t>
            </w:r>
          </w:p>
        </w:tc>
      </w:tr>
      <w:tr>
        <w:trPr>
          <w:trHeight w:val="442" w:hRule="exact"/>
        </w:trPr>
        <w:tc>
          <w:tcPr>
            <w:tcW w:w="8654" w:type="dxa"/>
            <w:tcBorders>
              <w:left w:val="nil"/>
            </w:tcBorders>
          </w:tcPr>
          <w:p>
            <w:pPr>
              <w:pStyle w:val="TableParagraph"/>
              <w:spacing w:before="51"/>
              <w:ind w:left="136"/>
              <w:rPr>
                <w:b/>
                <w:sz w:val="24"/>
              </w:rPr>
            </w:pPr>
            <w:r>
              <w:rPr>
                <w:b/>
                <w:sz w:val="24"/>
              </w:rPr>
              <w:t>Sales Tax</w:t>
            </w:r>
          </w:p>
        </w:tc>
        <w:tc>
          <w:tcPr>
            <w:tcW w:w="950" w:type="dxa"/>
            <w:tcBorders>
              <w:right w:val="nil"/>
            </w:tcBorders>
          </w:tcPr>
          <w:p>
            <w:pPr>
              <w:pStyle w:val="TableParagraph"/>
              <w:spacing w:before="51"/>
              <w:rPr>
                <w:b/>
                <w:sz w:val="24"/>
              </w:rPr>
            </w:pPr>
            <w:r>
              <w:rPr>
                <w:b/>
                <w:sz w:val="24"/>
              </w:rPr>
              <w:t>8720</w:t>
            </w:r>
          </w:p>
        </w:tc>
      </w:tr>
      <w:tr>
        <w:trPr>
          <w:trHeight w:val="442" w:hRule="exact"/>
        </w:trPr>
        <w:tc>
          <w:tcPr>
            <w:tcW w:w="8654" w:type="dxa"/>
            <w:tcBorders>
              <w:left w:val="nil"/>
            </w:tcBorders>
          </w:tcPr>
          <w:p>
            <w:pPr>
              <w:pStyle w:val="TableParagraph"/>
              <w:spacing w:before="51"/>
              <w:ind w:left="136"/>
              <w:rPr>
                <w:b/>
                <w:sz w:val="24"/>
              </w:rPr>
            </w:pPr>
            <w:r>
              <w:rPr>
                <w:b/>
                <w:sz w:val="24"/>
              </w:rPr>
              <w:t>Seller’s Permit</w:t>
            </w:r>
          </w:p>
        </w:tc>
        <w:tc>
          <w:tcPr>
            <w:tcW w:w="950" w:type="dxa"/>
            <w:tcBorders>
              <w:right w:val="nil"/>
            </w:tcBorders>
          </w:tcPr>
          <w:p>
            <w:pPr>
              <w:pStyle w:val="TableParagraph"/>
              <w:spacing w:before="51"/>
              <w:rPr>
                <w:b/>
                <w:sz w:val="24"/>
              </w:rPr>
            </w:pPr>
            <w:r>
              <w:rPr>
                <w:b/>
                <w:sz w:val="24"/>
              </w:rPr>
              <w:t>8721</w:t>
            </w:r>
          </w:p>
        </w:tc>
      </w:tr>
      <w:tr>
        <w:trPr>
          <w:trHeight w:val="444" w:hRule="exact"/>
        </w:trPr>
        <w:tc>
          <w:tcPr>
            <w:tcW w:w="8654" w:type="dxa"/>
            <w:tcBorders>
              <w:left w:val="nil"/>
            </w:tcBorders>
          </w:tcPr>
          <w:p>
            <w:pPr>
              <w:pStyle w:val="TableParagraph"/>
              <w:spacing w:before="58"/>
              <w:ind w:left="136"/>
              <w:rPr>
                <w:b/>
                <w:sz w:val="24"/>
              </w:rPr>
            </w:pPr>
            <w:r>
              <w:rPr>
                <w:b/>
                <w:sz w:val="24"/>
              </w:rPr>
              <w:t>Non-Taxable Sales</w:t>
            </w:r>
          </w:p>
        </w:tc>
        <w:tc>
          <w:tcPr>
            <w:tcW w:w="950" w:type="dxa"/>
            <w:tcBorders>
              <w:right w:val="nil"/>
            </w:tcBorders>
          </w:tcPr>
          <w:p>
            <w:pPr>
              <w:pStyle w:val="TableParagraph"/>
              <w:spacing w:before="58"/>
              <w:rPr>
                <w:b/>
                <w:sz w:val="24"/>
              </w:rPr>
            </w:pPr>
            <w:r>
              <w:rPr>
                <w:b/>
                <w:sz w:val="24"/>
              </w:rPr>
              <w:t>8722</w:t>
            </w:r>
          </w:p>
        </w:tc>
      </w:tr>
      <w:tr>
        <w:trPr>
          <w:trHeight w:val="444" w:hRule="exact"/>
        </w:trPr>
        <w:tc>
          <w:tcPr>
            <w:tcW w:w="8654" w:type="dxa"/>
            <w:tcBorders>
              <w:left w:val="nil"/>
            </w:tcBorders>
          </w:tcPr>
          <w:p>
            <w:pPr>
              <w:pStyle w:val="TableParagraph"/>
              <w:spacing w:before="53"/>
              <w:ind w:left="136"/>
              <w:rPr>
                <w:b/>
                <w:sz w:val="24"/>
              </w:rPr>
            </w:pPr>
            <w:r>
              <w:rPr>
                <w:b/>
                <w:sz w:val="24"/>
              </w:rPr>
              <w:t>Accounting For Sales Tax</w:t>
            </w:r>
          </w:p>
        </w:tc>
        <w:tc>
          <w:tcPr>
            <w:tcW w:w="950" w:type="dxa"/>
            <w:tcBorders>
              <w:right w:val="nil"/>
            </w:tcBorders>
          </w:tcPr>
          <w:p>
            <w:pPr>
              <w:pStyle w:val="TableParagraph"/>
              <w:spacing w:before="53"/>
              <w:rPr>
                <w:b/>
                <w:sz w:val="24"/>
              </w:rPr>
            </w:pPr>
            <w:r>
              <w:rPr>
                <w:b/>
                <w:sz w:val="24"/>
              </w:rPr>
              <w:t>8725</w:t>
            </w:r>
          </w:p>
        </w:tc>
      </w:tr>
      <w:tr>
        <w:trPr>
          <w:trHeight w:val="442" w:hRule="exact"/>
        </w:trPr>
        <w:tc>
          <w:tcPr>
            <w:tcW w:w="8654" w:type="dxa"/>
            <w:tcBorders>
              <w:left w:val="nil"/>
            </w:tcBorders>
          </w:tcPr>
          <w:p>
            <w:pPr>
              <w:pStyle w:val="TableParagraph"/>
              <w:spacing w:before="51"/>
              <w:ind w:left="136"/>
              <w:rPr>
                <w:b/>
                <w:sz w:val="24"/>
              </w:rPr>
            </w:pPr>
            <w:r>
              <w:rPr>
                <w:b/>
                <w:sz w:val="24"/>
              </w:rPr>
              <w:t>Use Tax</w:t>
            </w:r>
          </w:p>
        </w:tc>
        <w:tc>
          <w:tcPr>
            <w:tcW w:w="950" w:type="dxa"/>
            <w:tcBorders>
              <w:right w:val="nil"/>
            </w:tcBorders>
          </w:tcPr>
          <w:p>
            <w:pPr>
              <w:pStyle w:val="TableParagraph"/>
              <w:spacing w:before="51"/>
              <w:rPr>
                <w:b/>
                <w:sz w:val="24"/>
              </w:rPr>
            </w:pPr>
            <w:r>
              <w:rPr>
                <w:b/>
                <w:sz w:val="24"/>
              </w:rPr>
              <w:t>8730</w:t>
            </w:r>
          </w:p>
        </w:tc>
      </w:tr>
      <w:tr>
        <w:trPr>
          <w:trHeight w:val="442" w:hRule="exact"/>
        </w:trPr>
        <w:tc>
          <w:tcPr>
            <w:tcW w:w="8654" w:type="dxa"/>
            <w:tcBorders>
              <w:left w:val="nil"/>
            </w:tcBorders>
          </w:tcPr>
          <w:p>
            <w:pPr>
              <w:pStyle w:val="TableParagraph"/>
              <w:spacing w:before="51"/>
              <w:ind w:left="136"/>
              <w:rPr>
                <w:b/>
                <w:sz w:val="24"/>
              </w:rPr>
            </w:pPr>
            <w:r>
              <w:rPr>
                <w:b/>
                <w:sz w:val="24"/>
              </w:rPr>
              <w:t>Recording Data Used To Determine Consumer’s Use</w:t>
            </w:r>
            <w:r>
              <w:rPr>
                <w:b/>
                <w:spacing w:val="-51"/>
                <w:sz w:val="24"/>
              </w:rPr>
              <w:t> </w:t>
            </w:r>
            <w:r>
              <w:rPr>
                <w:b/>
                <w:sz w:val="24"/>
              </w:rPr>
              <w:t>Tax</w:t>
            </w:r>
          </w:p>
        </w:tc>
        <w:tc>
          <w:tcPr>
            <w:tcW w:w="950" w:type="dxa"/>
            <w:tcBorders>
              <w:right w:val="nil"/>
            </w:tcBorders>
          </w:tcPr>
          <w:p>
            <w:pPr>
              <w:pStyle w:val="TableParagraph"/>
              <w:spacing w:before="51"/>
              <w:rPr>
                <w:b/>
                <w:sz w:val="24"/>
              </w:rPr>
            </w:pPr>
            <w:r>
              <w:rPr>
                <w:b/>
                <w:sz w:val="24"/>
              </w:rPr>
              <w:t>8731</w:t>
            </w:r>
          </w:p>
        </w:tc>
      </w:tr>
      <w:tr>
        <w:trPr>
          <w:trHeight w:val="442" w:hRule="exact"/>
        </w:trPr>
        <w:tc>
          <w:tcPr>
            <w:tcW w:w="8654" w:type="dxa"/>
            <w:tcBorders>
              <w:left w:val="nil"/>
            </w:tcBorders>
          </w:tcPr>
          <w:p>
            <w:pPr>
              <w:pStyle w:val="TableParagraph"/>
              <w:spacing w:before="51"/>
              <w:ind w:left="136"/>
              <w:rPr>
                <w:b/>
                <w:sz w:val="24"/>
              </w:rPr>
            </w:pPr>
            <w:r>
              <w:rPr>
                <w:b/>
                <w:sz w:val="24"/>
              </w:rPr>
              <w:t>Payment Of Consumer Use Tax</w:t>
            </w:r>
          </w:p>
        </w:tc>
        <w:tc>
          <w:tcPr>
            <w:tcW w:w="950" w:type="dxa"/>
            <w:tcBorders>
              <w:right w:val="nil"/>
            </w:tcBorders>
          </w:tcPr>
          <w:p>
            <w:pPr>
              <w:pStyle w:val="TableParagraph"/>
              <w:spacing w:before="51"/>
              <w:rPr>
                <w:b/>
                <w:sz w:val="24"/>
              </w:rPr>
            </w:pPr>
            <w:r>
              <w:rPr>
                <w:b/>
                <w:sz w:val="24"/>
              </w:rPr>
              <w:t>8732</w:t>
            </w:r>
          </w:p>
        </w:tc>
      </w:tr>
      <w:tr>
        <w:trPr>
          <w:trHeight w:val="442" w:hRule="exact"/>
        </w:trPr>
        <w:tc>
          <w:tcPr>
            <w:tcW w:w="8654" w:type="dxa"/>
            <w:tcBorders>
              <w:left w:val="nil"/>
            </w:tcBorders>
          </w:tcPr>
          <w:p>
            <w:pPr>
              <w:pStyle w:val="TableParagraph"/>
              <w:spacing w:before="51"/>
              <w:ind w:left="136"/>
              <w:rPr>
                <w:b/>
                <w:sz w:val="24"/>
              </w:rPr>
            </w:pPr>
            <w:r>
              <w:rPr>
                <w:b/>
                <w:sz w:val="24"/>
              </w:rPr>
              <w:t>Accounting For Use Tax</w:t>
            </w:r>
          </w:p>
        </w:tc>
        <w:tc>
          <w:tcPr>
            <w:tcW w:w="950" w:type="dxa"/>
            <w:tcBorders>
              <w:right w:val="nil"/>
            </w:tcBorders>
          </w:tcPr>
          <w:p>
            <w:pPr>
              <w:pStyle w:val="TableParagraph"/>
              <w:spacing w:before="51"/>
              <w:rPr>
                <w:b/>
                <w:sz w:val="24"/>
              </w:rPr>
            </w:pPr>
            <w:r>
              <w:rPr>
                <w:b/>
                <w:sz w:val="24"/>
              </w:rPr>
              <w:t>8733</w:t>
            </w:r>
          </w:p>
        </w:tc>
      </w:tr>
      <w:tr>
        <w:trPr>
          <w:trHeight w:val="646" w:hRule="exact"/>
        </w:trPr>
        <w:tc>
          <w:tcPr>
            <w:tcW w:w="8654" w:type="dxa"/>
            <w:tcBorders>
              <w:left w:val="nil"/>
            </w:tcBorders>
          </w:tcPr>
          <w:p>
            <w:pPr>
              <w:pStyle w:val="TableParagraph"/>
              <w:spacing w:line="278" w:lineRule="auto" w:before="0"/>
              <w:ind w:left="136"/>
              <w:rPr>
                <w:b/>
                <w:sz w:val="24"/>
              </w:rPr>
            </w:pPr>
            <w:r>
              <w:rPr>
                <w:b/>
                <w:sz w:val="24"/>
              </w:rPr>
              <w:t>Application Of State-Administered Uniform Local Sales Taxes To State Agency Sales</w:t>
            </w:r>
          </w:p>
        </w:tc>
        <w:tc>
          <w:tcPr>
            <w:tcW w:w="950" w:type="dxa"/>
            <w:tcBorders>
              <w:right w:val="nil"/>
            </w:tcBorders>
          </w:tcPr>
          <w:p>
            <w:pPr>
              <w:pStyle w:val="TableParagraph"/>
              <w:spacing w:before="156"/>
              <w:rPr>
                <w:b/>
                <w:sz w:val="24"/>
              </w:rPr>
            </w:pPr>
            <w:r>
              <w:rPr>
                <w:b/>
                <w:sz w:val="24"/>
              </w:rPr>
              <w:t>8734.1</w:t>
            </w:r>
          </w:p>
        </w:tc>
      </w:tr>
      <w:tr>
        <w:trPr>
          <w:trHeight w:val="444" w:hRule="exact"/>
        </w:trPr>
        <w:tc>
          <w:tcPr>
            <w:tcW w:w="8654" w:type="dxa"/>
            <w:tcBorders>
              <w:left w:val="nil"/>
            </w:tcBorders>
          </w:tcPr>
          <w:p>
            <w:pPr>
              <w:pStyle w:val="TableParagraph"/>
              <w:spacing w:before="53"/>
              <w:ind w:left="136"/>
              <w:rPr>
                <w:b/>
                <w:sz w:val="24"/>
              </w:rPr>
            </w:pPr>
            <w:r>
              <w:rPr>
                <w:b/>
                <w:sz w:val="24"/>
              </w:rPr>
              <w:t>Application Of State-Administered Uniform Local Use Taxes</w:t>
            </w:r>
          </w:p>
        </w:tc>
        <w:tc>
          <w:tcPr>
            <w:tcW w:w="950" w:type="dxa"/>
            <w:tcBorders>
              <w:right w:val="nil"/>
            </w:tcBorders>
          </w:tcPr>
          <w:p>
            <w:pPr>
              <w:pStyle w:val="TableParagraph"/>
              <w:spacing w:before="53"/>
              <w:rPr>
                <w:b/>
                <w:sz w:val="24"/>
              </w:rPr>
            </w:pPr>
            <w:r>
              <w:rPr>
                <w:b/>
                <w:sz w:val="24"/>
              </w:rPr>
              <w:t>8734.3</w:t>
            </w:r>
          </w:p>
        </w:tc>
      </w:tr>
      <w:tr>
        <w:trPr>
          <w:trHeight w:val="646" w:hRule="exact"/>
        </w:trPr>
        <w:tc>
          <w:tcPr>
            <w:tcW w:w="8654" w:type="dxa"/>
            <w:tcBorders>
              <w:left w:val="nil"/>
            </w:tcBorders>
          </w:tcPr>
          <w:p>
            <w:pPr>
              <w:pStyle w:val="TableParagraph"/>
              <w:spacing w:line="278" w:lineRule="auto" w:before="0"/>
              <w:ind w:left="136"/>
              <w:rPr>
                <w:b/>
                <w:sz w:val="24"/>
              </w:rPr>
            </w:pPr>
            <w:r>
              <w:rPr>
                <w:b/>
                <w:sz w:val="24"/>
              </w:rPr>
              <w:t>Accounting And Reporting State-Administered Uniform Local Sales And Use Taxes</w:t>
            </w:r>
          </w:p>
        </w:tc>
        <w:tc>
          <w:tcPr>
            <w:tcW w:w="950" w:type="dxa"/>
            <w:tcBorders>
              <w:right w:val="nil"/>
            </w:tcBorders>
          </w:tcPr>
          <w:p>
            <w:pPr>
              <w:pStyle w:val="TableParagraph"/>
              <w:spacing w:before="156"/>
              <w:rPr>
                <w:b/>
                <w:sz w:val="24"/>
              </w:rPr>
            </w:pPr>
            <w:r>
              <w:rPr>
                <w:b/>
                <w:sz w:val="24"/>
              </w:rPr>
              <w:t>8734.5</w:t>
            </w:r>
          </w:p>
        </w:tc>
      </w:tr>
      <w:tr>
        <w:trPr>
          <w:trHeight w:val="442" w:hRule="exact"/>
        </w:trPr>
        <w:tc>
          <w:tcPr>
            <w:tcW w:w="8654" w:type="dxa"/>
            <w:tcBorders>
              <w:left w:val="nil"/>
            </w:tcBorders>
          </w:tcPr>
          <w:p>
            <w:pPr>
              <w:pStyle w:val="TableParagraph"/>
              <w:spacing w:before="51"/>
              <w:ind w:left="136"/>
              <w:rPr>
                <w:b/>
                <w:sz w:val="24"/>
              </w:rPr>
            </w:pPr>
            <w:r>
              <w:rPr>
                <w:b/>
                <w:sz w:val="24"/>
              </w:rPr>
              <w:t>State-Administered District Transactions (Sales) And Use Taxes</w:t>
            </w:r>
          </w:p>
        </w:tc>
        <w:tc>
          <w:tcPr>
            <w:tcW w:w="950" w:type="dxa"/>
            <w:tcBorders>
              <w:right w:val="nil"/>
            </w:tcBorders>
          </w:tcPr>
          <w:p>
            <w:pPr>
              <w:pStyle w:val="TableParagraph"/>
              <w:spacing w:before="51"/>
              <w:rPr>
                <w:b/>
                <w:sz w:val="24"/>
              </w:rPr>
            </w:pPr>
            <w:r>
              <w:rPr>
                <w:b/>
                <w:sz w:val="24"/>
              </w:rPr>
              <w:t>8735</w:t>
            </w:r>
          </w:p>
        </w:tc>
      </w:tr>
      <w:tr>
        <w:trPr>
          <w:trHeight w:val="646" w:hRule="exact"/>
        </w:trPr>
        <w:tc>
          <w:tcPr>
            <w:tcW w:w="8654" w:type="dxa"/>
            <w:tcBorders>
              <w:left w:val="nil"/>
            </w:tcBorders>
          </w:tcPr>
          <w:p>
            <w:pPr>
              <w:pStyle w:val="TableParagraph"/>
              <w:spacing w:line="278" w:lineRule="auto" w:before="0"/>
              <w:ind w:left="136"/>
              <w:rPr>
                <w:b/>
                <w:sz w:val="24"/>
              </w:rPr>
            </w:pPr>
            <w:r>
              <w:rPr>
                <w:b/>
                <w:sz w:val="24"/>
              </w:rPr>
              <w:t>Application Of State-Administered District Transactions (Sales) Tax To State Agency</w:t>
            </w:r>
          </w:p>
        </w:tc>
        <w:tc>
          <w:tcPr>
            <w:tcW w:w="950" w:type="dxa"/>
            <w:tcBorders>
              <w:right w:val="nil"/>
            </w:tcBorders>
          </w:tcPr>
          <w:p>
            <w:pPr>
              <w:pStyle w:val="TableParagraph"/>
              <w:spacing w:before="151"/>
              <w:rPr>
                <w:b/>
                <w:sz w:val="24"/>
              </w:rPr>
            </w:pPr>
            <w:r>
              <w:rPr>
                <w:b/>
                <w:sz w:val="24"/>
              </w:rPr>
              <w:t>8735.1</w:t>
            </w:r>
          </w:p>
        </w:tc>
      </w:tr>
    </w:tbl>
    <w:p>
      <w:pPr>
        <w:pStyle w:val="BodyText"/>
        <w:spacing w:before="223"/>
        <w:ind w:left="520"/>
      </w:pPr>
      <w:r>
        <w:rPr/>
        <w:t>(Continued)</w:t>
      </w:r>
    </w:p>
    <w:p>
      <w:pPr>
        <w:spacing w:after="0"/>
        <w:sectPr>
          <w:headerReference w:type="default" r:id="rId159"/>
          <w:footerReference w:type="default" r:id="rId160"/>
          <w:pgSz w:w="12240" w:h="15840"/>
          <w:pgMar w:header="719" w:footer="816" w:top="980" w:bottom="1000" w:left="920" w:right="1140"/>
        </w:sectPr>
      </w:pPr>
    </w:p>
    <w:p>
      <w:pPr>
        <w:pStyle w:val="BodyText"/>
        <w:rPr>
          <w:sz w:val="12"/>
        </w:rPr>
      </w:pPr>
    </w:p>
    <w:p>
      <w:pPr>
        <w:pStyle w:val="Heading1"/>
        <w:spacing w:before="92"/>
        <w:ind w:left="400"/>
      </w:pPr>
      <w:r>
        <w:rPr/>
        <w:pict>
          <v:shape style="position:absolute;margin-left:58.32pt;margin-top:1.335864pt;width:.1pt;height:44.9pt;mso-position-horizontal-relative:page;mso-position-vertical-relative:paragraph;z-index:7432" coordorigin="1166,27" coordsize="0,898" path="m1166,27l1166,372m1166,372l1166,648m1166,648l1166,924e" filled="false" stroked="true" strokeweight=".72pt" strokecolor="#000000">
            <v:path arrowok="t"/>
            <v:stroke dashstyle="solid"/>
            <w10:wrap type="none"/>
          </v:shape>
        </w:pict>
      </w:r>
      <w:bookmarkStart w:name="SAM—MISCELLANEOUS ACCOUNTING PROCEDURES" w:id="49"/>
      <w:bookmarkEnd w:id="49"/>
      <w:r>
        <w:rPr>
          <w:b w:val="0"/>
        </w:rPr>
      </w:r>
      <w:r>
        <w:rPr>
          <w:strike/>
          <w:color w:val="FF0101"/>
        </w:rPr>
        <w:t>CALIFORNIA VICTIM COMPENSATION AND GOVERNMENT</w:t>
      </w:r>
    </w:p>
    <w:p>
      <w:pPr>
        <w:tabs>
          <w:tab w:pos="9227" w:val="left" w:leader="none"/>
        </w:tabs>
        <w:spacing w:before="0"/>
        <w:ind w:left="400" w:right="0" w:firstLine="0"/>
        <w:jc w:val="left"/>
        <w:rPr>
          <w:b/>
          <w:sz w:val="24"/>
        </w:rPr>
      </w:pPr>
      <w:r>
        <w:rPr>
          <w:b/>
          <w:strike/>
          <w:color w:val="FF0101"/>
          <w:sz w:val="24"/>
        </w:rPr>
        <w:t>CLAIMS BOARD (VCGCB)</w:t>
      </w:r>
      <w:r>
        <w:rPr>
          <w:b/>
          <w:strike w:val="0"/>
          <w:color w:val="0000FF"/>
          <w:sz w:val="24"/>
          <w:u w:val="thick" w:color="0000FF"/>
        </w:rPr>
        <w:t>DEPARTMENT OF</w:t>
      </w:r>
      <w:r>
        <w:rPr>
          <w:b/>
          <w:strike w:val="0"/>
          <w:color w:val="0000FF"/>
          <w:spacing w:val="-21"/>
          <w:sz w:val="24"/>
          <w:u w:val="thick" w:color="0000FF"/>
        </w:rPr>
        <w:t> </w:t>
      </w:r>
      <w:r>
        <w:rPr>
          <w:b/>
          <w:strike w:val="0"/>
          <w:color w:val="0000FF"/>
          <w:sz w:val="24"/>
          <w:u w:val="thick" w:color="0000FF"/>
        </w:rPr>
        <w:t>GENERAL</w:t>
      </w:r>
      <w:r>
        <w:rPr>
          <w:b/>
          <w:strike w:val="0"/>
          <w:color w:val="0000FF"/>
          <w:spacing w:val="-4"/>
          <w:sz w:val="24"/>
          <w:u w:val="thick" w:color="0000FF"/>
        </w:rPr>
        <w:t> </w:t>
      </w:r>
      <w:r>
        <w:rPr>
          <w:b/>
          <w:strike w:val="0"/>
          <w:color w:val="0000FF"/>
          <w:sz w:val="24"/>
          <w:u w:val="thick" w:color="0000FF"/>
        </w:rPr>
        <w:t>SERVICES</w:t>
      </w:r>
      <w:r>
        <w:rPr>
          <w:b/>
          <w:strike/>
          <w:color w:val="0000FF"/>
          <w:sz w:val="24"/>
          <w:u w:val="thick" w:color="0000FF"/>
        </w:rPr>
        <w:t>(DGS)</w:t>
      </w:r>
      <w:r>
        <w:rPr>
          <w:b/>
          <w:strike w:val="0"/>
          <w:color w:val="0000FF"/>
          <w:sz w:val="24"/>
        </w:rPr>
        <w:tab/>
      </w:r>
      <w:r>
        <w:rPr>
          <w:b/>
          <w:strike w:val="0"/>
          <w:sz w:val="24"/>
        </w:rPr>
        <w:t>8710</w:t>
      </w:r>
    </w:p>
    <w:p>
      <w:pPr>
        <w:pStyle w:val="BodyText"/>
        <w:ind w:left="400"/>
      </w:pPr>
      <w:r>
        <w:rPr>
          <w:strike/>
          <w:color w:val="008380"/>
        </w:rPr>
        <w:t>(Revised 03/11)</w:t>
      </w:r>
      <w:r>
        <w:rPr>
          <w:strike w:val="0"/>
          <w:color w:val="0000FF"/>
          <w:u w:val="single" w:color="0000FF"/>
        </w:rPr>
        <w:t>(Renamed and Revised 06/2016)</w:t>
      </w:r>
    </w:p>
    <w:p>
      <w:pPr>
        <w:pStyle w:val="BodyText"/>
        <w:spacing w:before="10"/>
        <w:rPr>
          <w:sz w:val="15"/>
        </w:rPr>
      </w:pPr>
    </w:p>
    <w:p>
      <w:pPr>
        <w:pStyle w:val="BodyText"/>
        <w:spacing w:before="93"/>
        <w:ind w:left="400" w:right="103"/>
        <w:rPr>
          <w:i/>
        </w:rPr>
      </w:pPr>
      <w:r>
        <w:rPr/>
        <w:pict>
          <v:shape style="position:absolute;margin-left:58.32pt;margin-top:4.865852pt;width:.1pt;height:55.2pt;mso-position-horizontal-relative:page;mso-position-vertical-relative:paragraph;z-index:7456" coordorigin="1166,97" coordsize="0,1104" path="m1166,97l1166,373m1166,373l1166,649m1166,649l1166,925m1166,925l1166,1201e" filled="false" stroked="true" strokeweight=".72pt" strokecolor="#000000">
            <v:path arrowok="t"/>
            <v:stroke dashstyle="solid"/>
            <w10:wrap type="none"/>
          </v:shape>
        </w:pict>
      </w:r>
      <w:r>
        <w:rPr/>
        <w:t>During the year, claims for money or damages against the </w:t>
      </w:r>
      <w:r>
        <w:rPr>
          <w:strike/>
          <w:color w:val="0101FF"/>
        </w:rPr>
        <w:t>State </w:t>
      </w:r>
      <w:r>
        <w:rPr>
          <w:strike w:val="0"/>
          <w:color w:val="0000FF"/>
          <w:u w:val="single" w:color="0000FF"/>
        </w:rPr>
        <w:t>state </w:t>
      </w:r>
      <w:r>
        <w:rPr>
          <w:strike w:val="0"/>
        </w:rPr>
        <w:t>are presented to and </w:t>
      </w:r>
      <w:r>
        <w:rPr>
          <w:strike/>
          <w:color w:val="008380"/>
        </w:rPr>
        <w:t>ruled upon at regular meetings of </w:t>
      </w:r>
      <w:r>
        <w:rPr>
          <w:strike w:val="0"/>
          <w:color w:val="0000FF"/>
          <w:u w:val="single" w:color="0000FF"/>
        </w:rPr>
        <w:t>acted on by </w:t>
      </w:r>
      <w:r>
        <w:rPr>
          <w:strike/>
          <w:color w:val="0101FF"/>
          <w:u w:val="single" w:color="0000FF"/>
        </w:rPr>
        <w:t>the </w:t>
      </w:r>
      <w:r>
        <w:rPr>
          <w:strike w:val="0"/>
        </w:rPr>
        <w:t>the </w:t>
      </w:r>
      <w:r>
        <w:rPr>
          <w:strike/>
          <w:color w:val="008380"/>
        </w:rPr>
        <w:t>California Victim Compensation</w:t>
      </w:r>
      <w:r>
        <w:rPr>
          <w:strike/>
          <w:color w:val="008380"/>
          <w:spacing w:val="-6"/>
        </w:rPr>
        <w:t> </w:t>
      </w:r>
      <w:r>
        <w:rPr>
          <w:strike/>
          <w:color w:val="008380"/>
        </w:rPr>
        <w:t>and</w:t>
      </w:r>
      <w:r>
        <w:rPr>
          <w:strike/>
          <w:color w:val="008380"/>
          <w:spacing w:val="-31"/>
        </w:rPr>
        <w:t> </w:t>
      </w:r>
      <w:r>
        <w:rPr>
          <w:strike/>
          <w:color w:val="008380"/>
        </w:rPr>
        <w:t>Government</w:t>
      </w:r>
      <w:r>
        <w:rPr>
          <w:strike/>
          <w:color w:val="008380"/>
          <w:spacing w:val="-4"/>
        </w:rPr>
        <w:t> </w:t>
      </w:r>
      <w:r>
        <w:rPr>
          <w:strike/>
          <w:color w:val="008380"/>
        </w:rPr>
        <w:t>Claims</w:t>
      </w:r>
      <w:r>
        <w:rPr>
          <w:strike/>
          <w:color w:val="008380"/>
          <w:spacing w:val="-5"/>
        </w:rPr>
        <w:t> </w:t>
      </w:r>
      <w:r>
        <w:rPr>
          <w:strike/>
          <w:color w:val="008380"/>
        </w:rPr>
        <w:t>Board</w:t>
      </w:r>
      <w:r>
        <w:rPr>
          <w:strike/>
          <w:color w:val="008380"/>
          <w:spacing w:val="-4"/>
        </w:rPr>
        <w:t> </w:t>
      </w:r>
      <w:r>
        <w:rPr>
          <w:strike/>
          <w:color w:val="008380"/>
        </w:rPr>
        <w:t>(</w:t>
      </w:r>
      <w:r>
        <w:rPr>
          <w:strike/>
          <w:color w:val="008380"/>
          <w:u w:val="single" w:color="0000FF"/>
        </w:rPr>
        <w:t>VCGCB</w:t>
      </w:r>
      <w:r>
        <w:rPr>
          <w:strike/>
          <w:color w:val="008380"/>
        </w:rPr>
        <w:t>)</w:t>
      </w:r>
      <w:r>
        <w:rPr>
          <w:strike/>
          <w:color w:val="008380"/>
          <w:spacing w:val="-5"/>
        </w:rPr>
        <w:t> </w:t>
      </w:r>
      <w:r>
        <w:rPr>
          <w:strike w:val="0"/>
          <w:color w:val="0000FF"/>
          <w:u w:val="single" w:color="0000FF"/>
        </w:rPr>
        <w:t>Department</w:t>
      </w:r>
      <w:r>
        <w:rPr>
          <w:strike w:val="0"/>
          <w:color w:val="0000FF"/>
          <w:spacing w:val="-4"/>
          <w:u w:val="single" w:color="0000FF"/>
        </w:rPr>
        <w:t> </w:t>
      </w:r>
      <w:r>
        <w:rPr>
          <w:strike w:val="0"/>
          <w:color w:val="0000FF"/>
          <w:u w:val="single" w:color="0000FF"/>
        </w:rPr>
        <w:t>of</w:t>
      </w:r>
      <w:r>
        <w:rPr>
          <w:strike w:val="0"/>
          <w:color w:val="0000FF"/>
          <w:spacing w:val="-4"/>
          <w:u w:val="single" w:color="0000FF"/>
        </w:rPr>
        <w:t> </w:t>
      </w:r>
      <w:r>
        <w:rPr>
          <w:strike w:val="0"/>
          <w:color w:val="0000FF"/>
          <w:u w:val="single" w:color="0000FF"/>
        </w:rPr>
        <w:t>General</w:t>
      </w:r>
      <w:r>
        <w:rPr>
          <w:strike w:val="0"/>
          <w:color w:val="0000FF"/>
          <w:spacing w:val="-5"/>
          <w:u w:val="single" w:color="0000FF"/>
        </w:rPr>
        <w:t> </w:t>
      </w:r>
      <w:r>
        <w:rPr>
          <w:strike w:val="0"/>
          <w:color w:val="0000FF"/>
          <w:u w:val="single" w:color="0000FF"/>
        </w:rPr>
        <w:t>Services (DGS)</w:t>
      </w:r>
      <w:r>
        <w:rPr>
          <w:strike/>
          <w:color w:val="008380"/>
        </w:rPr>
        <w:t>.</w:t>
      </w:r>
      <w:r>
        <w:rPr>
          <w:strike/>
          <w:color w:val="008380"/>
          <w:spacing w:val="-5"/>
        </w:rPr>
        <w:t> </w:t>
      </w:r>
      <w:r>
        <w:rPr>
          <w:strike/>
          <w:color w:val="008380"/>
        </w:rPr>
        <w:t>Meeting</w:t>
      </w:r>
      <w:r>
        <w:rPr>
          <w:strike/>
          <w:color w:val="008380"/>
          <w:spacing w:val="-7"/>
        </w:rPr>
        <w:t> </w:t>
      </w:r>
      <w:r>
        <w:rPr>
          <w:strike/>
          <w:color w:val="008380"/>
        </w:rPr>
        <w:t>schedules</w:t>
      </w:r>
      <w:r>
        <w:rPr>
          <w:strike/>
          <w:color w:val="008380"/>
          <w:spacing w:val="-6"/>
        </w:rPr>
        <w:t> </w:t>
      </w:r>
      <w:r>
        <w:rPr>
          <w:strike/>
          <w:color w:val="008380"/>
        </w:rPr>
        <w:t>are</w:t>
      </w:r>
      <w:r>
        <w:rPr>
          <w:strike/>
          <w:color w:val="008380"/>
          <w:spacing w:val="-5"/>
        </w:rPr>
        <w:t> </w:t>
      </w:r>
      <w:r>
        <w:rPr>
          <w:strike/>
          <w:color w:val="008380"/>
        </w:rPr>
        <w:t>located</w:t>
      </w:r>
      <w:r>
        <w:rPr>
          <w:strike/>
          <w:color w:val="008380"/>
          <w:spacing w:val="-16"/>
        </w:rPr>
        <w:t> </w:t>
      </w:r>
      <w:r>
        <w:rPr>
          <w:strike/>
          <w:color w:val="008380"/>
        </w:rPr>
        <w:t>at</w:t>
      </w:r>
      <w:r>
        <w:rPr>
          <w:strike/>
          <w:color w:val="008380"/>
          <w:spacing w:val="-8"/>
        </w:rPr>
        <w:t> </w:t>
      </w:r>
      <w:hyperlink r:id="rId162">
        <w:r>
          <w:rPr>
            <w:strike/>
            <w:color w:val="008380"/>
            <w:u w:val="single" w:color="0000FF"/>
          </w:rPr>
          <w:t>http://www.vcgcb.ca.gov/board/meetings.aspx</w:t>
        </w:r>
        <w:r>
          <w:rPr>
            <w:strike/>
            <w:color w:val="008380"/>
            <w:spacing w:val="-8"/>
            <w:u w:val="single" w:color="0000FF"/>
          </w:rPr>
          <w:t> </w:t>
        </w:r>
      </w:hyperlink>
      <w:r>
        <w:rPr>
          <w:i/>
          <w:strike w:val="0"/>
        </w:rPr>
        <w:t>.</w:t>
      </w:r>
    </w:p>
    <w:p>
      <w:pPr>
        <w:pStyle w:val="BodyText"/>
        <w:spacing w:before="4"/>
        <w:rPr>
          <w:i/>
          <w:sz w:val="16"/>
        </w:rPr>
      </w:pPr>
    </w:p>
    <w:p>
      <w:pPr>
        <w:pStyle w:val="BodyText"/>
        <w:spacing w:line="274" w:lineRule="exact" w:before="98"/>
        <w:ind w:left="400"/>
      </w:pPr>
      <w:r>
        <w:rPr/>
        <w:pict>
          <v:line style="position:absolute;mso-position-horizontal-relative:page;mso-position-vertical-relative:paragraph;z-index:-81424" from="522.960022pt,13.039997pt" to="524.639022pt,13.039997pt" stroked="true" strokeweight=".6pt" strokecolor="#008380">
            <v:stroke dashstyle="solid"/>
            <w10:wrap type="none"/>
          </v:line>
        </w:pict>
      </w:r>
      <w:r>
        <w:rPr/>
        <w:pict>
          <v:shape style="position:absolute;margin-left:58.32pt;margin-top:1.339998pt;width:.1pt;height:31pt;mso-position-horizontal-relative:page;mso-position-vertical-relative:paragraph;z-index:7504" coordorigin="1166,27" coordsize="0,620" path="m1166,27l1166,370m1166,370l1166,646e" filled="false" stroked="true" strokeweight=".72pt" strokecolor="#000000">
            <v:path arrowok="t"/>
            <v:stroke dashstyle="solid"/>
            <w10:wrap type="none"/>
          </v:shape>
        </w:pict>
      </w:r>
      <w:r>
        <w:rPr/>
        <w:t>The Budget Act contains appropriations to pay any claims approved by </w:t>
      </w:r>
      <w:r>
        <w:rPr>
          <w:strike/>
          <w:color w:val="008380"/>
        </w:rPr>
        <w:t>VCGCB</w:t>
      </w:r>
      <w:r>
        <w:rPr>
          <w:strike w:val="0"/>
          <w:color w:val="0000FF"/>
          <w:u w:val="single" w:color="0000FF"/>
        </w:rPr>
        <w:t>DGS </w:t>
      </w:r>
      <w:r>
        <w:rPr>
          <w:strike w:val="0"/>
        </w:rPr>
        <w:t>and </w:t>
      </w:r>
      <w:r>
        <w:rPr>
          <w:strike/>
          <w:color w:val="008380"/>
        </w:rPr>
        <w:t>VCGCB </w:t>
      </w:r>
      <w:r>
        <w:rPr>
          <w:strike w:val="0"/>
          <w:color w:val="0000FF"/>
          <w:u w:val="single" w:color="0000FF"/>
        </w:rPr>
        <w:t>DGS </w:t>
      </w:r>
      <w:r>
        <w:rPr>
          <w:strike w:val="0"/>
        </w:rPr>
        <w:t>records the associated expenditures.</w:t>
      </w:r>
    </w:p>
    <w:p>
      <w:pPr>
        <w:pStyle w:val="BodyText"/>
        <w:spacing w:before="6"/>
        <w:rPr>
          <w:sz w:val="15"/>
        </w:rPr>
      </w:pPr>
    </w:p>
    <w:p>
      <w:pPr>
        <w:pStyle w:val="BodyText"/>
        <w:spacing w:before="93"/>
        <w:ind w:left="400" w:right="736"/>
      </w:pPr>
      <w:r>
        <w:rPr/>
        <w:pict>
          <v:line style="position:absolute;mso-position-horizontal-relative:page;mso-position-vertical-relative:paragraph;z-index:7528" from="58.32pt,4.865889pt" to="58.32pt,18.665889pt" stroked="true" strokeweight=".72pt" strokecolor="#000000">
            <v:stroke dashstyle="solid"/>
            <w10:wrap type="none"/>
          </v:line>
        </w:pict>
      </w:r>
      <w:r>
        <w:rPr>
          <w:strike/>
          <w:color w:val="008380"/>
        </w:rPr>
        <w:t>VCGCB</w:t>
      </w:r>
      <w:r>
        <w:rPr>
          <w:strike w:val="0"/>
          <w:color w:val="0000FF"/>
          <w:u w:val="single" w:color="0000FF"/>
        </w:rPr>
        <w:t>DGS </w:t>
      </w:r>
      <w:r>
        <w:rPr>
          <w:strike w:val="0"/>
        </w:rPr>
        <w:t>also handles legislative claims (also known as omnibus claims) which include:</w:t>
      </w:r>
    </w:p>
    <w:p>
      <w:pPr>
        <w:pStyle w:val="BodyText"/>
        <w:spacing w:before="2"/>
      </w:pPr>
    </w:p>
    <w:p>
      <w:pPr>
        <w:pStyle w:val="ListParagraph"/>
        <w:numPr>
          <w:ilvl w:val="0"/>
          <w:numId w:val="18"/>
        </w:numPr>
        <w:tabs>
          <w:tab w:pos="760" w:val="left" w:leader="none"/>
        </w:tabs>
        <w:spacing w:line="240" w:lineRule="auto" w:before="0" w:after="0"/>
        <w:ind w:left="760" w:right="0" w:hanging="360"/>
        <w:jc w:val="left"/>
        <w:rPr>
          <w:sz w:val="24"/>
        </w:rPr>
      </w:pPr>
      <w:r>
        <w:rPr>
          <w:sz w:val="24"/>
        </w:rPr>
        <w:t>Claims against the</w:t>
      </w:r>
      <w:r>
        <w:rPr>
          <w:spacing w:val="-16"/>
          <w:sz w:val="24"/>
        </w:rPr>
        <w:t> </w:t>
      </w:r>
      <w:r>
        <w:rPr>
          <w:sz w:val="24"/>
        </w:rPr>
        <w:t>state,</w:t>
      </w:r>
    </w:p>
    <w:p>
      <w:pPr>
        <w:pStyle w:val="BodyText"/>
        <w:spacing w:before="9"/>
        <w:rPr>
          <w:sz w:val="20"/>
        </w:rPr>
      </w:pPr>
    </w:p>
    <w:p>
      <w:pPr>
        <w:pStyle w:val="ListParagraph"/>
        <w:numPr>
          <w:ilvl w:val="0"/>
          <w:numId w:val="18"/>
        </w:numPr>
        <w:tabs>
          <w:tab w:pos="760" w:val="left" w:leader="none"/>
        </w:tabs>
        <w:spacing w:line="240" w:lineRule="auto" w:before="0" w:after="0"/>
        <w:ind w:left="760" w:right="0" w:hanging="360"/>
        <w:jc w:val="left"/>
        <w:rPr>
          <w:sz w:val="24"/>
        </w:rPr>
      </w:pPr>
      <w:r>
        <w:rPr>
          <w:sz w:val="24"/>
        </w:rPr>
        <w:t>Specific cash deficiencies (SAM section </w:t>
      </w:r>
      <w:hyperlink r:id="rId163">
        <w:r>
          <w:rPr>
            <w:color w:val="0000FF"/>
            <w:sz w:val="24"/>
            <w:u w:val="single" w:color="0000FF"/>
          </w:rPr>
          <w:t>8072</w:t>
        </w:r>
      </w:hyperlink>
      <w:r>
        <w:rPr>
          <w:sz w:val="24"/>
        </w:rPr>
        <w:t>),</w:t>
      </w:r>
      <w:r>
        <w:rPr>
          <w:spacing w:val="-19"/>
          <w:sz w:val="24"/>
        </w:rPr>
        <w:t> </w:t>
      </w:r>
      <w:r>
        <w:rPr>
          <w:sz w:val="24"/>
        </w:rPr>
        <w:t>and</w:t>
      </w:r>
    </w:p>
    <w:p>
      <w:pPr>
        <w:pStyle w:val="BodyText"/>
        <w:spacing w:before="9"/>
        <w:rPr>
          <w:sz w:val="20"/>
        </w:rPr>
      </w:pPr>
    </w:p>
    <w:p>
      <w:pPr>
        <w:pStyle w:val="ListParagraph"/>
        <w:numPr>
          <w:ilvl w:val="0"/>
          <w:numId w:val="18"/>
        </w:numPr>
        <w:tabs>
          <w:tab w:pos="760" w:val="left" w:leader="none"/>
        </w:tabs>
        <w:spacing w:line="240" w:lineRule="auto" w:before="0" w:after="0"/>
        <w:ind w:left="760" w:right="718" w:hanging="360"/>
        <w:jc w:val="left"/>
        <w:rPr>
          <w:sz w:val="24"/>
        </w:rPr>
      </w:pPr>
      <w:r>
        <w:rPr>
          <w:sz w:val="24"/>
        </w:rPr>
        <w:t>Invoices payable from reverted appropriations for which no currentappropriation exists for the same purpose. See SAM Chapter</w:t>
      </w:r>
      <w:r>
        <w:rPr>
          <w:spacing w:val="-25"/>
          <w:sz w:val="24"/>
        </w:rPr>
        <w:t> </w:t>
      </w:r>
      <w:hyperlink r:id="rId18">
        <w:r>
          <w:rPr>
            <w:color w:val="0000FF"/>
            <w:sz w:val="24"/>
            <w:u w:val="single" w:color="0000FF"/>
          </w:rPr>
          <w:t>8400</w:t>
        </w:r>
      </w:hyperlink>
      <w:r>
        <w:rPr>
          <w:sz w:val="24"/>
        </w:rPr>
        <w:t>.</w:t>
      </w:r>
    </w:p>
    <w:p>
      <w:pPr>
        <w:pStyle w:val="BodyText"/>
        <w:spacing w:before="9"/>
        <w:rPr>
          <w:sz w:val="20"/>
        </w:rPr>
      </w:pPr>
    </w:p>
    <w:p>
      <w:pPr>
        <w:pStyle w:val="BodyText"/>
        <w:ind w:left="400" w:right="1283"/>
      </w:pPr>
      <w:r>
        <w:rPr/>
        <w:pict>
          <v:line style="position:absolute;mso-position-horizontal-relative:page;mso-position-vertical-relative:paragraph;z-index:-81352" from="349.320007pt,8.435857pt" to="352.560007pt,8.435857pt" stroked="true" strokeweight=".6pt" strokecolor="#008380">
            <v:stroke dashstyle="solid"/>
            <w10:wrap type="none"/>
          </v:line>
        </w:pict>
      </w:r>
      <w:r>
        <w:rPr/>
        <w:pict>
          <v:shape style="position:absolute;margin-left:58.32pt;margin-top:-3.264143pt;width:.1pt;height:31.1pt;mso-position-horizontal-relative:page;mso-position-vertical-relative:paragraph;z-index:7576" coordorigin="1166,-65" coordsize="0,622" path="m1166,-65l1166,280m1166,280l1166,556e" filled="false" stroked="true" strokeweight=".72pt" strokecolor="#000000">
            <v:path arrowok="t"/>
            <v:stroke dashstyle="solid"/>
            <w10:wrap type="none"/>
          </v:shape>
        </w:pict>
      </w:r>
      <w:r>
        <w:rPr/>
        <w:t>Information for the claim filing process is available at </w:t>
      </w:r>
      <w:hyperlink r:id="rId164">
        <w:r>
          <w:rPr>
            <w:strike/>
            <w:color w:val="008380"/>
          </w:rPr>
          <w:t>http://www.vcgcb.ca.gov/publications/claims.aspx </w:t>
        </w:r>
      </w:hyperlink>
      <w:hyperlink r:id="rId29">
        <w:r>
          <w:rPr>
            <w:strike w:val="0"/>
            <w:color w:val="0000FF"/>
            <w:u w:val="single" w:color="0000FF"/>
          </w:rPr>
          <w:t>http://www.dgs.ca.gov/orim</w:t>
        </w:r>
      </w:hyperlink>
      <w:r>
        <w:rPr>
          <w:strike w:val="0"/>
        </w:rPr>
        <w:t>.</w:t>
      </w:r>
    </w:p>
    <w:p>
      <w:pPr>
        <w:pStyle w:val="BodyText"/>
        <w:spacing w:before="10"/>
        <w:rPr>
          <w:sz w:val="15"/>
        </w:rPr>
      </w:pPr>
    </w:p>
    <w:p>
      <w:pPr>
        <w:pStyle w:val="BodyText"/>
        <w:spacing w:before="93"/>
        <w:ind w:left="400" w:right="157"/>
      </w:pPr>
      <w:r>
        <w:rPr/>
        <w:pict>
          <v:line style="position:absolute;mso-position-horizontal-relative:page;mso-position-vertical-relative:paragraph;z-index:7600" from="58.32pt,4.864863pt" to="58.32pt,18.665863pt" stroked="true" strokeweight=".72pt" strokecolor="#000000">
            <v:stroke dashstyle="solid"/>
            <w10:wrap type="none"/>
          </v:line>
        </w:pict>
      </w:r>
      <w:r>
        <w:rPr/>
        <w:t>Departments will receive a Controller's journal entry if payment of the </w:t>
      </w:r>
      <w:r>
        <w:rPr>
          <w:strike/>
          <w:color w:val="008380"/>
        </w:rPr>
        <w:t>VCGCB </w:t>
      </w:r>
      <w:r>
        <w:rPr>
          <w:strike w:val="0"/>
          <w:color w:val="0000FF"/>
          <w:u w:val="single" w:color="0000FF"/>
        </w:rPr>
        <w:t>DGS</w:t>
      </w:r>
      <w:r>
        <w:rPr>
          <w:strike w:val="0"/>
        </w:rPr>
        <w:t>claim affects the department’s accounts or appropriations.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38"/>
        </w:rPr>
      </w:pPr>
    </w:p>
    <w:p>
      <w:pPr>
        <w:pStyle w:val="Heading1"/>
        <w:tabs>
          <w:tab w:pos="4508" w:val="left" w:leader="none"/>
          <w:tab w:pos="8267" w:val="left" w:leader="none"/>
        </w:tabs>
        <w:spacing w:before="0"/>
        <w:ind w:left="400"/>
      </w:pPr>
      <w:r>
        <w:rPr/>
        <w:pict>
          <v:line style="position:absolute;mso-position-horizontal-relative:page;mso-position-vertical-relative:paragraph;z-index:7624" from="58.32pt,-3.264139pt" to="58.32pt,14.015861pt" stroked="true" strokeweight=".72pt" strokecolor="#000000">
            <v:stroke dashstyle="solid"/>
            <w10:wrap type="none"/>
          </v:line>
        </w:pict>
      </w:r>
      <w:bookmarkStart w:name="Rev. 413                                " w:id="50"/>
      <w:bookmarkEnd w:id="50"/>
      <w:r>
        <w:rPr>
          <w:b w:val="0"/>
        </w:rPr>
      </w:r>
      <w:r>
        <w:rPr>
          <w:strike/>
          <w:color w:val="FF0101"/>
        </w:rPr>
        <w:t>Rev.</w:t>
      </w:r>
      <w:r>
        <w:rPr>
          <w:strike/>
          <w:color w:val="FF0101"/>
          <w:spacing w:val="-6"/>
        </w:rPr>
        <w:t> </w:t>
      </w:r>
      <w:r>
        <w:rPr>
          <w:strike/>
          <w:color w:val="FF0101"/>
        </w:rPr>
        <w:t>413</w:t>
      </w:r>
      <w:r>
        <w:rPr>
          <w:strike w:val="0"/>
          <w:color w:val="0000FF"/>
          <w:u w:val="thick" w:color="0000FF"/>
        </w:rPr>
        <w:t> </w:t>
        <w:tab/>
        <w:t>Rev.</w:t>
      </w:r>
      <w:r>
        <w:rPr>
          <w:strike w:val="0"/>
          <w:color w:val="0000FF"/>
          <w:spacing w:val="-2"/>
          <w:u w:val="thick" w:color="0000FF"/>
        </w:rPr>
        <w:t> </w:t>
      </w:r>
      <w:r>
        <w:rPr>
          <w:strike w:val="0"/>
          <w:color w:val="0000FF"/>
          <w:u w:val="thick" w:color="0000FF"/>
        </w:rPr>
        <w:t>434</w:t>
      </w:r>
      <w:r>
        <w:rPr>
          <w:strike/>
          <w:color w:val="FF0101"/>
        </w:rPr>
        <w:tab/>
        <w:t>MARCH</w:t>
      </w:r>
      <w:r>
        <w:rPr>
          <w:strike/>
          <w:color w:val="FF0101"/>
          <w:spacing w:val="-10"/>
        </w:rPr>
        <w:t> </w:t>
      </w:r>
      <w:r>
        <w:rPr>
          <w:strike/>
          <w:color w:val="FF0101"/>
        </w:rPr>
        <w:t>2011</w:t>
      </w:r>
    </w:p>
    <w:p>
      <w:pPr>
        <w:spacing w:after="0"/>
        <w:sectPr>
          <w:footerReference w:type="default" r:id="rId161"/>
          <w:pgSz w:w="12240" w:h="15840"/>
          <w:pgMar w:footer="0" w:header="719" w:top="980" w:bottom="280" w:left="1040" w:right="1240"/>
        </w:sectPr>
      </w:pPr>
    </w:p>
    <w:p>
      <w:pPr>
        <w:pStyle w:val="BodyText"/>
        <w:spacing w:before="11"/>
        <w:rPr>
          <w:b/>
          <w:sz w:val="29"/>
        </w:rPr>
      </w:pPr>
    </w:p>
    <w:p>
      <w:pPr>
        <w:tabs>
          <w:tab w:pos="9227" w:val="left" w:leader="none"/>
        </w:tabs>
        <w:spacing w:before="92"/>
        <w:ind w:left="400" w:right="0" w:firstLine="0"/>
        <w:jc w:val="left"/>
        <w:rPr>
          <w:b/>
          <w:sz w:val="24"/>
        </w:rPr>
      </w:pPr>
      <w:r>
        <w:rPr/>
        <w:pict>
          <v:line style="position:absolute;mso-position-horizontal-relative:page;mso-position-vertical-relative:paragraph;z-index:7648" from="58.32pt,18.615862pt" to="58.32pt,32.415862pt" stroked="true" strokeweight=".72pt" strokecolor="#000000">
            <v:stroke dashstyle="solid"/>
            <w10:wrap type="none"/>
          </v:line>
        </w:pict>
      </w:r>
      <w:r>
        <w:rPr>
          <w:b/>
          <w:sz w:val="24"/>
        </w:rPr>
        <w:t>TORT LIABILITY</w:t>
      </w:r>
      <w:r>
        <w:rPr>
          <w:b/>
          <w:spacing w:val="-8"/>
          <w:sz w:val="24"/>
        </w:rPr>
        <w:t> </w:t>
      </w:r>
      <w:r>
        <w:rPr>
          <w:b/>
          <w:sz w:val="24"/>
        </w:rPr>
        <w:t>PAYMENT</w:t>
      </w:r>
      <w:r>
        <w:rPr>
          <w:b/>
          <w:spacing w:val="-8"/>
          <w:sz w:val="24"/>
        </w:rPr>
        <w:t> </w:t>
      </w:r>
      <w:r>
        <w:rPr>
          <w:b/>
          <w:sz w:val="24"/>
        </w:rPr>
        <w:t>PROCEDURE</w:t>
        <w:tab/>
        <w:t>8712</w:t>
      </w:r>
    </w:p>
    <w:p>
      <w:pPr>
        <w:pStyle w:val="BodyText"/>
        <w:ind w:left="400"/>
      </w:pPr>
      <w:r>
        <w:rPr/>
        <w:t>(Revised </w:t>
      </w:r>
      <w:r>
        <w:rPr>
          <w:strike/>
          <w:color w:val="FF0101"/>
        </w:rPr>
        <w:t>9/2014)</w:t>
      </w:r>
      <w:r>
        <w:rPr>
          <w:strike w:val="0"/>
          <w:color w:val="0000FF"/>
          <w:u w:val="single" w:color="0000FF"/>
        </w:rPr>
        <w:t>06/2016)</w:t>
      </w:r>
    </w:p>
    <w:p>
      <w:pPr>
        <w:pStyle w:val="BodyText"/>
        <w:rPr>
          <w:sz w:val="16"/>
        </w:rPr>
      </w:pPr>
    </w:p>
    <w:p>
      <w:pPr>
        <w:pStyle w:val="BodyText"/>
        <w:spacing w:before="92"/>
        <w:ind w:left="400"/>
      </w:pPr>
      <w:r>
        <w:rPr/>
        <w:t>This section describes procedures related to tort liability arising from other than motor vehicles. Procedures related to motor vehicle insurance, accidents, and suits are described in SAM sections </w:t>
      </w:r>
      <w:hyperlink r:id="rId8">
        <w:r>
          <w:rPr>
            <w:color w:val="0000FF"/>
            <w:u w:val="single" w:color="0000FF"/>
          </w:rPr>
          <w:t>2440 through 2464</w:t>
        </w:r>
      </w:hyperlink>
      <w:r>
        <w:rPr/>
        <w:t>.</w:t>
      </w:r>
    </w:p>
    <w:p>
      <w:pPr>
        <w:pStyle w:val="BodyText"/>
        <w:spacing w:before="11"/>
        <w:rPr>
          <w:sz w:val="15"/>
        </w:rPr>
      </w:pPr>
    </w:p>
    <w:p>
      <w:pPr>
        <w:pStyle w:val="BodyText"/>
        <w:spacing w:before="92"/>
        <w:ind w:left="399"/>
      </w:pPr>
      <w:r>
        <w:rPr/>
        <w:t>Chapter 1681, Statutes of 1963, added Division 3.6-Claims and Actions Against Public Entities and Public Employees- to the Government Code. This law provides broad guidelines by which the state shall administer and pay tort liability claims.</w:t>
      </w:r>
    </w:p>
    <w:p>
      <w:pPr>
        <w:pStyle w:val="BodyText"/>
        <w:spacing w:before="11"/>
        <w:rPr>
          <w:sz w:val="23"/>
        </w:rPr>
      </w:pPr>
    </w:p>
    <w:p>
      <w:pPr>
        <w:pStyle w:val="BodyText"/>
        <w:ind w:left="400" w:right="83"/>
      </w:pPr>
      <w:r>
        <w:rPr/>
        <w:pict>
          <v:line style="position:absolute;mso-position-horizontal-relative:page;mso-position-vertical-relative:paragraph;z-index:7672" from="58.32pt,.215869pt" to="58.32pt,14.015869pt" stroked="true" strokeweight=".72pt" strokecolor="#000000">
            <v:stroke dashstyle="solid"/>
            <w10:wrap type="none"/>
          </v:line>
        </w:pict>
      </w:r>
      <w:r>
        <w:rPr/>
        <w:pict>
          <v:shape style="position:absolute;margin-left:58.32pt;margin-top:110.615868pt;width:.1pt;height:27.6pt;mso-position-horizontal-relative:page;mso-position-vertical-relative:paragraph;z-index:7696" coordorigin="1166,2212" coordsize="0,552" path="m1166,2212l1166,2488m1166,2488l1166,2764e" filled="false" stroked="true" strokeweight=".72pt" strokecolor="#000000">
            <v:path arrowok="t"/>
            <v:stroke dashstyle="solid"/>
            <w10:wrap type="none"/>
          </v:shape>
        </w:pict>
      </w:r>
      <w:r>
        <w:rPr/>
        <w:t>In general, as the law pertains to the State of California, claims are presented to </w:t>
      </w:r>
      <w:r>
        <w:rPr>
          <w:color w:val="0000FF"/>
          <w:u w:val="single" w:color="0000FF"/>
        </w:rPr>
        <w:t>the </w:t>
      </w:r>
      <w:r>
        <w:rPr>
          <w:strike/>
          <w:color w:val="FF0101"/>
        </w:rPr>
        <w:t>the </w:t>
      </w:r>
      <w:r>
        <w:rPr>
          <w:strike/>
          <w:color w:val="FF0000"/>
        </w:rPr>
        <w:t>California Victim Compensation and Government Claims Board (VCGCB) </w:t>
      </w:r>
      <w:r>
        <w:rPr>
          <w:strike w:val="0"/>
          <w:color w:val="FF0000"/>
          <w:u w:val="single" w:color="FF0000"/>
        </w:rPr>
        <w:t>Department of General Services (DGS) </w:t>
      </w:r>
      <w:r>
        <w:rPr>
          <w:strike w:val="0"/>
        </w:rPr>
        <w:t>and, if approved, are paid by the Department of Justice (</w:t>
      </w:r>
      <w:hyperlink r:id="rId166">
        <w:r>
          <w:rPr>
            <w:strike w:val="0"/>
            <w:color w:val="0000FF"/>
            <w:u w:val="single" w:color="0000FF"/>
          </w:rPr>
          <w:t>DOJ</w:t>
        </w:r>
      </w:hyperlink>
      <w:r>
        <w:rPr>
          <w:strike w:val="0"/>
        </w:rPr>
        <w:t>). If a claim is not approved, the claimant may bring court action against the state department involved or its officers or employees to obtain settlement. If such action is brought, the head of the state department concerned, upon recommendation of the Attorney General or other attorney authorized to represent the state, may settle, adjust, or compromise the claim under provisions of Government Code section </w:t>
      </w:r>
      <w:hyperlink r:id="rId167">
        <w:r>
          <w:rPr>
            <w:strike w:val="0"/>
            <w:color w:val="0000FF"/>
            <w:u w:val="single" w:color="0000FF"/>
          </w:rPr>
          <w:t>948</w:t>
        </w:r>
      </w:hyperlink>
      <w:r>
        <w:rPr>
          <w:strike w:val="0"/>
        </w:rPr>
        <w:t>. The claim will then be paid by </w:t>
      </w:r>
      <w:r>
        <w:rPr>
          <w:strike/>
          <w:color w:val="FF0101"/>
        </w:rPr>
        <w:t>the </w:t>
      </w:r>
      <w:r>
        <w:rPr>
          <w:strike w:val="0"/>
        </w:rPr>
        <w:t>DOJ. Similarly, tort liability judgments against the state are also paid by </w:t>
      </w:r>
      <w:r>
        <w:rPr>
          <w:strike/>
          <w:color w:val="FF0101"/>
        </w:rPr>
        <w:t>the </w:t>
      </w:r>
      <w:r>
        <w:rPr>
          <w:strike w:val="0"/>
        </w:rPr>
        <w:t>DOJ.</w:t>
      </w:r>
    </w:p>
    <w:p>
      <w:pPr>
        <w:pStyle w:val="BodyText"/>
        <w:spacing w:before="11"/>
        <w:rPr>
          <w:sz w:val="15"/>
        </w:rPr>
      </w:pPr>
    </w:p>
    <w:p>
      <w:pPr>
        <w:pStyle w:val="BodyText"/>
        <w:spacing w:before="92"/>
        <w:ind w:left="399"/>
      </w:pPr>
      <w:r>
        <w:rPr/>
        <w:t>Each year, the Budget Act includes support for the administration, investigation, adjustment, defense, and payment of tort liability claims, settlements, compromises, and judgments against the state, its officers and employees or for the purchase of insurance protecting the state, its officers, and employees against such tort liability claims.</w:t>
      </w:r>
    </w:p>
    <w:p>
      <w:pPr>
        <w:pStyle w:val="BodyText"/>
        <w:ind w:left="400" w:right="223"/>
      </w:pPr>
      <w:r>
        <w:rPr/>
        <w:pict>
          <v:line style="position:absolute;mso-position-horizontal-relative:page;mso-position-vertical-relative:paragraph;z-index:7720" from="58.32pt,14.014869pt" to="58.32pt,27.815869pt" stroked="true" strokeweight=".72pt" strokecolor="#000000">
            <v:stroke dashstyle="solid"/>
            <w10:wrap type="none"/>
          </v:line>
        </w:pict>
      </w:r>
      <w:r>
        <w:rPr/>
        <w:t>Judgments and/or costs of suits are not to be paid out of feeder funds. A specific amount is appropriated from the General Fund to be available to </w:t>
      </w:r>
      <w:r>
        <w:rPr>
          <w:strike/>
          <w:color w:val="FF0101"/>
        </w:rPr>
        <w:t>the </w:t>
      </w:r>
      <w:r>
        <w:rPr>
          <w:strike w:val="0"/>
        </w:rPr>
        <w:t>DOJ for departments supported from that fund. Unspecified amounts are also appropriated to each special fund sufficient for departments supported from those funds.</w:t>
      </w:r>
    </w:p>
    <w:p>
      <w:pPr>
        <w:pStyle w:val="BodyText"/>
      </w:pPr>
    </w:p>
    <w:p>
      <w:pPr>
        <w:pStyle w:val="BodyText"/>
        <w:ind w:left="399"/>
      </w:pPr>
      <w:r>
        <w:rPr/>
        <w:t>The appropriation is made to the Department of Finance (</w:t>
      </w:r>
      <w:hyperlink r:id="rId168">
        <w:r>
          <w:rPr>
            <w:color w:val="0000FF"/>
            <w:u w:val="single" w:color="0000FF"/>
          </w:rPr>
          <w:t>Finance</w:t>
        </w:r>
      </w:hyperlink>
      <w:r>
        <w:rPr/>
        <w:t>) for expenditure or allocation at its discretion. Accordingly, it has established the following concerning tort liability payments:</w:t>
      </w:r>
    </w:p>
    <w:p>
      <w:pPr>
        <w:pStyle w:val="BodyText"/>
        <w:spacing w:before="11"/>
        <w:rPr>
          <w:sz w:val="23"/>
        </w:rPr>
      </w:pPr>
    </w:p>
    <w:p>
      <w:pPr>
        <w:pStyle w:val="BodyText"/>
        <w:ind w:left="400"/>
      </w:pPr>
      <w:r>
        <w:rPr/>
        <w:t>General Fund</w:t>
      </w:r>
    </w:p>
    <w:p>
      <w:pPr>
        <w:pStyle w:val="BodyText"/>
        <w:spacing w:before="11"/>
        <w:rPr>
          <w:sz w:val="23"/>
        </w:rPr>
      </w:pPr>
    </w:p>
    <w:p>
      <w:pPr>
        <w:pStyle w:val="BodyText"/>
        <w:ind w:left="400" w:right="134"/>
      </w:pPr>
      <w:r>
        <w:rPr/>
        <w:pict>
          <v:shape style="position:absolute;margin-left:58.32pt;margin-top:.215866pt;width:.1pt;height:27.6pt;mso-position-horizontal-relative:page;mso-position-vertical-relative:paragraph;z-index:7744" coordorigin="1166,4" coordsize="0,552" path="m1166,4l1166,280m1166,280l1166,556e" filled="false" stroked="true" strokeweight=".72pt" strokecolor="#000000">
            <v:path arrowok="t"/>
            <v:stroke dashstyle="solid"/>
            <w10:wrap type="none"/>
          </v:shape>
        </w:pict>
      </w:r>
      <w:r>
        <w:rPr/>
        <w:pict>
          <v:line style="position:absolute;mso-position-horizontal-relative:page;mso-position-vertical-relative:paragraph;z-index:-81136" from="133.440002pt,26.795366pt" to="136.800002pt,26.795366pt" stroked="true" strokeweight=".841pt" strokecolor="#0000ff">
            <v:stroke dashstyle="solid"/>
            <w10:wrap type="none"/>
          </v:line>
        </w:pict>
      </w:r>
      <w:r>
        <w:rPr/>
        <w:t>DOJ pays claims approved by </w:t>
      </w:r>
      <w:r>
        <w:rPr>
          <w:strike/>
          <w:color w:val="FF0101"/>
        </w:rPr>
        <w:t>the </w:t>
      </w:r>
      <w:r>
        <w:rPr>
          <w:strike/>
          <w:color w:val="FF0000"/>
        </w:rPr>
        <w:t>VCGCB </w:t>
      </w:r>
      <w:r>
        <w:rPr>
          <w:strike w:val="0"/>
          <w:color w:val="FF0000"/>
          <w:u w:val="single" w:color="FF0000"/>
        </w:rPr>
        <w:t>DGS</w:t>
      </w:r>
      <w:r>
        <w:rPr>
          <w:strike w:val="0"/>
          <w:color w:val="FF0000"/>
        </w:rPr>
        <w:t>, </w:t>
      </w:r>
      <w:r>
        <w:rPr>
          <w:strike w:val="0"/>
        </w:rPr>
        <w:t>and pursuant to Government Code section 948</w:t>
      </w:r>
      <w:r>
        <w:rPr>
          <w:strike w:val="0"/>
          <w:color w:val="0000FF"/>
        </w:rPr>
        <w:t>, </w:t>
      </w:r>
      <w:r>
        <w:rPr>
          <w:strike w:val="0"/>
        </w:rPr>
        <w:t>DOJ also pays claims that have been denied by </w:t>
      </w:r>
      <w:r>
        <w:rPr>
          <w:strike/>
          <w:color w:val="FF0101"/>
        </w:rPr>
        <w:t>the </w:t>
      </w:r>
      <w:r>
        <w:rPr>
          <w:strike/>
          <w:color w:val="FF0000"/>
        </w:rPr>
        <w:t>VCGCB </w:t>
      </w:r>
      <w:r>
        <w:rPr>
          <w:strike w:val="0"/>
          <w:color w:val="FF0000"/>
          <w:u w:val="single" w:color="FF0000"/>
        </w:rPr>
        <w:t>DGS </w:t>
      </w:r>
      <w:r>
        <w:rPr>
          <w:strike w:val="0"/>
        </w:rPr>
        <w:t>but have been settled by the Attorney General and approved by the department. DOJ is authorized to pay claims and judgments up to $35,000 in principal amounts without Finance approval.</w:t>
      </w:r>
    </w:p>
    <w:p>
      <w:pPr>
        <w:pStyle w:val="BodyText"/>
        <w:spacing w:before="2"/>
      </w:pPr>
    </w:p>
    <w:p>
      <w:pPr>
        <w:pStyle w:val="BodyText"/>
        <w:ind w:left="400"/>
      </w:pPr>
      <w:r>
        <w:rPr/>
        <w:t>(Continued)</w:t>
      </w:r>
    </w:p>
    <w:p>
      <w:pPr>
        <w:spacing w:after="0"/>
        <w:sectPr>
          <w:footerReference w:type="default" r:id="rId165"/>
          <w:pgSz w:w="12240" w:h="15840"/>
          <w:pgMar w:footer="1523" w:header="719" w:top="980" w:bottom="1720" w:left="1040" w:right="1320"/>
        </w:sectPr>
      </w:pPr>
    </w:p>
    <w:p>
      <w:pPr>
        <w:pStyle w:val="BodyText"/>
        <w:ind w:left="400"/>
      </w:pPr>
      <w:r>
        <w:rPr/>
        <w:pict>
          <v:line style="position:absolute;mso-position-horizontal-relative:page;mso-position-vertical-relative:paragraph;z-index:7792" from="58.32pt,.215847pt" to="58.32pt,14.015847pt" stroked="true" strokeweight=".72pt" strokecolor="#000000">
            <v:stroke dashstyle="solid"/>
            <w10:wrap type="none"/>
          </v:line>
        </w:pict>
      </w:r>
      <w:bookmarkStart w:name="TORT LIABILITY PAYMENT PROCEDURE 8712 (C" w:id="51"/>
      <w:bookmarkEnd w:id="51"/>
      <w:r>
        <w:rPr/>
      </w:r>
      <w:r>
        <w:rPr/>
        <w:t>(Revised </w:t>
      </w:r>
      <w:r>
        <w:rPr>
          <w:strike/>
          <w:color w:val="FF0101"/>
        </w:rPr>
        <w:t>9/2014)</w:t>
      </w:r>
      <w:r>
        <w:rPr>
          <w:strike w:val="0"/>
          <w:color w:val="0000FF"/>
          <w:u w:val="single" w:color="0000FF"/>
        </w:rPr>
        <w:t>6/2016</w:t>
      </w:r>
    </w:p>
    <w:p>
      <w:pPr>
        <w:pStyle w:val="BodyText"/>
        <w:spacing w:before="11"/>
        <w:rPr>
          <w:sz w:val="15"/>
        </w:rPr>
      </w:pPr>
    </w:p>
    <w:p>
      <w:pPr>
        <w:pStyle w:val="BodyText"/>
        <w:spacing w:before="92"/>
        <w:ind w:left="400" w:right="302"/>
      </w:pPr>
      <w:r>
        <w:rPr/>
        <w:pict>
          <v:line style="position:absolute;mso-position-horizontal-relative:page;mso-position-vertical-relative:paragraph;z-index:7816" from="58.32pt,18.615871pt" to="58.32pt,32.415871pt" stroked="true" strokeweight=".72pt" strokecolor="#000000">
            <v:stroke dashstyle="solid"/>
            <w10:wrap type="none"/>
          </v:line>
        </w:pict>
      </w:r>
      <w:r>
        <w:rPr/>
        <w:pict>
          <v:line style="position:absolute;mso-position-horizontal-relative:page;mso-position-vertical-relative:paragraph;z-index:7840" from="58.32pt,60.015873pt" to="58.32pt,73.815873pt" stroked="true" strokeweight=".72pt" strokecolor="#000000">
            <v:stroke dashstyle="solid"/>
            <w10:wrap type="none"/>
          </v:line>
        </w:pict>
      </w:r>
      <w:hyperlink r:id="rId168">
        <w:r>
          <w:rPr>
            <w:color w:val="0000FF"/>
            <w:u w:val="single" w:color="0000FF"/>
          </w:rPr>
          <w:t>Finance</w:t>
        </w:r>
      </w:hyperlink>
      <w:r>
        <w:rPr>
          <w:color w:val="0000FF"/>
          <w:u w:val="single" w:color="0000FF"/>
        </w:rPr>
        <w:t> </w:t>
      </w:r>
      <w:r>
        <w:rPr/>
        <w:t>approval is required for all claims that exceed $35,000 in principal amount which have been approved by </w:t>
      </w:r>
      <w:r>
        <w:rPr>
          <w:strike/>
          <w:color w:val="FF0101"/>
        </w:rPr>
        <w:t>the </w:t>
      </w:r>
      <w:r>
        <w:rPr>
          <w:strike/>
          <w:color w:val="FF0000"/>
        </w:rPr>
        <w:t>VCGCB </w:t>
      </w:r>
      <w:r>
        <w:rPr>
          <w:strike w:val="0"/>
          <w:color w:val="FF0000"/>
          <w:u w:val="single" w:color="FF0000"/>
        </w:rPr>
        <w:t>DGS</w:t>
      </w:r>
      <w:r>
        <w:rPr>
          <w:strike w:val="0"/>
        </w:rPr>
        <w:t>, claims settled pursuant to Government Code section </w:t>
      </w:r>
      <w:hyperlink r:id="rId167">
        <w:r>
          <w:rPr>
            <w:strike w:val="0"/>
            <w:color w:val="0000FF"/>
            <w:u w:val="single" w:color="0000FF"/>
          </w:rPr>
          <w:t>948</w:t>
        </w:r>
      </w:hyperlink>
      <w:r>
        <w:rPr>
          <w:strike w:val="0"/>
        </w:rPr>
        <w:t>, or judgments awarded by the courts. The $35,000 limitation applies to the principal only. Court awarded interest and court costs, if any, are additional.</w:t>
      </w:r>
    </w:p>
    <w:p>
      <w:pPr>
        <w:pStyle w:val="BodyText"/>
        <w:spacing w:before="10"/>
        <w:rPr>
          <w:sz w:val="15"/>
        </w:rPr>
      </w:pPr>
    </w:p>
    <w:p>
      <w:pPr>
        <w:pStyle w:val="BodyText"/>
        <w:spacing w:before="93"/>
        <w:ind w:left="400"/>
      </w:pPr>
      <w:r>
        <w:rPr/>
        <w:t>Each approved settlement or judgment whose principal exceeds $70,000 shall be paid from special appropriation legislation.</w:t>
      </w:r>
    </w:p>
    <w:p>
      <w:pPr>
        <w:pStyle w:val="BodyText"/>
      </w:pPr>
    </w:p>
    <w:p>
      <w:pPr>
        <w:pStyle w:val="BodyText"/>
        <w:ind w:left="399"/>
      </w:pPr>
      <w:r>
        <w:rPr/>
        <w:t>Special Funds</w:t>
      </w:r>
    </w:p>
    <w:p>
      <w:pPr>
        <w:pStyle w:val="BodyText"/>
      </w:pPr>
    </w:p>
    <w:p>
      <w:pPr>
        <w:pStyle w:val="BodyText"/>
        <w:ind w:left="400" w:right="1372"/>
      </w:pPr>
      <w:hyperlink r:id="rId166">
        <w:r>
          <w:rPr>
            <w:color w:val="0000FF"/>
            <w:u w:val="single" w:color="0000FF"/>
          </w:rPr>
          <w:t>DOJ</w:t>
        </w:r>
      </w:hyperlink>
      <w:r>
        <w:rPr>
          <w:color w:val="0000FF"/>
          <w:u w:val="single" w:color="0000FF"/>
        </w:rPr>
        <w:t> </w:t>
      </w:r>
      <w:r>
        <w:rPr/>
        <w:t>shall pay claims and judgments under the following conditions for all special fund departments, except the Department of Transportation.</w:t>
      </w:r>
    </w:p>
    <w:p>
      <w:pPr>
        <w:pStyle w:val="BodyText"/>
        <w:spacing w:before="7"/>
        <w:rPr>
          <w:sz w:val="29"/>
        </w:rPr>
      </w:pPr>
    </w:p>
    <w:p>
      <w:pPr>
        <w:pStyle w:val="ListParagraph"/>
        <w:numPr>
          <w:ilvl w:val="0"/>
          <w:numId w:val="19"/>
        </w:numPr>
        <w:tabs>
          <w:tab w:pos="669" w:val="left" w:leader="none"/>
        </w:tabs>
        <w:spacing w:line="240" w:lineRule="auto" w:before="0" w:after="0"/>
        <w:ind w:left="400" w:right="996" w:firstLine="0"/>
        <w:jc w:val="left"/>
        <w:rPr>
          <w:sz w:val="24"/>
        </w:rPr>
      </w:pPr>
      <w:r>
        <w:rPr/>
        <w:pict>
          <v:line style="position:absolute;mso-position-horizontal-relative:page;mso-position-vertical-relative:paragraph;z-index:7864" from="58.32pt,.214869pt" to="58.32pt,14.015869pt" stroked="true" strokeweight=".72pt" strokecolor="#000000">
            <v:stroke dashstyle="solid"/>
            <w10:wrap type="none"/>
          </v:line>
        </w:pict>
      </w:r>
      <w:r>
        <w:rPr>
          <w:sz w:val="24"/>
        </w:rPr>
        <w:t>Up to $35,000 in principal amount for settlements made by </w:t>
      </w:r>
      <w:r>
        <w:rPr>
          <w:strike/>
          <w:color w:val="FF0101"/>
          <w:sz w:val="24"/>
        </w:rPr>
        <w:t>the </w:t>
      </w:r>
      <w:r>
        <w:rPr>
          <w:strike/>
          <w:color w:val="FF0000"/>
          <w:sz w:val="24"/>
        </w:rPr>
        <w:t>VCGCB </w:t>
      </w:r>
      <w:r>
        <w:rPr>
          <w:strike w:val="0"/>
          <w:color w:val="FF0000"/>
          <w:sz w:val="24"/>
          <w:u w:val="single" w:color="FF0000"/>
        </w:rPr>
        <w:t>DGS</w:t>
      </w:r>
      <w:r>
        <w:rPr>
          <w:strike w:val="0"/>
          <w:sz w:val="24"/>
        </w:rPr>
        <w:t>. Advance approval is given by</w:t>
      </w:r>
      <w:r>
        <w:rPr>
          <w:strike w:val="0"/>
          <w:spacing w:val="-24"/>
          <w:sz w:val="24"/>
        </w:rPr>
        <w:t> </w:t>
      </w:r>
      <w:r>
        <w:rPr>
          <w:strike w:val="0"/>
          <w:sz w:val="24"/>
        </w:rPr>
        <w:t>Finance.</w:t>
      </w:r>
    </w:p>
    <w:p>
      <w:pPr>
        <w:pStyle w:val="BodyText"/>
        <w:rPr>
          <w:sz w:val="35"/>
        </w:rPr>
      </w:pPr>
    </w:p>
    <w:p>
      <w:pPr>
        <w:pStyle w:val="ListParagraph"/>
        <w:numPr>
          <w:ilvl w:val="0"/>
          <w:numId w:val="19"/>
        </w:numPr>
        <w:tabs>
          <w:tab w:pos="669" w:val="left" w:leader="none"/>
        </w:tabs>
        <w:spacing w:line="240" w:lineRule="auto" w:before="0" w:after="0"/>
        <w:ind w:left="400" w:right="268" w:firstLine="0"/>
        <w:jc w:val="left"/>
        <w:rPr>
          <w:sz w:val="24"/>
        </w:rPr>
      </w:pPr>
      <w:r>
        <w:rPr>
          <w:sz w:val="24"/>
        </w:rPr>
        <w:t>Settlements</w:t>
      </w:r>
      <w:r>
        <w:rPr>
          <w:spacing w:val="-5"/>
          <w:sz w:val="24"/>
        </w:rPr>
        <w:t> </w:t>
      </w:r>
      <w:r>
        <w:rPr>
          <w:sz w:val="24"/>
        </w:rPr>
        <w:t>under</w:t>
      </w:r>
      <w:r>
        <w:rPr>
          <w:spacing w:val="-5"/>
          <w:sz w:val="24"/>
        </w:rPr>
        <w:t> </w:t>
      </w:r>
      <w:r>
        <w:rPr>
          <w:sz w:val="24"/>
        </w:rPr>
        <w:t>Government</w:t>
      </w:r>
      <w:r>
        <w:rPr>
          <w:spacing w:val="-4"/>
          <w:sz w:val="24"/>
        </w:rPr>
        <w:t> </w:t>
      </w:r>
      <w:r>
        <w:rPr>
          <w:sz w:val="24"/>
        </w:rPr>
        <w:t>Code</w:t>
      </w:r>
      <w:r>
        <w:rPr>
          <w:spacing w:val="-3"/>
          <w:sz w:val="24"/>
        </w:rPr>
        <w:t> </w:t>
      </w:r>
      <w:r>
        <w:rPr>
          <w:sz w:val="24"/>
        </w:rPr>
        <w:t>section</w:t>
      </w:r>
      <w:r>
        <w:rPr>
          <w:spacing w:val="-5"/>
          <w:sz w:val="24"/>
        </w:rPr>
        <w:t> </w:t>
      </w:r>
      <w:r>
        <w:rPr>
          <w:sz w:val="24"/>
        </w:rPr>
        <w:t>948</w:t>
      </w:r>
      <w:r>
        <w:rPr>
          <w:spacing w:val="-5"/>
          <w:sz w:val="24"/>
        </w:rPr>
        <w:t> </w:t>
      </w:r>
      <w:r>
        <w:rPr>
          <w:sz w:val="24"/>
        </w:rPr>
        <w:t>up</w:t>
      </w:r>
      <w:r>
        <w:rPr>
          <w:spacing w:val="-5"/>
          <w:sz w:val="24"/>
        </w:rPr>
        <w:t> </w:t>
      </w:r>
      <w:r>
        <w:rPr>
          <w:sz w:val="24"/>
        </w:rPr>
        <w:t>to</w:t>
      </w:r>
      <w:r>
        <w:rPr>
          <w:spacing w:val="-5"/>
          <w:sz w:val="24"/>
        </w:rPr>
        <w:t> </w:t>
      </w:r>
      <w:r>
        <w:rPr>
          <w:sz w:val="24"/>
        </w:rPr>
        <w:t>$35,000</w:t>
      </w:r>
      <w:r>
        <w:rPr>
          <w:spacing w:val="-3"/>
          <w:sz w:val="24"/>
        </w:rPr>
        <w:t> </w:t>
      </w:r>
      <w:r>
        <w:rPr>
          <w:sz w:val="24"/>
        </w:rPr>
        <w:t>in</w:t>
      </w:r>
      <w:r>
        <w:rPr>
          <w:spacing w:val="-5"/>
          <w:sz w:val="24"/>
        </w:rPr>
        <w:t> </w:t>
      </w:r>
      <w:r>
        <w:rPr>
          <w:sz w:val="24"/>
        </w:rPr>
        <w:t>principal</w:t>
      </w:r>
      <w:r>
        <w:rPr>
          <w:spacing w:val="-36"/>
          <w:sz w:val="24"/>
        </w:rPr>
        <w:t> </w:t>
      </w:r>
      <w:r>
        <w:rPr>
          <w:sz w:val="24"/>
        </w:rPr>
        <w:t>amount. Advance approval is given by</w:t>
      </w:r>
      <w:r>
        <w:rPr>
          <w:spacing w:val="-24"/>
          <w:sz w:val="24"/>
        </w:rPr>
        <w:t> </w:t>
      </w:r>
      <w:r>
        <w:rPr>
          <w:sz w:val="24"/>
        </w:rPr>
        <w:t>Finance.</w:t>
      </w:r>
    </w:p>
    <w:p>
      <w:pPr>
        <w:pStyle w:val="BodyText"/>
        <w:rPr>
          <w:sz w:val="35"/>
        </w:rPr>
      </w:pPr>
    </w:p>
    <w:p>
      <w:pPr>
        <w:pStyle w:val="ListParagraph"/>
        <w:numPr>
          <w:ilvl w:val="0"/>
          <w:numId w:val="19"/>
        </w:numPr>
        <w:tabs>
          <w:tab w:pos="669" w:val="left" w:leader="none"/>
        </w:tabs>
        <w:spacing w:line="240" w:lineRule="auto" w:before="0" w:after="0"/>
        <w:ind w:left="400" w:right="196" w:firstLine="0"/>
        <w:jc w:val="left"/>
        <w:rPr>
          <w:sz w:val="24"/>
        </w:rPr>
      </w:pPr>
      <w:r>
        <w:rPr>
          <w:sz w:val="24"/>
        </w:rPr>
        <w:t>Finance approval will be required for each settlement in excess of $35,000 in principal</w:t>
      </w:r>
      <w:r>
        <w:rPr>
          <w:spacing w:val="-3"/>
          <w:sz w:val="24"/>
        </w:rPr>
        <w:t> </w:t>
      </w:r>
      <w:r>
        <w:rPr>
          <w:sz w:val="24"/>
        </w:rPr>
        <w:t>amount.</w:t>
      </w:r>
      <w:r>
        <w:rPr>
          <w:spacing w:val="-5"/>
          <w:sz w:val="24"/>
        </w:rPr>
        <w:t> </w:t>
      </w:r>
      <w:r>
        <w:rPr>
          <w:sz w:val="24"/>
        </w:rPr>
        <w:t>Prior</w:t>
      </w:r>
      <w:r>
        <w:rPr>
          <w:spacing w:val="-4"/>
          <w:sz w:val="24"/>
        </w:rPr>
        <w:t> </w:t>
      </w:r>
      <w:r>
        <w:rPr>
          <w:sz w:val="24"/>
        </w:rPr>
        <w:t>to</w:t>
      </w:r>
      <w:r>
        <w:rPr>
          <w:spacing w:val="-2"/>
          <w:sz w:val="24"/>
        </w:rPr>
        <w:t> </w:t>
      </w:r>
      <w:r>
        <w:rPr>
          <w:sz w:val="24"/>
        </w:rPr>
        <w:t>Finance</w:t>
      </w:r>
      <w:r>
        <w:rPr>
          <w:spacing w:val="-4"/>
          <w:sz w:val="24"/>
        </w:rPr>
        <w:t> </w:t>
      </w:r>
      <w:r>
        <w:rPr>
          <w:sz w:val="24"/>
        </w:rPr>
        <w:t>approval,</w:t>
      </w:r>
      <w:r>
        <w:rPr>
          <w:spacing w:val="-2"/>
          <w:sz w:val="24"/>
        </w:rPr>
        <w:t> </w:t>
      </w:r>
      <w:r>
        <w:rPr>
          <w:sz w:val="24"/>
        </w:rPr>
        <w:t>DOJ</w:t>
      </w:r>
      <w:r>
        <w:rPr>
          <w:spacing w:val="-3"/>
          <w:sz w:val="24"/>
        </w:rPr>
        <w:t> </w:t>
      </w:r>
      <w:r>
        <w:rPr>
          <w:sz w:val="24"/>
        </w:rPr>
        <w:t>will</w:t>
      </w:r>
      <w:r>
        <w:rPr>
          <w:spacing w:val="-3"/>
          <w:sz w:val="24"/>
        </w:rPr>
        <w:t> </w:t>
      </w:r>
      <w:r>
        <w:rPr>
          <w:sz w:val="24"/>
        </w:rPr>
        <w:t>have</w:t>
      </w:r>
      <w:r>
        <w:rPr>
          <w:spacing w:val="-2"/>
          <w:sz w:val="24"/>
        </w:rPr>
        <w:t> </w:t>
      </w:r>
      <w:r>
        <w:rPr>
          <w:sz w:val="24"/>
        </w:rPr>
        <w:t>obtained</w:t>
      </w:r>
      <w:r>
        <w:rPr>
          <w:spacing w:val="-4"/>
          <w:sz w:val="24"/>
        </w:rPr>
        <w:t> </w:t>
      </w:r>
      <w:r>
        <w:rPr>
          <w:sz w:val="24"/>
        </w:rPr>
        <w:t>assurance</w:t>
      </w:r>
      <w:r>
        <w:rPr>
          <w:spacing w:val="-4"/>
          <w:sz w:val="24"/>
        </w:rPr>
        <w:t> </w:t>
      </w:r>
      <w:r>
        <w:rPr>
          <w:sz w:val="24"/>
        </w:rPr>
        <w:t>from</w:t>
      </w:r>
      <w:r>
        <w:rPr>
          <w:spacing w:val="-32"/>
          <w:sz w:val="24"/>
        </w:rPr>
        <w:t> </w:t>
      </w:r>
      <w:r>
        <w:rPr>
          <w:sz w:val="24"/>
        </w:rPr>
        <w:t>the department that funds are</w:t>
      </w:r>
      <w:r>
        <w:rPr>
          <w:spacing w:val="-26"/>
          <w:sz w:val="24"/>
        </w:rPr>
        <w:t> </w:t>
      </w:r>
      <w:r>
        <w:rPr>
          <w:sz w:val="24"/>
        </w:rPr>
        <w:t>available.</w:t>
      </w:r>
    </w:p>
    <w:p>
      <w:pPr>
        <w:pStyle w:val="BodyText"/>
        <w:spacing w:before="7"/>
        <w:rPr>
          <w:sz w:val="29"/>
        </w:rPr>
      </w:pPr>
    </w:p>
    <w:p>
      <w:pPr>
        <w:pStyle w:val="ListParagraph"/>
        <w:numPr>
          <w:ilvl w:val="0"/>
          <w:numId w:val="19"/>
        </w:numPr>
        <w:tabs>
          <w:tab w:pos="669" w:val="left" w:leader="none"/>
        </w:tabs>
        <w:spacing w:line="240" w:lineRule="auto" w:before="0" w:after="0"/>
        <w:ind w:left="400" w:right="585" w:firstLine="0"/>
        <w:jc w:val="left"/>
        <w:rPr>
          <w:sz w:val="24"/>
        </w:rPr>
      </w:pPr>
      <w:r>
        <w:rPr>
          <w:sz w:val="24"/>
        </w:rPr>
        <w:t>Each</w:t>
      </w:r>
      <w:r>
        <w:rPr>
          <w:spacing w:val="-5"/>
          <w:sz w:val="24"/>
        </w:rPr>
        <w:t> </w:t>
      </w:r>
      <w:r>
        <w:rPr>
          <w:sz w:val="24"/>
        </w:rPr>
        <w:t>approved</w:t>
      </w:r>
      <w:r>
        <w:rPr>
          <w:spacing w:val="-3"/>
          <w:sz w:val="24"/>
        </w:rPr>
        <w:t> </w:t>
      </w:r>
      <w:r>
        <w:rPr>
          <w:sz w:val="24"/>
        </w:rPr>
        <w:t>settlement</w:t>
      </w:r>
      <w:r>
        <w:rPr>
          <w:spacing w:val="-6"/>
          <w:sz w:val="24"/>
        </w:rPr>
        <w:t> </w:t>
      </w:r>
      <w:r>
        <w:rPr>
          <w:sz w:val="24"/>
        </w:rPr>
        <w:t>or</w:t>
      </w:r>
      <w:r>
        <w:rPr>
          <w:spacing w:val="-5"/>
          <w:sz w:val="24"/>
        </w:rPr>
        <w:t> </w:t>
      </w:r>
      <w:r>
        <w:rPr>
          <w:sz w:val="24"/>
        </w:rPr>
        <w:t>judgment</w:t>
      </w:r>
      <w:r>
        <w:rPr>
          <w:spacing w:val="-3"/>
          <w:sz w:val="24"/>
        </w:rPr>
        <w:t> </w:t>
      </w:r>
      <w:r>
        <w:rPr>
          <w:sz w:val="24"/>
        </w:rPr>
        <w:t>whose</w:t>
      </w:r>
      <w:r>
        <w:rPr>
          <w:spacing w:val="-5"/>
          <w:sz w:val="24"/>
        </w:rPr>
        <w:t> </w:t>
      </w:r>
      <w:r>
        <w:rPr>
          <w:sz w:val="24"/>
        </w:rPr>
        <w:t>principal</w:t>
      </w:r>
      <w:r>
        <w:rPr>
          <w:spacing w:val="-4"/>
          <w:sz w:val="24"/>
        </w:rPr>
        <w:t> </w:t>
      </w:r>
      <w:r>
        <w:rPr>
          <w:sz w:val="24"/>
        </w:rPr>
        <w:t>exceeds</w:t>
      </w:r>
      <w:r>
        <w:rPr>
          <w:spacing w:val="-4"/>
          <w:sz w:val="24"/>
        </w:rPr>
        <w:t> </w:t>
      </w:r>
      <w:r>
        <w:rPr>
          <w:sz w:val="24"/>
        </w:rPr>
        <w:t>$70,000</w:t>
      </w:r>
      <w:r>
        <w:rPr>
          <w:spacing w:val="-3"/>
          <w:sz w:val="24"/>
        </w:rPr>
        <w:t> </w:t>
      </w:r>
      <w:r>
        <w:rPr>
          <w:sz w:val="24"/>
        </w:rPr>
        <w:t>shall</w:t>
      </w:r>
      <w:r>
        <w:rPr>
          <w:spacing w:val="-32"/>
          <w:sz w:val="24"/>
        </w:rPr>
        <w:t> </w:t>
      </w:r>
      <w:r>
        <w:rPr>
          <w:sz w:val="24"/>
        </w:rPr>
        <w:t>be paid from special appropriation</w:t>
      </w:r>
      <w:r>
        <w:rPr>
          <w:spacing w:val="-30"/>
          <w:sz w:val="24"/>
        </w:rPr>
        <w:t> </w:t>
      </w:r>
      <w:r>
        <w:rPr>
          <w:sz w:val="24"/>
        </w:rPr>
        <w:t>legislation.</w:t>
      </w:r>
    </w:p>
    <w:p>
      <w:pPr>
        <w:pStyle w:val="BodyText"/>
      </w:pPr>
    </w:p>
    <w:p>
      <w:pPr>
        <w:pStyle w:val="BodyText"/>
        <w:ind w:left="400"/>
      </w:pPr>
      <w:r>
        <w:rPr/>
        <w:t>Each special fund department shall forward to DOJ written authorization to pay tort liability claims. These authorizations shall be effective until revoked. They should be submitted in duplicate and should be in the following format:</w:t>
      </w:r>
    </w:p>
    <w:p>
      <w:pPr>
        <w:pStyle w:val="BodyText"/>
        <w:spacing w:before="2"/>
      </w:pPr>
    </w:p>
    <w:p>
      <w:pPr>
        <w:pStyle w:val="BodyText"/>
        <w:ind w:left="400"/>
      </w:pPr>
      <w:r>
        <w:rPr/>
        <w:t>(Continued)</w:t>
      </w:r>
    </w:p>
    <w:p>
      <w:pPr>
        <w:spacing w:after="0"/>
        <w:sectPr>
          <w:headerReference w:type="default" r:id="rId169"/>
          <w:pgSz w:w="12240" w:h="15840"/>
          <w:pgMar w:header="721" w:footer="1523" w:top="2000" w:bottom="1720" w:left="1040" w:right="1340"/>
          <w:pgNumType w:start="1"/>
        </w:sectPr>
      </w:pPr>
    </w:p>
    <w:p>
      <w:pPr>
        <w:pStyle w:val="BodyText"/>
        <w:ind w:left="400"/>
      </w:pPr>
      <w:r>
        <w:rPr/>
        <w:pict>
          <v:line style="position:absolute;mso-position-horizontal-relative:page;mso-position-vertical-relative:paragraph;z-index:7888" from="58.32pt,.215847pt" to="58.32pt,14.015847pt" stroked="true" strokeweight=".72pt" strokecolor="#000000">
            <v:stroke dashstyle="solid"/>
            <w10:wrap type="none"/>
          </v:line>
        </w:pict>
      </w:r>
      <w:bookmarkStart w:name="TORT LIABILITY PAYMENT PROCEDURE 8712 (C" w:id="52"/>
      <w:bookmarkEnd w:id="52"/>
      <w:r>
        <w:rPr/>
      </w:r>
      <w:r>
        <w:rPr/>
        <w:t>(Revised </w:t>
      </w:r>
      <w:r>
        <w:rPr>
          <w:strike/>
          <w:color w:val="FF0101"/>
        </w:rPr>
        <w:t>9/2014)</w:t>
      </w:r>
      <w:r>
        <w:rPr>
          <w:strike w:val="0"/>
          <w:color w:val="0000FF"/>
          <w:u w:val="single" w:color="0000FF"/>
        </w:rPr>
        <w:t>6/2016)</w:t>
      </w:r>
    </w:p>
    <w:p>
      <w:pPr>
        <w:pStyle w:val="BodyText"/>
        <w:spacing w:before="10"/>
        <w:rPr>
          <w:sz w:val="20"/>
        </w:rPr>
      </w:pPr>
    </w:p>
    <w:p>
      <w:pPr>
        <w:pStyle w:val="BodyText"/>
        <w:ind w:left="2188" w:right="1887"/>
        <w:jc w:val="center"/>
      </w:pPr>
      <w:r>
        <w:rPr/>
        <w:t>AUTHORIZATION TO PAY TORT LIABILITY CLAIMS AGAINST SPECIAL FUND</w:t>
      </w:r>
    </w:p>
    <w:p>
      <w:pPr>
        <w:pStyle w:val="BodyText"/>
      </w:pPr>
    </w:p>
    <w:p>
      <w:pPr>
        <w:pStyle w:val="BodyText"/>
        <w:tabs>
          <w:tab w:pos="9073" w:val="left" w:leader="none"/>
        </w:tabs>
        <w:ind w:left="400" w:right="167"/>
      </w:pPr>
      <w:r>
        <w:rPr/>
        <w:pict>
          <v:line style="position:absolute;mso-position-horizontal-relative:page;mso-position-vertical-relative:paragraph;z-index:-80992" from="160.080002pt,95.795837pt" to="505.680002pt,95.795837pt" stroked="true" strokeweight=".84pt" strokecolor="#000000">
            <v:stroke dashstyle="solid"/>
            <w10:wrap type="none"/>
          </v:line>
        </w:pict>
      </w:r>
      <w:r>
        <w:rPr/>
        <w:t>The (Department, Board or Commission) hereby authorizes the Attorney General to file a</w:t>
      </w:r>
      <w:r>
        <w:rPr>
          <w:spacing w:val="-3"/>
        </w:rPr>
        <w:t> </w:t>
      </w:r>
      <w:r>
        <w:rPr/>
        <w:t>claim</w:t>
      </w:r>
      <w:r>
        <w:rPr>
          <w:spacing w:val="-2"/>
        </w:rPr>
        <w:t> </w:t>
      </w:r>
      <w:r>
        <w:rPr/>
        <w:t>schedule</w:t>
      </w:r>
      <w:r>
        <w:rPr>
          <w:spacing w:val="-3"/>
        </w:rPr>
        <w:t> </w:t>
      </w:r>
      <w:r>
        <w:rPr/>
        <w:t>with</w:t>
      </w:r>
      <w:r>
        <w:rPr>
          <w:spacing w:val="-3"/>
        </w:rPr>
        <w:t> </w:t>
      </w:r>
      <w:r>
        <w:rPr/>
        <w:t>the</w:t>
      </w:r>
      <w:r>
        <w:rPr>
          <w:spacing w:val="-3"/>
        </w:rPr>
        <w:t> </w:t>
      </w:r>
      <w:r>
        <w:rPr/>
        <w:t>State</w:t>
      </w:r>
      <w:r>
        <w:rPr>
          <w:spacing w:val="-5"/>
        </w:rPr>
        <w:t> </w:t>
      </w:r>
      <w:r>
        <w:rPr/>
        <w:t>Controller</w:t>
      </w:r>
      <w:r>
        <w:rPr>
          <w:spacing w:val="-5"/>
        </w:rPr>
        <w:t> </w:t>
      </w:r>
      <w:r>
        <w:rPr/>
        <w:t>requesting</w:t>
      </w:r>
      <w:r>
        <w:rPr>
          <w:spacing w:val="-5"/>
        </w:rPr>
        <w:t> </w:t>
      </w:r>
      <w:r>
        <w:rPr/>
        <w:t>payment</w:t>
      </w:r>
      <w:r>
        <w:rPr>
          <w:spacing w:val="-6"/>
        </w:rPr>
        <w:t> </w:t>
      </w:r>
      <w:r>
        <w:rPr/>
        <w:t>of</w:t>
      </w:r>
      <w:r>
        <w:rPr>
          <w:spacing w:val="-3"/>
        </w:rPr>
        <w:t> </w:t>
      </w:r>
      <w:r>
        <w:rPr/>
        <w:t>all</w:t>
      </w:r>
      <w:r>
        <w:rPr>
          <w:spacing w:val="-4"/>
        </w:rPr>
        <w:t> </w:t>
      </w:r>
      <w:r>
        <w:rPr/>
        <w:t>claims</w:t>
      </w:r>
      <w:r>
        <w:rPr>
          <w:spacing w:val="-4"/>
        </w:rPr>
        <w:t> </w:t>
      </w:r>
      <w:r>
        <w:rPr/>
        <w:t>approved</w:t>
      </w:r>
      <w:r>
        <w:rPr>
          <w:spacing w:val="-32"/>
        </w:rPr>
        <w:t> </w:t>
      </w:r>
      <w:r>
        <w:rPr/>
        <w:t>by the </w:t>
      </w:r>
      <w:r>
        <w:rPr>
          <w:strike/>
          <w:color w:val="FF0000"/>
        </w:rPr>
        <w:t>California Victim Compensation and Government Claims Board </w:t>
      </w:r>
      <w:r>
        <w:rPr>
          <w:strike w:val="0"/>
          <w:color w:val="FF0000"/>
          <w:u w:val="single" w:color="FF0000"/>
        </w:rPr>
        <w:t>Department of General Services </w:t>
      </w:r>
      <w:r>
        <w:rPr>
          <w:strike w:val="0"/>
        </w:rPr>
        <w:t>arising under Chapter 1681,Statutes of 1963 and of all settlements, adjustments, compromises of any pending actions concluded pursuant to Government Code section </w:t>
      </w:r>
      <w:hyperlink r:id="rId167">
        <w:r>
          <w:rPr>
            <w:strike w:val="0"/>
            <w:color w:val="0000FF"/>
            <w:u w:val="single" w:color="0000FF"/>
          </w:rPr>
          <w:t>948</w:t>
        </w:r>
      </w:hyperlink>
      <w:r>
        <w:rPr>
          <w:strike w:val="0"/>
        </w:rPr>
        <w:t>, or judgments pertaining to the activities of said department and payable</w:t>
      </w:r>
      <w:r>
        <w:rPr>
          <w:strike w:val="0"/>
          <w:spacing w:val="-3"/>
        </w:rPr>
        <w:t> </w:t>
      </w:r>
      <w:r>
        <w:rPr>
          <w:strike w:val="0"/>
        </w:rPr>
        <w:t>from</w:t>
      </w:r>
      <w:r>
        <w:rPr>
          <w:strike w:val="0"/>
          <w:spacing w:val="-27"/>
        </w:rPr>
        <w:t> </w:t>
      </w:r>
      <w:r>
        <w:rPr>
          <w:strike w:val="0"/>
        </w:rPr>
        <w:t>the</w:t>
        <w:tab/>
        <w:t>Fund;</w:t>
      </w:r>
    </w:p>
    <w:p>
      <w:pPr>
        <w:pStyle w:val="BodyText"/>
        <w:ind w:left="400"/>
      </w:pPr>
      <w:r>
        <w:rPr/>
        <w:t>provided that prior to the filing of claims schedules the (Department, Board</w:t>
      </w:r>
      <w:r>
        <w:rPr>
          <w:spacing w:val="-52"/>
        </w:rPr>
        <w:t> </w:t>
      </w:r>
      <w:r>
        <w:rPr/>
        <w:t>or Commission) will certify that funds are available.</w:t>
      </w:r>
    </w:p>
    <w:p>
      <w:pPr>
        <w:pStyle w:val="BodyText"/>
      </w:pPr>
    </w:p>
    <w:p>
      <w:pPr>
        <w:pStyle w:val="BodyText"/>
        <w:ind w:left="2188" w:right="1880"/>
        <w:jc w:val="center"/>
      </w:pPr>
      <w:r>
        <w:rPr/>
        <w:t>(Department Head) (Date)</w:t>
      </w:r>
    </w:p>
    <w:p>
      <w:pPr>
        <w:pStyle w:val="BodyText"/>
        <w:spacing w:before="5"/>
      </w:pPr>
    </w:p>
    <w:p>
      <w:pPr>
        <w:pStyle w:val="BodyText"/>
        <w:spacing w:line="274" w:lineRule="exact" w:before="1"/>
        <w:ind w:left="400" w:right="302"/>
      </w:pPr>
      <w:r>
        <w:rPr/>
        <w:t>The Department of Justice (</w:t>
      </w:r>
      <w:hyperlink r:id="rId166">
        <w:r>
          <w:rPr>
            <w:color w:val="0000FF"/>
            <w:u w:val="single" w:color="0000FF"/>
          </w:rPr>
          <w:t>DOJ</w:t>
        </w:r>
      </w:hyperlink>
      <w:r>
        <w:rPr/>
        <w:t>) will retain one copy of the authorization and forward the second to the </w:t>
      </w:r>
      <w:hyperlink r:id="rId73">
        <w:r>
          <w:rPr>
            <w:color w:val="0000FF"/>
            <w:u w:val="single" w:color="0000FF"/>
          </w:rPr>
          <w:t>State Controller</w:t>
        </w:r>
      </w:hyperlink>
      <w:r>
        <w:rPr/>
        <w:t>.</w:t>
      </w:r>
    </w:p>
    <w:p>
      <w:pPr>
        <w:pStyle w:val="BodyText"/>
        <w:spacing w:before="9"/>
        <w:rPr>
          <w:sz w:val="15"/>
        </w:rPr>
      </w:pPr>
    </w:p>
    <w:p>
      <w:pPr>
        <w:pStyle w:val="BodyText"/>
        <w:spacing w:before="93"/>
        <w:ind w:left="400" w:right="88"/>
      </w:pPr>
      <w:r>
        <w:rPr/>
        <w:pict>
          <v:line style="position:absolute;mso-position-horizontal-relative:page;mso-position-vertical-relative:paragraph;z-index:7936" from="58.32pt,18.545866pt" to="58.32pt,32.345866pt" stroked="true" strokeweight=".72pt" strokecolor="#000000">
            <v:stroke dashstyle="solid"/>
            <w10:wrap type="none"/>
          </v:line>
        </w:pict>
      </w:r>
      <w:r>
        <w:rPr/>
        <w:t>DOJ shall forward the claim schedule to the State Controller and retain an extra copy in a holding file. Upon receipt of the Notice of Claim Paid, </w:t>
      </w:r>
      <w:r>
        <w:rPr>
          <w:strike/>
          <w:color w:val="FF0101"/>
        </w:rPr>
        <w:t>the </w:t>
      </w:r>
      <w:r>
        <w:rPr>
          <w:strike w:val="0"/>
        </w:rPr>
        <w:t>DOJ will forward a copy of the claim schedule, along with a copy of the Notice of Claim Paid, to the department involved as notification that a claim has been filed and paid.</w:t>
      </w:r>
    </w:p>
    <w:p>
      <w:pPr>
        <w:pStyle w:val="BodyText"/>
        <w:spacing w:before="11"/>
        <w:rPr>
          <w:sz w:val="23"/>
        </w:rPr>
      </w:pPr>
    </w:p>
    <w:p>
      <w:pPr>
        <w:pStyle w:val="BodyText"/>
        <w:ind w:left="399"/>
      </w:pPr>
      <w:r>
        <w:rPr/>
        <w:pict>
          <v:line style="position:absolute;mso-position-horizontal-relative:page;mso-position-vertical-relative:paragraph;z-index:-80944" from="391.559998pt,12.99536pt" to="394.919998pt,12.99536pt" stroked="true" strokeweight=".841pt" strokecolor="#0000ff">
            <v:stroke dashstyle="solid"/>
            <w10:wrap type="none"/>
          </v:line>
        </w:pict>
      </w:r>
      <w:r>
        <w:rPr/>
        <w:pict>
          <v:line style="position:absolute;mso-position-horizontal-relative:page;mso-position-vertical-relative:paragraph;z-index:7984" from="58.32pt,.215861pt" to="58.32pt,14.015861pt" stroked="true" strokeweight=".72pt" strokecolor="#000000">
            <v:stroke dashstyle="solid"/>
            <w10:wrap type="none"/>
          </v:line>
        </w:pict>
      </w:r>
      <w:r>
        <w:rPr/>
        <w:t>Upon receipt of the claim schedule and Notice of Claim Paid</w:t>
      </w:r>
      <w:r>
        <w:rPr>
          <w:color w:val="0000FF"/>
        </w:rPr>
        <w:t>, </w:t>
      </w:r>
      <w:r>
        <w:rPr/>
        <w:t>the department will record the claim as if the department had filed it and account for the payment of the claim. This accounting entry will be a consolidation of Standard Entries 4 and 6 (Debit 9000 Appropriation Expenditure and Credit 1140 Cash in State Treasury or 5570 Fund Balance–Clearing Account).</w:t>
      </w:r>
    </w:p>
    <w:p>
      <w:pPr>
        <w:pStyle w:val="BodyText"/>
        <w:spacing w:before="11"/>
        <w:rPr>
          <w:sz w:val="23"/>
        </w:rPr>
      </w:pPr>
    </w:p>
    <w:p>
      <w:pPr>
        <w:pStyle w:val="BodyText"/>
        <w:ind w:left="400" w:right="82"/>
      </w:pPr>
      <w:r>
        <w:rPr/>
        <w:t>An account titled -Tort Liability Claim Expenditures- will be established in the subsidiary Allotment-Expenditure Ledger at the same time the above entry is made. Since no specific appropriation was made to the department, no entries will be made in the allotment, unliquidated encumbrances, or unencumbered balances. The expenditure will be entered as an expenditure to keep the Allotment-Expenditure Ledger in balance with the General Ledger account.</w:t>
      </w:r>
    </w:p>
    <w:p>
      <w:pPr>
        <w:pStyle w:val="BodyText"/>
        <w:spacing w:before="2"/>
      </w:pPr>
    </w:p>
    <w:p>
      <w:pPr>
        <w:pStyle w:val="BodyText"/>
        <w:ind w:left="400" w:right="101"/>
        <w:jc w:val="both"/>
      </w:pPr>
      <w:r>
        <w:rPr/>
        <w:t>Tort Liability Claim Expenditures will be shown as a separate item at the end of a department’s budget reports. Totals of all columns will precede this item and will be followed by a grand total in the expenditure column.</w:t>
      </w:r>
    </w:p>
    <w:p>
      <w:pPr>
        <w:spacing w:after="0"/>
        <w:jc w:val="both"/>
        <w:sectPr>
          <w:pgSz w:w="12240" w:h="15840"/>
          <w:pgMar w:header="721" w:footer="1523" w:top="2000" w:bottom="1720" w:left="1040" w:right="1340"/>
        </w:sectPr>
      </w:pPr>
    </w:p>
    <w:p>
      <w:pPr>
        <w:pStyle w:val="BodyText"/>
        <w:spacing w:before="7"/>
        <w:rPr>
          <w:sz w:val="29"/>
        </w:rPr>
      </w:pPr>
    </w:p>
    <w:p>
      <w:pPr>
        <w:tabs>
          <w:tab w:pos="9691" w:val="right" w:leader="none"/>
        </w:tabs>
        <w:spacing w:before="93"/>
        <w:ind w:left="400" w:right="0" w:firstLine="0"/>
        <w:jc w:val="left"/>
        <w:rPr>
          <w:b/>
          <w:sz w:val="23"/>
        </w:rPr>
      </w:pPr>
      <w:r>
        <w:rPr/>
        <w:pict>
          <v:line style="position:absolute;mso-position-horizontal-relative:page;mso-position-vertical-relative:paragraph;z-index:8008" from="58.32pt,18.196844pt" to="58.32pt,31.516844pt" stroked="true" strokeweight=".72pt" strokecolor="#000000">
            <v:stroke dashstyle="solid"/>
            <w10:wrap type="none"/>
          </v:line>
        </w:pict>
      </w:r>
      <w:r>
        <w:rPr>
          <w:b/>
          <w:sz w:val="23"/>
        </w:rPr>
        <w:t>NONEMPLOYEE</w:t>
      </w:r>
      <w:r>
        <w:rPr>
          <w:b/>
          <w:spacing w:val="2"/>
          <w:sz w:val="23"/>
        </w:rPr>
        <w:t> </w:t>
      </w:r>
      <w:r>
        <w:rPr>
          <w:b/>
          <w:sz w:val="23"/>
        </w:rPr>
        <w:t>ACCOUNTS</w:t>
      </w:r>
      <w:r>
        <w:rPr>
          <w:b/>
          <w:spacing w:val="-1"/>
          <w:sz w:val="23"/>
        </w:rPr>
        <w:t> </w:t>
      </w:r>
      <w:r>
        <w:rPr>
          <w:b/>
          <w:sz w:val="23"/>
        </w:rPr>
        <w:t>RECEIVABLE</w:t>
        <w:tab/>
        <w:t>8776.6</w:t>
      </w:r>
    </w:p>
    <w:p>
      <w:pPr>
        <w:spacing w:before="6"/>
        <w:ind w:left="400" w:right="0" w:firstLine="0"/>
        <w:jc w:val="left"/>
        <w:rPr>
          <w:sz w:val="23"/>
        </w:rPr>
      </w:pPr>
      <w:r>
        <w:rPr>
          <w:sz w:val="23"/>
        </w:rPr>
        <w:t>(Revised </w:t>
      </w:r>
      <w:r>
        <w:rPr>
          <w:strike/>
          <w:color w:val="FF0101"/>
          <w:sz w:val="23"/>
        </w:rPr>
        <w:t>9/2014 </w:t>
      </w:r>
      <w:r>
        <w:rPr>
          <w:strike w:val="0"/>
          <w:color w:val="0000FF"/>
          <w:sz w:val="23"/>
          <w:u w:val="single" w:color="0000FF"/>
        </w:rPr>
        <w:t>06/2016</w:t>
      </w:r>
      <w:r>
        <w:rPr>
          <w:strike w:val="0"/>
          <w:sz w:val="23"/>
        </w:rPr>
        <w:t>)</w:t>
      </w:r>
    </w:p>
    <w:p>
      <w:pPr>
        <w:spacing w:before="266"/>
        <w:ind w:left="399" w:right="599" w:firstLine="0"/>
        <w:jc w:val="left"/>
        <w:rPr>
          <w:sz w:val="23"/>
        </w:rPr>
      </w:pPr>
      <w:r>
        <w:rPr>
          <w:sz w:val="23"/>
        </w:rPr>
        <w:t>Each department will develop collection procedures that will assure prompt follow-up on receivables. Departments will use the following procedures and guidelines for the collection of amounts owed to the state from nonemployees. These procedures are in accordance with the Accounts Receivable Management Act as provided in Government Code (GC) sections </w:t>
      </w:r>
      <w:hyperlink r:id="rId172">
        <w:r>
          <w:rPr>
            <w:color w:val="0000FF"/>
            <w:sz w:val="23"/>
            <w:u w:val="single" w:color="0000FF"/>
          </w:rPr>
          <w:t>16580-16586</w:t>
        </w:r>
      </w:hyperlink>
      <w:r>
        <w:rPr>
          <w:sz w:val="23"/>
        </w:rPr>
        <w:t>.</w:t>
      </w:r>
    </w:p>
    <w:p>
      <w:pPr>
        <w:pStyle w:val="BodyText"/>
        <w:spacing w:before="8"/>
        <w:rPr>
          <w:sz w:val="22"/>
        </w:rPr>
      </w:pPr>
    </w:p>
    <w:p>
      <w:pPr>
        <w:spacing w:before="0"/>
        <w:ind w:left="400" w:right="0" w:firstLine="0"/>
        <w:jc w:val="left"/>
        <w:rPr>
          <w:b/>
          <w:sz w:val="23"/>
        </w:rPr>
      </w:pPr>
      <w:r>
        <w:rPr>
          <w:b/>
          <w:sz w:val="23"/>
        </w:rPr>
        <w:t>Locating Debtor</w:t>
      </w:r>
    </w:p>
    <w:p>
      <w:pPr>
        <w:pStyle w:val="BodyText"/>
        <w:spacing w:before="3"/>
        <w:rPr>
          <w:b/>
          <w:sz w:val="23"/>
        </w:rPr>
      </w:pPr>
    </w:p>
    <w:p>
      <w:pPr>
        <w:spacing w:before="0"/>
        <w:ind w:left="399" w:right="54" w:firstLine="0"/>
        <w:jc w:val="left"/>
        <w:rPr>
          <w:sz w:val="23"/>
        </w:rPr>
      </w:pPr>
      <w:r>
        <w:rPr>
          <w:sz w:val="23"/>
        </w:rPr>
        <w:t>When the address of the debtor is unknown, departments will attempt to obtain a current address. Departments may use Internet search engines and/or a data research service. Departments should perform a cost benefit analysis to determine if procuring services to locate debtors would be cost beneficial. Another alternative is to request the debtor’s address from the Department of Motor Vehicles by completing a Gov’t Agency Request for Driver License/Identification Record Information form, INF 254. For this alternative, the debtor’s date of birth or driver’s license/identification number is required.</w:t>
      </w:r>
    </w:p>
    <w:p>
      <w:pPr>
        <w:pStyle w:val="BodyText"/>
        <w:spacing w:before="9"/>
        <w:rPr>
          <w:sz w:val="22"/>
        </w:rPr>
      </w:pPr>
    </w:p>
    <w:p>
      <w:pPr>
        <w:spacing w:before="1"/>
        <w:ind w:left="400" w:right="0" w:firstLine="0"/>
        <w:jc w:val="left"/>
        <w:rPr>
          <w:b/>
          <w:sz w:val="23"/>
        </w:rPr>
      </w:pPr>
      <w:r>
        <w:rPr>
          <w:b/>
          <w:sz w:val="23"/>
        </w:rPr>
        <w:t>Collection Letters</w:t>
      </w:r>
    </w:p>
    <w:p>
      <w:pPr>
        <w:pStyle w:val="BodyText"/>
        <w:spacing w:before="1"/>
        <w:rPr>
          <w:b/>
          <w:sz w:val="23"/>
        </w:rPr>
      </w:pPr>
    </w:p>
    <w:p>
      <w:pPr>
        <w:spacing w:before="0"/>
        <w:ind w:left="399" w:right="0" w:firstLine="0"/>
        <w:jc w:val="left"/>
        <w:rPr>
          <w:sz w:val="23"/>
        </w:rPr>
      </w:pPr>
      <w:r>
        <w:rPr>
          <w:sz w:val="23"/>
        </w:rPr>
        <w:t>Departments are advised to use collection practices that are cost effective and consistent with their program goals and legal authority. Three documented letters should be made to collect on nonemployee delinquent accounts. However, departments have the option of making one documented letter before proceeding to the discharge of accountability process for nonemployee accounts receivable of $25 and under. This threshold applies to the total amount owed by the debtor, not to each invoice. The Discharge of Accountability section below provides more information regarding this process.</w:t>
      </w:r>
    </w:p>
    <w:p>
      <w:pPr>
        <w:pStyle w:val="BodyText"/>
        <w:spacing w:before="10"/>
        <w:rPr>
          <w:sz w:val="22"/>
        </w:rPr>
      </w:pPr>
    </w:p>
    <w:p>
      <w:pPr>
        <w:spacing w:before="0"/>
        <w:ind w:left="399" w:right="93" w:firstLine="0"/>
        <w:jc w:val="left"/>
        <w:rPr>
          <w:sz w:val="23"/>
        </w:rPr>
      </w:pPr>
      <w:r>
        <w:rPr>
          <w:sz w:val="23"/>
        </w:rPr>
        <w:t>For the collection letter process, the department will send a sequence of three collection letters at a minimum of 30 day intervals. If a reply or payment is not received within 30 days after sending the first letter, the department will send a second letter. This follow-up letter will reference the original request for payment letter and will be stated in a stronger tone. If a response is still not received from the debtor, a third letter will be sent 30 days later. This last letter will include references to prior letters and will state what further actions, including collection fees, may be taken in the collection process.</w:t>
      </w:r>
    </w:p>
    <w:p>
      <w:pPr>
        <w:pStyle w:val="BodyText"/>
        <w:spacing w:before="10"/>
        <w:rPr>
          <w:sz w:val="22"/>
        </w:rPr>
      </w:pPr>
    </w:p>
    <w:p>
      <w:pPr>
        <w:spacing w:before="0"/>
        <w:ind w:left="400" w:right="0" w:firstLine="0"/>
        <w:jc w:val="left"/>
        <w:rPr>
          <w:sz w:val="23"/>
        </w:rPr>
      </w:pPr>
      <w:r>
        <w:rPr>
          <w:sz w:val="23"/>
        </w:rPr>
        <w:t>(Continued)</w:t>
      </w:r>
    </w:p>
    <w:p>
      <w:pPr>
        <w:spacing w:after="0"/>
        <w:jc w:val="left"/>
        <w:rPr>
          <w:sz w:val="23"/>
        </w:rPr>
        <w:sectPr>
          <w:headerReference w:type="default" r:id="rId170"/>
          <w:footerReference w:type="default" r:id="rId171"/>
          <w:pgSz w:w="12240" w:h="15840"/>
          <w:pgMar w:header="721" w:footer="1547" w:top="980" w:bottom="1740" w:left="1040" w:right="1400"/>
        </w:sectPr>
      </w:pPr>
    </w:p>
    <w:p>
      <w:pPr>
        <w:pStyle w:val="BodyText"/>
        <w:spacing w:before="9"/>
        <w:rPr>
          <w:sz w:val="13"/>
        </w:rPr>
      </w:pPr>
    </w:p>
    <w:p>
      <w:pPr>
        <w:spacing w:before="93"/>
        <w:ind w:left="400" w:right="0" w:firstLine="0"/>
        <w:jc w:val="left"/>
        <w:rPr>
          <w:b/>
          <w:sz w:val="23"/>
        </w:rPr>
      </w:pPr>
      <w:r>
        <w:rPr>
          <w:b/>
          <w:sz w:val="23"/>
        </w:rPr>
        <w:t>Collection Fee</w:t>
      </w:r>
    </w:p>
    <w:p>
      <w:pPr>
        <w:pStyle w:val="BodyText"/>
        <w:rPr>
          <w:b/>
          <w:sz w:val="23"/>
        </w:rPr>
      </w:pPr>
    </w:p>
    <w:p>
      <w:pPr>
        <w:spacing w:before="0"/>
        <w:ind w:left="400" w:right="626" w:hanging="1"/>
        <w:jc w:val="left"/>
        <w:rPr>
          <w:sz w:val="23"/>
        </w:rPr>
      </w:pPr>
      <w:r>
        <w:rPr>
          <w:sz w:val="23"/>
        </w:rPr>
        <w:t>GC section </w:t>
      </w:r>
      <w:hyperlink r:id="rId174">
        <w:r>
          <w:rPr>
            <w:color w:val="0000FF"/>
            <w:sz w:val="23"/>
            <w:u w:val="single" w:color="0000FF"/>
          </w:rPr>
          <w:t>16583.1</w:t>
        </w:r>
      </w:hyperlink>
      <w:r>
        <w:rPr>
          <w:color w:val="0000FF"/>
          <w:sz w:val="23"/>
          <w:u w:val="single" w:color="0000FF"/>
        </w:rPr>
        <w:t> </w:t>
      </w:r>
      <w:r>
        <w:rPr>
          <w:sz w:val="23"/>
        </w:rPr>
        <w:t>allows departments to charge a reasonable fee, not to exceed the actual costs incurred by the department, to recover the department’s collection costs on past due ARs.</w:t>
      </w:r>
    </w:p>
    <w:p>
      <w:pPr>
        <w:pStyle w:val="BodyText"/>
        <w:spacing w:before="9"/>
        <w:rPr>
          <w:sz w:val="22"/>
        </w:rPr>
      </w:pPr>
    </w:p>
    <w:p>
      <w:pPr>
        <w:spacing w:before="1"/>
        <w:ind w:left="400" w:right="0" w:firstLine="0"/>
        <w:jc w:val="left"/>
        <w:rPr>
          <w:sz w:val="23"/>
        </w:rPr>
      </w:pPr>
      <w:r>
        <w:rPr>
          <w:sz w:val="23"/>
        </w:rPr>
        <w:t>If a department plans to recover costs pursuant to this section, departments should consider actual costs incurred, including, but not limited to, staff time to send out collection letters, postage, equipment costs, and contingency fees for private collectors.</w:t>
      </w:r>
    </w:p>
    <w:p>
      <w:pPr>
        <w:pStyle w:val="BodyText"/>
        <w:spacing w:before="4"/>
        <w:rPr>
          <w:sz w:val="23"/>
        </w:rPr>
      </w:pPr>
    </w:p>
    <w:p>
      <w:pPr>
        <w:spacing w:before="0"/>
        <w:ind w:left="400" w:right="254" w:firstLine="0"/>
        <w:jc w:val="left"/>
        <w:rPr>
          <w:sz w:val="23"/>
        </w:rPr>
      </w:pPr>
      <w:r>
        <w:rPr>
          <w:sz w:val="23"/>
        </w:rPr>
        <w:t>Departments will record this fee as revenue, Source Code 162100, Delinquent Receivables – Cost Recoveries.</w:t>
      </w:r>
    </w:p>
    <w:p>
      <w:pPr>
        <w:pStyle w:val="BodyText"/>
        <w:spacing w:before="5"/>
        <w:rPr>
          <w:sz w:val="22"/>
        </w:rPr>
      </w:pPr>
    </w:p>
    <w:p>
      <w:pPr>
        <w:spacing w:before="0"/>
        <w:ind w:left="400" w:right="0" w:firstLine="0"/>
        <w:jc w:val="left"/>
        <w:rPr>
          <w:b/>
          <w:sz w:val="23"/>
        </w:rPr>
      </w:pPr>
      <w:r>
        <w:rPr>
          <w:b/>
          <w:sz w:val="23"/>
        </w:rPr>
        <w:t>Collection Actions Review</w:t>
      </w:r>
    </w:p>
    <w:p>
      <w:pPr>
        <w:pStyle w:val="BodyText"/>
        <w:spacing w:before="5"/>
        <w:rPr>
          <w:b/>
          <w:sz w:val="23"/>
        </w:rPr>
      </w:pPr>
    </w:p>
    <w:p>
      <w:pPr>
        <w:spacing w:before="1"/>
        <w:ind w:left="399" w:right="0" w:firstLine="0"/>
        <w:jc w:val="left"/>
        <w:rPr>
          <w:sz w:val="23"/>
        </w:rPr>
      </w:pPr>
      <w:r>
        <w:rPr>
          <w:sz w:val="23"/>
        </w:rPr>
        <w:t>If the three collection letters are unsuccessful, departments will prepare a cost benefit analysis to determine the most efficient and effective collection method by initiating one or more of the following actions:</w:t>
      </w:r>
    </w:p>
    <w:p>
      <w:pPr>
        <w:pStyle w:val="BodyText"/>
        <w:spacing w:before="1"/>
        <w:rPr>
          <w:sz w:val="23"/>
        </w:rPr>
      </w:pPr>
    </w:p>
    <w:p>
      <w:pPr>
        <w:pStyle w:val="ListParagraph"/>
        <w:numPr>
          <w:ilvl w:val="1"/>
          <w:numId w:val="19"/>
        </w:numPr>
        <w:tabs>
          <w:tab w:pos="1378" w:val="left" w:leader="none"/>
        </w:tabs>
        <w:spacing w:line="240" w:lineRule="auto" w:before="0" w:after="0"/>
        <w:ind w:left="1377" w:right="389" w:hanging="257"/>
        <w:jc w:val="left"/>
        <w:rPr>
          <w:sz w:val="23"/>
        </w:rPr>
      </w:pPr>
      <w:r>
        <w:rPr>
          <w:sz w:val="23"/>
        </w:rPr>
        <w:t>Offset Procedures—An offset, is the interception and collection from amounts owed by other state departments to the debtor. For more offset information,</w:t>
      </w:r>
      <w:r>
        <w:rPr>
          <w:spacing w:val="-46"/>
          <w:sz w:val="23"/>
        </w:rPr>
        <w:t> </w:t>
      </w:r>
      <w:r>
        <w:rPr>
          <w:sz w:val="23"/>
        </w:rPr>
        <w:t>see SAM section</w:t>
      </w:r>
      <w:r>
        <w:rPr>
          <w:spacing w:val="-11"/>
          <w:sz w:val="23"/>
        </w:rPr>
        <w:t> </w:t>
      </w:r>
      <w:r>
        <w:rPr>
          <w:sz w:val="23"/>
        </w:rPr>
        <w:t>8790.</w:t>
      </w:r>
    </w:p>
    <w:p>
      <w:pPr>
        <w:pStyle w:val="BodyText"/>
        <w:rPr>
          <w:sz w:val="23"/>
        </w:rPr>
      </w:pPr>
    </w:p>
    <w:p>
      <w:pPr>
        <w:pStyle w:val="ListParagraph"/>
        <w:numPr>
          <w:ilvl w:val="1"/>
          <w:numId w:val="19"/>
        </w:numPr>
        <w:tabs>
          <w:tab w:pos="1377" w:val="left" w:leader="none"/>
        </w:tabs>
        <w:spacing w:line="240" w:lineRule="auto" w:before="0" w:after="0"/>
        <w:ind w:left="1377" w:right="361" w:hanging="257"/>
        <w:jc w:val="left"/>
        <w:rPr>
          <w:sz w:val="23"/>
        </w:rPr>
      </w:pPr>
      <w:r>
        <w:rPr>
          <w:sz w:val="23"/>
        </w:rPr>
        <w:t>Court Settlements—There may be instances where it would be cost effective</w:t>
      </w:r>
      <w:r>
        <w:rPr>
          <w:spacing w:val="-41"/>
          <w:sz w:val="23"/>
        </w:rPr>
        <w:t> </w:t>
      </w:r>
      <w:r>
        <w:rPr>
          <w:sz w:val="23"/>
        </w:rPr>
        <w:t>for departments to seek court judgments against debtors. Departments should consider the possibility of filing action in small claims courts. For larger sums, department counsel should be consulted for</w:t>
      </w:r>
      <w:r>
        <w:rPr>
          <w:spacing w:val="-16"/>
          <w:sz w:val="23"/>
        </w:rPr>
        <w:t> </w:t>
      </w:r>
      <w:r>
        <w:rPr>
          <w:sz w:val="23"/>
        </w:rPr>
        <w:t>advice.</w:t>
      </w:r>
    </w:p>
    <w:p>
      <w:pPr>
        <w:pStyle w:val="BodyText"/>
        <w:spacing w:before="9"/>
        <w:rPr>
          <w:sz w:val="22"/>
        </w:rPr>
      </w:pPr>
    </w:p>
    <w:p>
      <w:pPr>
        <w:spacing w:before="0"/>
        <w:ind w:left="400" w:right="0" w:firstLine="0"/>
        <w:jc w:val="left"/>
        <w:rPr>
          <w:sz w:val="23"/>
        </w:rPr>
      </w:pPr>
      <w:r>
        <w:rPr>
          <w:sz w:val="23"/>
        </w:rPr>
        <w:t>(Continued)</w:t>
      </w:r>
    </w:p>
    <w:p>
      <w:pPr>
        <w:spacing w:after="0"/>
        <w:jc w:val="left"/>
        <w:rPr>
          <w:sz w:val="23"/>
        </w:rPr>
        <w:sectPr>
          <w:headerReference w:type="default" r:id="rId173"/>
          <w:pgSz w:w="12240" w:h="15840"/>
          <w:pgMar w:header="721" w:footer="1547" w:top="2220" w:bottom="1740" w:left="1040" w:right="1360"/>
          <w:pgNumType w:start="1"/>
        </w:sectPr>
      </w:pPr>
    </w:p>
    <w:p>
      <w:pPr>
        <w:pStyle w:val="BodyText"/>
        <w:spacing w:before="4"/>
        <w:rPr>
          <w:sz w:val="25"/>
        </w:rPr>
      </w:pPr>
    </w:p>
    <w:p>
      <w:pPr>
        <w:pStyle w:val="ListParagraph"/>
        <w:numPr>
          <w:ilvl w:val="0"/>
          <w:numId w:val="20"/>
        </w:numPr>
        <w:tabs>
          <w:tab w:pos="1120" w:val="left" w:leader="none"/>
        </w:tabs>
        <w:spacing w:line="240" w:lineRule="auto" w:before="93" w:after="0"/>
        <w:ind w:left="1120" w:right="919" w:hanging="360"/>
        <w:jc w:val="left"/>
        <w:rPr>
          <w:sz w:val="24"/>
        </w:rPr>
      </w:pPr>
      <w:bookmarkStart w:name="NONEMPLOYEE ACCOUNTS RECEIVABLE 8776.6 (" w:id="53"/>
      <w:bookmarkEnd w:id="53"/>
      <w:r>
        <w:rPr/>
      </w:r>
      <w:bookmarkStart w:name="NONEMPLOYEE ACCOUNTS RECEIVABLE 8776.6 (" w:id="54"/>
      <w:bookmarkEnd w:id="54"/>
      <w:r>
        <w:rPr>
          <w:sz w:val="24"/>
        </w:rPr>
        <w:t>C</w:t>
      </w:r>
      <w:r>
        <w:rPr>
          <w:sz w:val="24"/>
        </w:rPr>
        <w:t>ollection Agencies—Departments may consider contracting with</w:t>
      </w:r>
      <w:r>
        <w:rPr>
          <w:spacing w:val="-47"/>
          <w:sz w:val="24"/>
        </w:rPr>
        <w:t> </w:t>
      </w:r>
      <w:r>
        <w:rPr>
          <w:sz w:val="24"/>
        </w:rPr>
        <w:t>another department</w:t>
      </w:r>
      <w:r>
        <w:rPr>
          <w:spacing w:val="-5"/>
          <w:sz w:val="24"/>
        </w:rPr>
        <w:t> </w:t>
      </w:r>
      <w:r>
        <w:rPr>
          <w:sz w:val="24"/>
        </w:rPr>
        <w:t>that</w:t>
      </w:r>
      <w:r>
        <w:rPr>
          <w:spacing w:val="-2"/>
          <w:sz w:val="24"/>
        </w:rPr>
        <w:t> </w:t>
      </w:r>
      <w:r>
        <w:rPr>
          <w:sz w:val="24"/>
        </w:rPr>
        <w:t>has</w:t>
      </w:r>
      <w:r>
        <w:rPr>
          <w:spacing w:val="-5"/>
          <w:sz w:val="24"/>
        </w:rPr>
        <w:t> </w:t>
      </w:r>
      <w:r>
        <w:rPr>
          <w:sz w:val="24"/>
        </w:rPr>
        <w:t>a</w:t>
      </w:r>
      <w:r>
        <w:rPr>
          <w:spacing w:val="-4"/>
          <w:sz w:val="24"/>
        </w:rPr>
        <w:t> </w:t>
      </w:r>
      <w:r>
        <w:rPr>
          <w:sz w:val="24"/>
        </w:rPr>
        <w:t>collection</w:t>
      </w:r>
      <w:r>
        <w:rPr>
          <w:spacing w:val="-4"/>
          <w:sz w:val="24"/>
        </w:rPr>
        <w:t> </w:t>
      </w:r>
      <w:r>
        <w:rPr>
          <w:sz w:val="24"/>
        </w:rPr>
        <w:t>unit</w:t>
      </w:r>
      <w:r>
        <w:rPr>
          <w:spacing w:val="-5"/>
          <w:sz w:val="24"/>
        </w:rPr>
        <w:t> </w:t>
      </w:r>
      <w:r>
        <w:rPr>
          <w:sz w:val="24"/>
        </w:rPr>
        <w:t>or</w:t>
      </w:r>
      <w:r>
        <w:rPr>
          <w:spacing w:val="-4"/>
          <w:sz w:val="24"/>
        </w:rPr>
        <w:t> </w:t>
      </w:r>
      <w:r>
        <w:rPr>
          <w:sz w:val="24"/>
        </w:rPr>
        <w:t>with</w:t>
      </w:r>
      <w:r>
        <w:rPr>
          <w:spacing w:val="-2"/>
          <w:sz w:val="24"/>
        </w:rPr>
        <w:t> </w:t>
      </w:r>
      <w:r>
        <w:rPr>
          <w:sz w:val="24"/>
        </w:rPr>
        <w:t>an</w:t>
      </w:r>
      <w:r>
        <w:rPr>
          <w:spacing w:val="-2"/>
          <w:sz w:val="24"/>
        </w:rPr>
        <w:t> </w:t>
      </w:r>
      <w:r>
        <w:rPr>
          <w:sz w:val="24"/>
        </w:rPr>
        <w:t>outside</w:t>
      </w:r>
      <w:r>
        <w:rPr>
          <w:spacing w:val="-2"/>
          <w:sz w:val="24"/>
        </w:rPr>
        <w:t> </w:t>
      </w:r>
      <w:r>
        <w:rPr>
          <w:sz w:val="24"/>
        </w:rPr>
        <w:t>collection</w:t>
      </w:r>
      <w:r>
        <w:rPr>
          <w:spacing w:val="-30"/>
          <w:sz w:val="24"/>
        </w:rPr>
        <w:t> </w:t>
      </w:r>
      <w:r>
        <w:rPr>
          <w:sz w:val="24"/>
        </w:rPr>
        <w:t>agency.</w:t>
      </w:r>
    </w:p>
    <w:p>
      <w:pPr>
        <w:pStyle w:val="BodyText"/>
        <w:spacing w:before="2"/>
        <w:rPr>
          <w:sz w:val="25"/>
        </w:rPr>
      </w:pPr>
    </w:p>
    <w:p>
      <w:pPr>
        <w:spacing w:before="0"/>
        <w:ind w:left="1390" w:right="39" w:firstLine="0"/>
        <w:jc w:val="left"/>
        <w:rPr>
          <w:sz w:val="23"/>
        </w:rPr>
      </w:pPr>
      <w:r>
        <w:rPr>
          <w:sz w:val="23"/>
        </w:rPr>
        <w:t>The </w:t>
      </w:r>
      <w:hyperlink r:id="rId175">
        <w:r>
          <w:rPr>
            <w:color w:val="0000FF"/>
            <w:sz w:val="23"/>
            <w:u w:val="single" w:color="0000FF"/>
          </w:rPr>
          <w:t>State Contracting Manual</w:t>
        </w:r>
      </w:hyperlink>
      <w:r>
        <w:rPr>
          <w:sz w:val="23"/>
        </w:rPr>
        <w:t>, the Public Contract Code section applicable to contracts for services, and GC section </w:t>
      </w:r>
      <w:hyperlink r:id="rId176">
        <w:r>
          <w:rPr>
            <w:color w:val="0000FF"/>
            <w:sz w:val="23"/>
            <w:u w:val="single" w:color="0000FF"/>
          </w:rPr>
          <w:t>19130</w:t>
        </w:r>
      </w:hyperlink>
      <w:r>
        <w:rPr>
          <w:color w:val="0000FF"/>
          <w:sz w:val="23"/>
          <w:u w:val="single" w:color="0000FF"/>
        </w:rPr>
        <w:t> </w:t>
      </w:r>
      <w:r>
        <w:rPr>
          <w:sz w:val="23"/>
        </w:rPr>
        <w:t>should be reviewed when a department is considering contracting with a collection agency. Any contract made with a collection agency must specify that all funds collected on behalf of a department will be remitted to that department. The collection agency can then be paid in one of several ways for its services - by a set fee per collection, on an hourly basis, or on a percentage basis, in arrears, based on services rendered.</w:t>
      </w:r>
    </w:p>
    <w:p>
      <w:pPr>
        <w:pStyle w:val="BodyText"/>
        <w:spacing w:before="1"/>
        <w:rPr>
          <w:sz w:val="34"/>
        </w:rPr>
      </w:pPr>
    </w:p>
    <w:p>
      <w:pPr>
        <w:pStyle w:val="BodyText"/>
        <w:ind w:left="1391" w:right="302" w:hanging="12"/>
      </w:pPr>
      <w:r>
        <w:rPr/>
        <w:t>Prior to assigning the debt to a collection agency, departments are required by law to notify the debtor in writing at the address of record that the alleged AR debt will be turned over for private collection unless the debt is paid or appealed within a specified time period.</w:t>
      </w:r>
    </w:p>
    <w:p>
      <w:pPr>
        <w:pStyle w:val="BodyText"/>
        <w:spacing w:before="119"/>
        <w:ind w:left="1379" w:right="510"/>
      </w:pPr>
      <w:r>
        <w:rPr/>
        <w:t>Sale of ARs—Departments are authorized to sell ARs to private persons or entities. Departments will record the net income from the sale in their accounting records. Specific accounting entries for the sale of ARsare detailed in SAM section 10536, Standard Entry No. 36.</w:t>
      </w:r>
    </w:p>
    <w:p>
      <w:pPr>
        <w:pStyle w:val="BodyText"/>
        <w:rPr>
          <w:sz w:val="25"/>
        </w:rPr>
      </w:pPr>
    </w:p>
    <w:p>
      <w:pPr>
        <w:pStyle w:val="BodyText"/>
        <w:ind w:left="1410" w:right="302" w:hanging="12"/>
      </w:pPr>
      <w:r>
        <w:rPr/>
        <w:t>Prior to selling the debt, departments are required by law to notify the debtor in writing, at the address of record, that the alleged AR debt will be turned over for private collection unless the debt is paid or appealed within a specified time period.</w:t>
      </w:r>
    </w:p>
    <w:p>
      <w:pPr>
        <w:pStyle w:val="BodyText"/>
        <w:spacing w:before="120"/>
        <w:ind w:left="491" w:right="302" w:hanging="12"/>
      </w:pPr>
      <w:r>
        <w:rPr/>
        <w:t>Departments will select the collection actions that are likely to generate the highest net income and do not compromise future state income collections. In addition, departments should consult with the Franchise Tax Board or any other state department that has successfully established an effective AR collection system to develop methods for improving their collection rate.</w:t>
      </w:r>
    </w:p>
    <w:p>
      <w:pPr>
        <w:pStyle w:val="BodyText"/>
        <w:spacing w:before="7"/>
        <w:rPr>
          <w:sz w:val="34"/>
        </w:rPr>
      </w:pPr>
    </w:p>
    <w:p>
      <w:pPr>
        <w:pStyle w:val="BodyText"/>
        <w:ind w:left="400"/>
      </w:pPr>
      <w:r>
        <w:rPr/>
        <w:t>(Continued)</w:t>
      </w:r>
    </w:p>
    <w:p>
      <w:pPr>
        <w:spacing w:after="0"/>
        <w:sectPr>
          <w:pgSz w:w="12240" w:h="15840"/>
          <w:pgMar w:header="721" w:footer="1547" w:top="2300" w:bottom="1740" w:left="1040" w:right="1340"/>
        </w:sectPr>
      </w:pPr>
    </w:p>
    <w:p>
      <w:pPr>
        <w:pStyle w:val="Heading1"/>
        <w:spacing w:before="108"/>
        <w:ind w:left="467"/>
      </w:pPr>
      <w:bookmarkStart w:name="NONEMPLOYEE ACCOUNTS RECEIVABLE 8776.6 (" w:id="55"/>
      <w:bookmarkEnd w:id="55"/>
      <w:r>
        <w:rPr>
          <w:b w:val="0"/>
        </w:rPr>
      </w:r>
      <w:bookmarkStart w:name="Discharge from Accountability" w:id="56"/>
      <w:bookmarkEnd w:id="56"/>
      <w:r>
        <w:rPr>
          <w:b w:val="0"/>
        </w:rPr>
      </w:r>
      <w:r>
        <w:rPr/>
        <w:t>Discharge from Accountability</w:t>
      </w:r>
    </w:p>
    <w:p>
      <w:pPr>
        <w:pStyle w:val="BodyText"/>
        <w:spacing w:before="11"/>
        <w:rPr>
          <w:b/>
          <w:sz w:val="23"/>
        </w:rPr>
      </w:pPr>
    </w:p>
    <w:p>
      <w:pPr>
        <w:pStyle w:val="BodyText"/>
        <w:ind w:left="510" w:right="302" w:hanging="12"/>
      </w:pPr>
      <w:r>
        <w:rPr/>
        <w:t>If all reasonable collection procedures do not result in payment, departments may request discharge from accountability of uncollectable amounts due from private entities. Departments will review their AR, no less than quarterly, to identify receivables for discharge. If departments have identified receivables for discharge, departments will file an Application for Discharge from Accountability form, </w:t>
      </w:r>
      <w:hyperlink r:id="rId177">
        <w:r>
          <w:rPr>
            <w:color w:val="0000FF"/>
            <w:u w:val="single" w:color="0000FF"/>
          </w:rPr>
          <w:t>STD. 27</w:t>
        </w:r>
      </w:hyperlink>
      <w:r>
        <w:rPr/>
        <w:t>, with the SCO, Division of Accounting and Reporting. Applications for Discharge from Accountability of uncollectable amounts of more than $10,000 will be filed separately from applications for amounts of $10,000 or less. The $10,000 amount applies to the total of all amounts owed by the debtor, not to each invoice. The application for discharge shall include:</w:t>
      </w:r>
    </w:p>
    <w:p>
      <w:pPr>
        <w:pStyle w:val="ListParagraph"/>
        <w:numPr>
          <w:ilvl w:val="1"/>
          <w:numId w:val="20"/>
        </w:numPr>
        <w:tabs>
          <w:tab w:pos="1221" w:val="left" w:leader="none"/>
        </w:tabs>
        <w:spacing w:line="240" w:lineRule="auto" w:before="122" w:after="0"/>
        <w:ind w:left="1220" w:right="0" w:hanging="360"/>
        <w:jc w:val="left"/>
        <w:rPr>
          <w:sz w:val="24"/>
        </w:rPr>
      </w:pPr>
      <w:r>
        <w:rPr>
          <w:sz w:val="24"/>
        </w:rPr>
        <w:t>Statement of the nature of the amount</w:t>
      </w:r>
      <w:r>
        <w:rPr>
          <w:spacing w:val="-29"/>
          <w:sz w:val="24"/>
        </w:rPr>
        <w:t> </w:t>
      </w:r>
      <w:r>
        <w:rPr>
          <w:sz w:val="24"/>
        </w:rPr>
        <w:t>due</w:t>
      </w:r>
    </w:p>
    <w:p>
      <w:pPr>
        <w:pStyle w:val="ListParagraph"/>
        <w:numPr>
          <w:ilvl w:val="1"/>
          <w:numId w:val="20"/>
        </w:numPr>
        <w:tabs>
          <w:tab w:pos="1221" w:val="left" w:leader="none"/>
        </w:tabs>
        <w:spacing w:line="240" w:lineRule="auto" w:before="43" w:after="0"/>
        <w:ind w:left="1220" w:right="0" w:hanging="360"/>
        <w:jc w:val="left"/>
        <w:rPr>
          <w:sz w:val="24"/>
        </w:rPr>
      </w:pPr>
      <w:r>
        <w:rPr>
          <w:sz w:val="24"/>
        </w:rPr>
        <w:t>Name(s) of the person(s)</w:t>
      </w:r>
      <w:r>
        <w:rPr>
          <w:spacing w:val="-24"/>
          <w:sz w:val="24"/>
        </w:rPr>
        <w:t> </w:t>
      </w:r>
      <w:r>
        <w:rPr>
          <w:sz w:val="24"/>
        </w:rPr>
        <w:t>liable</w:t>
      </w:r>
    </w:p>
    <w:p>
      <w:pPr>
        <w:pStyle w:val="ListParagraph"/>
        <w:numPr>
          <w:ilvl w:val="1"/>
          <w:numId w:val="20"/>
        </w:numPr>
        <w:tabs>
          <w:tab w:pos="1221" w:val="left" w:leader="none"/>
        </w:tabs>
        <w:spacing w:line="240" w:lineRule="auto" w:before="41" w:after="0"/>
        <w:ind w:left="1220" w:right="0" w:hanging="360"/>
        <w:jc w:val="left"/>
        <w:rPr>
          <w:sz w:val="24"/>
        </w:rPr>
      </w:pPr>
      <w:r>
        <w:rPr>
          <w:sz w:val="24"/>
        </w:rPr>
        <w:t>Estimated cost of</w:t>
      </w:r>
      <w:r>
        <w:rPr>
          <w:spacing w:val="-12"/>
          <w:sz w:val="24"/>
        </w:rPr>
        <w:t> </w:t>
      </w:r>
      <w:r>
        <w:rPr>
          <w:sz w:val="24"/>
        </w:rPr>
        <w:t>collection</w:t>
      </w:r>
    </w:p>
    <w:p>
      <w:pPr>
        <w:pStyle w:val="ListParagraph"/>
        <w:numPr>
          <w:ilvl w:val="1"/>
          <w:numId w:val="20"/>
        </w:numPr>
        <w:tabs>
          <w:tab w:pos="1221" w:val="left" w:leader="none"/>
        </w:tabs>
        <w:spacing w:line="276" w:lineRule="auto" w:before="43" w:after="0"/>
        <w:ind w:left="1220" w:right="614" w:hanging="360"/>
        <w:jc w:val="left"/>
        <w:rPr>
          <w:sz w:val="24"/>
        </w:rPr>
      </w:pPr>
      <w:r>
        <w:rPr>
          <w:sz w:val="24"/>
        </w:rPr>
        <w:t>Any</w:t>
      </w:r>
      <w:r>
        <w:rPr>
          <w:spacing w:val="-14"/>
          <w:sz w:val="24"/>
        </w:rPr>
        <w:t> </w:t>
      </w:r>
      <w:r>
        <w:rPr>
          <w:sz w:val="24"/>
        </w:rPr>
        <w:t>other</w:t>
      </w:r>
      <w:r>
        <w:rPr>
          <w:spacing w:val="-15"/>
          <w:sz w:val="24"/>
        </w:rPr>
        <w:t> </w:t>
      </w:r>
      <w:r>
        <w:rPr>
          <w:sz w:val="24"/>
        </w:rPr>
        <w:t>fact(s)</w:t>
      </w:r>
      <w:r>
        <w:rPr>
          <w:spacing w:val="-11"/>
          <w:sz w:val="24"/>
        </w:rPr>
        <w:t> </w:t>
      </w:r>
      <w:r>
        <w:rPr>
          <w:sz w:val="24"/>
        </w:rPr>
        <w:t>supporting</w:t>
      </w:r>
      <w:r>
        <w:rPr>
          <w:spacing w:val="-12"/>
          <w:sz w:val="24"/>
        </w:rPr>
        <w:t> </w:t>
      </w:r>
      <w:r>
        <w:rPr>
          <w:sz w:val="24"/>
        </w:rPr>
        <w:t>the</w:t>
      </w:r>
      <w:r>
        <w:rPr>
          <w:spacing w:val="-12"/>
          <w:sz w:val="24"/>
        </w:rPr>
        <w:t> </w:t>
      </w:r>
      <w:r>
        <w:rPr>
          <w:sz w:val="24"/>
        </w:rPr>
        <w:t>request,</w:t>
      </w:r>
      <w:r>
        <w:rPr>
          <w:spacing w:val="-10"/>
          <w:sz w:val="24"/>
        </w:rPr>
        <w:t> </w:t>
      </w:r>
      <w:r>
        <w:rPr>
          <w:sz w:val="24"/>
        </w:rPr>
        <w:t>including</w:t>
      </w:r>
      <w:r>
        <w:rPr>
          <w:spacing w:val="-12"/>
          <w:sz w:val="24"/>
        </w:rPr>
        <w:t> </w:t>
      </w:r>
      <w:r>
        <w:rPr>
          <w:sz w:val="24"/>
        </w:rPr>
        <w:t>offset</w:t>
      </w:r>
      <w:r>
        <w:rPr>
          <w:spacing w:val="-14"/>
          <w:sz w:val="24"/>
        </w:rPr>
        <w:t> </w:t>
      </w:r>
      <w:r>
        <w:rPr>
          <w:sz w:val="24"/>
        </w:rPr>
        <w:t>attempts</w:t>
      </w:r>
      <w:r>
        <w:rPr>
          <w:spacing w:val="-10"/>
          <w:sz w:val="24"/>
        </w:rPr>
        <w:t> </w:t>
      </w:r>
      <w:r>
        <w:rPr>
          <w:sz w:val="24"/>
        </w:rPr>
        <w:t>(See</w:t>
      </w:r>
      <w:r>
        <w:rPr>
          <w:spacing w:val="-12"/>
          <w:sz w:val="24"/>
        </w:rPr>
        <w:t> </w:t>
      </w:r>
      <w:r>
        <w:rPr>
          <w:sz w:val="24"/>
        </w:rPr>
        <w:t>SAM section</w:t>
      </w:r>
      <w:r>
        <w:rPr>
          <w:spacing w:val="-8"/>
          <w:sz w:val="24"/>
        </w:rPr>
        <w:t> </w:t>
      </w:r>
      <w:r>
        <w:rPr>
          <w:sz w:val="24"/>
        </w:rPr>
        <w:t>8790)</w:t>
      </w:r>
    </w:p>
    <w:p>
      <w:pPr>
        <w:pStyle w:val="ListParagraph"/>
        <w:numPr>
          <w:ilvl w:val="1"/>
          <w:numId w:val="20"/>
        </w:numPr>
        <w:tabs>
          <w:tab w:pos="1221" w:val="left" w:leader="none"/>
        </w:tabs>
        <w:spacing w:line="276" w:lineRule="auto" w:before="2" w:after="0"/>
        <w:ind w:left="1220" w:right="831" w:hanging="360"/>
        <w:jc w:val="left"/>
        <w:rPr>
          <w:sz w:val="24"/>
        </w:rPr>
      </w:pPr>
      <w:r>
        <w:rPr>
          <w:sz w:val="24"/>
        </w:rPr>
        <w:t>If the discharge from accountability is due to bankruptcy, the supporting documentation must include a copy of the court’s final discharge of the debtor</w:t>
      </w:r>
      <w:r>
        <w:rPr>
          <w:spacing w:val="-13"/>
          <w:sz w:val="24"/>
        </w:rPr>
        <w:t> </w:t>
      </w:r>
      <w:r>
        <w:rPr>
          <w:sz w:val="24"/>
        </w:rPr>
        <w:t>and</w:t>
      </w:r>
      <w:r>
        <w:rPr>
          <w:spacing w:val="-9"/>
          <w:sz w:val="24"/>
        </w:rPr>
        <w:t> </w:t>
      </w:r>
      <w:r>
        <w:rPr>
          <w:sz w:val="24"/>
        </w:rPr>
        <w:t>evidence</w:t>
      </w:r>
      <w:r>
        <w:rPr>
          <w:spacing w:val="-12"/>
          <w:sz w:val="24"/>
        </w:rPr>
        <w:t> </w:t>
      </w:r>
      <w:r>
        <w:rPr>
          <w:sz w:val="24"/>
        </w:rPr>
        <w:t>that</w:t>
      </w:r>
      <w:r>
        <w:rPr>
          <w:spacing w:val="-10"/>
          <w:sz w:val="24"/>
        </w:rPr>
        <w:t> </w:t>
      </w:r>
      <w:r>
        <w:rPr>
          <w:sz w:val="24"/>
        </w:rPr>
        <w:t>the</w:t>
      </w:r>
      <w:r>
        <w:rPr>
          <w:spacing w:val="-9"/>
          <w:sz w:val="24"/>
        </w:rPr>
        <w:t> </w:t>
      </w:r>
      <w:r>
        <w:rPr>
          <w:sz w:val="24"/>
        </w:rPr>
        <w:t>specific</w:t>
      </w:r>
      <w:r>
        <w:rPr>
          <w:spacing w:val="-15"/>
          <w:sz w:val="24"/>
        </w:rPr>
        <w:t> </w:t>
      </w:r>
      <w:r>
        <w:rPr>
          <w:sz w:val="24"/>
        </w:rPr>
        <w:t>department</w:t>
      </w:r>
      <w:r>
        <w:rPr>
          <w:spacing w:val="-7"/>
          <w:sz w:val="24"/>
        </w:rPr>
        <w:t> </w:t>
      </w:r>
      <w:r>
        <w:rPr>
          <w:sz w:val="24"/>
        </w:rPr>
        <w:t>is</w:t>
      </w:r>
      <w:r>
        <w:rPr>
          <w:spacing w:val="-13"/>
          <w:sz w:val="24"/>
        </w:rPr>
        <w:t> </w:t>
      </w:r>
      <w:r>
        <w:rPr>
          <w:sz w:val="24"/>
        </w:rPr>
        <w:t>included</w:t>
      </w:r>
      <w:r>
        <w:rPr>
          <w:spacing w:val="-9"/>
          <w:sz w:val="24"/>
        </w:rPr>
        <w:t> </w:t>
      </w:r>
      <w:r>
        <w:rPr>
          <w:sz w:val="24"/>
        </w:rPr>
        <w:t>in</w:t>
      </w:r>
      <w:r>
        <w:rPr>
          <w:spacing w:val="-12"/>
          <w:sz w:val="24"/>
        </w:rPr>
        <w:t> </w:t>
      </w:r>
      <w:r>
        <w:rPr>
          <w:sz w:val="24"/>
        </w:rPr>
        <w:t>the</w:t>
      </w:r>
      <w:r>
        <w:rPr>
          <w:spacing w:val="-12"/>
          <w:sz w:val="24"/>
        </w:rPr>
        <w:t> </w:t>
      </w:r>
      <w:r>
        <w:rPr>
          <w:sz w:val="24"/>
        </w:rPr>
        <w:t>petition for</w:t>
      </w:r>
      <w:r>
        <w:rPr>
          <w:spacing w:val="22"/>
          <w:sz w:val="24"/>
        </w:rPr>
        <w:t> </w:t>
      </w:r>
      <w:r>
        <w:rPr>
          <w:sz w:val="24"/>
        </w:rPr>
        <w:t>bankruptcy.</w:t>
      </w:r>
    </w:p>
    <w:p>
      <w:pPr>
        <w:pStyle w:val="ListParagraph"/>
        <w:numPr>
          <w:ilvl w:val="1"/>
          <w:numId w:val="20"/>
        </w:numPr>
        <w:tabs>
          <w:tab w:pos="1221" w:val="left" w:leader="none"/>
        </w:tabs>
        <w:spacing w:line="276" w:lineRule="auto" w:before="2" w:after="0"/>
        <w:ind w:left="1220" w:right="801" w:hanging="360"/>
        <w:jc w:val="left"/>
        <w:rPr>
          <w:sz w:val="24"/>
        </w:rPr>
      </w:pPr>
      <w:r>
        <w:rPr>
          <w:sz w:val="24"/>
        </w:rPr>
        <w:t>Signature,</w:t>
      </w:r>
      <w:r>
        <w:rPr>
          <w:spacing w:val="-13"/>
          <w:sz w:val="24"/>
        </w:rPr>
        <w:t> </w:t>
      </w:r>
      <w:r>
        <w:rPr>
          <w:sz w:val="24"/>
        </w:rPr>
        <w:t>phone</w:t>
      </w:r>
      <w:r>
        <w:rPr>
          <w:spacing w:val="-10"/>
          <w:sz w:val="24"/>
        </w:rPr>
        <w:t> </w:t>
      </w:r>
      <w:r>
        <w:rPr>
          <w:sz w:val="24"/>
        </w:rPr>
        <w:t>number,</w:t>
      </w:r>
      <w:r>
        <w:rPr>
          <w:spacing w:val="-13"/>
          <w:sz w:val="24"/>
        </w:rPr>
        <w:t> </w:t>
      </w:r>
      <w:r>
        <w:rPr>
          <w:sz w:val="24"/>
        </w:rPr>
        <w:t>printed</w:t>
      </w:r>
      <w:r>
        <w:rPr>
          <w:spacing w:val="-13"/>
          <w:sz w:val="24"/>
        </w:rPr>
        <w:t> </w:t>
      </w:r>
      <w:r>
        <w:rPr>
          <w:sz w:val="24"/>
        </w:rPr>
        <w:t>name,</w:t>
      </w:r>
      <w:r>
        <w:rPr>
          <w:spacing w:val="-13"/>
          <w:sz w:val="24"/>
        </w:rPr>
        <w:t> </w:t>
      </w:r>
      <w:r>
        <w:rPr>
          <w:sz w:val="24"/>
        </w:rPr>
        <w:t>and</w:t>
      </w:r>
      <w:r>
        <w:rPr>
          <w:spacing w:val="-14"/>
          <w:sz w:val="24"/>
        </w:rPr>
        <w:t> </w:t>
      </w:r>
      <w:r>
        <w:rPr>
          <w:sz w:val="24"/>
        </w:rPr>
        <w:t>title</w:t>
      </w:r>
      <w:r>
        <w:rPr>
          <w:spacing w:val="-10"/>
          <w:sz w:val="24"/>
        </w:rPr>
        <w:t> </w:t>
      </w:r>
      <w:r>
        <w:rPr>
          <w:sz w:val="24"/>
        </w:rPr>
        <w:t>of</w:t>
      </w:r>
      <w:r>
        <w:rPr>
          <w:spacing w:val="-8"/>
          <w:sz w:val="24"/>
        </w:rPr>
        <w:t> </w:t>
      </w:r>
      <w:r>
        <w:rPr>
          <w:sz w:val="24"/>
        </w:rPr>
        <w:t>person</w:t>
      </w:r>
      <w:r>
        <w:rPr>
          <w:spacing w:val="-13"/>
          <w:sz w:val="24"/>
        </w:rPr>
        <w:t> </w:t>
      </w:r>
      <w:r>
        <w:rPr>
          <w:sz w:val="24"/>
        </w:rPr>
        <w:t>completing</w:t>
      </w:r>
      <w:r>
        <w:rPr>
          <w:spacing w:val="-13"/>
          <w:sz w:val="24"/>
        </w:rPr>
        <w:t> </w:t>
      </w:r>
      <w:r>
        <w:rPr>
          <w:sz w:val="24"/>
        </w:rPr>
        <w:t>the STD.</w:t>
      </w:r>
      <w:r>
        <w:rPr>
          <w:spacing w:val="-2"/>
          <w:sz w:val="24"/>
        </w:rPr>
        <w:t> </w:t>
      </w:r>
      <w:r>
        <w:rPr>
          <w:sz w:val="24"/>
        </w:rPr>
        <w:t>27</w:t>
      </w:r>
    </w:p>
    <w:p>
      <w:pPr>
        <w:pStyle w:val="ListParagraph"/>
        <w:numPr>
          <w:ilvl w:val="1"/>
          <w:numId w:val="20"/>
        </w:numPr>
        <w:tabs>
          <w:tab w:pos="1221" w:val="left" w:leader="none"/>
        </w:tabs>
        <w:spacing w:line="619" w:lineRule="auto" w:before="0" w:after="0"/>
        <w:ind w:left="400" w:right="1319" w:firstLine="460"/>
        <w:jc w:val="left"/>
        <w:rPr>
          <w:sz w:val="24"/>
        </w:rPr>
      </w:pPr>
      <w:r>
        <w:rPr>
          <w:sz w:val="24"/>
        </w:rPr>
        <w:t>Signature,</w:t>
      </w:r>
      <w:r>
        <w:rPr>
          <w:spacing w:val="-13"/>
          <w:sz w:val="24"/>
        </w:rPr>
        <w:t> </w:t>
      </w:r>
      <w:r>
        <w:rPr>
          <w:sz w:val="24"/>
        </w:rPr>
        <w:t>printed</w:t>
      </w:r>
      <w:r>
        <w:rPr>
          <w:spacing w:val="-13"/>
          <w:sz w:val="24"/>
        </w:rPr>
        <w:t> </w:t>
      </w:r>
      <w:r>
        <w:rPr>
          <w:sz w:val="24"/>
        </w:rPr>
        <w:t>name,</w:t>
      </w:r>
      <w:r>
        <w:rPr>
          <w:spacing w:val="-13"/>
          <w:sz w:val="24"/>
        </w:rPr>
        <w:t> </w:t>
      </w:r>
      <w:r>
        <w:rPr>
          <w:sz w:val="24"/>
        </w:rPr>
        <w:t>and</w:t>
      </w:r>
      <w:r>
        <w:rPr>
          <w:spacing w:val="-13"/>
          <w:sz w:val="24"/>
        </w:rPr>
        <w:t> </w:t>
      </w:r>
      <w:r>
        <w:rPr>
          <w:sz w:val="24"/>
        </w:rPr>
        <w:t>title</w:t>
      </w:r>
      <w:r>
        <w:rPr>
          <w:spacing w:val="-15"/>
          <w:sz w:val="24"/>
        </w:rPr>
        <w:t> </w:t>
      </w:r>
      <w:r>
        <w:rPr>
          <w:sz w:val="24"/>
        </w:rPr>
        <w:t>of</w:t>
      </w:r>
      <w:r>
        <w:rPr>
          <w:spacing w:val="-11"/>
          <w:sz w:val="24"/>
        </w:rPr>
        <w:t> </w:t>
      </w:r>
      <w:r>
        <w:rPr>
          <w:sz w:val="24"/>
        </w:rPr>
        <w:t>manager</w:t>
      </w:r>
      <w:r>
        <w:rPr>
          <w:spacing w:val="-16"/>
          <w:sz w:val="24"/>
        </w:rPr>
        <w:t> </w:t>
      </w:r>
      <w:r>
        <w:rPr>
          <w:sz w:val="24"/>
        </w:rPr>
        <w:t>authorizing</w:t>
      </w:r>
      <w:r>
        <w:rPr>
          <w:spacing w:val="-13"/>
          <w:sz w:val="24"/>
        </w:rPr>
        <w:t> </w:t>
      </w:r>
      <w:r>
        <w:rPr>
          <w:sz w:val="24"/>
        </w:rPr>
        <w:t>the</w:t>
      </w:r>
      <w:r>
        <w:rPr>
          <w:spacing w:val="-10"/>
          <w:sz w:val="24"/>
        </w:rPr>
        <w:t> </w:t>
      </w:r>
      <w:r>
        <w:rPr>
          <w:sz w:val="24"/>
        </w:rPr>
        <w:t>STD.</w:t>
      </w:r>
      <w:r>
        <w:rPr>
          <w:spacing w:val="-13"/>
          <w:sz w:val="24"/>
        </w:rPr>
        <w:t> </w:t>
      </w:r>
      <w:r>
        <w:rPr>
          <w:sz w:val="24"/>
        </w:rPr>
        <w:t>27 (Continued)</w:t>
      </w:r>
    </w:p>
    <w:p>
      <w:pPr>
        <w:spacing w:after="0" w:line="619" w:lineRule="auto"/>
        <w:jc w:val="left"/>
        <w:rPr>
          <w:sz w:val="24"/>
        </w:rPr>
        <w:sectPr>
          <w:pgSz w:w="12240" w:h="15840"/>
          <w:pgMar w:header="721" w:footer="1547" w:top="2300" w:bottom="1740" w:left="1040" w:right="1340"/>
        </w:sectPr>
      </w:pPr>
    </w:p>
    <w:p>
      <w:pPr>
        <w:pStyle w:val="BodyText"/>
        <w:spacing w:before="108"/>
        <w:ind w:left="400" w:right="212"/>
      </w:pPr>
      <w:bookmarkStart w:name="NONEMPLOYEE ACCOUNTS RECEIVABLE 8776.6 (" w:id="57"/>
      <w:bookmarkEnd w:id="57"/>
      <w:r>
        <w:rPr/>
      </w:r>
      <w:r>
        <w:rPr/>
        <w:t>The</w:t>
      </w:r>
      <w:r>
        <w:rPr>
          <w:spacing w:val="-10"/>
        </w:rPr>
        <w:t> </w:t>
      </w:r>
      <w:r>
        <w:rPr/>
        <w:t>individual</w:t>
      </w:r>
      <w:r>
        <w:rPr>
          <w:spacing w:val="-16"/>
        </w:rPr>
        <w:t> </w:t>
      </w:r>
      <w:r>
        <w:rPr/>
        <w:t>authorizing</w:t>
      </w:r>
      <w:r>
        <w:rPr>
          <w:spacing w:val="-13"/>
        </w:rPr>
        <w:t> </w:t>
      </w:r>
      <w:r>
        <w:rPr/>
        <w:t>the</w:t>
      </w:r>
      <w:r>
        <w:rPr>
          <w:spacing w:val="-13"/>
        </w:rPr>
        <w:t> </w:t>
      </w:r>
      <w:r>
        <w:rPr/>
        <w:t>Application</w:t>
      </w:r>
      <w:r>
        <w:rPr>
          <w:spacing w:val="-13"/>
        </w:rPr>
        <w:t> </w:t>
      </w:r>
      <w:r>
        <w:rPr/>
        <w:t>for</w:t>
      </w:r>
      <w:r>
        <w:rPr>
          <w:spacing w:val="-17"/>
        </w:rPr>
        <w:t> </w:t>
      </w:r>
      <w:r>
        <w:rPr/>
        <w:t>Discharge</w:t>
      </w:r>
      <w:r>
        <w:rPr>
          <w:spacing w:val="-13"/>
        </w:rPr>
        <w:t> </w:t>
      </w:r>
      <w:r>
        <w:rPr/>
        <w:t>from</w:t>
      </w:r>
      <w:r>
        <w:rPr>
          <w:spacing w:val="-14"/>
        </w:rPr>
        <w:t> </w:t>
      </w:r>
      <w:r>
        <w:rPr/>
        <w:t>Accountability</w:t>
      </w:r>
      <w:r>
        <w:rPr>
          <w:spacing w:val="-16"/>
        </w:rPr>
        <w:t> </w:t>
      </w:r>
      <w:r>
        <w:rPr/>
        <w:t>should</w:t>
      </w:r>
      <w:r>
        <w:rPr>
          <w:spacing w:val="-13"/>
        </w:rPr>
        <w:t> </w:t>
      </w:r>
      <w:r>
        <w:rPr/>
        <w:t>be</w:t>
      </w:r>
      <w:r>
        <w:rPr>
          <w:spacing w:val="-13"/>
        </w:rPr>
        <w:t> </w:t>
      </w:r>
      <w:r>
        <w:rPr/>
        <w:t>at a level at least equivalent to that of manager of the accounting office.</w:t>
      </w:r>
    </w:p>
    <w:p>
      <w:pPr>
        <w:pStyle w:val="BodyText"/>
        <w:spacing w:before="11"/>
        <w:rPr>
          <w:sz w:val="23"/>
        </w:rPr>
      </w:pPr>
    </w:p>
    <w:p>
      <w:pPr>
        <w:pStyle w:val="BodyText"/>
        <w:ind w:left="400" w:right="75"/>
      </w:pPr>
      <w:r>
        <w:rPr/>
        <w:pict>
          <v:shape style="position:absolute;margin-left:58.32pt;margin-top:.21585pt;width:.1pt;height:110.4pt;mso-position-horizontal-relative:page;mso-position-vertical-relative:paragraph;z-index:8032" coordorigin="1166,4" coordsize="0,2208" path="m1166,4l1166,280m1166,280l1166,556m1166,556l1166,832m1166,832l1166,1108m1166,1108l1166,1384m1166,1384l1166,1660m1166,1660l1166,1936m1166,1936l1166,2212e" filled="false" stroked="true" strokeweight=".72pt" strokecolor="#000000">
            <v:path arrowok="t"/>
            <v:stroke dashstyle="solid"/>
            <w10:wrap type="none"/>
          </v:shape>
        </w:pict>
      </w:r>
      <w:r>
        <w:rPr/>
        <w:t>For </w:t>
      </w:r>
      <w:r>
        <w:rPr>
          <w:color w:val="0000FF"/>
          <w:u w:val="single" w:color="0000FF"/>
        </w:rPr>
        <w:t>AR </w:t>
      </w:r>
      <w:r>
        <w:rPr>
          <w:strike/>
          <w:color w:val="C85100"/>
        </w:rPr>
        <w:t>accounts receivable </w:t>
      </w:r>
      <w:r>
        <w:rPr>
          <w:strike w:val="0"/>
        </w:rPr>
        <w:t>amounts of $500 or less, GC section </w:t>
      </w:r>
      <w:hyperlink r:id="rId178">
        <w:r>
          <w:rPr>
            <w:strike/>
            <w:color w:val="C85100"/>
            <w:u w:val="single" w:color="0000FF"/>
          </w:rPr>
          <w:t>13943.2</w:t>
        </w:r>
        <w:r>
          <w:rPr>
            <w:strike w:val="0"/>
            <w:color w:val="0000FF"/>
          </w:rPr>
          <w:t>12438</w:t>
        </w:r>
      </w:hyperlink>
      <w:r>
        <w:rPr>
          <w:strike w:val="0"/>
          <w:color w:val="0000FF"/>
        </w:rPr>
        <w:t> authorizes </w:t>
      </w:r>
      <w:r>
        <w:rPr>
          <w:strike/>
          <w:color w:val="C85100"/>
        </w:rPr>
        <w:t>provides that upon written authorization by the California Victim Compensation and Government Claims Board (</w:t>
      </w:r>
      <w:r>
        <w:rPr>
          <w:strike/>
          <w:color w:val="C85100"/>
          <w:u w:val="single" w:color="0000FF"/>
        </w:rPr>
        <w:t>VCGCB</w:t>
      </w:r>
      <w:r>
        <w:rPr>
          <w:strike/>
          <w:color w:val="C85100"/>
        </w:rPr>
        <w:t>), </w:t>
      </w:r>
      <w:r>
        <w:rPr>
          <w:strike w:val="0"/>
        </w:rPr>
        <w:t>state departments </w:t>
      </w:r>
      <w:r>
        <w:rPr>
          <w:strike w:val="0"/>
          <w:color w:val="0000FF"/>
          <w:u w:val="single" w:color="0000FF"/>
        </w:rPr>
        <w:t>to </w:t>
      </w:r>
      <w:r>
        <w:rPr>
          <w:strike/>
          <w:color w:val="C85100"/>
        </w:rPr>
        <w:t>may </w:t>
      </w:r>
      <w:r>
        <w:rPr>
          <w:strike w:val="0"/>
        </w:rPr>
        <w:t>refrain from collecting </w:t>
      </w:r>
      <w:r>
        <w:rPr>
          <w:strike w:val="0"/>
          <w:color w:val="0000FF"/>
          <w:u w:val="single" w:color="0000FF"/>
        </w:rPr>
        <w:t>the AR provided that: </w:t>
      </w:r>
      <w:r>
        <w:rPr>
          <w:strike/>
          <w:color w:val="C85100"/>
        </w:rPr>
        <w:t>amounts of $500 or less. The $500 limitation applies to the total of all amounts owed by the debtor, not to each invoice.</w:t>
      </w:r>
    </w:p>
    <w:p>
      <w:pPr>
        <w:pStyle w:val="BodyText"/>
        <w:ind w:left="400" w:right="212"/>
      </w:pPr>
      <w:r>
        <w:rPr>
          <w:strike/>
          <w:color w:val="C85100"/>
        </w:rPr>
        <w:t>Departments must request approval from the VCGCB for the authorization to discharge from accountability for collecting accounts receivable of $500 or less. Whenrequesting approval from the VCGCB, departments must certify the following in their letter:</w:t>
      </w:r>
    </w:p>
    <w:p>
      <w:pPr>
        <w:pStyle w:val="ListParagraph"/>
        <w:numPr>
          <w:ilvl w:val="0"/>
          <w:numId w:val="21"/>
        </w:numPr>
        <w:tabs>
          <w:tab w:pos="861" w:val="left" w:leader="none"/>
        </w:tabs>
        <w:spacing w:line="240" w:lineRule="auto" w:before="120" w:after="0"/>
        <w:ind w:left="860" w:right="0" w:hanging="360"/>
        <w:jc w:val="left"/>
        <w:rPr>
          <w:sz w:val="24"/>
        </w:rPr>
      </w:pPr>
      <w:r>
        <w:rPr/>
        <w:pict>
          <v:line style="position:absolute;mso-position-horizontal-relative:page;mso-position-vertical-relative:paragraph;z-index:8056" from="58.32pt,20.015856pt" to="58.32pt,33.815856pt" stroked="true" strokeweight=".72pt" strokecolor="#000000">
            <v:stroke dashstyle="solid"/>
            <w10:wrap type="none"/>
          </v:line>
        </w:pict>
      </w:r>
      <w:r>
        <w:rPr>
          <w:sz w:val="24"/>
        </w:rPr>
        <w:t>Attempts</w:t>
      </w:r>
      <w:r>
        <w:rPr>
          <w:spacing w:val="-10"/>
          <w:sz w:val="24"/>
        </w:rPr>
        <w:t> </w:t>
      </w:r>
      <w:r>
        <w:rPr>
          <w:sz w:val="24"/>
        </w:rPr>
        <w:t>to</w:t>
      </w:r>
      <w:r>
        <w:rPr>
          <w:spacing w:val="-9"/>
          <w:sz w:val="24"/>
        </w:rPr>
        <w:t> </w:t>
      </w:r>
      <w:r>
        <w:rPr>
          <w:sz w:val="24"/>
        </w:rPr>
        <w:t>collect</w:t>
      </w:r>
      <w:r>
        <w:rPr>
          <w:spacing w:val="-10"/>
          <w:sz w:val="24"/>
        </w:rPr>
        <w:t> </w:t>
      </w:r>
      <w:r>
        <w:rPr>
          <w:sz w:val="24"/>
        </w:rPr>
        <w:t>these</w:t>
      </w:r>
      <w:r>
        <w:rPr>
          <w:spacing w:val="-9"/>
          <w:sz w:val="24"/>
        </w:rPr>
        <w:t> </w:t>
      </w:r>
      <w:r>
        <w:rPr>
          <w:sz w:val="24"/>
        </w:rPr>
        <w:t>ARs</w:t>
      </w:r>
      <w:r>
        <w:rPr>
          <w:spacing w:val="-12"/>
          <w:sz w:val="24"/>
        </w:rPr>
        <w:t> </w:t>
      </w:r>
      <w:r>
        <w:rPr>
          <w:sz w:val="24"/>
        </w:rPr>
        <w:t>are</w:t>
      </w:r>
      <w:r>
        <w:rPr>
          <w:spacing w:val="-4"/>
          <w:sz w:val="24"/>
        </w:rPr>
        <w:t> </w:t>
      </w:r>
      <w:r>
        <w:rPr>
          <w:sz w:val="24"/>
        </w:rPr>
        <w:t>in</w:t>
      </w:r>
      <w:r>
        <w:rPr>
          <w:spacing w:val="-11"/>
          <w:sz w:val="24"/>
        </w:rPr>
        <w:t> </w:t>
      </w:r>
      <w:r>
        <w:rPr>
          <w:sz w:val="24"/>
        </w:rPr>
        <w:t>accordance</w:t>
      </w:r>
      <w:r>
        <w:rPr>
          <w:spacing w:val="-7"/>
          <w:sz w:val="24"/>
        </w:rPr>
        <w:t> </w:t>
      </w:r>
      <w:r>
        <w:rPr>
          <w:sz w:val="24"/>
        </w:rPr>
        <w:t>with</w:t>
      </w:r>
      <w:r>
        <w:rPr>
          <w:spacing w:val="-9"/>
          <w:sz w:val="24"/>
        </w:rPr>
        <w:t> </w:t>
      </w:r>
      <w:r>
        <w:rPr>
          <w:sz w:val="24"/>
        </w:rPr>
        <w:t>SAM</w:t>
      </w:r>
      <w:r>
        <w:rPr>
          <w:spacing w:val="-6"/>
          <w:sz w:val="24"/>
        </w:rPr>
        <w:t> </w:t>
      </w:r>
      <w:r>
        <w:rPr>
          <w:sz w:val="24"/>
        </w:rPr>
        <w:t>section</w:t>
      </w:r>
      <w:r>
        <w:rPr>
          <w:spacing w:val="-11"/>
          <w:sz w:val="24"/>
        </w:rPr>
        <w:t> </w:t>
      </w:r>
      <w:r>
        <w:rPr>
          <w:sz w:val="24"/>
        </w:rPr>
        <w:t>8776.6</w:t>
      </w:r>
    </w:p>
    <w:p>
      <w:pPr>
        <w:pStyle w:val="ListParagraph"/>
        <w:numPr>
          <w:ilvl w:val="0"/>
          <w:numId w:val="21"/>
        </w:numPr>
        <w:tabs>
          <w:tab w:pos="861" w:val="left" w:leader="none"/>
        </w:tabs>
        <w:spacing w:line="240" w:lineRule="auto" w:before="0" w:after="0"/>
        <w:ind w:left="860" w:right="1266" w:hanging="360"/>
        <w:jc w:val="left"/>
        <w:rPr>
          <w:sz w:val="24"/>
        </w:rPr>
      </w:pPr>
      <w:r>
        <w:rPr/>
        <w:pict>
          <v:line style="position:absolute;mso-position-horizontal-relative:page;mso-position-vertical-relative:paragraph;z-index:8080" from="58.32pt,27.814867pt" to="58.32pt,41.615867pt" stroked="true" strokeweight=".72pt" strokecolor="#000000">
            <v:stroke dashstyle="solid"/>
            <w10:wrap type="none"/>
          </v:line>
        </w:pict>
      </w:r>
      <w:r>
        <w:rPr>
          <w:color w:val="0000FF"/>
          <w:sz w:val="24"/>
          <w:u w:val="single" w:color="0000FF"/>
        </w:rPr>
        <w:t>Departments</w:t>
      </w:r>
      <w:r>
        <w:rPr>
          <w:color w:val="0000FF"/>
          <w:spacing w:val="-6"/>
          <w:sz w:val="24"/>
          <w:u w:val="single" w:color="0000FF"/>
        </w:rPr>
        <w:t> </w:t>
      </w:r>
      <w:r>
        <w:rPr>
          <w:color w:val="0000FF"/>
          <w:sz w:val="24"/>
          <w:u w:val="single" w:color="0000FF"/>
        </w:rPr>
        <w:t>w</w:t>
      </w:r>
      <w:r>
        <w:rPr>
          <w:strike/>
          <w:color w:val="C85100"/>
          <w:sz w:val="24"/>
        </w:rPr>
        <w:t>W</w:t>
      </w:r>
      <w:r>
        <w:rPr>
          <w:strike w:val="0"/>
          <w:sz w:val="24"/>
        </w:rPr>
        <w:t>ill</w:t>
      </w:r>
      <w:r>
        <w:rPr>
          <w:strike w:val="0"/>
          <w:spacing w:val="-16"/>
          <w:sz w:val="24"/>
        </w:rPr>
        <w:t> </w:t>
      </w:r>
      <w:r>
        <w:rPr>
          <w:strike w:val="0"/>
          <w:sz w:val="24"/>
        </w:rPr>
        <w:t>discharge</w:t>
      </w:r>
      <w:r>
        <w:rPr>
          <w:strike w:val="0"/>
          <w:spacing w:val="-13"/>
          <w:sz w:val="24"/>
        </w:rPr>
        <w:t> </w:t>
      </w:r>
      <w:r>
        <w:rPr>
          <w:strike w:val="0"/>
          <w:sz w:val="24"/>
        </w:rPr>
        <w:t>only</w:t>
      </w:r>
      <w:r>
        <w:rPr>
          <w:strike w:val="0"/>
          <w:spacing w:val="-16"/>
          <w:sz w:val="24"/>
        </w:rPr>
        <w:t> </w:t>
      </w:r>
      <w:r>
        <w:rPr>
          <w:strike w:val="0"/>
          <w:sz w:val="24"/>
        </w:rPr>
        <w:t>those</w:t>
      </w:r>
      <w:r>
        <w:rPr>
          <w:strike w:val="0"/>
          <w:spacing w:val="-15"/>
          <w:sz w:val="24"/>
        </w:rPr>
        <w:t> </w:t>
      </w:r>
      <w:r>
        <w:rPr>
          <w:strike w:val="0"/>
          <w:sz w:val="24"/>
        </w:rPr>
        <w:t>debts</w:t>
      </w:r>
      <w:r>
        <w:rPr>
          <w:strike w:val="0"/>
          <w:spacing w:val="-14"/>
          <w:sz w:val="24"/>
        </w:rPr>
        <w:t> </w:t>
      </w:r>
      <w:r>
        <w:rPr>
          <w:strike w:val="0"/>
          <w:sz w:val="24"/>
        </w:rPr>
        <w:t>that</w:t>
      </w:r>
      <w:r>
        <w:rPr>
          <w:strike w:val="0"/>
          <w:spacing w:val="-11"/>
          <w:sz w:val="24"/>
        </w:rPr>
        <w:t> </w:t>
      </w:r>
      <w:r>
        <w:rPr>
          <w:strike w:val="0"/>
          <w:sz w:val="24"/>
        </w:rPr>
        <w:t>have</w:t>
      </w:r>
      <w:r>
        <w:rPr>
          <w:strike w:val="0"/>
          <w:spacing w:val="-13"/>
          <w:sz w:val="24"/>
        </w:rPr>
        <w:t> </w:t>
      </w:r>
      <w:r>
        <w:rPr>
          <w:strike w:val="0"/>
          <w:sz w:val="24"/>
        </w:rPr>
        <w:t>been</w:t>
      </w:r>
      <w:r>
        <w:rPr>
          <w:strike w:val="0"/>
          <w:spacing w:val="-13"/>
          <w:sz w:val="24"/>
        </w:rPr>
        <w:t> </w:t>
      </w:r>
      <w:r>
        <w:rPr>
          <w:strike w:val="0"/>
          <w:sz w:val="24"/>
        </w:rPr>
        <w:t>determined uncollectible</w:t>
      </w:r>
      <w:r>
        <w:rPr>
          <w:strike w:val="0"/>
          <w:spacing w:val="-12"/>
          <w:sz w:val="24"/>
        </w:rPr>
        <w:t> </w:t>
      </w:r>
      <w:r>
        <w:rPr>
          <w:strike w:val="0"/>
          <w:sz w:val="24"/>
        </w:rPr>
        <w:t>or</w:t>
      </w:r>
      <w:r>
        <w:rPr>
          <w:strike w:val="0"/>
          <w:spacing w:val="-13"/>
          <w:sz w:val="24"/>
        </w:rPr>
        <w:t> </w:t>
      </w:r>
      <w:r>
        <w:rPr>
          <w:strike w:val="0"/>
          <w:sz w:val="24"/>
        </w:rPr>
        <w:t>it</w:t>
      </w:r>
      <w:r>
        <w:rPr>
          <w:strike w:val="0"/>
          <w:spacing w:val="-10"/>
          <w:sz w:val="24"/>
        </w:rPr>
        <w:t> </w:t>
      </w:r>
      <w:r>
        <w:rPr>
          <w:strike w:val="0"/>
          <w:sz w:val="24"/>
        </w:rPr>
        <w:t>is</w:t>
      </w:r>
      <w:r>
        <w:rPr>
          <w:strike w:val="0"/>
          <w:spacing w:val="-13"/>
          <w:sz w:val="24"/>
        </w:rPr>
        <w:t> </w:t>
      </w:r>
      <w:r>
        <w:rPr>
          <w:strike w:val="0"/>
          <w:sz w:val="24"/>
        </w:rPr>
        <w:t>not</w:t>
      </w:r>
      <w:r>
        <w:rPr>
          <w:strike w:val="0"/>
          <w:spacing w:val="-6"/>
          <w:sz w:val="24"/>
        </w:rPr>
        <w:t> </w:t>
      </w:r>
      <w:r>
        <w:rPr>
          <w:strike w:val="0"/>
          <w:sz w:val="24"/>
        </w:rPr>
        <w:t>cost</w:t>
      </w:r>
      <w:r>
        <w:rPr>
          <w:strike w:val="0"/>
          <w:spacing w:val="-3"/>
          <w:sz w:val="24"/>
        </w:rPr>
        <w:t> </w:t>
      </w:r>
      <w:r>
        <w:rPr>
          <w:strike w:val="0"/>
          <w:sz w:val="24"/>
        </w:rPr>
        <w:t>beneficial</w:t>
      </w:r>
      <w:r>
        <w:rPr>
          <w:strike w:val="0"/>
          <w:spacing w:val="-4"/>
          <w:sz w:val="24"/>
        </w:rPr>
        <w:t> </w:t>
      </w:r>
      <w:r>
        <w:rPr>
          <w:strike w:val="0"/>
          <w:sz w:val="24"/>
        </w:rPr>
        <w:t>to</w:t>
      </w:r>
      <w:r>
        <w:rPr>
          <w:strike w:val="0"/>
          <w:spacing w:val="-3"/>
          <w:sz w:val="24"/>
        </w:rPr>
        <w:t> </w:t>
      </w:r>
      <w:r>
        <w:rPr>
          <w:strike w:val="0"/>
          <w:sz w:val="24"/>
        </w:rPr>
        <w:t>continue</w:t>
      </w:r>
      <w:r>
        <w:rPr>
          <w:strike w:val="0"/>
          <w:spacing w:val="-5"/>
          <w:sz w:val="24"/>
        </w:rPr>
        <w:t> </w:t>
      </w:r>
      <w:r>
        <w:rPr>
          <w:strike w:val="0"/>
          <w:sz w:val="24"/>
        </w:rPr>
        <w:t>pursuing</w:t>
      </w:r>
      <w:r>
        <w:rPr>
          <w:strike w:val="0"/>
          <w:spacing w:val="-26"/>
          <w:sz w:val="24"/>
        </w:rPr>
        <w:t> </w:t>
      </w:r>
      <w:r>
        <w:rPr>
          <w:strike w:val="0"/>
          <w:sz w:val="24"/>
        </w:rPr>
        <w:t>collection</w:t>
      </w:r>
    </w:p>
    <w:p>
      <w:pPr>
        <w:pStyle w:val="ListParagraph"/>
        <w:numPr>
          <w:ilvl w:val="0"/>
          <w:numId w:val="21"/>
        </w:numPr>
        <w:tabs>
          <w:tab w:pos="861" w:val="left" w:leader="none"/>
        </w:tabs>
        <w:spacing w:line="240" w:lineRule="auto" w:before="0" w:after="0"/>
        <w:ind w:left="860" w:right="368" w:hanging="360"/>
        <w:jc w:val="left"/>
        <w:rPr>
          <w:sz w:val="24"/>
        </w:rPr>
      </w:pPr>
      <w:r>
        <w:rPr/>
        <w:pict>
          <v:shape style="position:absolute;margin-left:58.32pt;margin-top:27.815863pt;width:.1pt;height:110.4pt;mso-position-horizontal-relative:page;mso-position-vertical-relative:paragraph;z-index:8104" coordorigin="1166,556" coordsize="0,2208" path="m1166,556l1166,832m1166,832l1166,1108m1166,1108l1166,1384m1166,1384l1166,1660m1166,1660l1166,1936m1166,1936l1166,2212m1166,2212l1166,2488m1166,2488l1166,2764e" filled="false" stroked="true" strokeweight=".72pt" strokecolor="#000000">
            <v:path arrowok="t"/>
            <v:stroke dashstyle="solid"/>
            <w10:wrap type="none"/>
          </v:shape>
        </w:pict>
      </w:r>
      <w:r>
        <w:rPr>
          <w:color w:val="0000FF"/>
          <w:sz w:val="24"/>
          <w:u w:val="single" w:color="0000FF"/>
        </w:rPr>
        <w:t>Departments</w:t>
      </w:r>
      <w:r>
        <w:rPr>
          <w:color w:val="0000FF"/>
          <w:spacing w:val="-6"/>
          <w:sz w:val="24"/>
          <w:u w:val="single" w:color="0000FF"/>
        </w:rPr>
        <w:t> </w:t>
      </w:r>
      <w:r>
        <w:rPr>
          <w:color w:val="0000FF"/>
          <w:sz w:val="24"/>
          <w:u w:val="single" w:color="0000FF"/>
        </w:rPr>
        <w:t>u</w:t>
      </w:r>
      <w:r>
        <w:rPr>
          <w:strike/>
          <w:color w:val="C85100"/>
          <w:sz w:val="24"/>
        </w:rPr>
        <w:t>U</w:t>
      </w:r>
      <w:r>
        <w:rPr>
          <w:strike w:val="0"/>
          <w:sz w:val="24"/>
        </w:rPr>
        <w:t>nderstand</w:t>
      </w:r>
      <w:r>
        <w:rPr>
          <w:strike/>
          <w:color w:val="C85100"/>
          <w:sz w:val="24"/>
        </w:rPr>
        <w:t>s</w:t>
      </w:r>
      <w:r>
        <w:rPr>
          <w:strike/>
          <w:color w:val="C85100"/>
          <w:spacing w:val="-16"/>
          <w:sz w:val="24"/>
        </w:rPr>
        <w:t> </w:t>
      </w:r>
      <w:r>
        <w:rPr>
          <w:strike w:val="0"/>
          <w:sz w:val="24"/>
        </w:rPr>
        <w:t>the</w:t>
      </w:r>
      <w:r>
        <w:rPr>
          <w:strike w:val="0"/>
          <w:spacing w:val="-17"/>
          <w:sz w:val="24"/>
        </w:rPr>
        <w:t> </w:t>
      </w:r>
      <w:r>
        <w:rPr>
          <w:strike w:val="0"/>
          <w:sz w:val="24"/>
        </w:rPr>
        <w:t>discharge</w:t>
      </w:r>
      <w:r>
        <w:rPr>
          <w:strike w:val="0"/>
          <w:spacing w:val="-15"/>
          <w:sz w:val="24"/>
        </w:rPr>
        <w:t> </w:t>
      </w:r>
      <w:r>
        <w:rPr>
          <w:strike w:val="0"/>
          <w:sz w:val="24"/>
        </w:rPr>
        <w:t>from</w:t>
      </w:r>
      <w:r>
        <w:rPr>
          <w:strike w:val="0"/>
          <w:spacing w:val="-12"/>
          <w:sz w:val="24"/>
        </w:rPr>
        <w:t> </w:t>
      </w:r>
      <w:r>
        <w:rPr>
          <w:strike w:val="0"/>
          <w:sz w:val="24"/>
        </w:rPr>
        <w:t>accountability</w:t>
      </w:r>
      <w:r>
        <w:rPr>
          <w:strike w:val="0"/>
          <w:spacing w:val="-18"/>
          <w:sz w:val="24"/>
        </w:rPr>
        <w:t> </w:t>
      </w:r>
      <w:r>
        <w:rPr>
          <w:strike w:val="0"/>
          <w:sz w:val="24"/>
        </w:rPr>
        <w:t>does</w:t>
      </w:r>
      <w:r>
        <w:rPr>
          <w:strike w:val="0"/>
          <w:spacing w:val="-16"/>
          <w:sz w:val="24"/>
        </w:rPr>
        <w:t> </w:t>
      </w:r>
      <w:r>
        <w:rPr>
          <w:strike w:val="0"/>
          <w:sz w:val="24"/>
        </w:rPr>
        <w:t>not</w:t>
      </w:r>
      <w:r>
        <w:rPr>
          <w:strike w:val="0"/>
          <w:spacing w:val="-13"/>
          <w:sz w:val="24"/>
        </w:rPr>
        <w:t> </w:t>
      </w:r>
      <w:r>
        <w:rPr>
          <w:strike w:val="0"/>
          <w:sz w:val="24"/>
        </w:rPr>
        <w:t>release</w:t>
      </w:r>
      <w:r>
        <w:rPr>
          <w:strike w:val="0"/>
          <w:spacing w:val="-15"/>
          <w:sz w:val="24"/>
        </w:rPr>
        <w:t> </w:t>
      </w:r>
      <w:r>
        <w:rPr>
          <w:strike w:val="0"/>
          <w:sz w:val="24"/>
        </w:rPr>
        <w:t>the debtor</w:t>
      </w:r>
      <w:r>
        <w:rPr>
          <w:strike w:val="0"/>
          <w:spacing w:val="-19"/>
          <w:sz w:val="24"/>
        </w:rPr>
        <w:t> </w:t>
      </w:r>
      <w:r>
        <w:rPr>
          <w:strike w:val="0"/>
          <w:sz w:val="24"/>
        </w:rPr>
        <w:t>from</w:t>
      </w:r>
      <w:r>
        <w:rPr>
          <w:strike w:val="0"/>
          <w:spacing w:val="-12"/>
          <w:sz w:val="24"/>
        </w:rPr>
        <w:t> </w:t>
      </w:r>
      <w:r>
        <w:rPr>
          <w:strike w:val="0"/>
          <w:sz w:val="24"/>
        </w:rPr>
        <w:t>the</w:t>
      </w:r>
      <w:r>
        <w:rPr>
          <w:strike w:val="0"/>
          <w:spacing w:val="-3"/>
          <w:sz w:val="24"/>
        </w:rPr>
        <w:t> </w:t>
      </w:r>
      <w:r>
        <w:rPr>
          <w:strike w:val="0"/>
          <w:sz w:val="24"/>
        </w:rPr>
        <w:t>debt</w:t>
      </w:r>
      <w:r>
        <w:rPr>
          <w:strike w:val="0"/>
          <w:spacing w:val="-4"/>
          <w:sz w:val="24"/>
        </w:rPr>
        <w:t> </w:t>
      </w:r>
      <w:r>
        <w:rPr>
          <w:strike w:val="0"/>
          <w:sz w:val="24"/>
        </w:rPr>
        <w:t>owed</w:t>
      </w:r>
      <w:r>
        <w:rPr>
          <w:strike w:val="0"/>
          <w:spacing w:val="-1"/>
          <w:sz w:val="24"/>
        </w:rPr>
        <w:t> </w:t>
      </w:r>
      <w:r>
        <w:rPr>
          <w:strike w:val="0"/>
          <w:sz w:val="24"/>
        </w:rPr>
        <w:t>to</w:t>
      </w:r>
      <w:r>
        <w:rPr>
          <w:strike w:val="0"/>
          <w:spacing w:val="-1"/>
          <w:sz w:val="24"/>
        </w:rPr>
        <w:t> </w:t>
      </w:r>
      <w:r>
        <w:rPr>
          <w:strike w:val="0"/>
          <w:sz w:val="24"/>
        </w:rPr>
        <w:t>the</w:t>
      </w:r>
      <w:r>
        <w:rPr>
          <w:strike w:val="0"/>
          <w:spacing w:val="-13"/>
          <w:sz w:val="24"/>
        </w:rPr>
        <w:t> </w:t>
      </w:r>
      <w:r>
        <w:rPr>
          <w:strike w:val="0"/>
          <w:sz w:val="24"/>
        </w:rPr>
        <w:t>state</w:t>
      </w:r>
    </w:p>
    <w:p>
      <w:pPr>
        <w:pStyle w:val="BodyText"/>
        <w:ind w:left="400" w:right="314"/>
      </w:pPr>
      <w:r>
        <w:rPr>
          <w:strike/>
          <w:color w:val="C85100"/>
        </w:rPr>
        <w:t>An example of what should be included in the request letter is available on the Accounts Receivable Toolkit at: </w:t>
      </w:r>
      <w:hyperlink r:id="rId179">
        <w:r>
          <w:rPr>
            <w:strike/>
            <w:color w:val="C85100"/>
            <w:u w:val="single" w:color="0000FF"/>
          </w:rPr>
          <w:t>http://www.dof.ca.gov/accounting/fscu/</w:t>
        </w:r>
        <w:r>
          <w:rPr>
            <w:strike/>
            <w:color w:val="C85100"/>
          </w:rPr>
          <w:t>. Questions</w:t>
        </w:r>
      </w:hyperlink>
      <w:r>
        <w:rPr>
          <w:strike/>
          <w:color w:val="C85100"/>
        </w:rPr>
        <w:t> regarding this authorization should be directed to the VCGCB, Government Claims Program, at (916) 491-3700 or toll free (800) 955-0045. Departments who do not obtain approval from the VCGCB shall apply for discharge from accountability with the SCO, as indicated above.</w:t>
      </w:r>
    </w:p>
    <w:p>
      <w:pPr>
        <w:pStyle w:val="BodyText"/>
        <w:ind w:left="299" w:right="212"/>
      </w:pPr>
      <w:r>
        <w:rPr>
          <w:color w:val="0000FF"/>
          <w:u w:val="single" w:color="0000FF"/>
        </w:rPr>
        <w:t>The $500 limitation applies to the total of all amounts owed by the debtor, not to each invoice.</w:t>
      </w:r>
    </w:p>
    <w:p>
      <w:pPr>
        <w:pStyle w:val="BodyText"/>
        <w:spacing w:before="11"/>
        <w:rPr>
          <w:sz w:val="15"/>
        </w:rPr>
      </w:pPr>
    </w:p>
    <w:p>
      <w:pPr>
        <w:pStyle w:val="BodyText"/>
        <w:spacing w:before="92"/>
        <w:ind w:left="299" w:right="856"/>
      </w:pPr>
      <w:r>
        <w:rPr/>
        <w:t>The California State Universities must refer to Education Code section </w:t>
      </w:r>
      <w:hyperlink r:id="rId180">
        <w:r>
          <w:rPr>
            <w:color w:val="0000FF"/>
            <w:u w:val="single" w:color="0000FF"/>
          </w:rPr>
          <w:t>89750.5 </w:t>
        </w:r>
      </w:hyperlink>
      <w:r>
        <w:rPr/>
        <w:t>for application limitations.</w:t>
      </w:r>
    </w:p>
    <w:p>
      <w:pPr>
        <w:spacing w:after="0"/>
        <w:sectPr>
          <w:pgSz w:w="12240" w:h="15840"/>
          <w:pgMar w:header="721" w:footer="1547" w:top="2300" w:bottom="1740" w:left="1040" w:right="1300"/>
        </w:sectPr>
      </w:pPr>
    </w:p>
    <w:p>
      <w:pPr>
        <w:pStyle w:val="BodyText"/>
        <w:spacing w:before="6"/>
        <w:rPr>
          <w:sz w:val="29"/>
        </w:rPr>
      </w:pPr>
    </w:p>
    <w:p>
      <w:pPr>
        <w:tabs>
          <w:tab w:pos="9092" w:val="left" w:leader="none"/>
        </w:tabs>
        <w:spacing w:before="92"/>
        <w:ind w:left="400" w:right="0" w:firstLine="0"/>
        <w:jc w:val="left"/>
        <w:rPr>
          <w:b/>
          <w:sz w:val="24"/>
        </w:rPr>
      </w:pPr>
      <w:r>
        <w:rPr/>
        <w:pict>
          <v:line style="position:absolute;mso-position-horizontal-relative:page;mso-position-vertical-relative:paragraph;z-index:8128" from="57.360001pt,18.615856pt" to="57.360001pt,32.415856pt" stroked="true" strokeweight=".72pt" strokecolor="#000000">
            <v:stroke dashstyle="solid"/>
            <w10:wrap type="none"/>
          </v:line>
        </w:pict>
      </w:r>
      <w:r>
        <w:rPr>
          <w:b/>
          <w:sz w:val="24"/>
        </w:rPr>
        <w:t>ENTRY NO. 7 – [GENERAL CASH</w:t>
      </w:r>
      <w:r>
        <w:rPr>
          <w:b/>
          <w:spacing w:val="-12"/>
          <w:sz w:val="24"/>
        </w:rPr>
        <w:t> </w:t>
      </w:r>
      <w:r>
        <w:rPr>
          <w:b/>
          <w:sz w:val="24"/>
        </w:rPr>
        <w:t>IS</w:t>
      </w:r>
      <w:r>
        <w:rPr>
          <w:b/>
          <w:spacing w:val="-18"/>
          <w:sz w:val="24"/>
        </w:rPr>
        <w:t> </w:t>
      </w:r>
      <w:r>
        <w:rPr>
          <w:b/>
          <w:sz w:val="24"/>
        </w:rPr>
        <w:t>RECEIVED]</w:t>
        <w:tab/>
        <w:t>10507</w:t>
      </w:r>
    </w:p>
    <w:p>
      <w:pPr>
        <w:pStyle w:val="BodyText"/>
        <w:ind w:left="400"/>
      </w:pPr>
      <w:bookmarkStart w:name="(Revised 10/2015)06/2016)" w:id="58"/>
      <w:bookmarkEnd w:id="58"/>
      <w:r>
        <w:rPr/>
      </w:r>
      <w:r>
        <w:rPr/>
        <w:t>(Revised </w:t>
      </w:r>
      <w:r>
        <w:rPr>
          <w:strike/>
          <w:color w:val="0101FF"/>
        </w:rPr>
        <w:t>10/2015)</w:t>
      </w:r>
      <w:r>
        <w:rPr>
          <w:strike w:val="0"/>
          <w:color w:val="0000FF"/>
          <w:u w:val="single" w:color="0000FF"/>
        </w:rPr>
        <w:t>06/2016)</w:t>
      </w:r>
    </w:p>
    <w:p>
      <w:pPr>
        <w:pStyle w:val="BodyText"/>
        <w:rPr>
          <w:sz w:val="20"/>
        </w:rPr>
      </w:pPr>
    </w:p>
    <w:p>
      <w:pPr>
        <w:pStyle w:val="BodyText"/>
        <w:spacing w:before="1"/>
        <w:rPr>
          <w:sz w:val="20"/>
        </w:rPr>
      </w:pPr>
    </w:p>
    <w:p>
      <w:pPr>
        <w:spacing w:before="93"/>
        <w:ind w:left="399" w:right="482" w:firstLine="0"/>
        <w:jc w:val="left"/>
        <w:rPr>
          <w:sz w:val="22"/>
        </w:rPr>
      </w:pPr>
      <w:r>
        <w:rPr>
          <w:sz w:val="22"/>
        </w:rPr>
        <w:t>This entry is made to record general cash received for deposit in the department’s general checking account maintained with the State Treasurer’s Office.</w:t>
      </w:r>
    </w:p>
    <w:p>
      <w:pPr>
        <w:pStyle w:val="BodyText"/>
        <w:spacing w:before="8"/>
        <w:rPr>
          <w:sz w:val="20"/>
        </w:rPr>
      </w:pPr>
    </w:p>
    <w:p>
      <w:pPr>
        <w:spacing w:before="0"/>
        <w:ind w:left="400" w:right="0" w:firstLine="0"/>
        <w:jc w:val="left"/>
        <w:rPr>
          <w:b/>
          <w:sz w:val="22"/>
        </w:rPr>
      </w:pPr>
      <w:bookmarkStart w:name="Information:" w:id="59"/>
      <w:bookmarkEnd w:id="59"/>
      <w:r>
        <w:rPr/>
      </w:r>
      <w:r>
        <w:rPr>
          <w:b/>
          <w:sz w:val="22"/>
        </w:rPr>
        <w:t>Information:</w:t>
      </w:r>
    </w:p>
    <w:p>
      <w:pPr>
        <w:spacing w:before="1"/>
        <w:ind w:left="399" w:right="0" w:firstLine="0"/>
        <w:jc w:val="left"/>
        <w:rPr>
          <w:sz w:val="22"/>
        </w:rPr>
      </w:pPr>
      <w:r>
        <w:rPr>
          <w:sz w:val="22"/>
        </w:rPr>
        <w:t>Receipts consist of abatements, reimbursements and revenue not previously billed; collections applicable to accounts receivable for items previously billed; and items whose identity or accounting cannot readily be determined.</w:t>
      </w:r>
    </w:p>
    <w:p>
      <w:pPr>
        <w:pStyle w:val="BodyText"/>
        <w:rPr>
          <w:sz w:val="22"/>
        </w:rPr>
      </w:pPr>
    </w:p>
    <w:p>
      <w:pPr>
        <w:spacing w:before="0"/>
        <w:ind w:left="399" w:right="0" w:firstLine="0"/>
        <w:jc w:val="left"/>
        <w:rPr>
          <w:sz w:val="22"/>
        </w:rPr>
      </w:pPr>
      <w:r>
        <w:rPr>
          <w:sz w:val="22"/>
        </w:rPr>
        <w:t>Accounts Receivable—Revenue and Accounts Receivable—Other are deferred when recorded. They must, therefore, be applied as revenue when collected.</w:t>
      </w:r>
    </w:p>
    <w:p>
      <w:pPr>
        <w:pStyle w:val="BodyText"/>
        <w:spacing w:before="11"/>
        <w:rPr>
          <w:sz w:val="21"/>
        </w:rPr>
      </w:pPr>
    </w:p>
    <w:p>
      <w:pPr>
        <w:spacing w:line="240" w:lineRule="auto" w:before="0"/>
        <w:ind w:left="399" w:right="113" w:firstLine="0"/>
        <w:jc w:val="left"/>
        <w:rPr>
          <w:sz w:val="22"/>
        </w:rPr>
      </w:pPr>
      <w:r>
        <w:rPr>
          <w:sz w:val="22"/>
        </w:rPr>
        <w:t>Reimbursements may be of one of the following categories depending upon specific laws governing the accounting of such transactions: (1) receipts which accrue to the year in  which the transaction occurred, (2) receipts which accrue to the year in which cash is collected by the department, and (3) receipts which accrue to the year in which cash is ordered into the treasury. Transactions in the third category, when collected are credited to a suspense account (Uncleared Collections) pending receipt of notice from the State Controller's Office that cash has been ordered into the treasury, see SAM section </w:t>
      </w:r>
      <w:hyperlink r:id="rId183">
        <w:r>
          <w:rPr>
            <w:color w:val="0000FF"/>
            <w:sz w:val="22"/>
            <w:u w:val="single" w:color="0000FF"/>
          </w:rPr>
          <w:t>10510</w:t>
        </w:r>
      </w:hyperlink>
      <w:r>
        <w:rPr>
          <w:sz w:val="22"/>
        </w:rPr>
        <w:t>. Items in category 1 (if not billed or accrued previously) and in category 2 are applied at the time cash is collected by the department.</w:t>
      </w:r>
    </w:p>
    <w:p>
      <w:pPr>
        <w:pStyle w:val="BodyText"/>
        <w:rPr>
          <w:sz w:val="22"/>
        </w:rPr>
      </w:pPr>
    </w:p>
    <w:p>
      <w:pPr>
        <w:spacing w:before="0"/>
        <w:ind w:left="399" w:right="174" w:firstLine="0"/>
        <w:jc w:val="left"/>
        <w:rPr>
          <w:sz w:val="22"/>
        </w:rPr>
      </w:pPr>
      <w:r>
        <w:rPr/>
        <w:pict>
          <v:line style="position:absolute;mso-position-horizontal-relative:page;mso-position-vertical-relative:paragraph;z-index:-80752" from="340.440002pt,87.901222pt" to="343.440002pt,87.901222pt" stroked="true" strokeweight=".84pt" strokecolor="#0000ff">
            <v:stroke dashstyle="solid"/>
            <w10:wrap type="none"/>
          </v:line>
        </w:pict>
      </w:r>
      <w:r>
        <w:rPr/>
        <w:pict>
          <v:shape style="position:absolute;margin-left:57.360001pt;margin-top:76.081223pt;width:.1pt;height:25.2pt;mso-position-horizontal-relative:page;mso-position-vertical-relative:paragraph;z-index:8176" coordorigin="1147,1522" coordsize="0,504" path="m1147,1522l1147,1774m1147,1774l1147,2026e" filled="false" stroked="true" strokeweight=".72pt" strokecolor="#000000">
            <v:path arrowok="t"/>
            <v:stroke dashstyle="solid"/>
            <w10:wrap type="none"/>
          </v:shape>
        </w:pict>
      </w:r>
      <w:r>
        <w:rPr>
          <w:sz w:val="22"/>
        </w:rPr>
        <w:t>The recording of cash receipts deposited in the general cash account is shown in Illustration 10507. The General Cash Receipts Register will show both the date of receipt and the date of deposit of all cash receipts. All cash collections must be deposited in approved depositories, see SAM section </w:t>
      </w:r>
      <w:hyperlink r:id="rId184">
        <w:r>
          <w:rPr>
            <w:color w:val="0000FF"/>
            <w:sz w:val="22"/>
            <w:u w:val="single" w:color="0000FF"/>
          </w:rPr>
          <w:t>8031</w:t>
        </w:r>
      </w:hyperlink>
      <w:r>
        <w:rPr>
          <w:sz w:val="22"/>
        </w:rPr>
        <w:t>, and are later either (1) refunded if determined to be unacceptable or (2) remitted to the State Treasury at least once each month. Current collections are used also to satisfy bank demands for reimbursement for dishonored checks until ultimate collection is made from the drawers or relief from accountability is granted</w:t>
      </w:r>
      <w:r>
        <w:rPr>
          <w:color w:val="0000FF"/>
          <w:sz w:val="22"/>
        </w:rPr>
        <w:t>. </w:t>
      </w:r>
      <w:r>
        <w:rPr>
          <w:strike/>
          <w:color w:val="0101FF"/>
          <w:sz w:val="22"/>
        </w:rPr>
        <w:t>by the </w:t>
      </w:r>
      <w:r>
        <w:rPr>
          <w:strike/>
          <w:color w:val="FF0000"/>
          <w:sz w:val="22"/>
        </w:rPr>
        <w:t>California Victim Compensation </w:t>
      </w:r>
      <w:r>
        <w:rPr>
          <w:strike/>
          <w:color w:val="FF0000"/>
          <w:sz w:val="22"/>
        </w:rPr>
        <w:t>and Government Claims Board </w:t>
      </w:r>
      <w:r>
        <w:rPr>
          <w:strike/>
          <w:color w:val="0101FF"/>
          <w:sz w:val="22"/>
          <w:u w:val="single" w:color="0101FF"/>
        </w:rPr>
        <w:t>Department of General Services</w:t>
      </w:r>
      <w:r>
        <w:rPr>
          <w:strike w:val="0"/>
          <w:sz w:val="22"/>
        </w:rPr>
        <w:t>.</w:t>
      </w:r>
    </w:p>
    <w:p>
      <w:pPr>
        <w:pStyle w:val="BodyText"/>
        <w:rPr>
          <w:sz w:val="20"/>
        </w:rPr>
      </w:pPr>
    </w:p>
    <w:p>
      <w:pPr>
        <w:pStyle w:val="BodyText"/>
        <w:spacing w:before="6"/>
        <w:rPr>
          <w:sz w:val="23"/>
        </w:rPr>
      </w:pPr>
    </w:p>
    <w:p>
      <w:pPr>
        <w:spacing w:before="0"/>
        <w:ind w:left="400" w:right="0" w:firstLine="0"/>
        <w:jc w:val="left"/>
        <w:rPr>
          <w:b/>
          <w:sz w:val="22"/>
        </w:rPr>
      </w:pPr>
      <w:bookmarkStart w:name="Source Document:" w:id="60"/>
      <w:bookmarkEnd w:id="60"/>
      <w:r>
        <w:rPr/>
      </w:r>
      <w:r>
        <w:rPr>
          <w:b/>
          <w:sz w:val="22"/>
        </w:rPr>
        <w:t>Source Document:</w:t>
      </w:r>
    </w:p>
    <w:p>
      <w:pPr>
        <w:spacing w:before="3"/>
        <w:ind w:left="399" w:right="0" w:firstLine="0"/>
        <w:jc w:val="left"/>
        <w:rPr>
          <w:sz w:val="22"/>
        </w:rPr>
      </w:pPr>
      <w:r>
        <w:rPr>
          <w:sz w:val="22"/>
        </w:rPr>
        <w:t>General Cash Receipt</w:t>
      </w:r>
    </w:p>
    <w:p>
      <w:pPr>
        <w:pStyle w:val="BodyText"/>
        <w:spacing w:before="6"/>
        <w:rPr>
          <w:sz w:val="21"/>
        </w:rPr>
      </w:pPr>
    </w:p>
    <w:p>
      <w:pPr>
        <w:spacing w:before="0"/>
        <w:ind w:left="400" w:right="0" w:firstLine="0"/>
        <w:jc w:val="left"/>
        <w:rPr>
          <w:sz w:val="22"/>
        </w:rPr>
      </w:pPr>
      <w:bookmarkStart w:name="Register:" w:id="61"/>
      <w:bookmarkEnd w:id="61"/>
      <w:r>
        <w:rPr/>
      </w:r>
      <w:r>
        <w:rPr>
          <w:b/>
          <w:sz w:val="22"/>
        </w:rPr>
        <w:t>Register</w:t>
      </w:r>
      <w:r>
        <w:rPr>
          <w:sz w:val="22"/>
        </w:rPr>
        <w:t>:</w:t>
      </w:r>
    </w:p>
    <w:p>
      <w:pPr>
        <w:spacing w:line="722" w:lineRule="auto" w:before="3"/>
        <w:ind w:left="399" w:right="5196" w:firstLine="0"/>
        <w:jc w:val="left"/>
        <w:rPr>
          <w:sz w:val="22"/>
        </w:rPr>
      </w:pPr>
      <w:r>
        <w:rPr>
          <w:sz w:val="22"/>
        </w:rPr>
        <w:t>General Cash Receipts Register (Continued)</w:t>
      </w:r>
    </w:p>
    <w:p>
      <w:pPr>
        <w:spacing w:after="0" w:line="722" w:lineRule="auto"/>
        <w:jc w:val="left"/>
        <w:rPr>
          <w:sz w:val="22"/>
        </w:rPr>
        <w:sectPr>
          <w:headerReference w:type="default" r:id="rId181"/>
          <w:footerReference w:type="default" r:id="rId182"/>
          <w:pgSz w:w="12240" w:h="15840"/>
          <w:pgMar w:header="724" w:footer="1037" w:top="980" w:bottom="1220" w:left="1040" w:right="1320"/>
        </w:sectPr>
      </w:pPr>
    </w:p>
    <w:p>
      <w:pPr>
        <w:pStyle w:val="BodyText"/>
        <w:spacing w:before="4"/>
        <w:rPr>
          <w:rFonts w:ascii="Times New Roman"/>
          <w:sz w:val="17"/>
        </w:rPr>
      </w:pPr>
      <w:r>
        <w:rPr/>
        <w:pict>
          <v:line style="position:absolute;mso-position-horizontal-relative:page;mso-position-vertical-relative:page;z-index:8200" from="57.360001pt,48.959999pt" to="57.360001pt,89.279999pt" stroked="true" strokeweight=".72pt" strokecolor="#000000">
            <v:stroke dashstyle="solid"/>
            <w10:wrap type="none"/>
          </v:line>
        </w:pict>
      </w:r>
    </w:p>
    <w:p>
      <w:pPr>
        <w:spacing w:after="0"/>
        <w:rPr>
          <w:rFonts w:ascii="Times New Roman"/>
          <w:sz w:val="17"/>
        </w:rPr>
        <w:sectPr>
          <w:footerReference w:type="default" r:id="rId185"/>
          <w:pgSz w:w="12240" w:h="15840"/>
          <w:pgMar w:footer="1037" w:header="724" w:top="980" w:bottom="1220" w:left="1040" w:right="1540"/>
        </w:sectPr>
      </w:pPr>
    </w:p>
    <w:p>
      <w:pPr>
        <w:pStyle w:val="BodyText"/>
        <w:rPr>
          <w:rFonts w:ascii="Times New Roman"/>
          <w:sz w:val="20"/>
        </w:rPr>
      </w:pPr>
    </w:p>
    <w:p>
      <w:pPr>
        <w:pStyle w:val="BodyText"/>
        <w:spacing w:before="1"/>
        <w:rPr>
          <w:rFonts w:ascii="Times New Roman"/>
          <w:sz w:val="22"/>
        </w:rPr>
      </w:pPr>
    </w:p>
    <w:p>
      <w:pPr>
        <w:spacing w:before="1"/>
        <w:ind w:left="460" w:right="0" w:firstLine="0"/>
        <w:jc w:val="left"/>
        <w:rPr>
          <w:b/>
          <w:sz w:val="22"/>
        </w:rPr>
      </w:pPr>
      <w:bookmarkStart w:name="(Continued)" w:id="62"/>
      <w:bookmarkEnd w:id="62"/>
      <w:r>
        <w:rPr/>
      </w:r>
      <w:bookmarkStart w:name="Journal Entry for General Cash Received:" w:id="63"/>
      <w:bookmarkEnd w:id="63"/>
      <w:r>
        <w:rPr/>
      </w:r>
      <w:r>
        <w:rPr>
          <w:b/>
          <w:sz w:val="22"/>
          <w:u w:val="thick"/>
        </w:rPr>
        <w:t>Journal Entry for General Cash Received:</w:t>
      </w:r>
    </w:p>
    <w:p>
      <w:pPr>
        <w:pStyle w:val="BodyText"/>
        <w:spacing w:before="1"/>
        <w:rPr>
          <w:b/>
          <w:sz w:val="14"/>
        </w:rPr>
      </w:pPr>
    </w:p>
    <w:p>
      <w:pPr>
        <w:spacing w:before="94"/>
        <w:ind w:left="460" w:right="0" w:firstLine="0"/>
        <w:jc w:val="left"/>
        <w:rPr>
          <w:sz w:val="22"/>
        </w:rPr>
      </w:pPr>
      <w:r>
        <w:rPr>
          <w:sz w:val="22"/>
        </w:rPr>
        <w:t>Debit:</w:t>
      </w:r>
    </w:p>
    <w:p>
      <w:pPr>
        <w:spacing w:before="1"/>
        <w:ind w:left="1179" w:right="6680" w:hanging="720"/>
        <w:jc w:val="left"/>
        <w:rPr>
          <w:sz w:val="22"/>
        </w:rPr>
      </w:pPr>
      <w:r>
        <w:rPr>
          <w:sz w:val="22"/>
        </w:rPr>
        <w:t>1110 General Cash a/ Credit:</w:t>
      </w:r>
    </w:p>
    <w:p>
      <w:pPr>
        <w:spacing w:before="1"/>
        <w:ind w:left="1180" w:right="4008" w:hanging="1"/>
        <w:jc w:val="left"/>
        <w:rPr>
          <w:sz w:val="22"/>
        </w:rPr>
      </w:pPr>
      <w:r>
        <w:rPr>
          <w:sz w:val="22"/>
        </w:rPr>
        <w:t>1311 Accounts Receivable—Abatements b/ 1312 Accounts Receivable—Reimbursements c/ 1313 Accounts Receivable—Revenue d/</w:t>
      </w:r>
    </w:p>
    <w:p>
      <w:pPr>
        <w:spacing w:before="0"/>
        <w:ind w:left="1180" w:right="4008" w:firstLine="0"/>
        <w:jc w:val="left"/>
        <w:rPr>
          <w:sz w:val="22"/>
        </w:rPr>
      </w:pPr>
      <w:r>
        <w:rPr>
          <w:sz w:val="22"/>
        </w:rPr>
        <w:t>3110 Due to Other Funds or Appropriations e/ 3410 Revenue Collected in Advance f/</w:t>
      </w:r>
    </w:p>
    <w:p>
      <w:pPr>
        <w:spacing w:before="0"/>
        <w:ind w:left="1180" w:right="4008" w:firstLine="0"/>
        <w:jc w:val="left"/>
        <w:rPr>
          <w:sz w:val="22"/>
        </w:rPr>
      </w:pPr>
      <w:r>
        <w:rPr>
          <w:sz w:val="22"/>
        </w:rPr>
        <w:t>3420 Reimbursements Collected in Advance g/ 3710 Cash Overages h/</w:t>
      </w:r>
    </w:p>
    <w:p>
      <w:pPr>
        <w:spacing w:before="1"/>
        <w:ind w:left="1180" w:right="5408" w:firstLine="0"/>
        <w:jc w:val="left"/>
        <w:rPr>
          <w:sz w:val="22"/>
        </w:rPr>
      </w:pPr>
      <w:r>
        <w:rPr>
          <w:sz w:val="22"/>
        </w:rPr>
        <w:t>3730 Uncleared Collections i/ 8000 Revenue j/</w:t>
      </w:r>
    </w:p>
    <w:p>
      <w:pPr>
        <w:spacing w:line="251" w:lineRule="exact" w:before="0"/>
        <w:ind w:left="1180" w:right="0" w:firstLine="0"/>
        <w:jc w:val="left"/>
        <w:rPr>
          <w:sz w:val="22"/>
        </w:rPr>
      </w:pPr>
      <w:r>
        <w:rPr>
          <w:sz w:val="22"/>
        </w:rPr>
        <w:t>8100 Reimbursements k/</w:t>
      </w:r>
    </w:p>
    <w:p>
      <w:pPr>
        <w:spacing w:line="252" w:lineRule="exact" w:before="0"/>
        <w:ind w:left="1180" w:right="0" w:firstLine="0"/>
        <w:jc w:val="left"/>
        <w:rPr>
          <w:sz w:val="22"/>
        </w:rPr>
      </w:pPr>
      <w:r>
        <w:rPr>
          <w:sz w:val="22"/>
        </w:rPr>
        <w:t>9000 Appropriation Expenditures l/</w:t>
      </w:r>
    </w:p>
    <w:p>
      <w:pPr>
        <w:spacing w:before="1"/>
        <w:ind w:left="1180" w:right="4198" w:firstLine="0"/>
        <w:jc w:val="left"/>
        <w:rPr>
          <w:sz w:val="22"/>
        </w:rPr>
      </w:pPr>
      <w:r>
        <w:rPr>
          <w:sz w:val="22"/>
        </w:rPr>
        <w:t>9892 Prior-Year Revenue Adjustments m/ 9893 Prior-Year Appropriation Adjustments n/</w:t>
      </w:r>
    </w:p>
    <w:p>
      <w:pPr>
        <w:pStyle w:val="BodyText"/>
      </w:pPr>
    </w:p>
    <w:p>
      <w:pPr>
        <w:pStyle w:val="BodyText"/>
        <w:spacing w:before="9"/>
        <w:rPr>
          <w:sz w:val="19"/>
        </w:rPr>
      </w:pPr>
    </w:p>
    <w:p>
      <w:pPr>
        <w:spacing w:before="0"/>
        <w:ind w:left="460" w:right="0" w:firstLine="0"/>
        <w:jc w:val="left"/>
        <w:rPr>
          <w:sz w:val="22"/>
        </w:rPr>
      </w:pPr>
      <w:r>
        <w:rPr>
          <w:sz w:val="22"/>
        </w:rPr>
        <w:t>a/ total cash received for deposit in the General Cash account.</w:t>
      </w:r>
    </w:p>
    <w:p>
      <w:pPr>
        <w:spacing w:before="1"/>
        <w:ind w:left="704" w:right="0" w:hanging="245"/>
        <w:jc w:val="left"/>
        <w:rPr>
          <w:sz w:val="22"/>
        </w:rPr>
      </w:pPr>
      <w:r>
        <w:rPr>
          <w:sz w:val="22"/>
        </w:rPr>
        <w:t>b/ amount of cash receipts applicable to expenditure abatements receivables (excluding collections from employees for salary overpayments).</w:t>
      </w:r>
    </w:p>
    <w:p>
      <w:pPr>
        <w:spacing w:before="0"/>
        <w:ind w:left="460" w:right="2668" w:firstLine="0"/>
        <w:jc w:val="left"/>
        <w:rPr>
          <w:sz w:val="22"/>
        </w:rPr>
      </w:pPr>
      <w:r>
        <w:rPr>
          <w:sz w:val="22"/>
        </w:rPr>
        <w:t>c/ amount of cash receipts applicable to reimbursement receivables. d/ amount of cash receipts applicable to revenue receivables.</w:t>
      </w:r>
    </w:p>
    <w:p>
      <w:pPr>
        <w:spacing w:before="0"/>
        <w:ind w:left="704" w:right="42" w:hanging="245"/>
        <w:jc w:val="left"/>
        <w:rPr>
          <w:sz w:val="22"/>
        </w:rPr>
      </w:pPr>
      <w:r>
        <w:rPr>
          <w:sz w:val="22"/>
        </w:rPr>
        <w:t>e/ amount of cash received applicable to revenue collected for other funds earned in the current fiscal year plus cash received applicable to revenue collected for other funds but not identifiable to the fiscal year in which it was earned.</w:t>
      </w:r>
    </w:p>
    <w:p>
      <w:pPr>
        <w:spacing w:before="0"/>
        <w:ind w:left="460" w:right="479" w:firstLine="0"/>
        <w:jc w:val="left"/>
        <w:rPr>
          <w:sz w:val="22"/>
        </w:rPr>
      </w:pPr>
      <w:r>
        <w:rPr>
          <w:sz w:val="22"/>
        </w:rPr>
        <w:t>f/ amount of cash received which will be accounted as revenue of a succeeding fiscal year. g/ amount of cash received which will be accounted as a reimbursement to a current or</w:t>
      </w:r>
    </w:p>
    <w:p>
      <w:pPr>
        <w:spacing w:before="0"/>
        <w:ind w:left="460" w:right="3961" w:firstLine="244"/>
        <w:jc w:val="left"/>
        <w:rPr>
          <w:sz w:val="22"/>
        </w:rPr>
      </w:pPr>
      <w:r>
        <w:rPr>
          <w:sz w:val="22"/>
        </w:rPr>
        <w:t>subsequent fiscal year's appropriation when earned. h/ amount of cash received representing cash overages.</w:t>
      </w:r>
    </w:p>
    <w:p>
      <w:pPr>
        <w:spacing w:before="0"/>
        <w:ind w:left="705" w:right="0" w:hanging="245"/>
        <w:jc w:val="left"/>
        <w:rPr>
          <w:sz w:val="22"/>
        </w:rPr>
      </w:pPr>
      <w:r>
        <w:rPr>
          <w:sz w:val="22"/>
        </w:rPr>
        <w:t>i/ amount of cash received for items whose identity or accounting cannot be readily determined; amount of cash received applicable to reimbursements (billed or unbilled) which, according to law, can be applied only at the time the cash is ordered into the treasury; or salary overpayments collected from employees by the</w:t>
      </w:r>
      <w:r>
        <w:rPr>
          <w:spacing w:val="-50"/>
          <w:sz w:val="22"/>
        </w:rPr>
        <w:t> </w:t>
      </w:r>
      <w:r>
        <w:rPr>
          <w:sz w:val="22"/>
        </w:rPr>
        <w:t>department.</w:t>
      </w:r>
    </w:p>
    <w:p>
      <w:pPr>
        <w:spacing w:before="0"/>
        <w:ind w:left="705" w:right="0" w:hanging="245"/>
        <w:jc w:val="left"/>
        <w:rPr>
          <w:sz w:val="22"/>
        </w:rPr>
      </w:pPr>
      <w:r>
        <w:rPr>
          <w:sz w:val="22"/>
        </w:rPr>
        <w:t>j/ amount of cash received applicable to revenue earned in the current fiscal year plus cash received applicable to revenue but not identifiable to the fiscal year in which it was earned.</w:t>
      </w:r>
    </w:p>
    <w:p>
      <w:pPr>
        <w:spacing w:before="0"/>
        <w:ind w:left="705" w:right="0" w:hanging="245"/>
        <w:jc w:val="left"/>
        <w:rPr>
          <w:sz w:val="22"/>
        </w:rPr>
      </w:pPr>
      <w:r>
        <w:rPr>
          <w:sz w:val="22"/>
        </w:rPr>
        <w:t>k/ amount of cash received applicable to (1) billed reimbursements which, according to law, can be applied only at the time cash is received and (2) all unbilled reimbursements except those applicable to prior fiscal years and those that can be applied only at the time cash is ordered into the treasury.</w:t>
      </w:r>
    </w:p>
    <w:p>
      <w:pPr>
        <w:spacing w:before="2"/>
        <w:ind w:left="705" w:right="42" w:hanging="245"/>
        <w:jc w:val="left"/>
        <w:rPr>
          <w:sz w:val="22"/>
        </w:rPr>
      </w:pPr>
      <w:r>
        <w:rPr>
          <w:sz w:val="22"/>
        </w:rPr>
        <w:t>l/ amount of cash receipts applicable to current year expenditure abatements not billed or accrued previously.</w:t>
      </w:r>
    </w:p>
    <w:p>
      <w:pPr>
        <w:pStyle w:val="BodyText"/>
        <w:rPr>
          <w:sz w:val="21"/>
        </w:rPr>
      </w:pPr>
    </w:p>
    <w:p>
      <w:pPr>
        <w:spacing w:before="0"/>
        <w:ind w:left="460" w:right="0" w:firstLine="0"/>
        <w:jc w:val="left"/>
        <w:rPr>
          <w:sz w:val="22"/>
        </w:rPr>
      </w:pPr>
      <w:r>
        <w:rPr>
          <w:sz w:val="22"/>
        </w:rPr>
        <w:t>(Continued)</w:t>
      </w:r>
    </w:p>
    <w:p>
      <w:pPr>
        <w:spacing w:after="0"/>
        <w:jc w:val="left"/>
        <w:rPr>
          <w:sz w:val="22"/>
        </w:rPr>
        <w:sectPr>
          <w:headerReference w:type="default" r:id="rId186"/>
          <w:pgSz w:w="12240" w:h="15840"/>
          <w:pgMar w:header="724" w:footer="1037" w:top="2260" w:bottom="1220" w:left="980" w:right="1340"/>
          <w:pgNumType w:start="1"/>
        </w:sectPr>
      </w:pPr>
    </w:p>
    <w:p>
      <w:pPr>
        <w:pStyle w:val="BodyText"/>
        <w:rPr>
          <w:sz w:val="20"/>
        </w:rPr>
      </w:pPr>
    </w:p>
    <w:p>
      <w:pPr>
        <w:pStyle w:val="BodyText"/>
        <w:spacing w:before="6"/>
        <w:rPr>
          <w:sz w:val="18"/>
        </w:rPr>
      </w:pPr>
    </w:p>
    <w:p>
      <w:pPr>
        <w:spacing w:after="0"/>
        <w:rPr>
          <w:sz w:val="18"/>
        </w:rPr>
        <w:sectPr>
          <w:headerReference w:type="default" r:id="rId187"/>
          <w:pgSz w:w="12240" w:h="15840"/>
          <w:pgMar w:header="724" w:footer="1037" w:top="980" w:bottom="1220" w:left="980" w:right="1340"/>
        </w:sectPr>
      </w:pPr>
    </w:p>
    <w:p>
      <w:pPr>
        <w:pStyle w:val="BodyText"/>
        <w:spacing w:before="92"/>
        <w:ind w:left="411"/>
      </w:pPr>
      <w:bookmarkStart w:name="(Continued)" w:id="64"/>
      <w:bookmarkEnd w:id="64"/>
      <w:r>
        <w:rPr/>
      </w:r>
      <w:r>
        <w:rPr/>
        <w:t>(Continued)</w:t>
      </w:r>
    </w:p>
    <w:p>
      <w:pPr>
        <w:pStyle w:val="Heading1"/>
        <w:spacing w:before="0"/>
        <w:ind w:left="412"/>
      </w:pPr>
      <w:r>
        <w:rPr/>
        <w:pict>
          <v:line style="position:absolute;mso-position-horizontal-relative:page;mso-position-vertical-relative:paragraph;z-index:8224" from="55.32pt,14.014835pt" to="55.32pt,27.815835pt" stroked="true" strokeweight=".72pt" strokecolor="#000000">
            <v:stroke dashstyle="solid"/>
            <w10:wrap type="none"/>
          </v:line>
        </w:pict>
      </w:r>
      <w:r>
        <w:rPr/>
        <w:t>ENTRY NO. 7 </w:t>
      </w:r>
      <w:r>
        <w:rPr>
          <w:b w:val="0"/>
        </w:rPr>
        <w:t>– </w:t>
      </w:r>
      <w:r>
        <w:rPr/>
        <w:t>[GENERAL CASH IS</w:t>
      </w:r>
      <w:r>
        <w:rPr>
          <w:spacing w:val="-44"/>
        </w:rPr>
        <w:t> </w:t>
      </w:r>
      <w:r>
        <w:rPr/>
        <w:t>RECEIVED]</w:t>
      </w:r>
    </w:p>
    <w:p>
      <w:pPr>
        <w:pStyle w:val="BodyText"/>
        <w:ind w:left="411"/>
      </w:pPr>
      <w:r>
        <w:rPr/>
        <w:t>(Revised </w:t>
      </w:r>
      <w:r>
        <w:rPr>
          <w:strike/>
          <w:color w:val="C85100"/>
        </w:rPr>
        <w:t>10</w:t>
      </w:r>
      <w:r>
        <w:rPr>
          <w:strike w:val="0"/>
          <w:color w:val="0000FF"/>
          <w:u w:val="single" w:color="0000FF"/>
        </w:rPr>
        <w:t>6</w:t>
      </w:r>
      <w:r>
        <w:rPr>
          <w:strike w:val="0"/>
        </w:rPr>
        <w:t>/</w:t>
      </w:r>
      <w:r>
        <w:rPr>
          <w:strike/>
          <w:color w:val="C85100"/>
        </w:rPr>
        <w:t>2015</w:t>
      </w:r>
      <w:r>
        <w:rPr>
          <w:strike w:val="0"/>
          <w:color w:val="0000FF"/>
          <w:u w:val="single" w:color="0000FF"/>
        </w:rPr>
        <w:t>2016</w:t>
      </w:r>
      <w:r>
        <w:rPr>
          <w:strike w:val="0"/>
        </w:rPr>
        <w:t>)</w:t>
      </w:r>
    </w:p>
    <w:p>
      <w:pPr>
        <w:pStyle w:val="BodyText"/>
        <w:spacing w:before="2"/>
        <w:rPr>
          <w:sz w:val="36"/>
        </w:rPr>
      </w:pPr>
      <w:r>
        <w:rPr/>
        <w:br w:type="column"/>
      </w:r>
      <w:r>
        <w:rPr>
          <w:sz w:val="36"/>
        </w:rPr>
      </w:r>
    </w:p>
    <w:p>
      <w:pPr>
        <w:spacing w:before="0"/>
        <w:ind w:left="411" w:right="0" w:firstLine="0"/>
        <w:jc w:val="left"/>
        <w:rPr>
          <w:sz w:val="24"/>
        </w:rPr>
      </w:pPr>
      <w:r>
        <w:rPr>
          <w:b/>
          <w:sz w:val="24"/>
        </w:rPr>
        <w:t>10507 </w:t>
      </w:r>
      <w:r>
        <w:rPr>
          <w:sz w:val="24"/>
        </w:rPr>
        <w:t>(Cont.2)</w:t>
      </w:r>
    </w:p>
    <w:p>
      <w:pPr>
        <w:spacing w:after="0"/>
        <w:jc w:val="left"/>
        <w:rPr>
          <w:sz w:val="24"/>
        </w:rPr>
        <w:sectPr>
          <w:type w:val="continuous"/>
          <w:pgSz w:w="12240" w:h="15840"/>
          <w:pgMar w:top="880" w:bottom="1040" w:left="980" w:right="1340"/>
          <w:cols w:num="2" w:equalWidth="0">
            <w:col w:w="5827" w:space="1978"/>
            <w:col w:w="2115"/>
          </w:cols>
        </w:sectPr>
      </w:pPr>
    </w:p>
    <w:p>
      <w:pPr>
        <w:pStyle w:val="BodyText"/>
        <w:rPr>
          <w:sz w:val="20"/>
        </w:rPr>
      </w:pPr>
    </w:p>
    <w:p>
      <w:pPr>
        <w:pStyle w:val="BodyText"/>
        <w:spacing w:before="11"/>
        <w:rPr>
          <w:sz w:val="28"/>
        </w:rPr>
      </w:pPr>
    </w:p>
    <w:p>
      <w:pPr>
        <w:spacing w:before="94"/>
        <w:ind w:left="702" w:right="479" w:hanging="245"/>
        <w:jc w:val="left"/>
        <w:rPr>
          <w:sz w:val="22"/>
        </w:rPr>
      </w:pPr>
      <w:r>
        <w:rPr>
          <w:sz w:val="22"/>
        </w:rPr>
        <w:t>m/ amount of cash received applicable to revenue (except reimbursements) which was identified as being earned as of the preceding June 30.</w:t>
      </w:r>
    </w:p>
    <w:p>
      <w:pPr>
        <w:spacing w:before="1"/>
        <w:ind w:left="702" w:right="42" w:hanging="245"/>
        <w:jc w:val="left"/>
        <w:rPr>
          <w:sz w:val="22"/>
        </w:rPr>
      </w:pPr>
      <w:r>
        <w:rPr>
          <w:sz w:val="22"/>
        </w:rPr>
        <w:t>n/ amount of cash received in excess of amounts accrued in prior fiscal years as expenditure abatements or reimbursements. If the amount of cash received is less than amounts accrued in prior fiscal years, Account No. 9893 will be debited.</w:t>
      </w:r>
    </w:p>
    <w:p>
      <w:pPr>
        <w:pStyle w:val="BodyText"/>
      </w:pPr>
    </w:p>
    <w:p>
      <w:pPr>
        <w:pStyle w:val="BodyText"/>
        <w:spacing w:before="5"/>
        <w:rPr>
          <w:sz w:val="19"/>
        </w:rPr>
      </w:pPr>
    </w:p>
    <w:p>
      <w:pPr>
        <w:spacing w:before="1"/>
        <w:ind w:left="460" w:right="0" w:firstLine="0"/>
        <w:jc w:val="left"/>
        <w:rPr>
          <w:sz w:val="22"/>
        </w:rPr>
      </w:pPr>
      <w:r>
        <w:rPr>
          <w:b/>
          <w:sz w:val="22"/>
          <w:u w:val="thick"/>
        </w:rPr>
        <w:t>Journal Entry for General Cash Received for Deferred Receivables: </w:t>
      </w:r>
      <w:r>
        <w:rPr>
          <w:sz w:val="22"/>
        </w:rPr>
        <w:t>The Deferred Receivables entry requires a corresponding entry to record the General Cash received for revenue, reimbursement, or appropriation expenditure.</w:t>
      </w:r>
    </w:p>
    <w:p>
      <w:pPr>
        <w:pStyle w:val="BodyText"/>
        <w:spacing w:before="7"/>
        <w:rPr>
          <w:sz w:val="21"/>
        </w:rPr>
      </w:pPr>
    </w:p>
    <w:p>
      <w:pPr>
        <w:spacing w:before="0"/>
        <w:ind w:left="459" w:right="0" w:firstLine="0"/>
        <w:jc w:val="left"/>
        <w:rPr>
          <w:sz w:val="22"/>
        </w:rPr>
      </w:pPr>
      <w:r>
        <w:rPr>
          <w:sz w:val="22"/>
        </w:rPr>
        <w:t>Debit:</w:t>
      </w:r>
    </w:p>
    <w:p>
      <w:pPr>
        <w:spacing w:before="1"/>
        <w:ind w:left="1179" w:right="4641" w:hanging="723"/>
        <w:jc w:val="left"/>
        <w:rPr>
          <w:sz w:val="22"/>
        </w:rPr>
      </w:pPr>
      <w:r>
        <w:rPr>
          <w:sz w:val="22"/>
        </w:rPr>
        <w:t>1600 Provision for Deferred Receivables o/ Credit:</w:t>
      </w:r>
    </w:p>
    <w:p>
      <w:pPr>
        <w:spacing w:before="0"/>
        <w:ind w:left="1179" w:right="3282" w:firstLine="0"/>
        <w:jc w:val="left"/>
        <w:rPr>
          <w:sz w:val="22"/>
        </w:rPr>
      </w:pPr>
      <w:r>
        <w:rPr>
          <w:sz w:val="22"/>
        </w:rPr>
        <w:t>1315 Accounts Receivable—Dishonored Checks p/ 1319 Accounts Receivable—Other q/</w:t>
      </w:r>
    </w:p>
    <w:p>
      <w:pPr>
        <w:pStyle w:val="BodyText"/>
        <w:spacing w:before="7"/>
        <w:rPr>
          <w:sz w:val="13"/>
        </w:rPr>
      </w:pPr>
    </w:p>
    <w:p>
      <w:pPr>
        <w:spacing w:before="93"/>
        <w:ind w:left="2619" w:right="0" w:firstLine="0"/>
        <w:jc w:val="left"/>
        <w:rPr>
          <w:b/>
          <w:sz w:val="22"/>
        </w:rPr>
      </w:pPr>
      <w:r>
        <w:rPr>
          <w:b/>
          <w:sz w:val="22"/>
        </w:rPr>
        <w:t>AND</w:t>
      </w:r>
    </w:p>
    <w:p>
      <w:pPr>
        <w:spacing w:before="3"/>
        <w:ind w:left="457" w:right="0" w:firstLine="0"/>
        <w:jc w:val="left"/>
        <w:rPr>
          <w:sz w:val="22"/>
        </w:rPr>
      </w:pPr>
      <w:r>
        <w:rPr>
          <w:sz w:val="22"/>
        </w:rPr>
        <w:t>Debit:</w:t>
      </w:r>
    </w:p>
    <w:p>
      <w:pPr>
        <w:spacing w:before="1"/>
        <w:ind w:left="1179" w:right="7536" w:hanging="723"/>
        <w:jc w:val="left"/>
        <w:rPr>
          <w:sz w:val="22"/>
        </w:rPr>
      </w:pPr>
      <w:r>
        <w:rPr>
          <w:sz w:val="22"/>
        </w:rPr>
        <w:t>1110 General Cash Credit:</w:t>
      </w:r>
    </w:p>
    <w:p>
      <w:pPr>
        <w:spacing w:before="1"/>
        <w:ind w:left="1179" w:right="0" w:firstLine="0"/>
        <w:jc w:val="left"/>
        <w:rPr>
          <w:sz w:val="22"/>
        </w:rPr>
      </w:pPr>
      <w:r>
        <w:rPr>
          <w:sz w:val="22"/>
        </w:rPr>
        <w:t>8000 Revenue</w:t>
      </w:r>
    </w:p>
    <w:p>
      <w:pPr>
        <w:spacing w:line="251" w:lineRule="exact" w:before="0"/>
        <w:ind w:left="1179" w:right="0" w:firstLine="0"/>
        <w:jc w:val="left"/>
        <w:rPr>
          <w:sz w:val="22"/>
        </w:rPr>
      </w:pPr>
      <w:r>
        <w:rPr>
          <w:sz w:val="22"/>
        </w:rPr>
        <w:t>8100 Reimbursements</w:t>
      </w:r>
    </w:p>
    <w:p>
      <w:pPr>
        <w:spacing w:before="1"/>
        <w:ind w:left="1179" w:right="0" w:firstLine="0"/>
        <w:jc w:val="left"/>
        <w:rPr>
          <w:sz w:val="22"/>
        </w:rPr>
      </w:pPr>
      <w:r>
        <w:rPr>
          <w:sz w:val="22"/>
        </w:rPr>
        <w:t>9000 Appropriation Expenditures</w:t>
      </w:r>
    </w:p>
    <w:p>
      <w:pPr>
        <w:pStyle w:val="BodyText"/>
        <w:spacing w:before="9"/>
        <w:rPr>
          <w:sz w:val="21"/>
        </w:rPr>
      </w:pPr>
    </w:p>
    <w:p>
      <w:pPr>
        <w:spacing w:before="0"/>
        <w:ind w:left="702" w:right="0" w:hanging="245"/>
        <w:jc w:val="left"/>
        <w:rPr>
          <w:sz w:val="22"/>
        </w:rPr>
      </w:pPr>
      <w:r>
        <w:rPr>
          <w:sz w:val="22"/>
        </w:rPr>
        <w:t>o/ amount of cash received applicable to receivables accounted during the year on a fully- reserved basis and applied when collected to the appropriate revenue account.</w:t>
      </w:r>
    </w:p>
    <w:p>
      <w:pPr>
        <w:spacing w:before="1"/>
        <w:ind w:left="457" w:right="0" w:firstLine="0"/>
        <w:jc w:val="left"/>
        <w:rPr>
          <w:sz w:val="22"/>
        </w:rPr>
      </w:pPr>
      <w:r>
        <w:rPr>
          <w:sz w:val="22"/>
        </w:rPr>
        <w:t>p/ amount of cash received in payment of dishonored checks (unless alternate procedure is used).</w:t>
      </w:r>
    </w:p>
    <w:p>
      <w:pPr>
        <w:spacing w:line="250" w:lineRule="exact" w:before="0"/>
        <w:ind w:left="457" w:right="0" w:firstLine="0"/>
        <w:jc w:val="both"/>
        <w:rPr>
          <w:sz w:val="22"/>
        </w:rPr>
      </w:pPr>
      <w:r>
        <w:rPr>
          <w:sz w:val="22"/>
        </w:rPr>
        <w:t>q/ amount of cash received in payment of other accounts receivable.</w:t>
      </w:r>
    </w:p>
    <w:p>
      <w:pPr>
        <w:pStyle w:val="BodyText"/>
      </w:pPr>
    </w:p>
    <w:p>
      <w:pPr>
        <w:pStyle w:val="BodyText"/>
        <w:spacing w:before="11"/>
        <w:rPr>
          <w:sz w:val="19"/>
        </w:rPr>
      </w:pPr>
    </w:p>
    <w:p>
      <w:pPr>
        <w:spacing w:line="242" w:lineRule="auto" w:before="0"/>
        <w:ind w:left="459" w:right="407" w:firstLine="0"/>
        <w:jc w:val="both"/>
        <w:rPr>
          <w:sz w:val="22"/>
        </w:rPr>
      </w:pPr>
      <w:r>
        <w:rPr>
          <w:b/>
          <w:sz w:val="22"/>
          <w:u w:val="thick"/>
        </w:rPr>
        <w:t>Journal Entry for General Cash Lost/Received for Cash Shortages: </w:t>
      </w:r>
      <w:r>
        <w:rPr>
          <w:sz w:val="22"/>
        </w:rPr>
        <w:t>The Cash Shortages entry requires a corresponding entry to record the General Cash lost or received for revenue, reimbursement, or appropriation expenditure.</w:t>
      </w:r>
    </w:p>
    <w:p>
      <w:pPr>
        <w:pStyle w:val="BodyText"/>
      </w:pPr>
    </w:p>
    <w:p>
      <w:pPr>
        <w:pStyle w:val="BodyText"/>
        <w:spacing w:before="8"/>
        <w:rPr>
          <w:sz w:val="19"/>
        </w:rPr>
      </w:pPr>
    </w:p>
    <w:p>
      <w:pPr>
        <w:spacing w:before="0"/>
        <w:ind w:left="460" w:right="0" w:firstLine="0"/>
        <w:jc w:val="both"/>
        <w:rPr>
          <w:sz w:val="22"/>
        </w:rPr>
      </w:pPr>
      <w:r>
        <w:rPr>
          <w:sz w:val="22"/>
        </w:rPr>
        <w:t>(Continued)</w:t>
      </w:r>
    </w:p>
    <w:p>
      <w:pPr>
        <w:spacing w:after="0"/>
        <w:jc w:val="both"/>
        <w:rPr>
          <w:sz w:val="22"/>
        </w:rPr>
        <w:sectPr>
          <w:type w:val="continuous"/>
          <w:pgSz w:w="12240" w:h="15840"/>
          <w:pgMar w:top="880" w:bottom="1040" w:left="980" w:right="1340"/>
        </w:sectPr>
      </w:pPr>
    </w:p>
    <w:p>
      <w:pPr>
        <w:pStyle w:val="BodyText"/>
        <w:spacing w:before="9"/>
        <w:rPr>
          <w:sz w:val="26"/>
        </w:rPr>
      </w:pPr>
    </w:p>
    <w:p>
      <w:pPr>
        <w:spacing w:after="0"/>
        <w:rPr>
          <w:sz w:val="26"/>
        </w:rPr>
        <w:sectPr>
          <w:pgSz w:w="12240" w:h="15840"/>
          <w:pgMar w:header="724" w:footer="1037" w:top="980" w:bottom="1220" w:left="1040" w:right="1340"/>
        </w:sectPr>
      </w:pPr>
    </w:p>
    <w:p>
      <w:pPr>
        <w:pStyle w:val="BodyText"/>
        <w:spacing w:line="275" w:lineRule="exact" w:before="93"/>
        <w:ind w:left="380"/>
      </w:pPr>
      <w:bookmarkStart w:name="(Continued)" w:id="65"/>
      <w:bookmarkEnd w:id="65"/>
      <w:r>
        <w:rPr/>
      </w:r>
      <w:r>
        <w:rPr/>
        <w:t>(Continued)</w:t>
      </w:r>
    </w:p>
    <w:p>
      <w:pPr>
        <w:pStyle w:val="Heading1"/>
        <w:spacing w:line="275" w:lineRule="exact" w:before="0"/>
        <w:ind w:left="380"/>
      </w:pPr>
      <w:r>
        <w:rPr/>
        <w:pict>
          <v:line style="position:absolute;mso-position-horizontal-relative:page;mso-position-vertical-relative:paragraph;z-index:8248" from="57.360001pt,13.955444pt" to="57.360001pt,27.756444pt" stroked="true" strokeweight=".72pt" strokecolor="#000000">
            <v:stroke dashstyle="solid"/>
            <w10:wrap type="none"/>
          </v:line>
        </w:pict>
      </w:r>
      <w:r>
        <w:rPr/>
        <w:t>ENTRY NO. 7 </w:t>
      </w:r>
      <w:r>
        <w:rPr>
          <w:b w:val="0"/>
        </w:rPr>
        <w:t>– </w:t>
      </w:r>
      <w:r>
        <w:rPr/>
        <w:t>[GENERAL CASH IS</w:t>
      </w:r>
      <w:r>
        <w:rPr>
          <w:spacing w:val="-44"/>
        </w:rPr>
        <w:t> </w:t>
      </w:r>
      <w:r>
        <w:rPr/>
        <w:t>RECEIVED]</w:t>
      </w:r>
    </w:p>
    <w:p>
      <w:pPr>
        <w:pStyle w:val="BodyText"/>
        <w:ind w:left="380"/>
      </w:pPr>
      <w:r>
        <w:rPr/>
        <w:t>(Revised </w:t>
      </w:r>
      <w:r>
        <w:rPr>
          <w:strike/>
          <w:color w:val="C85100"/>
        </w:rPr>
        <w:t>10</w:t>
      </w:r>
      <w:r>
        <w:rPr>
          <w:strike w:val="0"/>
          <w:color w:val="0000FF"/>
          <w:u w:val="single" w:color="0000FF"/>
        </w:rPr>
        <w:t>6</w:t>
      </w:r>
      <w:r>
        <w:rPr>
          <w:strike w:val="0"/>
        </w:rPr>
        <w:t>/</w:t>
      </w:r>
      <w:r>
        <w:rPr>
          <w:strike/>
          <w:color w:val="C85100"/>
        </w:rPr>
        <w:t>2015</w:t>
      </w:r>
      <w:r>
        <w:rPr>
          <w:strike w:val="0"/>
          <w:color w:val="0000FF"/>
          <w:u w:val="single" w:color="0000FF"/>
        </w:rPr>
        <w:t>2016</w:t>
      </w:r>
      <w:r>
        <w:rPr>
          <w:strike w:val="0"/>
        </w:rPr>
        <w:t>)</w:t>
      </w:r>
    </w:p>
    <w:p>
      <w:pPr>
        <w:pStyle w:val="BodyText"/>
        <w:spacing w:before="8"/>
        <w:rPr>
          <w:sz w:val="32"/>
        </w:rPr>
      </w:pPr>
      <w:r>
        <w:rPr/>
        <w:br w:type="column"/>
      </w:r>
      <w:r>
        <w:rPr>
          <w:sz w:val="32"/>
        </w:rPr>
      </w:r>
    </w:p>
    <w:p>
      <w:pPr>
        <w:spacing w:before="0"/>
        <w:ind w:left="380" w:right="0" w:firstLine="0"/>
        <w:jc w:val="left"/>
        <w:rPr>
          <w:sz w:val="24"/>
        </w:rPr>
      </w:pPr>
      <w:r>
        <w:rPr>
          <w:b/>
          <w:sz w:val="24"/>
        </w:rPr>
        <w:t>10507 </w:t>
      </w:r>
      <w:r>
        <w:rPr>
          <w:sz w:val="24"/>
        </w:rPr>
        <w:t>(Cont.3)</w:t>
      </w:r>
    </w:p>
    <w:p>
      <w:pPr>
        <w:spacing w:after="0"/>
        <w:jc w:val="left"/>
        <w:rPr>
          <w:sz w:val="24"/>
        </w:rPr>
        <w:sectPr>
          <w:type w:val="continuous"/>
          <w:pgSz w:w="12240" w:h="15840"/>
          <w:pgMar w:top="880" w:bottom="1040" w:left="1040" w:right="1340"/>
          <w:cols w:num="2" w:equalWidth="0">
            <w:col w:w="5796" w:space="1982"/>
            <w:col w:w="2082"/>
          </w:cols>
        </w:sectPr>
      </w:pPr>
    </w:p>
    <w:p>
      <w:pPr>
        <w:pStyle w:val="BodyText"/>
        <w:rPr>
          <w:sz w:val="20"/>
        </w:rPr>
      </w:pPr>
    </w:p>
    <w:p>
      <w:pPr>
        <w:pStyle w:val="BodyText"/>
        <w:spacing w:before="5"/>
        <w:rPr>
          <w:sz w:val="16"/>
        </w:rPr>
      </w:pPr>
    </w:p>
    <w:p>
      <w:pPr>
        <w:spacing w:before="94"/>
        <w:ind w:left="400" w:right="0" w:firstLine="0"/>
        <w:jc w:val="left"/>
        <w:rPr>
          <w:b/>
          <w:sz w:val="22"/>
        </w:rPr>
      </w:pPr>
      <w:bookmarkStart w:name="General Cash Lost" w:id="66"/>
      <w:bookmarkEnd w:id="66"/>
      <w:r>
        <w:rPr/>
      </w:r>
      <w:r>
        <w:rPr>
          <w:b/>
          <w:sz w:val="22"/>
          <w:u w:val="thick"/>
        </w:rPr>
        <w:t>General Cash Lost</w:t>
      </w:r>
    </w:p>
    <w:p>
      <w:pPr>
        <w:spacing w:before="1"/>
        <w:ind w:left="400" w:right="0" w:firstLine="0"/>
        <w:jc w:val="left"/>
        <w:rPr>
          <w:sz w:val="22"/>
        </w:rPr>
      </w:pPr>
      <w:r>
        <w:rPr>
          <w:sz w:val="22"/>
        </w:rPr>
        <w:t>Debit:</w:t>
      </w:r>
    </w:p>
    <w:p>
      <w:pPr>
        <w:spacing w:before="3"/>
        <w:ind w:left="1120" w:right="4651" w:hanging="721"/>
        <w:jc w:val="left"/>
        <w:rPr>
          <w:sz w:val="22"/>
        </w:rPr>
      </w:pPr>
      <w:r>
        <w:rPr>
          <w:sz w:val="22"/>
        </w:rPr>
        <w:t>1316 Accounts Receivable—Cash Shortages r/ Credit:</w:t>
      </w:r>
    </w:p>
    <w:p>
      <w:pPr>
        <w:spacing w:before="0"/>
        <w:ind w:left="1120" w:right="0" w:firstLine="0"/>
        <w:jc w:val="left"/>
        <w:rPr>
          <w:sz w:val="22"/>
        </w:rPr>
      </w:pPr>
      <w:r>
        <w:rPr>
          <w:sz w:val="22"/>
        </w:rPr>
        <w:t>1600 Provision for Deferred Receivables s/</w:t>
      </w:r>
    </w:p>
    <w:p>
      <w:pPr>
        <w:pStyle w:val="BodyText"/>
        <w:spacing w:before="5"/>
        <w:rPr>
          <w:sz w:val="13"/>
        </w:rPr>
      </w:pPr>
    </w:p>
    <w:p>
      <w:pPr>
        <w:spacing w:before="93"/>
        <w:ind w:left="2559" w:right="0" w:firstLine="0"/>
        <w:jc w:val="left"/>
        <w:rPr>
          <w:b/>
          <w:sz w:val="22"/>
        </w:rPr>
      </w:pPr>
      <w:r>
        <w:rPr>
          <w:b/>
          <w:sz w:val="22"/>
        </w:rPr>
        <w:t>AND</w:t>
      </w:r>
    </w:p>
    <w:p>
      <w:pPr>
        <w:spacing w:line="252" w:lineRule="exact" w:before="0"/>
        <w:ind w:left="400" w:right="0" w:firstLine="0"/>
        <w:jc w:val="left"/>
        <w:rPr>
          <w:sz w:val="22"/>
        </w:rPr>
      </w:pPr>
      <w:r>
        <w:rPr>
          <w:sz w:val="22"/>
        </w:rPr>
        <w:t>Debit:</w:t>
      </w:r>
    </w:p>
    <w:p>
      <w:pPr>
        <w:spacing w:line="252" w:lineRule="exact" w:before="0"/>
        <w:ind w:left="400" w:right="0" w:firstLine="0"/>
        <w:jc w:val="left"/>
        <w:rPr>
          <w:sz w:val="22"/>
        </w:rPr>
      </w:pPr>
      <w:r>
        <w:rPr>
          <w:sz w:val="22"/>
        </w:rPr>
        <w:t>8000 Revenue</w:t>
      </w:r>
    </w:p>
    <w:p>
      <w:pPr>
        <w:spacing w:before="0"/>
        <w:ind w:left="399" w:right="0" w:firstLine="0"/>
        <w:jc w:val="left"/>
        <w:rPr>
          <w:sz w:val="22"/>
        </w:rPr>
      </w:pPr>
      <w:r>
        <w:rPr>
          <w:sz w:val="22"/>
        </w:rPr>
        <w:t>8100 Reimbursements</w:t>
      </w:r>
    </w:p>
    <w:p>
      <w:pPr>
        <w:spacing w:before="4"/>
        <w:ind w:left="1119" w:right="5628" w:hanging="720"/>
        <w:jc w:val="left"/>
        <w:rPr>
          <w:sz w:val="22"/>
        </w:rPr>
      </w:pPr>
      <w:r>
        <w:rPr>
          <w:sz w:val="22"/>
        </w:rPr>
        <w:t>9000 Appropriation Expenditures Credit:</w:t>
      </w:r>
    </w:p>
    <w:p>
      <w:pPr>
        <w:spacing w:line="252" w:lineRule="exact" w:before="0"/>
        <w:ind w:left="1119" w:right="0" w:firstLine="0"/>
        <w:jc w:val="left"/>
        <w:rPr>
          <w:sz w:val="22"/>
        </w:rPr>
      </w:pPr>
      <w:r>
        <w:rPr>
          <w:sz w:val="22"/>
        </w:rPr>
        <w:t>1110 General Cash</w:t>
      </w:r>
    </w:p>
    <w:p>
      <w:pPr>
        <w:pStyle w:val="BodyText"/>
        <w:spacing w:before="7"/>
        <w:rPr>
          <w:sz w:val="21"/>
        </w:rPr>
      </w:pPr>
    </w:p>
    <w:p>
      <w:pPr>
        <w:spacing w:before="0"/>
        <w:ind w:left="400" w:right="0" w:firstLine="0"/>
        <w:jc w:val="left"/>
        <w:rPr>
          <w:b/>
          <w:sz w:val="22"/>
        </w:rPr>
      </w:pPr>
      <w:bookmarkStart w:name="General Cash Received" w:id="67"/>
      <w:bookmarkEnd w:id="67"/>
      <w:r>
        <w:rPr/>
      </w:r>
      <w:r>
        <w:rPr>
          <w:b/>
          <w:sz w:val="22"/>
          <w:u w:val="thick"/>
        </w:rPr>
        <w:t>General Cash Received</w:t>
      </w:r>
    </w:p>
    <w:p>
      <w:pPr>
        <w:spacing w:before="3"/>
        <w:ind w:left="400" w:right="0" w:firstLine="0"/>
        <w:jc w:val="left"/>
        <w:rPr>
          <w:sz w:val="22"/>
        </w:rPr>
      </w:pPr>
      <w:r>
        <w:rPr>
          <w:sz w:val="22"/>
        </w:rPr>
        <w:t>Debit:</w:t>
      </w:r>
    </w:p>
    <w:p>
      <w:pPr>
        <w:spacing w:before="0"/>
        <w:ind w:left="1119" w:right="4651" w:hanging="720"/>
        <w:jc w:val="left"/>
        <w:rPr>
          <w:sz w:val="22"/>
        </w:rPr>
      </w:pPr>
      <w:r>
        <w:rPr>
          <w:sz w:val="22"/>
        </w:rPr>
        <w:t>1600 Provision for Deferred Receivables s/ Credit:</w:t>
      </w:r>
    </w:p>
    <w:p>
      <w:pPr>
        <w:spacing w:before="0"/>
        <w:ind w:left="1119" w:right="0" w:firstLine="0"/>
        <w:jc w:val="left"/>
        <w:rPr>
          <w:sz w:val="22"/>
        </w:rPr>
      </w:pPr>
      <w:r>
        <w:rPr>
          <w:sz w:val="22"/>
        </w:rPr>
        <w:t>1316 Accounts Receivable—Cash Shortages t/</w:t>
      </w:r>
    </w:p>
    <w:p>
      <w:pPr>
        <w:pStyle w:val="BodyText"/>
        <w:rPr>
          <w:sz w:val="20"/>
        </w:rPr>
      </w:pPr>
    </w:p>
    <w:p>
      <w:pPr>
        <w:pStyle w:val="BodyText"/>
        <w:rPr>
          <w:sz w:val="20"/>
        </w:rPr>
      </w:pPr>
    </w:p>
    <w:p>
      <w:pPr>
        <w:pStyle w:val="BodyText"/>
        <w:spacing w:before="2"/>
        <w:rPr>
          <w:sz w:val="17"/>
        </w:rPr>
      </w:pPr>
    </w:p>
    <w:p>
      <w:pPr>
        <w:spacing w:before="94"/>
        <w:ind w:left="2559" w:right="0" w:firstLine="0"/>
        <w:jc w:val="left"/>
        <w:rPr>
          <w:b/>
          <w:sz w:val="22"/>
        </w:rPr>
      </w:pPr>
      <w:r>
        <w:rPr>
          <w:b/>
          <w:sz w:val="22"/>
        </w:rPr>
        <w:t>AND</w:t>
      </w:r>
    </w:p>
    <w:p>
      <w:pPr>
        <w:spacing w:before="3"/>
        <w:ind w:left="400" w:right="0" w:firstLine="0"/>
        <w:jc w:val="left"/>
        <w:rPr>
          <w:sz w:val="22"/>
        </w:rPr>
      </w:pPr>
      <w:r>
        <w:rPr>
          <w:sz w:val="22"/>
        </w:rPr>
        <w:t>Debit:</w:t>
      </w:r>
    </w:p>
    <w:p>
      <w:pPr>
        <w:spacing w:before="0"/>
        <w:ind w:left="1119" w:right="7536" w:hanging="723"/>
        <w:jc w:val="left"/>
        <w:rPr>
          <w:sz w:val="22"/>
        </w:rPr>
      </w:pPr>
      <w:r>
        <w:rPr>
          <w:sz w:val="22"/>
        </w:rPr>
        <w:t>1110 General Cash Credit:</w:t>
      </w:r>
    </w:p>
    <w:p>
      <w:pPr>
        <w:spacing w:before="0"/>
        <w:ind w:left="1119" w:right="0" w:firstLine="0"/>
        <w:jc w:val="left"/>
        <w:rPr>
          <w:sz w:val="22"/>
        </w:rPr>
      </w:pPr>
      <w:r>
        <w:rPr>
          <w:sz w:val="22"/>
        </w:rPr>
        <w:t>8000 Revenue</w:t>
      </w:r>
    </w:p>
    <w:p>
      <w:pPr>
        <w:spacing w:line="251" w:lineRule="exact" w:before="0"/>
        <w:ind w:left="1119" w:right="0" w:firstLine="0"/>
        <w:jc w:val="left"/>
        <w:rPr>
          <w:sz w:val="22"/>
        </w:rPr>
      </w:pPr>
      <w:r>
        <w:rPr>
          <w:sz w:val="22"/>
        </w:rPr>
        <w:t>8100 Reimbursements</w:t>
      </w:r>
    </w:p>
    <w:p>
      <w:pPr>
        <w:spacing w:before="1"/>
        <w:ind w:left="1119" w:right="0" w:firstLine="0"/>
        <w:jc w:val="left"/>
        <w:rPr>
          <w:sz w:val="22"/>
        </w:rPr>
      </w:pPr>
      <w:r>
        <w:rPr>
          <w:sz w:val="22"/>
        </w:rPr>
        <w:t>9000 Appropriation Expenditures</w:t>
      </w:r>
    </w:p>
    <w:p>
      <w:pPr>
        <w:pStyle w:val="BodyText"/>
        <w:spacing w:before="9"/>
        <w:rPr>
          <w:sz w:val="21"/>
        </w:rPr>
      </w:pPr>
    </w:p>
    <w:p>
      <w:pPr>
        <w:spacing w:before="0"/>
        <w:ind w:left="400" w:right="302" w:firstLine="0"/>
        <w:jc w:val="left"/>
        <w:rPr>
          <w:sz w:val="22"/>
        </w:rPr>
      </w:pPr>
      <w:r>
        <w:rPr>
          <w:sz w:val="22"/>
        </w:rPr>
        <w:t>r/ amount of cash shortages occurring during the month for which cashiers are held accountable.</w:t>
      </w:r>
    </w:p>
    <w:p>
      <w:pPr>
        <w:spacing w:before="1"/>
        <w:ind w:left="644" w:right="0" w:hanging="245"/>
        <w:jc w:val="left"/>
        <w:rPr>
          <w:sz w:val="22"/>
        </w:rPr>
      </w:pPr>
      <w:r>
        <w:rPr>
          <w:sz w:val="22"/>
        </w:rPr>
        <w:t>s/ amount of cash received applicable to receivables accounted during the year on a fully- reserved basis and applied when collected to the appropriate revenue account.</w:t>
      </w:r>
    </w:p>
    <w:p>
      <w:pPr>
        <w:spacing w:line="722" w:lineRule="auto" w:before="0"/>
        <w:ind w:left="400" w:right="1372" w:firstLine="0"/>
        <w:jc w:val="left"/>
        <w:rPr>
          <w:sz w:val="22"/>
        </w:rPr>
      </w:pPr>
      <w:r>
        <w:rPr>
          <w:sz w:val="22"/>
        </w:rPr>
        <w:t>t/ amount of cash received from cashiers in payment of cash shortages. (Continued)</w:t>
      </w:r>
    </w:p>
    <w:p>
      <w:pPr>
        <w:spacing w:after="0" w:line="722" w:lineRule="auto"/>
        <w:jc w:val="left"/>
        <w:rPr>
          <w:sz w:val="22"/>
        </w:rPr>
        <w:sectPr>
          <w:type w:val="continuous"/>
          <w:pgSz w:w="12240" w:h="15840"/>
          <w:pgMar w:top="880" w:bottom="1040" w:left="1040" w:right="1340"/>
        </w:sectPr>
      </w:pPr>
    </w:p>
    <w:p>
      <w:pPr>
        <w:pStyle w:val="BodyText"/>
        <w:spacing w:before="1"/>
        <w:rPr>
          <w:sz w:val="13"/>
        </w:rPr>
      </w:pPr>
    </w:p>
    <w:p>
      <w:pPr>
        <w:pStyle w:val="BodyText"/>
        <w:ind w:left="384"/>
        <w:rPr>
          <w:sz w:val="20"/>
        </w:rPr>
      </w:pPr>
      <w:r>
        <w:rPr>
          <w:sz w:val="20"/>
        </w:rPr>
        <w:drawing>
          <wp:inline distT="0" distB="0" distL="0" distR="0">
            <wp:extent cx="6601058" cy="8161019"/>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90" cstate="print"/>
                    <a:stretch>
                      <a:fillRect/>
                    </a:stretch>
                  </pic:blipFill>
                  <pic:spPr>
                    <a:xfrm>
                      <a:off x="0" y="0"/>
                      <a:ext cx="6601058" cy="8161019"/>
                    </a:xfrm>
                    <a:prstGeom prst="rect">
                      <a:avLst/>
                    </a:prstGeom>
                  </pic:spPr>
                </pic:pic>
              </a:graphicData>
            </a:graphic>
          </wp:inline>
        </w:drawing>
      </w:r>
      <w:r>
        <w:rPr>
          <w:sz w:val="20"/>
        </w:rPr>
      </w:r>
    </w:p>
    <w:p>
      <w:pPr>
        <w:pStyle w:val="BodyText"/>
        <w:rPr>
          <w:sz w:val="20"/>
        </w:rPr>
      </w:pPr>
    </w:p>
    <w:p>
      <w:pPr>
        <w:pStyle w:val="BodyText"/>
        <w:spacing w:before="2"/>
      </w:pPr>
    </w:p>
    <w:p>
      <w:pPr>
        <w:tabs>
          <w:tab w:pos="4679" w:val="left" w:leader="none"/>
          <w:tab w:pos="8462" w:val="left" w:leader="none"/>
        </w:tabs>
        <w:spacing w:before="92"/>
        <w:ind w:left="1072" w:right="0" w:firstLine="0"/>
        <w:jc w:val="left"/>
        <w:rPr>
          <w:b/>
          <w:sz w:val="24"/>
        </w:rPr>
      </w:pPr>
      <w:r>
        <w:rPr/>
        <w:pict>
          <v:shape style="position:absolute;margin-left:23.4pt;margin-top:5.415859pt;width:.1pt;height:14.05pt;mso-position-horizontal-relative:page;mso-position-vertical-relative:paragraph;z-index:8272" coordorigin="468,108" coordsize="0,281" path="m468,108l468,389m468,108l468,389e" filled="false" stroked="true" strokeweight=".72pt" strokecolor="#000000">
            <v:path arrowok="t"/>
            <v:stroke dashstyle="solid"/>
            <w10:wrap type="none"/>
          </v:shape>
        </w:pict>
      </w:r>
      <w:r>
        <w:rPr>
          <w:b/>
          <w:sz w:val="24"/>
        </w:rPr>
        <w:t>Rev.</w:t>
      </w:r>
      <w:r>
        <w:rPr>
          <w:b/>
          <w:spacing w:val="-1"/>
          <w:sz w:val="24"/>
        </w:rPr>
        <w:t> </w:t>
      </w:r>
      <w:r>
        <w:rPr>
          <w:b/>
          <w:strike/>
          <w:color w:val="C85100"/>
          <w:sz w:val="24"/>
        </w:rPr>
        <w:t>432</w:t>
      </w:r>
      <w:r>
        <w:rPr>
          <w:b/>
          <w:strike w:val="0"/>
          <w:color w:val="0000FF"/>
          <w:sz w:val="24"/>
          <w:u w:val="thick" w:color="0000FF"/>
        </w:rPr>
        <w:t>434</w:t>
      </w:r>
      <w:r>
        <w:rPr>
          <w:b/>
          <w:strike w:val="0"/>
          <w:color w:val="0000FF"/>
          <w:sz w:val="24"/>
        </w:rPr>
        <w:tab/>
      </w:r>
      <w:r>
        <w:rPr>
          <w:b/>
          <w:strike w:val="0"/>
          <w:sz w:val="24"/>
        </w:rPr>
        <w:t>10507</w:t>
      </w:r>
      <w:r>
        <w:rPr>
          <w:b/>
          <w:strike w:val="0"/>
          <w:spacing w:val="-3"/>
          <w:sz w:val="24"/>
        </w:rPr>
        <w:t> </w:t>
      </w:r>
      <w:r>
        <w:rPr>
          <w:b/>
          <w:strike w:val="0"/>
          <w:sz w:val="24"/>
        </w:rPr>
        <w:t>Illustration</w:t>
      </w:r>
      <w:r>
        <w:rPr>
          <w:b/>
          <w:strike w:val="0"/>
          <w:spacing w:val="-9"/>
          <w:sz w:val="24"/>
        </w:rPr>
        <w:t> </w:t>
      </w:r>
      <w:r>
        <w:rPr>
          <w:b/>
          <w:strike w:val="0"/>
          <w:sz w:val="24"/>
        </w:rPr>
        <w:t>1</w:t>
        <w:tab/>
      </w:r>
      <w:r>
        <w:rPr>
          <w:b/>
          <w:strike/>
          <w:color w:val="C85100"/>
          <w:sz w:val="24"/>
        </w:rPr>
        <w:t>October 2015</w:t>
      </w:r>
      <w:r>
        <w:rPr>
          <w:b/>
          <w:strike w:val="0"/>
          <w:color w:val="0000FF"/>
          <w:sz w:val="24"/>
          <w:u w:val="thick" w:color="0000FF"/>
        </w:rPr>
        <w:t>June</w:t>
      </w:r>
      <w:r>
        <w:rPr>
          <w:b/>
          <w:strike w:val="0"/>
          <w:color w:val="0000FF"/>
          <w:spacing w:val="-33"/>
          <w:sz w:val="24"/>
          <w:u w:val="thick" w:color="0000FF"/>
        </w:rPr>
        <w:t> </w:t>
      </w:r>
      <w:r>
        <w:rPr>
          <w:b/>
          <w:strike w:val="0"/>
          <w:color w:val="0000FF"/>
          <w:sz w:val="24"/>
          <w:u w:val="thick" w:color="0000FF"/>
        </w:rPr>
        <w:t>2016</w:t>
      </w:r>
    </w:p>
    <w:p>
      <w:pPr>
        <w:spacing w:after="0"/>
        <w:jc w:val="left"/>
        <w:rPr>
          <w:sz w:val="24"/>
        </w:rPr>
        <w:sectPr>
          <w:headerReference w:type="default" r:id="rId188"/>
          <w:footerReference w:type="default" r:id="rId189"/>
          <w:pgSz w:w="12240" w:h="15840"/>
          <w:pgMar w:header="724" w:footer="0" w:top="980" w:bottom="280" w:left="360" w:right="640"/>
        </w:sectPr>
      </w:pPr>
    </w:p>
    <w:p>
      <w:pPr>
        <w:pStyle w:val="BodyText"/>
        <w:rPr>
          <w:b/>
          <w:sz w:val="12"/>
        </w:rPr>
      </w:pPr>
    </w:p>
    <w:p>
      <w:pPr>
        <w:tabs>
          <w:tab w:pos="8588" w:val="left" w:leader="none"/>
        </w:tabs>
        <w:spacing w:before="92"/>
        <w:ind w:left="400" w:right="0" w:firstLine="0"/>
        <w:jc w:val="left"/>
        <w:rPr>
          <w:b/>
          <w:sz w:val="24"/>
        </w:rPr>
      </w:pPr>
      <w:r>
        <w:rPr/>
        <w:pict>
          <v:line style="position:absolute;mso-position-horizontal-relative:page;mso-position-vertical-relative:paragraph;z-index:8296" from="57.360001pt,18.615873pt" to="57.360001pt,32.415873pt" stroked="true" strokeweight=".72pt" strokecolor="#000000">
            <v:stroke dashstyle="solid"/>
            <w10:wrap type="none"/>
          </v:line>
        </w:pict>
      </w:r>
      <w:r>
        <w:rPr>
          <w:b/>
          <w:sz w:val="24"/>
        </w:rPr>
        <w:t>ENTRY NO. 9 - [ACCOUNTS RECEIVABLE </w:t>
      </w:r>
      <w:r>
        <w:rPr>
          <w:b/>
          <w:spacing w:val="-4"/>
          <w:sz w:val="24"/>
        </w:rPr>
        <w:t>ARE</w:t>
      </w:r>
      <w:r>
        <w:rPr>
          <w:b/>
          <w:spacing w:val="-16"/>
          <w:sz w:val="24"/>
        </w:rPr>
        <w:t> </w:t>
      </w:r>
      <w:r>
        <w:rPr>
          <w:b/>
          <w:sz w:val="24"/>
        </w:rPr>
        <w:t>WRITTEN</w:t>
      </w:r>
      <w:r>
        <w:rPr>
          <w:b/>
          <w:spacing w:val="-17"/>
          <w:sz w:val="24"/>
        </w:rPr>
        <w:t> </w:t>
      </w:r>
      <w:r>
        <w:rPr>
          <w:b/>
          <w:sz w:val="24"/>
        </w:rPr>
        <w:t>OFF]</w:t>
        <w:tab/>
        <w:t>10509</w:t>
      </w:r>
    </w:p>
    <w:p>
      <w:pPr>
        <w:pStyle w:val="BodyText"/>
        <w:ind w:left="400"/>
      </w:pPr>
      <w:bookmarkStart w:name="(Revised 10/2015)(Revised 06/2016)" w:id="68"/>
      <w:bookmarkEnd w:id="68"/>
      <w:r>
        <w:rPr/>
      </w:r>
      <w:r>
        <w:rPr>
          <w:strike/>
          <w:color w:val="FF0101"/>
        </w:rPr>
        <w:t>(Revised 10/2015)</w:t>
      </w:r>
      <w:r>
        <w:rPr>
          <w:strike w:val="0"/>
          <w:color w:val="0000FF"/>
          <w:u w:val="single" w:color="0000FF"/>
        </w:rPr>
        <w:t>(Revised 06/2016)</w:t>
      </w:r>
    </w:p>
    <w:p>
      <w:pPr>
        <w:pStyle w:val="BodyText"/>
        <w:spacing w:before="11"/>
        <w:rPr>
          <w:sz w:val="13"/>
        </w:rPr>
      </w:pPr>
    </w:p>
    <w:p>
      <w:pPr>
        <w:spacing w:before="94"/>
        <w:ind w:left="399" w:right="0" w:firstLine="0"/>
        <w:jc w:val="left"/>
        <w:rPr>
          <w:sz w:val="22"/>
        </w:rPr>
      </w:pPr>
      <w:r>
        <w:rPr>
          <w:sz w:val="22"/>
        </w:rPr>
        <w:t>This entry is made to write-off outstanding accounts receivable (AR) from department’s accounts.</w:t>
      </w:r>
    </w:p>
    <w:p>
      <w:pPr>
        <w:pStyle w:val="BodyText"/>
        <w:spacing w:before="7"/>
        <w:rPr>
          <w:sz w:val="21"/>
        </w:rPr>
      </w:pPr>
    </w:p>
    <w:p>
      <w:pPr>
        <w:spacing w:before="0"/>
        <w:ind w:left="400" w:right="0" w:firstLine="0"/>
        <w:jc w:val="left"/>
        <w:rPr>
          <w:b/>
          <w:sz w:val="22"/>
        </w:rPr>
      </w:pPr>
      <w:bookmarkStart w:name="Authority:" w:id="69"/>
      <w:bookmarkEnd w:id="69"/>
      <w:r>
        <w:rPr/>
      </w:r>
      <w:r>
        <w:rPr>
          <w:b/>
          <w:sz w:val="22"/>
        </w:rPr>
        <w:t>Authority:</w:t>
      </w:r>
    </w:p>
    <w:p>
      <w:pPr>
        <w:spacing w:before="3"/>
        <w:ind w:left="399" w:right="104" w:firstLine="0"/>
        <w:jc w:val="left"/>
        <w:rPr>
          <w:sz w:val="22"/>
        </w:rPr>
      </w:pPr>
      <w:r>
        <w:rPr/>
        <w:pict>
          <v:shape style="position:absolute;margin-left:57.360001pt;margin-top:38.188343pt;width:.1pt;height:25.35pt;mso-position-horizontal-relative:page;mso-position-vertical-relative:paragraph;z-index:8320" coordorigin="1147,764" coordsize="0,507" path="m1147,764l1147,1018m1147,1018l1147,1270e" filled="false" stroked="true" strokeweight=".72pt" strokecolor="#000000">
            <v:path arrowok="t"/>
            <v:stroke dashstyle="solid"/>
            <w10:wrap type="none"/>
          </v:shape>
        </w:pict>
      </w:r>
      <w:r>
        <w:rPr>
          <w:sz w:val="22"/>
        </w:rPr>
        <w:t>Government</w:t>
      </w:r>
      <w:r>
        <w:rPr>
          <w:spacing w:val="-1"/>
          <w:sz w:val="22"/>
        </w:rPr>
        <w:t> </w:t>
      </w:r>
      <w:r>
        <w:rPr>
          <w:sz w:val="22"/>
        </w:rPr>
        <w:t>Code</w:t>
      </w:r>
      <w:r>
        <w:rPr>
          <w:spacing w:val="-5"/>
          <w:sz w:val="22"/>
        </w:rPr>
        <w:t> </w:t>
      </w:r>
      <w:r>
        <w:rPr>
          <w:sz w:val="22"/>
        </w:rPr>
        <w:t>(GC)</w:t>
      </w:r>
      <w:r>
        <w:rPr>
          <w:spacing w:val="-4"/>
          <w:sz w:val="22"/>
        </w:rPr>
        <w:t> </w:t>
      </w:r>
      <w:r>
        <w:rPr>
          <w:sz w:val="22"/>
        </w:rPr>
        <w:t>section</w:t>
      </w:r>
      <w:r>
        <w:rPr>
          <w:spacing w:val="-2"/>
          <w:sz w:val="22"/>
        </w:rPr>
        <w:t> </w:t>
      </w:r>
      <w:hyperlink r:id="rId192">
        <w:r>
          <w:rPr>
            <w:color w:val="0000FF"/>
            <w:sz w:val="22"/>
            <w:u w:val="single" w:color="0000FF"/>
          </w:rPr>
          <w:t>13941</w:t>
        </w:r>
      </w:hyperlink>
      <w:r>
        <w:rPr>
          <w:color w:val="0000FF"/>
          <w:spacing w:val="-5"/>
          <w:sz w:val="22"/>
          <w:u w:val="single" w:color="0000FF"/>
        </w:rPr>
        <w:t> </w:t>
      </w:r>
      <w:r>
        <w:rPr>
          <w:sz w:val="22"/>
        </w:rPr>
        <w:t>provides</w:t>
      </w:r>
      <w:r>
        <w:rPr>
          <w:spacing w:val="-2"/>
          <w:sz w:val="22"/>
        </w:rPr>
        <w:t> </w:t>
      </w:r>
      <w:r>
        <w:rPr>
          <w:sz w:val="22"/>
        </w:rPr>
        <w:t>that</w:t>
      </w:r>
      <w:r>
        <w:rPr>
          <w:spacing w:val="-1"/>
          <w:sz w:val="22"/>
        </w:rPr>
        <w:t> </w:t>
      </w:r>
      <w:r>
        <w:rPr>
          <w:sz w:val="22"/>
        </w:rPr>
        <w:t>under</w:t>
      </w:r>
      <w:r>
        <w:rPr>
          <w:spacing w:val="-1"/>
          <w:sz w:val="22"/>
        </w:rPr>
        <w:t> </w:t>
      </w:r>
      <w:r>
        <w:rPr>
          <w:sz w:val="22"/>
        </w:rPr>
        <w:t>certain</w:t>
      </w:r>
      <w:r>
        <w:rPr>
          <w:spacing w:val="-5"/>
          <w:sz w:val="22"/>
        </w:rPr>
        <w:t> </w:t>
      </w:r>
      <w:r>
        <w:rPr>
          <w:sz w:val="22"/>
        </w:rPr>
        <w:t>conditions</w:t>
      </w:r>
      <w:r>
        <w:rPr>
          <w:spacing w:val="-2"/>
          <w:sz w:val="22"/>
        </w:rPr>
        <w:t> </w:t>
      </w:r>
      <w:r>
        <w:rPr>
          <w:sz w:val="22"/>
        </w:rPr>
        <w:t>state</w:t>
      </w:r>
      <w:r>
        <w:rPr>
          <w:spacing w:val="-5"/>
          <w:sz w:val="22"/>
        </w:rPr>
        <w:t> </w:t>
      </w:r>
      <w:r>
        <w:rPr>
          <w:sz w:val="22"/>
        </w:rPr>
        <w:t>departments</w:t>
      </w:r>
      <w:r>
        <w:rPr>
          <w:spacing w:val="-34"/>
          <w:sz w:val="22"/>
        </w:rPr>
        <w:t> </w:t>
      </w:r>
      <w:r>
        <w:rPr>
          <w:sz w:val="22"/>
        </w:rPr>
        <w:t>may file applications with the State Controller’s Office (SCO) for discharge from accountability for the collection of taxes, licenses, fees, or other money due and payable to the state. In addition, GC section </w:t>
      </w:r>
      <w:r>
        <w:rPr>
          <w:strike/>
          <w:color w:val="FF0101"/>
          <w:sz w:val="22"/>
          <w:u w:val="single" w:color="0000FF"/>
        </w:rPr>
        <w:t>13943.2 </w:t>
      </w:r>
      <w:r>
        <w:rPr>
          <w:strike w:val="0"/>
          <w:color w:val="0000FF"/>
          <w:sz w:val="22"/>
          <w:u w:val="single" w:color="0000FF"/>
        </w:rPr>
        <w:t>12438 </w:t>
      </w:r>
      <w:r>
        <w:rPr>
          <w:strike w:val="0"/>
          <w:sz w:val="22"/>
        </w:rPr>
        <w:t>provides that </w:t>
      </w:r>
      <w:r>
        <w:rPr>
          <w:strike/>
          <w:color w:val="FF0101"/>
          <w:sz w:val="22"/>
        </w:rPr>
        <w:t>upon approval by the California Victim Compensation and Government Claims Board (VCGCB) </w:t>
      </w:r>
      <w:r>
        <w:rPr>
          <w:strike w:val="0"/>
          <w:sz w:val="22"/>
        </w:rPr>
        <w:t>departments may refrain from collecting taxes, license,  fees, or money owed to the state if the amount to be collected is five hundred ($500) or less and the amount</w:t>
      </w:r>
      <w:r>
        <w:rPr>
          <w:strike w:val="0"/>
          <w:spacing w:val="-2"/>
          <w:sz w:val="22"/>
        </w:rPr>
        <w:t> </w:t>
      </w:r>
      <w:r>
        <w:rPr>
          <w:strike w:val="0"/>
          <w:sz w:val="22"/>
        </w:rPr>
        <w:t>owed</w:t>
      </w:r>
      <w:r>
        <w:rPr>
          <w:strike w:val="0"/>
          <w:spacing w:val="-2"/>
          <w:sz w:val="22"/>
        </w:rPr>
        <w:t> </w:t>
      </w:r>
      <w:r>
        <w:rPr>
          <w:strike w:val="0"/>
          <w:sz w:val="22"/>
        </w:rPr>
        <w:t>to</w:t>
      </w:r>
      <w:r>
        <w:rPr>
          <w:strike w:val="0"/>
          <w:spacing w:val="-4"/>
          <w:sz w:val="22"/>
        </w:rPr>
        <w:t> </w:t>
      </w:r>
      <w:r>
        <w:rPr>
          <w:strike w:val="0"/>
          <w:sz w:val="22"/>
        </w:rPr>
        <w:t>the</w:t>
      </w:r>
      <w:r>
        <w:rPr>
          <w:strike w:val="0"/>
          <w:spacing w:val="-2"/>
          <w:sz w:val="22"/>
        </w:rPr>
        <w:t> </w:t>
      </w:r>
      <w:r>
        <w:rPr>
          <w:strike w:val="0"/>
          <w:sz w:val="22"/>
        </w:rPr>
        <w:t>state</w:t>
      </w:r>
      <w:r>
        <w:rPr>
          <w:strike w:val="0"/>
          <w:spacing w:val="-2"/>
          <w:sz w:val="22"/>
        </w:rPr>
        <w:t> </w:t>
      </w:r>
      <w:r>
        <w:rPr>
          <w:strike w:val="0"/>
          <w:sz w:val="22"/>
        </w:rPr>
        <w:t>is</w:t>
      </w:r>
      <w:r>
        <w:rPr>
          <w:strike w:val="0"/>
          <w:spacing w:val="-1"/>
          <w:sz w:val="22"/>
        </w:rPr>
        <w:t> </w:t>
      </w:r>
      <w:r>
        <w:rPr>
          <w:strike w:val="0"/>
          <w:sz w:val="22"/>
        </w:rPr>
        <w:t>uncollectible</w:t>
      </w:r>
      <w:r>
        <w:rPr>
          <w:strike w:val="0"/>
          <w:spacing w:val="-2"/>
          <w:sz w:val="22"/>
        </w:rPr>
        <w:t> </w:t>
      </w:r>
      <w:r>
        <w:rPr>
          <w:strike w:val="0"/>
          <w:sz w:val="22"/>
        </w:rPr>
        <w:t>or</w:t>
      </w:r>
      <w:r>
        <w:rPr>
          <w:strike w:val="0"/>
          <w:spacing w:val="-3"/>
          <w:sz w:val="22"/>
        </w:rPr>
        <w:t> </w:t>
      </w:r>
      <w:r>
        <w:rPr>
          <w:strike w:val="0"/>
          <w:sz w:val="22"/>
        </w:rPr>
        <w:t>does</w:t>
      </w:r>
      <w:r>
        <w:rPr>
          <w:strike w:val="0"/>
          <w:spacing w:val="-4"/>
          <w:sz w:val="22"/>
        </w:rPr>
        <w:t> </w:t>
      </w:r>
      <w:r>
        <w:rPr>
          <w:strike w:val="0"/>
          <w:sz w:val="22"/>
        </w:rPr>
        <w:t>not</w:t>
      </w:r>
      <w:r>
        <w:rPr>
          <w:strike w:val="0"/>
          <w:spacing w:val="-3"/>
          <w:sz w:val="22"/>
        </w:rPr>
        <w:t> </w:t>
      </w:r>
      <w:r>
        <w:rPr>
          <w:strike w:val="0"/>
          <w:sz w:val="22"/>
        </w:rPr>
        <w:t>justify</w:t>
      </w:r>
      <w:r>
        <w:rPr>
          <w:strike w:val="0"/>
          <w:spacing w:val="-4"/>
          <w:sz w:val="22"/>
        </w:rPr>
        <w:t> </w:t>
      </w:r>
      <w:r>
        <w:rPr>
          <w:strike w:val="0"/>
          <w:sz w:val="22"/>
        </w:rPr>
        <w:t>the</w:t>
      </w:r>
      <w:r>
        <w:rPr>
          <w:strike w:val="0"/>
          <w:spacing w:val="-4"/>
          <w:sz w:val="22"/>
        </w:rPr>
        <w:t> </w:t>
      </w:r>
      <w:r>
        <w:rPr>
          <w:strike w:val="0"/>
          <w:sz w:val="22"/>
        </w:rPr>
        <w:t>cost of</w:t>
      </w:r>
      <w:r>
        <w:rPr>
          <w:strike w:val="0"/>
          <w:spacing w:val="-32"/>
          <w:sz w:val="22"/>
        </w:rPr>
        <w:t> </w:t>
      </w:r>
      <w:r>
        <w:rPr>
          <w:strike w:val="0"/>
          <w:sz w:val="22"/>
        </w:rPr>
        <w:t>collection.</w:t>
      </w:r>
    </w:p>
    <w:p>
      <w:pPr>
        <w:pStyle w:val="BodyText"/>
        <w:spacing w:before="4"/>
        <w:rPr>
          <w:sz w:val="21"/>
        </w:rPr>
      </w:pPr>
    </w:p>
    <w:p>
      <w:pPr>
        <w:spacing w:before="0"/>
        <w:ind w:left="400" w:right="0" w:firstLine="0"/>
        <w:jc w:val="left"/>
        <w:rPr>
          <w:b/>
          <w:sz w:val="22"/>
        </w:rPr>
      </w:pPr>
      <w:bookmarkStart w:name="Information:" w:id="70"/>
      <w:bookmarkEnd w:id="70"/>
      <w:r>
        <w:rPr/>
      </w:r>
      <w:r>
        <w:rPr>
          <w:b/>
          <w:sz w:val="22"/>
        </w:rPr>
        <w:t>Information:</w:t>
      </w:r>
    </w:p>
    <w:p>
      <w:pPr>
        <w:spacing w:before="8"/>
        <w:ind w:left="400" w:right="0" w:firstLine="0"/>
        <w:jc w:val="left"/>
        <w:rPr>
          <w:sz w:val="22"/>
        </w:rPr>
      </w:pPr>
      <w:r>
        <w:rPr>
          <w:sz w:val="22"/>
        </w:rPr>
        <w:t>In accordance with SAM sections </w:t>
      </w:r>
      <w:hyperlink r:id="rId193">
        <w:r>
          <w:rPr>
            <w:color w:val="0000FF"/>
            <w:sz w:val="22"/>
            <w:u w:val="single" w:color="0000FF"/>
          </w:rPr>
          <w:t>8776.6</w:t>
        </w:r>
      </w:hyperlink>
      <w:r>
        <w:rPr>
          <w:color w:val="0000FF"/>
          <w:sz w:val="22"/>
          <w:u w:val="single" w:color="0000FF"/>
        </w:rPr>
        <w:t> </w:t>
      </w:r>
      <w:r>
        <w:rPr>
          <w:sz w:val="22"/>
        </w:rPr>
        <w:t>and 8790 all state departments will try collection and offset efforts before they file a discharge from accountability application with the SCO. If efforts are not successful departments may:</w:t>
      </w:r>
    </w:p>
    <w:p>
      <w:pPr>
        <w:pStyle w:val="BodyText"/>
        <w:spacing w:before="8"/>
        <w:rPr>
          <w:sz w:val="21"/>
        </w:rPr>
      </w:pPr>
    </w:p>
    <w:p>
      <w:pPr>
        <w:pStyle w:val="ListParagraph"/>
        <w:numPr>
          <w:ilvl w:val="0"/>
          <w:numId w:val="22"/>
        </w:numPr>
        <w:tabs>
          <w:tab w:pos="905" w:val="left" w:leader="none"/>
        </w:tabs>
        <w:spacing w:line="240" w:lineRule="auto" w:before="1" w:after="0"/>
        <w:ind w:left="904" w:right="215" w:hanging="288"/>
        <w:jc w:val="left"/>
        <w:rPr>
          <w:sz w:val="22"/>
        </w:rPr>
      </w:pPr>
      <w:r>
        <w:rPr/>
        <w:pict>
          <v:shape style="position:absolute;margin-left:57.360001pt;margin-top:26.229067pt;width:.1pt;height:26.05pt;mso-position-horizontal-relative:page;mso-position-vertical-relative:paragraph;z-index:8344" coordorigin="1147,525" coordsize="0,521" path="m1147,525l1147,793m1147,793l1147,1045e" filled="false" stroked="true" strokeweight=".72pt" strokecolor="#000000">
            <v:path arrowok="t"/>
            <v:stroke dashstyle="solid"/>
            <w10:wrap type="none"/>
          </v:shape>
        </w:pict>
      </w:r>
      <w:r>
        <w:rPr>
          <w:sz w:val="22"/>
        </w:rPr>
        <w:t>Write off ARs upon receipt of an approved Application for Discharge from Accountability</w:t>
      </w:r>
      <w:r>
        <w:rPr>
          <w:spacing w:val="-49"/>
          <w:sz w:val="22"/>
        </w:rPr>
        <w:t> </w:t>
      </w:r>
      <w:r>
        <w:rPr>
          <w:sz w:val="22"/>
        </w:rPr>
        <w:t>Form, </w:t>
      </w:r>
      <w:hyperlink r:id="rId194">
        <w:r>
          <w:rPr>
            <w:color w:val="0000FF"/>
            <w:sz w:val="22"/>
            <w:u w:val="single" w:color="0000FF"/>
          </w:rPr>
          <w:t>STD. 27 </w:t>
        </w:r>
      </w:hyperlink>
      <w:r>
        <w:rPr>
          <w:sz w:val="22"/>
        </w:rPr>
        <w:t>from the</w:t>
      </w:r>
      <w:r>
        <w:rPr>
          <w:spacing w:val="-13"/>
          <w:sz w:val="22"/>
        </w:rPr>
        <w:t> </w:t>
      </w:r>
      <w:hyperlink r:id="rId73">
        <w:r>
          <w:rPr>
            <w:color w:val="0000FF"/>
            <w:sz w:val="22"/>
            <w:u w:val="single" w:color="0000FF"/>
          </w:rPr>
          <w:t>SCO</w:t>
        </w:r>
      </w:hyperlink>
      <w:r>
        <w:rPr>
          <w:sz w:val="22"/>
        </w:rPr>
        <w:t>.</w:t>
      </w:r>
    </w:p>
    <w:p>
      <w:pPr>
        <w:pStyle w:val="ListParagraph"/>
        <w:numPr>
          <w:ilvl w:val="0"/>
          <w:numId w:val="22"/>
        </w:numPr>
        <w:tabs>
          <w:tab w:pos="905" w:val="left" w:leader="none"/>
        </w:tabs>
        <w:spacing w:line="240" w:lineRule="auto" w:before="0" w:after="0"/>
        <w:ind w:left="904" w:right="707" w:hanging="288"/>
        <w:jc w:val="left"/>
        <w:rPr>
          <w:sz w:val="22"/>
        </w:rPr>
      </w:pPr>
      <w:r>
        <w:rPr>
          <w:sz w:val="22"/>
        </w:rPr>
        <w:t>Write off ARs of </w:t>
      </w:r>
      <w:r>
        <w:rPr>
          <w:strike/>
          <w:color w:val="0101FF"/>
          <w:sz w:val="22"/>
        </w:rPr>
        <w:t>less than </w:t>
      </w:r>
      <w:r>
        <w:rPr>
          <w:strike w:val="0"/>
          <w:sz w:val="22"/>
        </w:rPr>
        <w:t>$500 </w:t>
      </w:r>
      <w:r>
        <w:rPr>
          <w:strike w:val="0"/>
          <w:color w:val="0000FF"/>
          <w:sz w:val="22"/>
          <w:u w:val="single" w:color="0000FF"/>
        </w:rPr>
        <w:t>or less</w:t>
      </w:r>
      <w:r>
        <w:rPr>
          <w:strike w:val="0"/>
          <w:sz w:val="22"/>
        </w:rPr>
        <w:t>, pursuant to GC section 12438. </w:t>
      </w:r>
      <w:r>
        <w:rPr>
          <w:strike/>
          <w:color w:val="FF0101"/>
          <w:sz w:val="22"/>
        </w:rPr>
        <w:t>if the VCGCB has provided</w:t>
      </w:r>
      <w:r>
        <w:rPr>
          <w:strike/>
          <w:color w:val="FF0101"/>
          <w:spacing w:val="-3"/>
          <w:sz w:val="22"/>
        </w:rPr>
        <w:t> </w:t>
      </w:r>
      <w:r>
        <w:rPr>
          <w:strike/>
          <w:color w:val="FF0101"/>
          <w:sz w:val="22"/>
        </w:rPr>
        <w:t>blanket</w:t>
      </w:r>
      <w:r>
        <w:rPr>
          <w:strike/>
          <w:color w:val="FF0101"/>
          <w:spacing w:val="-4"/>
          <w:sz w:val="22"/>
        </w:rPr>
        <w:t> </w:t>
      </w:r>
      <w:r>
        <w:rPr>
          <w:strike/>
          <w:color w:val="FF0101"/>
          <w:sz w:val="22"/>
        </w:rPr>
        <w:t>authority</w:t>
      </w:r>
      <w:r>
        <w:rPr>
          <w:strike/>
          <w:color w:val="FF0101"/>
          <w:spacing w:val="-5"/>
          <w:sz w:val="22"/>
        </w:rPr>
        <w:t> </w:t>
      </w:r>
      <w:r>
        <w:rPr>
          <w:strike/>
          <w:color w:val="FF0101"/>
          <w:sz w:val="22"/>
        </w:rPr>
        <w:t>to</w:t>
      </w:r>
      <w:r>
        <w:rPr>
          <w:strike/>
          <w:color w:val="FF0101"/>
          <w:spacing w:val="-3"/>
          <w:sz w:val="22"/>
        </w:rPr>
        <w:t> </w:t>
      </w:r>
      <w:r>
        <w:rPr>
          <w:strike/>
          <w:color w:val="FF0101"/>
          <w:sz w:val="22"/>
        </w:rPr>
        <w:t>the</w:t>
      </w:r>
      <w:r>
        <w:rPr>
          <w:strike/>
          <w:color w:val="FF0101"/>
          <w:spacing w:val="-30"/>
          <w:sz w:val="22"/>
        </w:rPr>
        <w:t> </w:t>
      </w:r>
      <w:r>
        <w:rPr>
          <w:strike/>
          <w:color w:val="FF0101"/>
          <w:sz w:val="22"/>
        </w:rPr>
        <w:t>department.</w:t>
      </w:r>
      <w:r>
        <w:rPr>
          <w:strike/>
          <w:color w:val="FF0101"/>
          <w:spacing w:val="-1"/>
          <w:sz w:val="22"/>
        </w:rPr>
        <w:t> </w:t>
      </w:r>
      <w:r>
        <w:rPr>
          <w:strike/>
          <w:color w:val="FF0101"/>
          <w:sz w:val="22"/>
        </w:rPr>
        <w:t>See</w:t>
      </w:r>
      <w:r>
        <w:rPr>
          <w:strike/>
          <w:color w:val="FF0101"/>
          <w:spacing w:val="-7"/>
          <w:sz w:val="22"/>
        </w:rPr>
        <w:t> </w:t>
      </w:r>
      <w:r>
        <w:rPr>
          <w:strike/>
          <w:color w:val="FF0101"/>
          <w:sz w:val="22"/>
        </w:rPr>
        <w:t>SAM</w:t>
      </w:r>
      <w:r>
        <w:rPr>
          <w:strike/>
          <w:color w:val="FF0101"/>
          <w:spacing w:val="-6"/>
          <w:sz w:val="22"/>
        </w:rPr>
        <w:t> </w:t>
      </w:r>
      <w:r>
        <w:rPr>
          <w:strike/>
          <w:color w:val="FF0101"/>
          <w:sz w:val="22"/>
        </w:rPr>
        <w:t>section</w:t>
      </w:r>
      <w:r>
        <w:rPr>
          <w:strike/>
          <w:color w:val="FF0101"/>
          <w:spacing w:val="-7"/>
          <w:sz w:val="22"/>
        </w:rPr>
        <w:t> </w:t>
      </w:r>
      <w:r>
        <w:rPr>
          <w:strike/>
          <w:color w:val="FF0101"/>
          <w:sz w:val="22"/>
          <w:u w:val="single" w:color="0000FF"/>
        </w:rPr>
        <w:t>8776.6</w:t>
      </w:r>
      <w:r>
        <w:rPr>
          <w:strike/>
          <w:color w:val="FF0101"/>
          <w:sz w:val="22"/>
        </w:rPr>
        <w:t>.</w:t>
      </w:r>
    </w:p>
    <w:p>
      <w:pPr>
        <w:pStyle w:val="ListParagraph"/>
        <w:numPr>
          <w:ilvl w:val="0"/>
          <w:numId w:val="22"/>
        </w:numPr>
        <w:tabs>
          <w:tab w:pos="905" w:val="left" w:leader="none"/>
        </w:tabs>
        <w:spacing w:line="263" w:lineRule="exact" w:before="1" w:after="0"/>
        <w:ind w:left="904" w:right="0" w:hanging="288"/>
        <w:jc w:val="left"/>
        <w:rPr>
          <w:sz w:val="22"/>
        </w:rPr>
      </w:pPr>
      <w:r>
        <w:rPr>
          <w:sz w:val="22"/>
        </w:rPr>
        <w:t>Write off cash shortages without approval in certain instances. See SAM section</w:t>
      </w:r>
      <w:r>
        <w:rPr>
          <w:spacing w:val="-38"/>
          <w:sz w:val="22"/>
        </w:rPr>
        <w:t> </w:t>
      </w:r>
      <w:hyperlink r:id="rId184">
        <w:r>
          <w:rPr>
            <w:color w:val="0000FF"/>
            <w:sz w:val="22"/>
            <w:u w:val="single" w:color="0000FF"/>
          </w:rPr>
          <w:t>8072.</w:t>
        </w:r>
      </w:hyperlink>
    </w:p>
    <w:p>
      <w:pPr>
        <w:pStyle w:val="BodyText"/>
        <w:spacing w:before="1"/>
        <w:rPr>
          <w:sz w:val="14"/>
        </w:rPr>
      </w:pPr>
    </w:p>
    <w:p>
      <w:pPr>
        <w:spacing w:before="94"/>
        <w:ind w:left="400" w:right="0" w:hanging="1"/>
        <w:jc w:val="left"/>
        <w:rPr>
          <w:sz w:val="22"/>
        </w:rPr>
      </w:pPr>
      <w:r>
        <w:rPr>
          <w:sz w:val="22"/>
        </w:rPr>
        <w:t>Deficiencies in an established fund balance (e.g., revolving fund, depositors' trust fund, or uncleared collections) are not written off by this entry.</w:t>
      </w:r>
    </w:p>
    <w:p>
      <w:pPr>
        <w:pStyle w:val="BodyText"/>
        <w:spacing w:before="6"/>
        <w:rPr>
          <w:sz w:val="21"/>
        </w:rPr>
      </w:pPr>
    </w:p>
    <w:p>
      <w:pPr>
        <w:spacing w:before="1"/>
        <w:ind w:left="400" w:right="0" w:firstLine="0"/>
        <w:jc w:val="left"/>
        <w:rPr>
          <w:b/>
          <w:sz w:val="22"/>
        </w:rPr>
      </w:pPr>
      <w:bookmarkStart w:name="Source Document:" w:id="71"/>
      <w:bookmarkEnd w:id="71"/>
      <w:r>
        <w:rPr/>
      </w:r>
      <w:r>
        <w:rPr>
          <w:b/>
          <w:sz w:val="22"/>
        </w:rPr>
        <w:t>Source Document:</w:t>
      </w:r>
    </w:p>
    <w:p>
      <w:pPr>
        <w:spacing w:before="1"/>
        <w:ind w:left="400" w:right="2275" w:hanging="1"/>
        <w:jc w:val="left"/>
        <w:rPr>
          <w:sz w:val="22"/>
        </w:rPr>
      </w:pPr>
      <w:r>
        <w:rPr>
          <w:sz w:val="22"/>
        </w:rPr>
        <w:t>Approved Application for Discharge from Accountability Form, STD. 27 Blanket authority (SAM section </w:t>
      </w:r>
      <w:hyperlink r:id="rId193">
        <w:r>
          <w:rPr>
            <w:color w:val="0000FF"/>
            <w:sz w:val="22"/>
            <w:u w:val="single" w:color="0000FF"/>
          </w:rPr>
          <w:t>8776.6</w:t>
        </w:r>
      </w:hyperlink>
      <w:r>
        <w:rPr>
          <w:sz w:val="22"/>
        </w:rPr>
        <w:t>)</w:t>
      </w:r>
    </w:p>
    <w:p>
      <w:pPr>
        <w:spacing w:line="252" w:lineRule="exact" w:before="0"/>
        <w:ind w:left="400" w:right="0" w:firstLine="0"/>
        <w:jc w:val="left"/>
        <w:rPr>
          <w:sz w:val="22"/>
        </w:rPr>
      </w:pPr>
      <w:r>
        <w:rPr>
          <w:sz w:val="22"/>
        </w:rPr>
        <w:t>Cash shortage report (SAM section </w:t>
      </w:r>
      <w:hyperlink r:id="rId184">
        <w:r>
          <w:rPr>
            <w:color w:val="0000FF"/>
            <w:sz w:val="22"/>
            <w:u w:val="single" w:color="0000FF"/>
          </w:rPr>
          <w:t>8072</w:t>
        </w:r>
      </w:hyperlink>
      <w:r>
        <w:rPr>
          <w:sz w:val="22"/>
        </w:rPr>
        <w:t>).</w:t>
      </w:r>
    </w:p>
    <w:p>
      <w:pPr>
        <w:pStyle w:val="BodyText"/>
        <w:rPr>
          <w:sz w:val="20"/>
        </w:rPr>
      </w:pPr>
    </w:p>
    <w:p>
      <w:pPr>
        <w:pStyle w:val="BodyText"/>
        <w:spacing w:before="9"/>
        <w:rPr>
          <w:sz w:val="23"/>
        </w:rPr>
      </w:pPr>
    </w:p>
    <w:p>
      <w:pPr>
        <w:spacing w:before="0"/>
        <w:ind w:left="400" w:right="0" w:firstLine="0"/>
        <w:jc w:val="left"/>
        <w:rPr>
          <w:b/>
          <w:sz w:val="22"/>
        </w:rPr>
      </w:pPr>
      <w:bookmarkStart w:name="Journal Entry of Deferred Receivables fo" w:id="72"/>
      <w:bookmarkEnd w:id="72"/>
      <w:r>
        <w:rPr/>
      </w:r>
      <w:r>
        <w:rPr>
          <w:b/>
          <w:sz w:val="22"/>
          <w:u w:val="thick"/>
        </w:rPr>
        <w:t>Journal Entry of Deferred Receivables for write-off of ARs:</w:t>
      </w:r>
    </w:p>
    <w:p>
      <w:pPr>
        <w:pStyle w:val="BodyText"/>
        <w:spacing w:before="10"/>
        <w:rPr>
          <w:b/>
          <w:sz w:val="13"/>
        </w:rPr>
      </w:pPr>
    </w:p>
    <w:p>
      <w:pPr>
        <w:spacing w:before="94"/>
        <w:ind w:left="400" w:right="0" w:firstLine="0"/>
        <w:jc w:val="left"/>
        <w:rPr>
          <w:sz w:val="22"/>
        </w:rPr>
      </w:pPr>
      <w:r>
        <w:rPr>
          <w:sz w:val="22"/>
        </w:rPr>
        <w:t>Debit:</w:t>
      </w:r>
    </w:p>
    <w:p>
      <w:pPr>
        <w:spacing w:before="1"/>
        <w:ind w:left="1120" w:right="5038" w:hanging="721"/>
        <w:jc w:val="left"/>
        <w:rPr>
          <w:sz w:val="22"/>
        </w:rPr>
      </w:pPr>
      <w:r>
        <w:rPr>
          <w:sz w:val="22"/>
        </w:rPr>
        <w:t>1600 Provision for Deferred Receivables a/ Credit:</w:t>
      </w:r>
    </w:p>
    <w:p>
      <w:pPr>
        <w:spacing w:before="0"/>
        <w:ind w:left="1119" w:right="4171" w:firstLine="0"/>
        <w:jc w:val="left"/>
        <w:rPr>
          <w:sz w:val="22"/>
        </w:rPr>
      </w:pPr>
      <w:r>
        <w:rPr>
          <w:sz w:val="22"/>
        </w:rPr>
        <w:t>1312 Accounts Receivable-Reimbursements b/ 1313 Accounts Receivable-Revenue c/</w:t>
      </w:r>
    </w:p>
    <w:p>
      <w:pPr>
        <w:spacing w:before="0"/>
        <w:ind w:left="1119" w:right="4171" w:firstLine="0"/>
        <w:jc w:val="left"/>
        <w:rPr>
          <w:sz w:val="22"/>
        </w:rPr>
      </w:pPr>
      <w:r>
        <w:rPr>
          <w:sz w:val="22"/>
        </w:rPr>
        <w:t>1315 Accounts Receivable-Dishonored Checks d/ 1316 Accounts Receivable-Cash Shortages e/ 1319 Accounts Receivable-Other f/</w:t>
      </w:r>
    </w:p>
    <w:p>
      <w:pPr>
        <w:pStyle w:val="BodyText"/>
        <w:spacing w:before="11"/>
        <w:rPr>
          <w:sz w:val="21"/>
        </w:rPr>
      </w:pPr>
    </w:p>
    <w:p>
      <w:pPr>
        <w:spacing w:before="0"/>
        <w:ind w:left="399" w:right="0" w:firstLine="0"/>
        <w:jc w:val="left"/>
        <w:rPr>
          <w:sz w:val="22"/>
        </w:rPr>
      </w:pPr>
      <w:r>
        <w:rPr>
          <w:sz w:val="22"/>
        </w:rPr>
        <w:t>(Continued)</w:t>
      </w:r>
    </w:p>
    <w:p>
      <w:pPr>
        <w:spacing w:after="0"/>
        <w:jc w:val="left"/>
        <w:rPr>
          <w:sz w:val="22"/>
        </w:rPr>
        <w:sectPr>
          <w:footerReference w:type="default" r:id="rId191"/>
          <w:pgSz w:w="12240" w:h="15840"/>
          <w:pgMar w:footer="1516" w:header="724" w:top="980" w:bottom="1700" w:left="1040" w:right="940"/>
        </w:sectPr>
      </w:pPr>
    </w:p>
    <w:p>
      <w:pPr>
        <w:pStyle w:val="BodyText"/>
        <w:rPr>
          <w:sz w:val="12"/>
        </w:rPr>
      </w:pPr>
    </w:p>
    <w:p>
      <w:pPr>
        <w:pStyle w:val="BodyText"/>
        <w:spacing w:before="92"/>
        <w:ind w:left="400"/>
      </w:pPr>
      <w:bookmarkStart w:name="(Continued)" w:id="73"/>
      <w:bookmarkEnd w:id="73"/>
      <w:r>
        <w:rPr/>
      </w:r>
      <w:r>
        <w:rPr/>
        <w:t>(Continued)</w:t>
      </w:r>
    </w:p>
    <w:p>
      <w:pPr>
        <w:pStyle w:val="Heading1"/>
        <w:tabs>
          <w:tab w:pos="8000" w:val="left" w:leader="none"/>
        </w:tabs>
        <w:spacing w:before="0"/>
        <w:ind w:left="399"/>
        <w:rPr>
          <w:b w:val="0"/>
        </w:rPr>
      </w:pPr>
      <w:r>
        <w:rPr/>
        <w:pict>
          <v:line style="position:absolute;mso-position-horizontal-relative:page;mso-position-vertical-relative:paragraph;z-index:8368" from="57.360001pt,14.015886pt" to="57.360001pt,27.815886pt" stroked="true" strokeweight=".72pt" strokecolor="#000000">
            <v:stroke dashstyle="solid"/>
            <w10:wrap type="none"/>
          </v:line>
        </w:pict>
      </w:r>
      <w:r>
        <w:rPr/>
        <w:t>ENTRY NO. 9 - [ACCOUNTS RECEIVABLE </w:t>
      </w:r>
      <w:r>
        <w:rPr>
          <w:spacing w:val="-4"/>
        </w:rPr>
        <w:t>ARE</w:t>
      </w:r>
      <w:r>
        <w:rPr>
          <w:spacing w:val="-16"/>
        </w:rPr>
        <w:t> </w:t>
      </w:r>
      <w:r>
        <w:rPr/>
        <w:t>WRITTEN</w:t>
      </w:r>
      <w:r>
        <w:rPr>
          <w:spacing w:val="-17"/>
        </w:rPr>
        <w:t> </w:t>
      </w:r>
      <w:r>
        <w:rPr/>
        <w:t>OFF]</w:t>
        <w:tab/>
        <w:t>10509</w:t>
      </w:r>
      <w:r>
        <w:rPr>
          <w:spacing w:val="-11"/>
        </w:rPr>
        <w:t> </w:t>
      </w:r>
      <w:r>
        <w:rPr>
          <w:b w:val="0"/>
        </w:rPr>
        <w:t>(Cont.1)</w:t>
      </w:r>
    </w:p>
    <w:p>
      <w:pPr>
        <w:pStyle w:val="BodyText"/>
        <w:ind w:left="400"/>
      </w:pPr>
      <w:r>
        <w:rPr>
          <w:strike/>
          <w:color w:val="FF0101"/>
        </w:rPr>
        <w:t>(Revised 10/2015)</w:t>
      </w:r>
      <w:r>
        <w:rPr>
          <w:strike w:val="0"/>
          <w:color w:val="0000FF"/>
          <w:u w:val="single" w:color="0000FF"/>
        </w:rPr>
        <w:t>(Revised 6/2016)</w:t>
      </w:r>
    </w:p>
    <w:p>
      <w:pPr>
        <w:pStyle w:val="BodyText"/>
        <w:rPr>
          <w:sz w:val="20"/>
        </w:rPr>
      </w:pPr>
    </w:p>
    <w:p>
      <w:pPr>
        <w:pStyle w:val="BodyText"/>
        <w:spacing w:before="9"/>
        <w:rPr>
          <w:sz w:val="15"/>
        </w:rPr>
      </w:pPr>
    </w:p>
    <w:p>
      <w:pPr>
        <w:spacing w:before="94"/>
        <w:ind w:left="644" w:right="150" w:hanging="245"/>
        <w:jc w:val="both"/>
        <w:rPr>
          <w:sz w:val="22"/>
        </w:rPr>
      </w:pPr>
      <w:r>
        <w:rPr>
          <w:sz w:val="22"/>
        </w:rPr>
        <w:t>a/</w:t>
      </w:r>
      <w:r>
        <w:rPr>
          <w:spacing w:val="-2"/>
          <w:sz w:val="22"/>
        </w:rPr>
        <w:t> </w:t>
      </w:r>
      <w:r>
        <w:rPr>
          <w:sz w:val="22"/>
        </w:rPr>
        <w:t>amount</w:t>
      </w:r>
      <w:r>
        <w:rPr>
          <w:spacing w:val="-4"/>
          <w:sz w:val="22"/>
        </w:rPr>
        <w:t> </w:t>
      </w:r>
      <w:r>
        <w:rPr>
          <w:sz w:val="22"/>
        </w:rPr>
        <w:t>of</w:t>
      </w:r>
      <w:r>
        <w:rPr>
          <w:spacing w:val="-2"/>
          <w:sz w:val="22"/>
        </w:rPr>
        <w:t> </w:t>
      </w:r>
      <w:r>
        <w:rPr>
          <w:sz w:val="22"/>
        </w:rPr>
        <w:t>accounts</w:t>
      </w:r>
      <w:r>
        <w:rPr>
          <w:spacing w:val="-6"/>
          <w:sz w:val="22"/>
        </w:rPr>
        <w:t> </w:t>
      </w:r>
      <w:r>
        <w:rPr>
          <w:sz w:val="22"/>
        </w:rPr>
        <w:t>receivable</w:t>
      </w:r>
      <w:r>
        <w:rPr>
          <w:spacing w:val="-4"/>
          <w:sz w:val="22"/>
        </w:rPr>
        <w:t> </w:t>
      </w:r>
      <w:r>
        <w:rPr>
          <w:sz w:val="22"/>
        </w:rPr>
        <w:t>for</w:t>
      </w:r>
      <w:r>
        <w:rPr>
          <w:spacing w:val="-5"/>
          <w:sz w:val="22"/>
        </w:rPr>
        <w:t> </w:t>
      </w:r>
      <w:r>
        <w:rPr>
          <w:sz w:val="22"/>
        </w:rPr>
        <w:t>deferred</w:t>
      </w:r>
      <w:r>
        <w:rPr>
          <w:spacing w:val="-6"/>
          <w:sz w:val="22"/>
        </w:rPr>
        <w:t> </w:t>
      </w:r>
      <w:r>
        <w:rPr>
          <w:sz w:val="22"/>
        </w:rPr>
        <w:t>revenue,</w:t>
      </w:r>
      <w:r>
        <w:rPr>
          <w:spacing w:val="-2"/>
          <w:sz w:val="22"/>
        </w:rPr>
        <w:t> </w:t>
      </w:r>
      <w:r>
        <w:rPr>
          <w:sz w:val="22"/>
        </w:rPr>
        <w:t>deferred</w:t>
      </w:r>
      <w:r>
        <w:rPr>
          <w:spacing w:val="-6"/>
          <w:sz w:val="22"/>
        </w:rPr>
        <w:t> </w:t>
      </w:r>
      <w:r>
        <w:rPr>
          <w:sz w:val="22"/>
        </w:rPr>
        <w:t>reimbursements,</w:t>
      </w:r>
      <w:r>
        <w:rPr>
          <w:spacing w:val="-2"/>
          <w:sz w:val="22"/>
        </w:rPr>
        <w:t> </w:t>
      </w:r>
      <w:r>
        <w:rPr>
          <w:sz w:val="22"/>
        </w:rPr>
        <w:t>or</w:t>
      </w:r>
      <w:r>
        <w:rPr>
          <w:spacing w:val="-2"/>
          <w:sz w:val="22"/>
        </w:rPr>
        <w:t> </w:t>
      </w:r>
      <w:r>
        <w:rPr>
          <w:sz w:val="22"/>
        </w:rPr>
        <w:t>other</w:t>
      </w:r>
      <w:r>
        <w:rPr>
          <w:spacing w:val="-39"/>
          <w:sz w:val="22"/>
        </w:rPr>
        <w:t> </w:t>
      </w:r>
      <w:r>
        <w:rPr>
          <w:sz w:val="22"/>
        </w:rPr>
        <w:t>deferred accounts</w:t>
      </w:r>
      <w:r>
        <w:rPr>
          <w:spacing w:val="-21"/>
          <w:sz w:val="22"/>
        </w:rPr>
        <w:t> </w:t>
      </w:r>
      <w:r>
        <w:rPr>
          <w:sz w:val="22"/>
        </w:rPr>
        <w:t>receivable.</w:t>
      </w:r>
    </w:p>
    <w:p>
      <w:pPr>
        <w:spacing w:before="0"/>
        <w:ind w:left="399" w:right="4578" w:firstLine="0"/>
        <w:jc w:val="left"/>
        <w:rPr>
          <w:sz w:val="22"/>
        </w:rPr>
      </w:pPr>
      <w:r>
        <w:rPr>
          <w:sz w:val="22"/>
        </w:rPr>
        <w:t>b/ amount of Accounts Receivable-Reimbursements c/ amount of Accounts Receivable-Revenue.</w:t>
      </w:r>
    </w:p>
    <w:p>
      <w:pPr>
        <w:spacing w:before="2"/>
        <w:ind w:left="400" w:right="4183" w:firstLine="0"/>
        <w:jc w:val="left"/>
        <w:rPr>
          <w:sz w:val="22"/>
        </w:rPr>
      </w:pPr>
      <w:r>
        <w:rPr>
          <w:sz w:val="22"/>
        </w:rPr>
        <w:t>d/ amount of Accounts Receivable-Dishonored Checks. e/ amount of Accounts Receivable-Cash Shortages.</w:t>
      </w:r>
    </w:p>
    <w:p>
      <w:pPr>
        <w:spacing w:before="1"/>
        <w:ind w:left="645" w:right="118" w:hanging="245"/>
        <w:jc w:val="both"/>
        <w:rPr>
          <w:sz w:val="22"/>
        </w:rPr>
      </w:pPr>
      <w:r>
        <w:rPr>
          <w:sz w:val="22"/>
        </w:rPr>
        <w:t>f/ amount of accounts receivable for abatements, reimbursements, dishonored checks, or identified cash shortages, applicable to reverted appropriations or other accounts receivable not otherwise classified.</w:t>
      </w:r>
    </w:p>
    <w:p>
      <w:pPr>
        <w:pStyle w:val="BodyText"/>
        <w:spacing w:before="5"/>
        <w:rPr>
          <w:sz w:val="21"/>
        </w:rPr>
      </w:pPr>
    </w:p>
    <w:p>
      <w:pPr>
        <w:spacing w:before="0"/>
        <w:ind w:left="400" w:right="0" w:firstLine="0"/>
        <w:jc w:val="left"/>
        <w:rPr>
          <w:b/>
          <w:sz w:val="22"/>
        </w:rPr>
      </w:pPr>
      <w:bookmarkStart w:name="Journal Entry for write-off of ARs:" w:id="74"/>
      <w:bookmarkEnd w:id="74"/>
      <w:r>
        <w:rPr/>
      </w:r>
      <w:r>
        <w:rPr>
          <w:b/>
          <w:sz w:val="22"/>
          <w:u w:val="thick"/>
        </w:rPr>
        <w:t>Journal Entry for write-off of ARs:</w:t>
      </w:r>
    </w:p>
    <w:p>
      <w:pPr>
        <w:pStyle w:val="BodyText"/>
        <w:spacing w:before="3"/>
        <w:rPr>
          <w:b/>
          <w:sz w:val="14"/>
        </w:rPr>
      </w:pPr>
    </w:p>
    <w:p>
      <w:pPr>
        <w:spacing w:line="252" w:lineRule="exact" w:before="94"/>
        <w:ind w:left="400" w:right="0" w:firstLine="0"/>
        <w:jc w:val="left"/>
        <w:rPr>
          <w:sz w:val="22"/>
        </w:rPr>
      </w:pPr>
      <w:r>
        <w:rPr>
          <w:sz w:val="22"/>
        </w:rPr>
        <w:t>Debit:</w:t>
      </w:r>
    </w:p>
    <w:p>
      <w:pPr>
        <w:spacing w:line="252" w:lineRule="exact" w:before="0"/>
        <w:ind w:left="400" w:right="0" w:firstLine="0"/>
        <w:jc w:val="left"/>
        <w:rPr>
          <w:sz w:val="22"/>
        </w:rPr>
      </w:pPr>
      <w:r>
        <w:rPr>
          <w:sz w:val="22"/>
        </w:rPr>
        <w:t>8000 Revenue g/</w:t>
      </w:r>
    </w:p>
    <w:p>
      <w:pPr>
        <w:spacing w:before="1"/>
        <w:ind w:left="1120" w:right="5114" w:hanging="721"/>
        <w:jc w:val="left"/>
        <w:rPr>
          <w:sz w:val="22"/>
        </w:rPr>
      </w:pPr>
      <w:r>
        <w:rPr>
          <w:sz w:val="22"/>
        </w:rPr>
        <w:t>9892 Prior Year Revenue Adjustments h/ Credit:</w:t>
      </w:r>
    </w:p>
    <w:p>
      <w:pPr>
        <w:spacing w:before="1"/>
        <w:ind w:left="1120" w:right="0" w:firstLine="0"/>
        <w:jc w:val="left"/>
        <w:rPr>
          <w:sz w:val="22"/>
        </w:rPr>
      </w:pPr>
      <w:r>
        <w:rPr>
          <w:sz w:val="22"/>
        </w:rPr>
        <w:t>1313 Accounts Receivable-Revenue i/</w:t>
      </w:r>
    </w:p>
    <w:p>
      <w:pPr>
        <w:pStyle w:val="BodyText"/>
        <w:spacing w:before="9"/>
        <w:rPr>
          <w:sz w:val="21"/>
        </w:rPr>
      </w:pPr>
    </w:p>
    <w:p>
      <w:pPr>
        <w:spacing w:line="252" w:lineRule="exact" w:before="0"/>
        <w:ind w:left="399" w:right="0" w:firstLine="0"/>
        <w:jc w:val="left"/>
        <w:rPr>
          <w:sz w:val="22"/>
        </w:rPr>
      </w:pPr>
      <w:r>
        <w:rPr>
          <w:sz w:val="22"/>
        </w:rPr>
        <w:t>Debit:</w:t>
      </w:r>
    </w:p>
    <w:p>
      <w:pPr>
        <w:spacing w:line="252" w:lineRule="exact" w:before="0"/>
        <w:ind w:left="399" w:right="0" w:firstLine="0"/>
        <w:jc w:val="left"/>
        <w:rPr>
          <w:sz w:val="22"/>
        </w:rPr>
      </w:pPr>
      <w:r>
        <w:rPr>
          <w:sz w:val="22"/>
        </w:rPr>
        <w:t>8100 Reimbursements j/</w:t>
      </w:r>
    </w:p>
    <w:p>
      <w:pPr>
        <w:spacing w:before="1"/>
        <w:ind w:left="1120" w:right="4578" w:hanging="721"/>
        <w:jc w:val="left"/>
        <w:rPr>
          <w:sz w:val="22"/>
        </w:rPr>
      </w:pPr>
      <w:r>
        <w:rPr>
          <w:sz w:val="22"/>
        </w:rPr>
        <w:t>9893 Prior-Year Appropriations Adjustments k/ Credit:</w:t>
      </w:r>
    </w:p>
    <w:p>
      <w:pPr>
        <w:spacing w:line="250" w:lineRule="exact" w:before="0"/>
        <w:ind w:left="1120" w:right="0" w:firstLine="0"/>
        <w:jc w:val="left"/>
        <w:rPr>
          <w:sz w:val="22"/>
        </w:rPr>
      </w:pPr>
      <w:r>
        <w:rPr>
          <w:sz w:val="22"/>
        </w:rPr>
        <w:t>1312 Accounts Receivable-Reimbursements l/</w:t>
      </w:r>
    </w:p>
    <w:p>
      <w:pPr>
        <w:pStyle w:val="BodyText"/>
        <w:spacing w:before="3"/>
        <w:rPr>
          <w:sz w:val="22"/>
        </w:rPr>
      </w:pPr>
    </w:p>
    <w:p>
      <w:pPr>
        <w:spacing w:line="251" w:lineRule="exact" w:before="0"/>
        <w:ind w:left="399" w:right="0" w:firstLine="0"/>
        <w:jc w:val="left"/>
        <w:rPr>
          <w:sz w:val="22"/>
        </w:rPr>
      </w:pPr>
      <w:r>
        <w:rPr>
          <w:sz w:val="22"/>
        </w:rPr>
        <w:t>Debit:</w:t>
      </w:r>
    </w:p>
    <w:p>
      <w:pPr>
        <w:spacing w:line="251" w:lineRule="exact" w:before="0"/>
        <w:ind w:left="399" w:right="0" w:firstLine="0"/>
        <w:jc w:val="left"/>
        <w:rPr>
          <w:sz w:val="22"/>
        </w:rPr>
      </w:pPr>
      <w:r>
        <w:rPr>
          <w:sz w:val="22"/>
        </w:rPr>
        <w:t>9000 Appropriation Expenditures m/</w:t>
      </w:r>
    </w:p>
    <w:p>
      <w:pPr>
        <w:spacing w:before="2"/>
        <w:ind w:left="1120" w:right="4578" w:hanging="723"/>
        <w:jc w:val="left"/>
        <w:rPr>
          <w:sz w:val="22"/>
        </w:rPr>
      </w:pPr>
      <w:r>
        <w:rPr>
          <w:sz w:val="22"/>
        </w:rPr>
        <w:t>9893 Prior-Year Appropriations Adjustments k/ Credit:</w:t>
      </w:r>
    </w:p>
    <w:p>
      <w:pPr>
        <w:spacing w:line="252" w:lineRule="exact" w:before="0"/>
        <w:ind w:left="1120" w:right="0" w:firstLine="0"/>
        <w:jc w:val="left"/>
        <w:rPr>
          <w:sz w:val="22"/>
        </w:rPr>
      </w:pPr>
      <w:r>
        <w:rPr>
          <w:sz w:val="22"/>
        </w:rPr>
        <w:t>1311 Accounts Receivable-Abatements n/</w:t>
      </w:r>
    </w:p>
    <w:p>
      <w:pPr>
        <w:pStyle w:val="BodyText"/>
        <w:rPr>
          <w:sz w:val="22"/>
        </w:rPr>
      </w:pPr>
    </w:p>
    <w:p>
      <w:pPr>
        <w:spacing w:before="0"/>
        <w:ind w:left="644" w:right="0" w:hanging="245"/>
        <w:jc w:val="left"/>
        <w:rPr>
          <w:sz w:val="22"/>
        </w:rPr>
      </w:pPr>
      <w:r>
        <w:rPr>
          <w:sz w:val="22"/>
        </w:rPr>
        <w:t>g/ amount of current year accounts receivable for dishonored checks or identified cash shortages applicable to revenue and all accounts receivable for unidentified cash shortages.</w:t>
      </w:r>
    </w:p>
    <w:p>
      <w:pPr>
        <w:spacing w:before="0"/>
        <w:ind w:left="644" w:right="0" w:hanging="245"/>
        <w:jc w:val="left"/>
        <w:rPr>
          <w:sz w:val="22"/>
        </w:rPr>
      </w:pPr>
      <w:r>
        <w:rPr>
          <w:sz w:val="22"/>
        </w:rPr>
        <w:t>h/ amount of accounts receivable which relate to dishonored checks or identified cash shortages applicable to revenue which was identified as being earned as of the preceding June 30.</w:t>
      </w:r>
    </w:p>
    <w:p>
      <w:pPr>
        <w:spacing w:line="250" w:lineRule="exact" w:before="1"/>
        <w:ind w:left="399" w:right="0" w:firstLine="0"/>
        <w:jc w:val="left"/>
        <w:rPr>
          <w:sz w:val="22"/>
        </w:rPr>
      </w:pPr>
      <w:r>
        <w:rPr>
          <w:sz w:val="22"/>
        </w:rPr>
        <w:t>i/ amount of Accounts Receivable-Revenue.</w:t>
      </w:r>
    </w:p>
    <w:p>
      <w:pPr>
        <w:spacing w:before="1"/>
        <w:ind w:left="644" w:right="0" w:hanging="246"/>
        <w:jc w:val="left"/>
        <w:rPr>
          <w:sz w:val="22"/>
        </w:rPr>
      </w:pPr>
      <w:r>
        <w:rPr>
          <w:sz w:val="22"/>
        </w:rPr>
        <w:t>j/ amount of accounts receivable for reimbursements, dishonored checks, or identified cash shortages, applicable to current fiscal year appropriation reimbursements.</w:t>
      </w:r>
    </w:p>
    <w:p>
      <w:pPr>
        <w:spacing w:before="0"/>
        <w:ind w:left="644" w:right="0" w:hanging="245"/>
        <w:jc w:val="left"/>
        <w:rPr>
          <w:sz w:val="22"/>
        </w:rPr>
      </w:pPr>
      <w:r>
        <w:rPr>
          <w:sz w:val="22"/>
        </w:rPr>
        <w:t>k/ amount of accounts receivable for abatements, reimbursements, dishonored checks, or identified cash shortages, applicable to prior years appropriations but not yet reverted.</w:t>
      </w:r>
    </w:p>
    <w:p>
      <w:pPr>
        <w:spacing w:line="250" w:lineRule="exact" w:before="1"/>
        <w:ind w:left="399" w:right="0" w:firstLine="0"/>
        <w:jc w:val="left"/>
        <w:rPr>
          <w:sz w:val="22"/>
        </w:rPr>
      </w:pPr>
      <w:r>
        <w:rPr>
          <w:sz w:val="22"/>
        </w:rPr>
        <w:t>l/ amount of Accounts Receivable-Reimbursements.</w:t>
      </w:r>
    </w:p>
    <w:p>
      <w:pPr>
        <w:spacing w:before="1"/>
        <w:ind w:left="644" w:right="0" w:hanging="245"/>
        <w:jc w:val="left"/>
        <w:rPr>
          <w:sz w:val="22"/>
        </w:rPr>
      </w:pPr>
      <w:r>
        <w:rPr>
          <w:sz w:val="22"/>
        </w:rPr>
        <w:t>m/ amount of accounts receivable for abatements, dishonored checks, or identified cash shortages, applicable to current fiscal year appropriation expenditures.</w:t>
      </w:r>
    </w:p>
    <w:p>
      <w:pPr>
        <w:spacing w:line="250" w:lineRule="exact" w:before="0"/>
        <w:ind w:left="399" w:right="0" w:firstLine="0"/>
        <w:jc w:val="left"/>
        <w:rPr>
          <w:sz w:val="22"/>
        </w:rPr>
      </w:pPr>
      <w:r>
        <w:rPr>
          <w:sz w:val="22"/>
        </w:rPr>
        <w:t>n/ amount of Accounts Receivable-Abatements.</w:t>
      </w:r>
    </w:p>
    <w:p>
      <w:pPr>
        <w:spacing w:after="0" w:line="250" w:lineRule="exact"/>
        <w:jc w:val="left"/>
        <w:rPr>
          <w:sz w:val="22"/>
        </w:rPr>
        <w:sectPr>
          <w:pgSz w:w="12240" w:h="15840"/>
          <w:pgMar w:header="724" w:footer="1516" w:top="980" w:bottom="1700" w:left="1040" w:right="1060"/>
        </w:sectPr>
      </w:pPr>
    </w:p>
    <w:p>
      <w:pPr>
        <w:pStyle w:val="Heading1"/>
        <w:spacing w:before="71"/>
        <w:ind w:left="2459"/>
      </w:pPr>
      <w:bookmarkStart w:name="SAM – TRUST AND AGENCY FUNDS (OTHER)" w:id="75"/>
      <w:bookmarkEnd w:id="75"/>
      <w:r>
        <w:rPr>
          <w:b w:val="0"/>
        </w:rPr>
      </w:r>
      <w:r>
        <w:rPr/>
        <w:t>SAM – TRUST AND AGENCY FUNDS (OTHER)</w:t>
      </w:r>
    </w:p>
    <w:p>
      <w:pPr>
        <w:tabs>
          <w:tab w:pos="9041" w:val="right" w:leader="none"/>
        </w:tabs>
        <w:spacing w:line="275" w:lineRule="exact" w:before="446"/>
        <w:ind w:left="400" w:right="0" w:firstLine="0"/>
        <w:jc w:val="left"/>
        <w:rPr>
          <w:b/>
          <w:sz w:val="24"/>
        </w:rPr>
      </w:pPr>
      <w:r>
        <w:rPr/>
        <w:pict>
          <v:line style="position:absolute;mso-position-horizontal-relative:page;mso-position-vertical-relative:paragraph;z-index:8392" from="58.32pt,36.195877pt" to="58.32pt,49.995877pt" stroked="true" strokeweight=".72pt" strokecolor="#000000">
            <v:stroke dashstyle="solid"/>
            <w10:wrap type="none"/>
          </v:line>
        </w:pict>
      </w:r>
      <w:r>
        <w:rPr>
          <w:b/>
          <w:sz w:val="24"/>
        </w:rPr>
        <w:t>REVERSION OF</w:t>
      </w:r>
      <w:r>
        <w:rPr>
          <w:b/>
          <w:spacing w:val="-1"/>
          <w:sz w:val="24"/>
        </w:rPr>
        <w:t> </w:t>
      </w:r>
      <w:r>
        <w:rPr>
          <w:b/>
          <w:sz w:val="24"/>
        </w:rPr>
        <w:t>UNCLAIMED</w:t>
      </w:r>
      <w:r>
        <w:rPr>
          <w:b/>
          <w:spacing w:val="-1"/>
          <w:sz w:val="24"/>
        </w:rPr>
        <w:t> </w:t>
      </w:r>
      <w:r>
        <w:rPr>
          <w:b/>
          <w:sz w:val="24"/>
        </w:rPr>
        <w:t>MONEY</w:t>
        <w:tab/>
        <w:t>18424.7</w:t>
      </w:r>
    </w:p>
    <w:p>
      <w:pPr>
        <w:pStyle w:val="BodyText"/>
        <w:spacing w:line="275" w:lineRule="exact"/>
        <w:ind w:left="400"/>
      </w:pPr>
      <w:r>
        <w:rPr/>
        <w:t>(Renamed </w:t>
      </w:r>
      <w:r>
        <w:rPr>
          <w:strike/>
          <w:color w:val="FF0101"/>
        </w:rPr>
        <w:t>and Revised</w:t>
      </w:r>
      <w:r>
        <w:rPr>
          <w:strike w:val="0"/>
        </w:rPr>
        <w:t>12/2003)</w:t>
      </w:r>
      <w:r>
        <w:rPr>
          <w:strike w:val="0"/>
          <w:color w:val="0000FF"/>
          <w:u w:val="single" w:color="0000FF"/>
        </w:rPr>
        <w:t>(Revised 06/2016)</w:t>
      </w:r>
    </w:p>
    <w:p>
      <w:pPr>
        <w:pStyle w:val="BodyText"/>
        <w:spacing w:before="276"/>
        <w:ind w:left="400" w:right="146"/>
      </w:pPr>
      <w:r>
        <w:rPr/>
        <w:pict>
          <v:line style="position:absolute;mso-position-horizontal-relative:page;mso-position-vertical-relative:paragraph;z-index:8416" from="58.32pt,14.014847pt" to="58.32pt,27.815847pt" stroked="true" strokeweight=".72pt" strokecolor="#000000">
            <v:stroke dashstyle="solid"/>
            <w10:wrap type="none"/>
          </v:line>
        </w:pict>
      </w:r>
      <w:r>
        <w:rPr/>
        <w:pict>
          <v:shape style="position:absolute;margin-left:58.32pt;margin-top:41.615849pt;width:.1pt;height:27.6pt;mso-position-horizontal-relative:page;mso-position-vertical-relative:paragraph;z-index:8440" coordorigin="1166,832" coordsize="0,552" path="m1166,832l1166,1108m1166,1108l1166,1384e" filled="false" stroked="true" strokeweight=".72pt" strokecolor="#000000">
            <v:path arrowok="t"/>
            <v:stroke dashstyle="solid"/>
            <w10:wrap type="none"/>
          </v:shape>
        </w:pict>
      </w:r>
      <w:r>
        <w:rPr>
          <w:strike/>
          <w:color w:val="0101FF"/>
        </w:rPr>
        <w:t>GC Section</w:t>
      </w:r>
      <w:r>
        <w:rPr>
          <w:strike w:val="0"/>
          <w:color w:val="0000FF"/>
          <w:u w:val="single" w:color="0000FF"/>
        </w:rPr>
        <w:t>Government Code section </w:t>
      </w:r>
      <w:hyperlink r:id="rId197">
        <w:r>
          <w:rPr>
            <w:strike w:val="0"/>
            <w:color w:val="0000FF"/>
            <w:u w:val="single" w:color="0000FF"/>
          </w:rPr>
          <w:t>16374</w:t>
        </w:r>
      </w:hyperlink>
      <w:r>
        <w:rPr>
          <w:strike w:val="0"/>
          <w:color w:val="0000FF"/>
          <w:u w:val="single" w:color="0000FF"/>
        </w:rPr>
        <w:t> </w:t>
      </w:r>
      <w:r>
        <w:rPr>
          <w:strike w:val="0"/>
        </w:rPr>
        <w:t>provides for the reversion of unclaimed money after it has been on deposit in the Special Deposit Fund for two years. The SCO will notify </w:t>
      </w:r>
      <w:r>
        <w:rPr>
          <w:strike/>
          <w:color w:val="FF0101"/>
        </w:rPr>
        <w:t>S</w:t>
      </w:r>
      <w:r>
        <w:rPr>
          <w:strike w:val="0"/>
          <w:color w:val="0000FF"/>
          <w:u w:val="single" w:color="0000FF"/>
        </w:rPr>
        <w:t>s</w:t>
      </w:r>
      <w:r>
        <w:rPr>
          <w:strike w:val="0"/>
        </w:rPr>
        <w:t>tate </w:t>
      </w:r>
      <w:r>
        <w:rPr>
          <w:strike/>
          <w:color w:val="0101FF"/>
        </w:rPr>
        <w:t>agencies </w:t>
      </w:r>
      <w:r>
        <w:rPr>
          <w:strike w:val="0"/>
          <w:color w:val="0000FF"/>
          <w:u w:val="single" w:color="0000FF"/>
        </w:rPr>
        <w:t>departments </w:t>
      </w:r>
      <w:r>
        <w:rPr>
          <w:strike w:val="0"/>
        </w:rPr>
        <w:t>of the amounts reverted. State </w:t>
      </w:r>
      <w:r>
        <w:rPr>
          <w:strike/>
          <w:color w:val="0101FF"/>
        </w:rPr>
        <w:t>agencies </w:t>
      </w:r>
      <w:r>
        <w:rPr>
          <w:strike w:val="0"/>
          <w:color w:val="0000FF"/>
          <w:u w:val="single" w:color="0000FF"/>
        </w:rPr>
        <w:t>departments </w:t>
      </w:r>
      <w:r>
        <w:rPr>
          <w:strike w:val="0"/>
        </w:rPr>
        <w:t>will note the reversion date on the duplicate copy of the schedule of unclaimed trust deposits if applicable.</w:t>
      </w:r>
    </w:p>
    <w:p>
      <w:pPr>
        <w:pStyle w:val="BodyText"/>
        <w:spacing w:before="275"/>
        <w:ind w:left="400" w:right="125"/>
      </w:pPr>
      <w:r>
        <w:rPr/>
        <w:pict>
          <v:line style="position:absolute;mso-position-horizontal-relative:page;mso-position-vertical-relative:paragraph;z-index:8464" from="58.32pt,41.565861pt" to="58.32pt,55.365861pt" stroked="true" strokeweight=".72pt" strokecolor="#000000">
            <v:stroke dashstyle="solid"/>
            <w10:wrap type="none"/>
          </v:line>
        </w:pict>
      </w:r>
      <w:r>
        <w:rPr/>
        <w:t>Claimants</w:t>
      </w:r>
      <w:r>
        <w:rPr>
          <w:spacing w:val="-5"/>
        </w:rPr>
        <w:t> </w:t>
      </w:r>
      <w:r>
        <w:rPr/>
        <w:t>requesting</w:t>
      </w:r>
      <w:r>
        <w:rPr>
          <w:spacing w:val="-4"/>
        </w:rPr>
        <w:t> </w:t>
      </w:r>
      <w:r>
        <w:rPr/>
        <w:t>payment</w:t>
      </w:r>
      <w:r>
        <w:rPr>
          <w:spacing w:val="-5"/>
        </w:rPr>
        <w:t> </w:t>
      </w:r>
      <w:r>
        <w:rPr/>
        <w:t>of</w:t>
      </w:r>
      <w:r>
        <w:rPr>
          <w:spacing w:val="-1"/>
        </w:rPr>
        <w:t> </w:t>
      </w:r>
      <w:r>
        <w:rPr/>
        <w:t>amounts</w:t>
      </w:r>
      <w:r>
        <w:rPr>
          <w:spacing w:val="-5"/>
        </w:rPr>
        <w:t> </w:t>
      </w:r>
      <w:r>
        <w:rPr/>
        <w:t>that</w:t>
      </w:r>
      <w:r>
        <w:rPr>
          <w:spacing w:val="-3"/>
        </w:rPr>
        <w:t> </w:t>
      </w:r>
      <w:r>
        <w:rPr/>
        <w:t>have</w:t>
      </w:r>
      <w:r>
        <w:rPr>
          <w:spacing w:val="-3"/>
        </w:rPr>
        <w:t> </w:t>
      </w:r>
      <w:r>
        <w:rPr/>
        <w:t>reverted</w:t>
      </w:r>
      <w:r>
        <w:rPr>
          <w:spacing w:val="-3"/>
        </w:rPr>
        <w:t> </w:t>
      </w:r>
      <w:r>
        <w:rPr/>
        <w:t>should</w:t>
      </w:r>
      <w:r>
        <w:rPr>
          <w:spacing w:val="-7"/>
        </w:rPr>
        <w:t> </w:t>
      </w:r>
      <w:r>
        <w:rPr/>
        <w:t>be</w:t>
      </w:r>
      <w:r>
        <w:rPr>
          <w:spacing w:val="-3"/>
        </w:rPr>
        <w:t> </w:t>
      </w:r>
      <w:r>
        <w:rPr/>
        <w:t>directed</w:t>
      </w:r>
      <w:r>
        <w:rPr>
          <w:spacing w:val="-4"/>
        </w:rPr>
        <w:t> </w:t>
      </w:r>
      <w:r>
        <w:rPr/>
        <w:t>to</w:t>
      </w:r>
      <w:r>
        <w:rPr>
          <w:spacing w:val="-35"/>
        </w:rPr>
        <w:t> </w:t>
      </w:r>
      <w:r>
        <w:rPr/>
        <w:t>the </w:t>
      </w:r>
      <w:r>
        <w:rPr>
          <w:strike/>
          <w:color w:val="FF0000"/>
        </w:rPr>
        <w:t>California Victim Compensation and Government Claims Board </w:t>
      </w:r>
      <w:r>
        <w:rPr>
          <w:strike w:val="0"/>
          <w:color w:val="FF0000"/>
          <w:u w:val="single" w:color="FF0000"/>
        </w:rPr>
        <w:t>Department of General Services</w:t>
      </w:r>
      <w:r>
        <w:rPr>
          <w:strike w:val="0"/>
        </w:rPr>
        <w:t>. See SAM </w:t>
      </w:r>
      <w:r>
        <w:rPr>
          <w:strike/>
          <w:color w:val="0101FF"/>
        </w:rPr>
        <w:t>Section </w:t>
      </w:r>
      <w:r>
        <w:rPr>
          <w:strike w:val="0"/>
          <w:color w:val="0000FF"/>
          <w:u w:val="single" w:color="0000FF"/>
        </w:rPr>
        <w:t>section</w:t>
      </w:r>
      <w:r>
        <w:rPr>
          <w:strike w:val="0"/>
          <w:color w:val="0000FF"/>
          <w:spacing w:val="-38"/>
          <w:u w:val="single" w:color="0000FF"/>
        </w:rPr>
        <w:t> </w:t>
      </w:r>
      <w:hyperlink r:id="rId19">
        <w:r>
          <w:rPr>
            <w:strike w:val="0"/>
            <w:color w:val="0000FF"/>
            <w:u w:val="single" w:color="0000FF"/>
          </w:rPr>
          <w:t>8710</w:t>
        </w:r>
      </w:hyperlink>
      <w:r>
        <w:rPr>
          <w:strike w:val="0"/>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205"/>
        <w:ind w:left="3584" w:right="3101"/>
        <w:jc w:val="center"/>
      </w:pPr>
      <w:r>
        <w:rPr/>
        <w:pict>
          <v:line style="position:absolute;mso-position-horizontal-relative:page;mso-position-vertical-relative:paragraph;z-index:8488" from="58.32pt,6.985859pt" to="58.32pt,24.145859pt" stroked="true" strokeweight=".72pt" strokecolor="#000000">
            <v:stroke dashstyle="solid"/>
            <w10:wrap type="none"/>
          </v:line>
        </w:pict>
      </w:r>
      <w:bookmarkStart w:name="Rev. 384434" w:id="76"/>
      <w:bookmarkEnd w:id="76"/>
      <w:r>
        <w:rPr>
          <w:b w:val="0"/>
        </w:rPr>
      </w:r>
      <w:r>
        <w:rPr/>
        <w:t>Rev. </w:t>
      </w:r>
      <w:r>
        <w:rPr>
          <w:strike/>
          <w:color w:val="FF0101"/>
        </w:rPr>
        <w:t>384</w:t>
      </w:r>
      <w:r>
        <w:rPr>
          <w:strike w:val="0"/>
          <w:color w:val="0000FF"/>
          <w:u w:val="thick" w:color="0000FF"/>
        </w:rPr>
        <w:t>434</w:t>
      </w:r>
    </w:p>
    <w:sectPr>
      <w:headerReference w:type="default" r:id="rId195"/>
      <w:footerReference w:type="default" r:id="rId196"/>
      <w:pgSz w:w="12240" w:h="15840"/>
      <w:pgMar w:header="0" w:footer="0" w:top="640" w:bottom="280" w:left="104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200226pt;margin-top:738.650024pt;width:47.4pt;height:24.1pt;mso-position-horizontal-relative:page;mso-position-vertical-relative:page;z-index:-87856" type="#_x0000_t202" filled="false" stroked="false">
          <v:textbox inset="0,0,0,0">
            <w:txbxContent>
              <w:p>
                <w:pPr>
                  <w:spacing w:line="222" w:lineRule="exact" w:before="0"/>
                  <w:ind w:left="2" w:right="0" w:firstLine="0"/>
                  <w:jc w:val="center"/>
                  <w:rPr>
                    <w:rFonts w:ascii="Calibri"/>
                    <w:b/>
                    <w:sz w:val="20"/>
                  </w:rPr>
                </w:pPr>
                <w:r>
                  <w:rPr>
                    <w:rFonts w:ascii="Calibri"/>
                    <w:b/>
                    <w:sz w:val="20"/>
                  </w:rPr>
                  <w:t>Rev. 434</w:t>
                </w:r>
              </w:p>
              <w:p>
                <w:pPr>
                  <w:spacing w:line="243" w:lineRule="exact" w:before="0"/>
                  <w:ind w:left="0" w:right="0" w:firstLine="0"/>
                  <w:jc w:val="center"/>
                  <w:rPr>
                    <w:rFonts w:ascii="Calibri"/>
                    <w:b/>
                    <w:sz w:val="20"/>
                  </w:rPr>
                </w:pPr>
                <w:r>
                  <w:rPr>
                    <w:rFonts w:ascii="Calibri"/>
                    <w:b/>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of 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7496" from="58.32pt,742.560974pt" to="58.32pt,764.399974pt" stroked="true" strokeweight=".72pt" strokecolor="#000000">
          <v:stroke dashstyle="solid"/>
          <w10:wrap type="none"/>
        </v:line>
      </w:pict>
    </w:r>
    <w:r>
      <w:rPr/>
      <w:pict>
        <v:shape style="position:absolute;margin-left:280.399994pt;margin-top:741.256714pt;width:74pt;height:15.45pt;mso-position-horizontal-relative:page;mso-position-vertical-relative:page;z-index:-87472" type="#_x0000_t202" filled="false" stroked="false">
          <v:textbox inset="0,0,0,0">
            <w:txbxContent>
              <w:p>
                <w:pPr>
                  <w:spacing w:before="12"/>
                  <w:ind w:left="20" w:right="0" w:firstLine="0"/>
                  <w:jc w:val="left"/>
                  <w:rPr>
                    <w:b/>
                    <w:sz w:val="24"/>
                  </w:rPr>
                </w:pPr>
                <w:r>
                  <w:rPr>
                    <w:b/>
                    <w:sz w:val="24"/>
                  </w:rPr>
                  <w:t>Rev. 4</w:t>
                </w:r>
                <w:r>
                  <w:rPr>
                    <w:b/>
                    <w:strike/>
                    <w:color w:val="0101FF"/>
                    <w:sz w:val="24"/>
                  </w:rPr>
                  <w:t>11 </w:t>
                </w:r>
                <w:r>
                  <w:rPr>
                    <w:b/>
                    <w:strike w:val="0"/>
                    <w:color w:val="0000FF"/>
                    <w:sz w:val="24"/>
                    <w:u w:val="thick" w:color="0000FF"/>
                  </w:rPr>
                  <w:t>434</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448"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424"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400"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376"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679993pt;margin-top:741.496704pt;width:70.650pt;height:15.45pt;mso-position-horizontal-relative:page;mso-position-vertical-relative:page;z-index:-87832" type="#_x0000_t202" filled="false" stroked="false">
          <v:textbox inset="0,0,0,0">
            <w:txbxContent>
              <w:p>
                <w:pPr>
                  <w:spacing w:before="12"/>
                  <w:ind w:left="20" w:right="0" w:firstLine="0"/>
                  <w:jc w:val="left"/>
                  <w:rPr>
                    <w:b/>
                    <w:sz w:val="24"/>
                  </w:rPr>
                </w:pPr>
                <w:r>
                  <w:rPr>
                    <w:b/>
                    <w:sz w:val="24"/>
                  </w:rPr>
                  <w:t>Rev. </w:t>
                </w:r>
                <w:r>
                  <w:rPr>
                    <w:b/>
                    <w:strike/>
                    <w:color w:val="FF0101"/>
                    <w:sz w:val="24"/>
                  </w:rPr>
                  <w:t>426</w:t>
                </w:r>
                <w:r>
                  <w:rPr>
                    <w:b/>
                    <w:strike w:val="0"/>
                    <w:color w:val="0000FF"/>
                    <w:sz w:val="24"/>
                    <w:u w:val="thick" w:color="0000FF"/>
                  </w:rPr>
                  <w:t>434</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352"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328"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304"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1.5pt;height:12.9pt;mso-position-horizontal-relative:page;mso-position-vertical-relative:page;z-index:-87280" type="#_x0000_t202" filled="false" stroked="false">
          <v:textbox inset="0,0,0,0">
            <w:txbxContent>
              <w:p>
                <w:pPr>
                  <w:spacing w:before="17"/>
                  <w:ind w:left="20" w:right="0" w:firstLine="0"/>
                  <w:jc w:val="left"/>
                  <w:rPr>
                    <w:b/>
                    <w:sz w:val="19"/>
                  </w:rPr>
                </w:pPr>
                <w:r>
                  <w:rPr>
                    <w:b/>
                    <w:sz w:val="19"/>
                  </w:rPr>
                  <w:t>Rev. 367</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1.5pt;height:12.9pt;mso-position-horizontal-relative:page;mso-position-vertical-relative:page;z-index:-87256" type="#_x0000_t202" filled="false" stroked="false">
          <v:textbox inset="0,0,0,0">
            <w:txbxContent>
              <w:p>
                <w:pPr>
                  <w:spacing w:before="17"/>
                  <w:ind w:left="20" w:right="0" w:firstLine="0"/>
                  <w:jc w:val="left"/>
                  <w:rPr>
                    <w:b/>
                    <w:sz w:val="19"/>
                  </w:rPr>
                </w:pPr>
                <w:r>
                  <w:rPr>
                    <w:b/>
                    <w:sz w:val="19"/>
                  </w:rPr>
                  <w:t>Rev. 367</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1.5pt;height:12.9pt;mso-position-horizontal-relative:page;mso-position-vertical-relative:page;z-index:-87232" type="#_x0000_t202" filled="false" stroked="false">
          <v:textbox inset="0,0,0,0">
            <w:txbxContent>
              <w:p>
                <w:pPr>
                  <w:spacing w:before="17"/>
                  <w:ind w:left="20" w:right="0" w:firstLine="0"/>
                  <w:jc w:val="left"/>
                  <w:rPr>
                    <w:b/>
                    <w:sz w:val="19"/>
                  </w:rPr>
                </w:pPr>
                <w:r>
                  <w:rPr>
                    <w:b/>
                    <w:sz w:val="19"/>
                  </w:rPr>
                  <w:t>Rev. 367</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208"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184"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7688" from="58.32pt,728.159973pt" to="58.32pt,741.959973pt" stroked="true" strokeweight=".72pt" strokecolor="#000000">
          <v:stroke dashstyle="solid"/>
          <w10:wrap type="none"/>
        </v:line>
      </w:pict>
    </w:r>
    <w:r>
      <w:rPr/>
      <w:pict>
        <v:shape style="position:absolute;margin-left:270.799988pt;margin-top:727.336731pt;width:70.650pt;height:15.45pt;mso-position-horizontal-relative:page;mso-position-vertical-relative:page;z-index:-87664" type="#_x0000_t202" filled="false" stroked="false">
          <v:textbox inset="0,0,0,0">
            <w:txbxContent>
              <w:p>
                <w:pPr>
                  <w:spacing w:before="12"/>
                  <w:ind w:left="20" w:right="0" w:firstLine="0"/>
                  <w:jc w:val="left"/>
                  <w:rPr>
                    <w:b/>
                    <w:sz w:val="24"/>
                  </w:rPr>
                </w:pPr>
                <w:r>
                  <w:rPr>
                    <w:b/>
                    <w:sz w:val="24"/>
                  </w:rPr>
                  <w:t>Rev. </w:t>
                </w:r>
                <w:r>
                  <w:rPr>
                    <w:b/>
                    <w:strike/>
                    <w:color w:val="FF0101"/>
                    <w:sz w:val="24"/>
                  </w:rPr>
                  <w:t>425</w:t>
                </w:r>
                <w:r>
                  <w:rPr>
                    <w:b/>
                    <w:strike w:val="0"/>
                    <w:color w:val="0000FF"/>
                    <w:sz w:val="24"/>
                    <w:u w:val="thick" w:color="0000FF"/>
                  </w:rPr>
                  <w:t>434</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1.5pt;height:12.9pt;mso-position-horizontal-relative:page;mso-position-vertical-relative:page;z-index:-87160" type="#_x0000_t202" filled="false" stroked="false">
          <v:textbox inset="0,0,0,0">
            <w:txbxContent>
              <w:p>
                <w:pPr>
                  <w:spacing w:before="17"/>
                  <w:ind w:left="20" w:right="0" w:firstLine="0"/>
                  <w:jc w:val="left"/>
                  <w:rPr>
                    <w:b/>
                    <w:sz w:val="19"/>
                  </w:rPr>
                </w:pPr>
                <w:r>
                  <w:rPr>
                    <w:b/>
                    <w:sz w:val="19"/>
                  </w:rPr>
                  <w:t>Rev. 367</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1.5pt;height:12.9pt;mso-position-horizontal-relative:page;mso-position-vertical-relative:page;z-index:-87136" type="#_x0000_t202" filled="false" stroked="false">
          <v:textbox inset="0,0,0,0">
            <w:txbxContent>
              <w:p>
                <w:pPr>
                  <w:spacing w:before="17"/>
                  <w:ind w:left="20" w:right="0" w:firstLine="0"/>
                  <w:jc w:val="left"/>
                  <w:rPr>
                    <w:b/>
                    <w:sz w:val="19"/>
                  </w:rPr>
                </w:pPr>
                <w:r>
                  <w:rPr>
                    <w:b/>
                    <w:sz w:val="19"/>
                  </w:rPr>
                  <w:t>Rev. 367</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7112"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6968"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6944"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6920"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86896" type="#_x0000_t202" filled="false" stroked="false">
          <v:textbox inset="0,0,0,0">
            <w:txbxContent>
              <w:p>
                <w:pPr>
                  <w:spacing w:before="12"/>
                  <w:ind w:left="20" w:right="0" w:firstLine="0"/>
                  <w:jc w:val="left"/>
                  <w:rPr>
                    <w:b/>
                    <w:sz w:val="24"/>
                  </w:rPr>
                </w:pPr>
                <w:r>
                  <w:rPr>
                    <w:b/>
                    <w:sz w:val="24"/>
                  </w:rPr>
                  <w:t>Rev. 367</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872" from="63.360001pt,704.880005pt" to="63.360001pt,718.680005pt" stroked="true" strokeweight=".72pt" strokecolor="#000000">
          <v:stroke dashstyle="solid"/>
          <w10:wrap type="none"/>
        </v:line>
      </w:pict>
    </w:r>
    <w:r>
      <w:rPr/>
      <w:pict>
        <v:shape style="position:absolute;margin-left:245.960007pt;margin-top:704.056702pt;width:121.2pt;height:15.45pt;mso-position-horizontal-relative:page;mso-position-vertical-relative:page;z-index:-86848" type="#_x0000_t202" filled="false" stroked="false">
          <v:textbox inset="0,0,0,0">
            <w:txbxContent>
              <w:p>
                <w:pPr>
                  <w:pStyle w:val="BodyText"/>
                  <w:spacing w:before="12"/>
                  <w:ind w:left="20"/>
                </w:pPr>
                <w:r>
                  <w:rPr>
                    <w:color w:val="0000FF"/>
                    <w:u w:val="single" w:color="0000FF"/>
                  </w:rPr>
                  <w:t>8422.190 Illustration </w:t>
                </w:r>
                <w:r>
                  <w:rPr/>
                  <w:fldChar w:fldCharType="begin"/>
                </w:r>
                <w:r>
                  <w:rPr>
                    <w:color w:val="0000FF"/>
                    <w:u w:val="single" w:color="0000FF"/>
                  </w:rPr>
                  <w:instrText> PAGE </w:instrText>
                </w:r>
                <w:r>
                  <w:rPr/>
                  <w:fldChar w:fldCharType="separate"/>
                </w:r>
                <w:r>
                  <w:rPr/>
                  <w:t>1</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824" from="63.360001pt,704.880005pt" to="63.360001pt,718.680005pt" stroked="true" strokeweight=".72pt" strokecolor="#000000">
          <v:stroke dashstyle="solid"/>
          <w10:wrap type="none"/>
        </v:line>
      </w:pict>
    </w:r>
    <w:r>
      <w:rPr/>
      <w:pict>
        <v:shape style="position:absolute;margin-left:245.960007pt;margin-top:704.056702pt;width:121.2pt;height:15.45pt;mso-position-horizontal-relative:page;mso-position-vertical-relative:page;z-index:-86800" type="#_x0000_t202" filled="false" stroked="false">
          <v:textbox inset="0,0,0,0">
            <w:txbxContent>
              <w:p>
                <w:pPr>
                  <w:pStyle w:val="BodyText"/>
                  <w:spacing w:before="12"/>
                  <w:ind w:left="20"/>
                </w:pPr>
                <w:r>
                  <w:rPr>
                    <w:color w:val="0000FF"/>
                    <w:u w:val="single" w:color="0000FF"/>
                  </w:rPr>
                  <w:t>8422.190 Illustration </w:t>
                </w:r>
                <w:r>
                  <w:rPr/>
                  <w:fldChar w:fldCharType="begin"/>
                </w:r>
                <w:r>
                  <w:rPr>
                    <w:color w:val="0000FF"/>
                    <w:u w:val="single" w:color="0000FF"/>
                  </w:rPr>
                  <w:instrText> PAGE </w:instrText>
                </w:r>
                <w:r>
                  <w:rPr/>
                  <w:fldChar w:fldCharType="separate"/>
                </w:r>
                <w:r>
                  <w:rPr/>
                  <w:t>2</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752" from="58.32pt,742.320007pt" to="58.32pt,756.120007pt" stroked="true" strokeweight=".72pt" strokecolor="#000000">
          <v:stroke dashstyle="solid"/>
          <w10:wrap type="none"/>
        </v:line>
      </w:pict>
    </w:r>
    <w:r>
      <w:rPr/>
      <w:pict>
        <v:shape style="position:absolute;margin-left:270.679993pt;margin-top:741.496704pt;width:70.6pt;height:15.45pt;mso-position-horizontal-relative:page;mso-position-vertical-relative:page;z-index:-86728" type="#_x0000_t202" filled="false" stroked="false">
          <v:textbox inset="0,0,0,0">
            <w:txbxContent>
              <w:p>
                <w:pPr>
                  <w:spacing w:before="12"/>
                  <w:ind w:left="20" w:right="0" w:firstLine="0"/>
                  <w:jc w:val="left"/>
                  <w:rPr>
                    <w:b/>
                    <w:sz w:val="24"/>
                  </w:rPr>
                </w:pPr>
                <w:r>
                  <w:rPr>
                    <w:b/>
                    <w:sz w:val="24"/>
                  </w:rPr>
                  <w:t>Rev. </w:t>
                </w:r>
                <w:r>
                  <w:rPr>
                    <w:b/>
                    <w:strike/>
                    <w:color w:val="0101FF"/>
                    <w:sz w:val="24"/>
                  </w:rPr>
                  <w:t>413</w:t>
                </w:r>
                <w:r>
                  <w:rPr>
                    <w:b/>
                    <w:strike w:val="0"/>
                    <w:color w:val="0000FF"/>
                    <w:sz w:val="24"/>
                    <w:u w:val="thick" w:color="0000FF"/>
                  </w:rPr>
                  <w:t>434</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704" from="58.32pt,742.560974pt" to="58.32pt,756.479974pt" stroked="true" strokeweight=".72pt" strokecolor="#000000">
          <v:stroke dashstyle="solid"/>
          <w10:wrap type="none"/>
        </v:line>
      </w:pict>
    </w:r>
    <w:r>
      <w:rPr/>
      <w:pict>
        <v:shape style="position:absolute;margin-left:280.399994pt;margin-top:741.256714pt;width:57.3pt;height:15.45pt;mso-position-horizontal-relative:page;mso-position-vertical-relative:page;z-index:-86680" type="#_x0000_t202" filled="false" stroked="false">
          <v:textbox inset="0,0,0,0">
            <w:txbxContent>
              <w:p>
                <w:pPr>
                  <w:spacing w:before="12"/>
                  <w:ind w:left="20" w:right="0" w:firstLine="0"/>
                  <w:jc w:val="left"/>
                  <w:rPr>
                    <w:b/>
                    <w:sz w:val="24"/>
                  </w:rPr>
                </w:pPr>
                <w:r>
                  <w:rPr>
                    <w:b/>
                    <w:sz w:val="24"/>
                  </w:rPr>
                  <w:t>Rev. 43</w:t>
                </w:r>
                <w:r>
                  <w:rPr>
                    <w:b/>
                    <w:strike/>
                    <w:color w:val="0101FF"/>
                    <w:sz w:val="24"/>
                  </w:rPr>
                  <w:t>0</w:t>
                </w:r>
                <w:r>
                  <w:rPr>
                    <w:b/>
                    <w:strike w:val="0"/>
                    <w:color w:val="0000FF"/>
                    <w:sz w:val="24"/>
                    <w:u w:val="thick" w:color="0000FF"/>
                  </w:rPr>
                  <w:t>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760010pt;margin-top:740.176697pt;width:50.5pt;height:15.45pt;mso-position-horizontal-relative:page;mso-position-vertical-relative:page;z-index:-86632" type="#_x0000_t202" filled="false" stroked="false">
          <v:textbox inset="0,0,0,0">
            <w:txbxContent>
              <w:p>
                <w:pPr>
                  <w:spacing w:before="12"/>
                  <w:ind w:left="20" w:right="0" w:firstLine="0"/>
                  <w:jc w:val="left"/>
                  <w:rPr>
                    <w:b/>
                    <w:sz w:val="24"/>
                  </w:rPr>
                </w:pPr>
                <w:r>
                  <w:rPr>
                    <w:b/>
                    <w:sz w:val="24"/>
                  </w:rPr>
                  <w:t>Rev. </w:t>
                </w:r>
                <w:r>
                  <w:rPr>
                    <w:b/>
                    <w:strike/>
                    <w:color w:val="0070C0"/>
                    <w:sz w:val="24"/>
                  </w:rPr>
                  <w:t>365</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608" from="58.32pt,706.200989pt" to="58.32pt,737.399989pt" stroked="true" strokeweight=".72pt" strokecolor="#000000">
          <v:stroke dashstyle="solid"/>
          <w10:wrap type="none"/>
        </v:line>
      </w:pict>
    </w:r>
    <w:r>
      <w:rPr/>
      <w:pict>
        <v:shape style="position:absolute;margin-left:280.399994pt;margin-top:704.896729pt;width:70.6pt;height:15.45pt;mso-position-horizontal-relative:page;mso-position-vertical-relative:page;z-index:-86584" type="#_x0000_t202" filled="false" stroked="false">
          <v:textbox inset="0,0,0,0">
            <w:txbxContent>
              <w:p>
                <w:pPr>
                  <w:spacing w:before="12"/>
                  <w:ind w:left="20" w:right="0" w:firstLine="0"/>
                  <w:jc w:val="left"/>
                  <w:rPr>
                    <w:b/>
                    <w:sz w:val="24"/>
                  </w:rPr>
                </w:pPr>
                <w:r>
                  <w:rPr>
                    <w:b/>
                    <w:sz w:val="24"/>
                  </w:rPr>
                  <w:t>Rev. </w:t>
                </w:r>
                <w:r>
                  <w:rPr>
                    <w:b/>
                    <w:strike/>
                    <w:color w:val="FF0101"/>
                    <w:sz w:val="24"/>
                  </w:rPr>
                  <w:t>427</w:t>
                </w:r>
                <w:r>
                  <w:rPr>
                    <w:b/>
                    <w:strike w:val="0"/>
                    <w:color w:val="0000FF"/>
                    <w:sz w:val="24"/>
                    <w:u w:val="thick" w:color="0000FF"/>
                  </w:rPr>
                  <w:t>434</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464" from="58.32pt,705pt" to="58.32pt,718.92pt" stroked="true" strokeweight=".72pt" strokecolor="#000000">
          <v:stroke dashstyle="solid"/>
          <w10:wrap type="none"/>
        </v:line>
      </w:pict>
    </w:r>
    <w:r>
      <w:rPr/>
      <w:pict>
        <v:shape style="position:absolute;margin-left:280.640015pt;margin-top:703.696716pt;width:70.6pt;height:15.45pt;mso-position-horizontal-relative:page;mso-position-vertical-relative:page;z-index:-86440" type="#_x0000_t202" filled="false" stroked="false">
          <v:textbox inset="0,0,0,0">
            <w:txbxContent>
              <w:p>
                <w:pPr>
                  <w:spacing w:before="12"/>
                  <w:ind w:left="20" w:right="0" w:firstLine="0"/>
                  <w:jc w:val="left"/>
                  <w:rPr>
                    <w:b/>
                    <w:sz w:val="24"/>
                  </w:rPr>
                </w:pPr>
                <w:r>
                  <w:rPr>
                    <w:b/>
                    <w:sz w:val="24"/>
                  </w:rPr>
                  <w:t>Rev. </w:t>
                </w:r>
                <w:r>
                  <w:rPr>
                    <w:b/>
                    <w:strike/>
                    <w:color w:val="FF0101"/>
                    <w:sz w:val="24"/>
                  </w:rPr>
                  <w:t>427</w:t>
                </w:r>
                <w:r>
                  <w:rPr>
                    <w:b/>
                    <w:strike w:val="0"/>
                    <w:color w:val="0000FF"/>
                    <w:sz w:val="24"/>
                    <w:u w:val="thick" w:color="0000FF"/>
                  </w:rPr>
                  <w:t>434</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360001pt;margin-top:730.559998pt;width:.1pt;height:26.9pt;mso-position-horizontal-relative:page;mso-position-vertical-relative:page;z-index:-86296" coordorigin="1147,14611" coordsize="0,538" path="m1147,14611l1147,15149m1147,14611l1147,14890e" filled="false" stroked="true" strokeweight=".72pt" strokecolor="#000000">
          <v:path arrowok="t"/>
          <v:stroke dashstyle="solid"/>
          <w10:wrap type="none"/>
        </v:shape>
      </w:pict>
    </w:r>
    <w:r>
      <w:rPr/>
      <w:pict>
        <v:shape style="position:absolute;margin-left:252.320007pt;margin-top:729.136719pt;width:70.9pt;height:15.45pt;mso-position-horizontal-relative:page;mso-position-vertical-relative:page;z-index:-86272" type="#_x0000_t202" filled="false" stroked="false">
          <v:textbox inset="0,0,0,0">
            <w:txbxContent>
              <w:p>
                <w:pPr>
                  <w:spacing w:before="12"/>
                  <w:ind w:left="20" w:right="0" w:firstLine="0"/>
                  <w:jc w:val="left"/>
                  <w:rPr>
                    <w:b/>
                    <w:sz w:val="24"/>
                  </w:rPr>
                </w:pPr>
                <w:r>
                  <w:rPr>
                    <w:b/>
                    <w:sz w:val="24"/>
                  </w:rPr>
                  <w:t>Rev. </w:t>
                </w:r>
                <w:r>
                  <w:rPr>
                    <w:b/>
                    <w:strike/>
                    <w:color w:val="0101FF"/>
                    <w:sz w:val="24"/>
                  </w:rPr>
                  <w:t>432</w:t>
                </w:r>
                <w:r>
                  <w:rPr>
                    <w:b/>
                    <w:strike w:val="0"/>
                    <w:color w:val="0000FF"/>
                    <w:sz w:val="24"/>
                    <w:u w:val="thick" w:color="0000FF"/>
                  </w:rPr>
                  <w:t>434</w:t>
                </w:r>
              </w:p>
            </w:txbxContent>
          </v:textbox>
          <w10:wrap type="none"/>
        </v:shape>
      </w:pict>
    </w:r>
    <w:r>
      <w:rPr/>
      <w:pict>
        <v:shape style="position:absolute;margin-left:453.200012pt;margin-top:729.256714pt;width:77.7pt;height:15.45pt;mso-position-horizontal-relative:page;mso-position-vertical-relative:page;z-index:-86248" type="#_x0000_t202" filled="false" stroked="false">
          <v:textbox inset="0,0,0,0">
            <w:txbxContent>
              <w:p>
                <w:pPr>
                  <w:spacing w:before="12"/>
                  <w:ind w:left="20" w:right="0" w:firstLine="0"/>
                  <w:jc w:val="left"/>
                  <w:rPr>
                    <w:b/>
                    <w:sz w:val="24"/>
                  </w:rPr>
                </w:pPr>
                <w:r>
                  <w:rPr>
                    <w:b/>
                    <w:strike/>
                    <w:color w:val="0101FF"/>
                    <w:sz w:val="24"/>
                  </w:rPr>
                  <w:t>October 2015</w:t>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360001pt;margin-top:730.559998pt;width:.1pt;height:26.9pt;mso-position-horizontal-relative:page;mso-position-vertical-relative:page;z-index:-86224" coordorigin="1147,14611" coordsize="0,538" path="m1147,14611l1147,15149m1147,14611l1147,14890e" filled="false" stroked="true" strokeweight=".72pt" strokecolor="#000000">
          <v:path arrowok="t"/>
          <v:stroke dashstyle="solid"/>
          <w10:wrap type="none"/>
        </v:shape>
      </w:pict>
    </w:r>
    <w:r>
      <w:rPr/>
      <w:pict>
        <v:shape style="position:absolute;margin-left:246.679993pt;margin-top:729.136719pt;width:70.9pt;height:15.45pt;mso-position-horizontal-relative:page;mso-position-vertical-relative:page;z-index:-86200" type="#_x0000_t202" filled="false" stroked="false">
          <v:textbox inset="0,0,0,0">
            <w:txbxContent>
              <w:p>
                <w:pPr>
                  <w:spacing w:before="12"/>
                  <w:ind w:left="20" w:right="0" w:firstLine="0"/>
                  <w:jc w:val="left"/>
                  <w:rPr>
                    <w:b/>
                    <w:sz w:val="24"/>
                  </w:rPr>
                </w:pPr>
                <w:r>
                  <w:rPr>
                    <w:b/>
                    <w:sz w:val="24"/>
                  </w:rPr>
                  <w:t>Rev. </w:t>
                </w:r>
                <w:r>
                  <w:rPr>
                    <w:b/>
                    <w:strike/>
                    <w:color w:val="C85100"/>
                    <w:sz w:val="24"/>
                  </w:rPr>
                  <w:t>432</w:t>
                </w:r>
                <w:r>
                  <w:rPr>
                    <w:b/>
                    <w:strike w:val="0"/>
                    <w:color w:val="0000FF"/>
                    <w:sz w:val="24"/>
                    <w:u w:val="thick" w:color="0000FF"/>
                  </w:rPr>
                  <w:t>434</w:t>
                </w:r>
              </w:p>
            </w:txbxContent>
          </v:textbox>
          <w10:wrap type="none"/>
        </v:shape>
      </w:pict>
    </w:r>
    <w:r>
      <w:rPr/>
      <w:pict>
        <v:shape style="position:absolute;margin-left:453.200012pt;margin-top:729.256714pt;width:77.7pt;height:15.45pt;mso-position-horizontal-relative:page;mso-position-vertical-relative:page;z-index:-86176" type="#_x0000_t202" filled="false" stroked="false">
          <v:textbox inset="0,0,0,0">
            <w:txbxContent>
              <w:p>
                <w:pPr>
                  <w:spacing w:before="12"/>
                  <w:ind w:left="20" w:right="0" w:firstLine="0"/>
                  <w:jc w:val="left"/>
                  <w:rPr>
                    <w:b/>
                    <w:sz w:val="24"/>
                  </w:rPr>
                </w:pPr>
                <w:r>
                  <w:rPr>
                    <w:b/>
                    <w:strike/>
                    <w:color w:val="C85100"/>
                    <w:sz w:val="24"/>
                  </w:rPr>
                  <w:t>October 2015</w:t>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360001pt;margin-top:706.560974pt;width:.1pt;height:27.15pt;mso-position-horizontal-relative:page;mso-position-vertical-relative:page;z-index:-86008" coordorigin="1147,14131" coordsize="0,543" path="m1147,14174l1147,14674m1147,14131l1147,14410e" filled="false" stroked="true" strokeweight=".72pt" strokecolor="#000000">
          <v:path arrowok="t"/>
          <v:stroke dashstyle="solid"/>
          <w10:wrap type="none"/>
        </v:shape>
      </w:pict>
    </w:r>
    <w:r>
      <w:rPr/>
      <w:pict>
        <v:shape style="position:absolute;margin-left:462.799988pt;margin-top:705.256714pt;width:78pt;height:15.45pt;mso-position-horizontal-relative:page;mso-position-vertical-relative:page;z-index:-85984" type="#_x0000_t202" filled="false" stroked="false">
          <v:textbox inset="0,0,0,0">
            <w:txbxContent>
              <w:p>
                <w:pPr>
                  <w:spacing w:before="12"/>
                  <w:ind w:left="20" w:right="0" w:firstLine="0"/>
                  <w:jc w:val="left"/>
                  <w:rPr>
                    <w:b/>
                    <w:sz w:val="24"/>
                  </w:rPr>
                </w:pPr>
                <w:r>
                  <w:rPr>
                    <w:b/>
                    <w:strike/>
                    <w:color w:val="0101FF"/>
                    <w:sz w:val="24"/>
                  </w:rPr>
                  <w:t>October 2015</w:t>
                </w:r>
              </w:p>
            </w:txbxContent>
          </v:textbox>
          <w10:wrap type="none"/>
        </v:shape>
      </w:pict>
    </w:r>
    <w:r>
      <w:rPr/>
      <w:pict>
        <v:shape style="position:absolute;margin-left:245.960007pt;margin-top:707.296692pt;width:57.2pt;height:15.45pt;mso-position-horizontal-relative:page;mso-position-vertical-relative:page;z-index:-85960" type="#_x0000_t202" filled="false" stroked="false">
          <v:textbox inset="0,0,0,0">
            <w:txbxContent>
              <w:p>
                <w:pPr>
                  <w:spacing w:before="12"/>
                  <w:ind w:left="20" w:right="0" w:firstLine="0"/>
                  <w:jc w:val="left"/>
                  <w:rPr>
                    <w:b/>
                    <w:sz w:val="24"/>
                  </w:rPr>
                </w:pPr>
                <w:r>
                  <w:rPr>
                    <w:b/>
                    <w:sz w:val="24"/>
                  </w:rPr>
                  <w:t>Rev. 43</w:t>
                </w:r>
                <w:r>
                  <w:rPr>
                    <w:b/>
                    <w:color w:val="0000FF"/>
                    <w:sz w:val="24"/>
                    <w:u w:val="thick" w:color="0000FF"/>
                  </w:rPr>
                  <w:t>4</w:t>
                </w:r>
                <w:r>
                  <w:rPr>
                    <w:b/>
                    <w:strike/>
                    <w:color w:val="0101FF"/>
                    <w:sz w:val="24"/>
                  </w:rPr>
                  <w:t>2</w:t>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2.5pt;height:12.9pt;mso-position-horizontal-relative:page;mso-position-vertical-relative:page;z-index:-87640" type="#_x0000_t202" filled="false" stroked="false">
          <v:textbox inset="0,0,0,0">
            <w:txbxContent>
              <w:p>
                <w:pPr>
                  <w:spacing w:before="17"/>
                  <w:ind w:left="20" w:right="0" w:firstLine="0"/>
                  <w:jc w:val="left"/>
                  <w:rPr>
                    <w:b/>
                    <w:sz w:val="19"/>
                  </w:rPr>
                </w:pPr>
                <w:r>
                  <w:rPr>
                    <w:b/>
                    <w:sz w:val="19"/>
                  </w:rPr>
                  <w:t>Rev. </w:t>
                </w:r>
                <w:r>
                  <w:rPr/>
                  <w:fldChar w:fldCharType="begin"/>
                </w:r>
                <w:r>
                  <w:rPr>
                    <w:b/>
                    <w:sz w:val="19"/>
                  </w:rPr>
                  <w:instrText> PAGE </w:instrText>
                </w:r>
                <w:r>
                  <w:rPr/>
                  <w:fldChar w:fldCharType="separate"/>
                </w:r>
                <w:r>
                  <w:rPr/>
                  <w:t>434</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128403pt;margin-top:675.490723pt;width:41.5pt;height:12.9pt;mso-position-horizontal-relative:page;mso-position-vertical-relative:page;z-index:-87544" type="#_x0000_t202" filled="false" stroked="false">
          <v:textbox inset="0,0,0,0">
            <w:txbxContent>
              <w:p>
                <w:pPr>
                  <w:spacing w:before="17"/>
                  <w:ind w:left="20" w:right="0" w:firstLine="0"/>
                  <w:jc w:val="left"/>
                  <w:rPr>
                    <w:b/>
                    <w:sz w:val="19"/>
                  </w:rPr>
                </w:pPr>
                <w:r>
                  <w:rPr>
                    <w:b/>
                    <w:sz w:val="19"/>
                  </w:rPr>
                  <w:t>Rev. 430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4.360001pt;margin-top:31.4pt;width:163.25pt;height:14pt;mso-position-horizontal-relative:page;mso-position-vertical-relative:page;z-index:-87880" type="#_x0000_t202" filled="false" stroked="false">
          <v:textbox inset="0,0,0,0">
            <w:txbxContent>
              <w:p>
                <w:pPr>
                  <w:spacing w:line="264" w:lineRule="exact" w:before="0"/>
                  <w:ind w:left="20" w:right="0" w:firstLine="0"/>
                  <w:jc w:val="left"/>
                  <w:rPr>
                    <w:rFonts w:ascii="Calibri" w:hAnsi="Calibri"/>
                    <w:b/>
                    <w:sz w:val="24"/>
                  </w:rPr>
                </w:pPr>
                <w:r>
                  <w:rPr>
                    <w:rFonts w:ascii="Calibri" w:hAnsi="Calibri"/>
                    <w:b/>
                    <w:sz w:val="24"/>
                  </w:rPr>
                  <w:t>SAM – REVISION SUMMARY 434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213593pt;margin-top:103.468742pt;width:179.05pt;height:24.05pt;mso-position-horizontal-relative:page;mso-position-vertical-relative:page;z-index:-87568" type="#_x0000_t202" filled="false" stroked="false">
          <v:textbox inset="0,0,0,0">
            <w:txbxContent>
              <w:p>
                <w:pPr>
                  <w:spacing w:before="17"/>
                  <w:ind w:left="68" w:right="0" w:firstLine="0"/>
                  <w:jc w:val="left"/>
                  <w:rPr>
                    <w:b/>
                    <w:sz w:val="19"/>
                  </w:rPr>
                </w:pPr>
                <w:r>
                  <w:rPr>
                    <w:b/>
                    <w:sz w:val="19"/>
                  </w:rPr>
                  <w:t>SAM – INFORMATION  TECHNOLOGY</w:t>
                </w:r>
              </w:p>
              <w:p>
                <w:pPr>
                  <w:spacing w:before="4"/>
                  <w:ind w:left="20" w:right="0" w:firstLine="0"/>
                  <w:jc w:val="left"/>
                  <w:rPr>
                    <w:b/>
                    <w:sz w:val="19"/>
                  </w:rPr>
                </w:pPr>
                <w:r>
                  <w:rPr>
                    <w:b/>
                    <w:sz w:val="19"/>
                  </w:rPr>
                  <w:t>(California Department of  Technology)</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0.279999pt;margin-top:35.056717pt;width:111.1pt;height:15.45pt;mso-position-horizontal-relative:page;mso-position-vertical-relative:page;z-index:-87520" type="#_x0000_t202" filled="false" stroked="false">
          <v:textbox inset="0,0,0,0">
            <w:txbxContent>
              <w:p>
                <w:pPr>
                  <w:spacing w:before="12"/>
                  <w:ind w:left="20" w:right="0" w:firstLine="0"/>
                  <w:jc w:val="left"/>
                  <w:rPr>
                    <w:b/>
                    <w:sz w:val="24"/>
                  </w:rPr>
                </w:pPr>
                <w:r>
                  <w:rPr>
                    <w:b/>
                    <w:sz w:val="24"/>
                  </w:rPr>
                  <w:t>SAM - BUDGETING</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7808" from="58.32pt,74.879997pt" to="58.32pt,88.679997pt" stroked="true" strokeweight=".72pt" strokecolor="#000000">
          <v:stroke dashstyle="solid"/>
          <w10:wrap type="none"/>
        </v:line>
      </w:pict>
    </w:r>
    <w:r>
      <w:rPr/>
      <w:pict>
        <v:shape style="position:absolute;margin-left:186.080002pt;margin-top:34.936718pt;width:239.55pt;height:15.45pt;mso-position-horizontal-relative:page;mso-position-vertical-relative:page;z-index:-87784" type="#_x0000_t202" filled="false" stroked="false">
          <v:textbox inset="0,0,0,0">
            <w:txbxContent>
              <w:p>
                <w:pPr>
                  <w:spacing w:before="12"/>
                  <w:ind w:left="20" w:right="0" w:firstLine="0"/>
                  <w:jc w:val="left"/>
                  <w:rPr>
                    <w:b/>
                    <w:sz w:val="24"/>
                  </w:rPr>
                </w:pPr>
                <w:r>
                  <w:rPr>
                    <w:b/>
                    <w:sz w:val="24"/>
                  </w:rPr>
                  <w:t>SAM—INSURANCE AND SURETY BONDS</w:t>
                </w:r>
              </w:p>
            </w:txbxContent>
          </v:textbox>
          <w10:wrap type="none"/>
        </v:shape>
      </w:pict>
    </w:r>
    <w:r>
      <w:rPr/>
      <w:pict>
        <v:shape style="position:absolute;margin-left:71pt;margin-top:60.256718pt;width:408.35pt;height:29.25pt;mso-position-horizontal-relative:page;mso-position-vertical-relative:page;z-index:-87760" type="#_x0000_t202" filled="false" stroked="false">
          <v:textbox inset="0,0,0,0">
            <w:txbxContent>
              <w:p>
                <w:pPr>
                  <w:spacing w:before="12"/>
                  <w:ind w:left="20" w:right="0" w:firstLine="0"/>
                  <w:jc w:val="left"/>
                  <w:rPr>
                    <w:b/>
                    <w:sz w:val="24"/>
                  </w:rPr>
                </w:pPr>
                <w:r>
                  <w:rPr>
                    <w:b/>
                    <w:sz w:val="24"/>
                  </w:rPr>
                  <w:t>INQUIRIES FOR FILING CLAIMS AGAINST THE STATE OF CALIFORNIA</w:t>
                </w:r>
              </w:p>
              <w:p>
                <w:pPr>
                  <w:pStyle w:val="BodyText"/>
                  <w:ind w:left="20"/>
                </w:pPr>
                <w:r>
                  <w:rPr/>
                  <w:t>(</w:t>
                </w:r>
                <w:r>
                  <w:rPr>
                    <w:strike/>
                    <w:color w:val="FF0101"/>
                  </w:rPr>
                  <w:t>Reviewed 3/14) </w:t>
                </w:r>
                <w:r>
                  <w:rPr>
                    <w:strike w:val="0"/>
                    <w:color w:val="0000FF"/>
                    <w:u w:val="single" w:color="0000FF"/>
                  </w:rPr>
                  <w:t>Revised 06/2016</w:t>
                </w:r>
              </w:p>
            </w:txbxContent>
          </v:textbox>
          <w10:wrap type="none"/>
        </v:shape>
      </w:pict>
    </w:r>
    <w:r>
      <w:rPr/>
      <w:pict>
        <v:shape style="position:absolute;margin-left:512.359985pt;margin-top:60.256718pt;width:28.75pt;height:15.45pt;mso-position-horizontal-relative:page;mso-position-vertical-relative:page;z-index:-87736" type="#_x0000_t202" filled="false" stroked="false">
          <v:textbox inset="0,0,0,0">
            <w:txbxContent>
              <w:p>
                <w:pPr>
                  <w:spacing w:before="12"/>
                  <w:ind w:left="20" w:right="0" w:firstLine="0"/>
                  <w:jc w:val="left"/>
                  <w:rPr>
                    <w:b/>
                    <w:sz w:val="24"/>
                  </w:rPr>
                </w:pPr>
                <w:r>
                  <w:rPr>
                    <w:b/>
                    <w:sz w:val="24"/>
                  </w:rPr>
                  <w:t>2464</w:t>
                </w:r>
              </w:p>
            </w:txbxContent>
          </v:textbox>
          <w10:wrap type="none"/>
        </v:shape>
      </w:pict>
    </w:r>
    <w:r>
      <w:rPr/>
      <w:pict>
        <v:shape style="position:absolute;margin-left:71pt;margin-top:101.656715pt;width:451.05pt;height:15.45pt;mso-position-horizontal-relative:page;mso-position-vertical-relative:page;z-index:-87712" type="#_x0000_t202" filled="false" stroked="false">
          <v:textbox inset="0,0,0,0">
            <w:txbxContent>
              <w:p>
                <w:pPr>
                  <w:pStyle w:val="BodyText"/>
                  <w:spacing w:before="12"/>
                  <w:ind w:left="20"/>
                </w:pPr>
                <w:r>
                  <w:rPr/>
                  <w:t>Any</w:t>
                </w:r>
                <w:r>
                  <w:rPr>
                    <w:spacing w:val="-6"/>
                  </w:rPr>
                  <w:t> </w:t>
                </w:r>
                <w:r>
                  <w:rPr/>
                  <w:t>inquiry</w:t>
                </w:r>
                <w:r>
                  <w:rPr>
                    <w:spacing w:val="-6"/>
                  </w:rPr>
                  <w:t> </w:t>
                </w:r>
                <w:r>
                  <w:rPr/>
                  <w:t>or</w:t>
                </w:r>
                <w:r>
                  <w:rPr>
                    <w:spacing w:val="-5"/>
                  </w:rPr>
                  <w:t> </w:t>
                </w:r>
                <w:r>
                  <w:rPr/>
                  <w:t>claim</w:t>
                </w:r>
                <w:r>
                  <w:rPr>
                    <w:spacing w:val="-2"/>
                  </w:rPr>
                  <w:t> </w:t>
                </w:r>
                <w:r>
                  <w:rPr/>
                  <w:t>against</w:t>
                </w:r>
                <w:r>
                  <w:rPr>
                    <w:spacing w:val="-3"/>
                  </w:rPr>
                  <w:t> </w:t>
                </w:r>
                <w:r>
                  <w:rPr/>
                  <w:t>the</w:t>
                </w:r>
                <w:r>
                  <w:rPr>
                    <w:spacing w:val="-3"/>
                  </w:rPr>
                  <w:t> </w:t>
                </w:r>
                <w:r>
                  <w:rPr/>
                  <w:t>State</w:t>
                </w:r>
                <w:r>
                  <w:rPr>
                    <w:spacing w:val="-3"/>
                  </w:rPr>
                  <w:t> </w:t>
                </w:r>
                <w:r>
                  <w:rPr/>
                  <w:t>of</w:t>
                </w:r>
                <w:r>
                  <w:rPr>
                    <w:spacing w:val="-3"/>
                  </w:rPr>
                  <w:t> </w:t>
                </w:r>
                <w:r>
                  <w:rPr/>
                  <w:t>California,</w:t>
                </w:r>
                <w:r>
                  <w:rPr>
                    <w:spacing w:val="-3"/>
                  </w:rPr>
                  <w:t> </w:t>
                </w:r>
                <w:r>
                  <w:rPr/>
                  <w:t>departments</w:t>
                </w:r>
                <w:r>
                  <w:rPr>
                    <w:spacing w:val="-6"/>
                  </w:rPr>
                  <w:t> </w:t>
                </w:r>
                <w:r>
                  <w:rPr/>
                  <w:t>or</w:t>
                </w:r>
                <w:r>
                  <w:rPr>
                    <w:spacing w:val="-7"/>
                  </w:rPr>
                  <w:t> </w:t>
                </w:r>
                <w:r>
                  <w:rPr/>
                  <w:t>employees</w:t>
                </w:r>
                <w:r>
                  <w:rPr>
                    <w:spacing w:val="-4"/>
                  </w:rPr>
                  <w:t> </w:t>
                </w:r>
                <w:r>
                  <w:rPr/>
                  <w:t>will</w:t>
                </w:r>
                <w:r>
                  <w:rPr>
                    <w:spacing w:val="-38"/>
                  </w:rPr>
                  <w:t> </w:t>
                </w:r>
                <w:r>
                  <w:rPr/>
                  <w:t>be</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7088" from="119.279999pt,98.580002pt" to="122.640999pt,98.580002pt" stroked="true" strokeweight=".84pt" strokecolor="#0000ff">
          <v:stroke dashstyle="solid"/>
          <w10:wrap type="none"/>
        </v:line>
      </w:pict>
    </w:r>
    <w:r>
      <w:rPr/>
      <w:pict>
        <v:shape style="position:absolute;margin-left:71pt;margin-top:71.17672pt;width:171.3pt;height:15.45pt;mso-position-horizontal-relative:page;mso-position-vertical-relative:page;z-index:-87064" type="#_x0000_t202" filled="false" stroked="false">
          <v:textbox inset="0,0,0,0">
            <w:txbxContent>
              <w:p>
                <w:pPr>
                  <w:spacing w:before="12"/>
                  <w:ind w:left="20" w:right="0" w:firstLine="0"/>
                  <w:jc w:val="left"/>
                  <w:rPr>
                    <w:b/>
                    <w:sz w:val="24"/>
                  </w:rPr>
                </w:pPr>
                <w:bookmarkStart w:name="_TOC_250001" w:id="32"/>
                <w:bookmarkEnd w:id="32"/>
                <w:r>
                  <w:rPr>
                    <w:b/>
                    <w:sz w:val="24"/>
                  </w:rPr>
                  <w:t>INTEREST ON INVESTMENTS</w:t>
                </w:r>
              </w:p>
            </w:txbxContent>
          </v:textbox>
          <w10:wrap type="none"/>
        </v:shape>
      </w:pict>
    </w:r>
    <w:r>
      <w:rPr/>
      <w:pict>
        <v:shape style="position:absolute;margin-left:502.279999pt;margin-top:71.17672pt;width:38.8pt;height:15.45pt;mso-position-horizontal-relative:page;mso-position-vertical-relative:page;z-index:-87040" type="#_x0000_t202" filled="false" stroked="false">
          <v:textbox inset="0,0,0,0">
            <w:txbxContent>
              <w:p>
                <w:pPr>
                  <w:spacing w:before="12"/>
                  <w:ind w:left="20" w:right="0" w:firstLine="0"/>
                  <w:jc w:val="left"/>
                  <w:rPr>
                    <w:b/>
                    <w:sz w:val="24"/>
                  </w:rPr>
                </w:pPr>
                <w:r>
                  <w:rPr>
                    <w:b/>
                    <w:sz w:val="24"/>
                  </w:rPr>
                  <w:t>8290.2</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1.17672pt;width:128pt;height:15.45pt;mso-position-horizontal-relative:page;mso-position-vertical-relative:page;z-index:-87016" type="#_x0000_t202" filled="false" stroked="false">
          <v:textbox inset="0,0,0,0">
            <w:txbxContent>
              <w:p>
                <w:pPr>
                  <w:spacing w:before="12"/>
                  <w:ind w:left="20" w:right="0" w:firstLine="0"/>
                  <w:jc w:val="left"/>
                  <w:rPr>
                    <w:b/>
                    <w:sz w:val="24"/>
                  </w:rPr>
                </w:pPr>
                <w:bookmarkStart w:name="_TOC_250000" w:id="34"/>
                <w:bookmarkEnd w:id="34"/>
                <w:r>
                  <w:rPr>
                    <w:b/>
                    <w:sz w:val="24"/>
                  </w:rPr>
                  <w:t>INTEREST ON LOANS</w:t>
                </w:r>
              </w:p>
            </w:txbxContent>
          </v:textbox>
          <w10:wrap type="none"/>
        </v:shape>
      </w:pict>
    </w:r>
    <w:r>
      <w:rPr/>
      <w:pict>
        <v:shape style="position:absolute;margin-left:502.279999pt;margin-top:71.17672pt;width:38.8pt;height:15.45pt;mso-position-horizontal-relative:page;mso-position-vertical-relative:page;z-index:-86992" type="#_x0000_t202" filled="false" stroked="false">
          <v:textbox inset="0,0,0,0">
            <w:txbxContent>
              <w:p>
                <w:pPr>
                  <w:spacing w:before="12"/>
                  <w:ind w:left="20" w:right="0" w:firstLine="0"/>
                  <w:jc w:val="left"/>
                  <w:rPr>
                    <w:b/>
                    <w:sz w:val="24"/>
                  </w:rPr>
                </w:pPr>
                <w:r>
                  <w:rPr>
                    <w:b/>
                    <w:sz w:val="24"/>
                  </w:rPr>
                  <w:t>8290.3</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320007pt;margin-top:34.936718pt;width:143.1pt;height:15.45pt;mso-position-horizontal-relative:page;mso-position-vertical-relative:page;z-index:-86776" type="#_x0000_t202" filled="false" stroked="false">
          <v:textbox inset="0,0,0,0">
            <w:txbxContent>
              <w:p>
                <w:pPr>
                  <w:spacing w:before="12"/>
                  <w:ind w:left="20" w:right="0" w:firstLine="0"/>
                  <w:jc w:val="left"/>
                  <w:rPr>
                    <w:b/>
                    <w:sz w:val="24"/>
                  </w:rPr>
                </w:pPr>
                <w:r>
                  <w:rPr>
                    <w:b/>
                    <w:sz w:val="24"/>
                  </w:rPr>
                  <w:t>SAM - DISBURSEMENTS</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20007pt;margin-top:34.936718pt;width:316.4pt;height:15.45pt;mso-position-horizontal-relative:page;mso-position-vertical-relative:page;z-index:-86656" type="#_x0000_t202" filled="false" stroked="false">
          <v:textbox inset="0,0,0,0">
            <w:txbxContent>
              <w:p>
                <w:pPr>
                  <w:spacing w:before="12"/>
                  <w:ind w:left="20" w:right="0" w:firstLine="0"/>
                  <w:jc w:val="left"/>
                  <w:rPr>
                    <w:b/>
                    <w:sz w:val="24"/>
                  </w:rPr>
                </w:pPr>
                <w:r>
                  <w:rPr>
                    <w:b/>
                    <w:sz w:val="24"/>
                  </w:rPr>
                  <w:t>SAM—MISCELLANEOUS ACCOUNTING PROCEDURES</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20007pt;margin-top:35.056717pt;width:316.850pt;height:15.45pt;mso-position-horizontal-relative:page;mso-position-vertical-relative:page;z-index:-86560" type="#_x0000_t202" filled="false" stroked="false">
          <v:textbox inset="0,0,0,0">
            <w:txbxContent>
              <w:p>
                <w:pPr>
                  <w:spacing w:before="12"/>
                  <w:ind w:left="20" w:right="0" w:firstLine="0"/>
                  <w:jc w:val="left"/>
                  <w:rPr>
                    <w:b/>
                    <w:sz w:val="24"/>
                  </w:rPr>
                </w:pPr>
                <w:r>
                  <w:rPr>
                    <w:b/>
                    <w:sz w:val="24"/>
                  </w:rPr>
                  <w:t>SAM—MISCELLANEOUS ACCOUNTING PROCEDURES</w:t>
                </w:r>
              </w:p>
            </w:txbxContent>
          </v:textbox>
          <w10:wrap type="none"/>
        </v:shape>
      </w:pict>
    </w:r>
    <w:r>
      <w:rPr/>
      <w:pict>
        <v:shape style="position:absolute;margin-left:71pt;margin-top:70.696716pt;width:236.9pt;height:31.25pt;mso-position-horizontal-relative:page;mso-position-vertical-relative:page;z-index:-86536" type="#_x0000_t202" filled="false" stroked="false">
          <v:textbox inset="0,0,0,0">
            <w:txbxContent>
              <w:p>
                <w:pPr>
                  <w:pStyle w:val="BodyText"/>
                  <w:spacing w:before="12"/>
                  <w:ind w:left="20"/>
                </w:pPr>
                <w:r>
                  <w:rPr/>
                  <w:t>(Continued)</w:t>
                </w:r>
              </w:p>
              <w:p>
                <w:pPr>
                  <w:spacing w:before="40"/>
                  <w:ind w:left="20" w:right="0" w:firstLine="0"/>
                  <w:jc w:val="left"/>
                  <w:rPr>
                    <w:b/>
                    <w:sz w:val="24"/>
                  </w:rPr>
                </w:pPr>
                <w:r>
                  <w:rPr>
                    <w:b/>
                    <w:sz w:val="24"/>
                  </w:rPr>
                  <w:t>TORT LIABILITY PAYMENT PROCEDURE</w:t>
                </w:r>
              </w:p>
            </w:txbxContent>
          </v:textbox>
          <w10:wrap type="none"/>
        </v:shape>
      </w:pict>
    </w:r>
    <w:r>
      <w:rPr/>
      <w:pict>
        <v:shape style="position:absolute;margin-left:462.320007pt;margin-top:86.53672pt;width:78.650pt;height:15.45pt;mso-position-horizontal-relative:page;mso-position-vertical-relative:page;z-index:-86512" type="#_x0000_t202" filled="false" stroked="false">
          <v:textbox inset="0,0,0,0">
            <w:txbxContent>
              <w:p>
                <w:pPr>
                  <w:spacing w:before="12"/>
                  <w:ind w:left="20" w:right="0" w:firstLine="0"/>
                  <w:jc w:val="left"/>
                  <w:rPr>
                    <w:sz w:val="24"/>
                  </w:rPr>
                </w:pPr>
                <w:r>
                  <w:rPr>
                    <w:b/>
                    <w:sz w:val="24"/>
                  </w:rPr>
                  <w:t>8712 </w:t>
                </w:r>
                <w:r>
                  <w:rPr>
                    <w:sz w:val="24"/>
                  </w:rPr>
                  <w:t>(Cont.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1.279999pt;margin-top:35.056717pt;width:308.95pt;height:15.45pt;mso-position-horizontal-relative:page;mso-position-vertical-relative:page;z-index:-86488" type="#_x0000_t202" filled="false" stroked="false">
          <v:textbox inset="0,0,0,0">
            <w:txbxContent>
              <w:p>
                <w:pPr>
                  <w:spacing w:before="12"/>
                  <w:ind w:left="20" w:right="0" w:firstLine="0"/>
                  <w:jc w:val="left"/>
                  <w:rPr>
                    <w:b/>
                    <w:sz w:val="24"/>
                  </w:rPr>
                </w:pPr>
                <w:r>
                  <w:rPr>
                    <w:b/>
                    <w:sz w:val="24"/>
                  </w:rPr>
                  <w:t>SAM-MISCELLANEOUS ACCOUNTING PROCEDURES</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416" from="58.32pt,97.919998pt" to="58.32pt,111.239998pt" stroked="true" strokeweight=".72pt" strokecolor="#000000">
          <v:stroke dashstyle="solid"/>
          <w10:wrap type="none"/>
        </v:line>
      </w:pict>
    </w:r>
    <w:r>
      <w:rPr/>
      <w:pict>
        <v:shape style="position:absolute;margin-left:151.279999pt;margin-top:35.056717pt;width:308.95pt;height:15.45pt;mso-position-horizontal-relative:page;mso-position-vertical-relative:page;z-index:-86392" type="#_x0000_t202" filled="false" stroked="false">
          <v:textbox inset="0,0,0,0">
            <w:txbxContent>
              <w:p>
                <w:pPr>
                  <w:spacing w:before="12"/>
                  <w:ind w:left="20" w:right="0" w:firstLine="0"/>
                  <w:jc w:val="left"/>
                  <w:rPr>
                    <w:b/>
                    <w:sz w:val="24"/>
                  </w:rPr>
                </w:pPr>
                <w:r>
                  <w:rPr>
                    <w:b/>
                    <w:sz w:val="24"/>
                  </w:rPr>
                  <w:t>SAM-MISCELLANEOUS ACCOUNTING PROCEDURES</w:t>
                </w:r>
              </w:p>
            </w:txbxContent>
          </v:textbox>
          <w10:wrap type="none"/>
        </v:shape>
      </w:pict>
    </w:r>
    <w:r>
      <w:rPr/>
      <w:pict>
        <v:shape style="position:absolute;margin-left:71pt;margin-top:70.696716pt;width:246.9pt;height:45.55pt;mso-position-horizontal-relative:page;mso-position-vertical-relative:page;z-index:-86368" type="#_x0000_t202" filled="false" stroked="false">
          <v:textbox inset="0,0,0,0">
            <w:txbxContent>
              <w:p>
                <w:pPr>
                  <w:pStyle w:val="BodyText"/>
                  <w:spacing w:before="12"/>
                  <w:ind w:left="20"/>
                </w:pPr>
                <w:r>
                  <w:rPr/>
                  <w:t>(Continued)</w:t>
                </w:r>
              </w:p>
              <w:p>
                <w:pPr>
                  <w:spacing w:before="40"/>
                  <w:ind w:left="20" w:right="0" w:firstLine="0"/>
                  <w:jc w:val="left"/>
                  <w:rPr>
                    <w:b/>
                    <w:sz w:val="24"/>
                  </w:rPr>
                </w:pPr>
                <w:r>
                  <w:rPr>
                    <w:b/>
                    <w:sz w:val="24"/>
                  </w:rPr>
                  <w:t>NONEMPLOYEE ACCOUNTS RECEIVABLE</w:t>
                </w:r>
              </w:p>
              <w:p>
                <w:pPr>
                  <w:pStyle w:val="BodyText"/>
                  <w:spacing w:before="9"/>
                  <w:ind w:left="20"/>
                </w:pPr>
                <w:r>
                  <w:rPr/>
                  <w:t>(Revised </w:t>
                </w:r>
                <w:r>
                  <w:rPr>
                    <w:strike/>
                    <w:color w:val="FF0101"/>
                  </w:rPr>
                  <w:t>9/2014 </w:t>
                </w:r>
                <w:r>
                  <w:rPr>
                    <w:strike w:val="0"/>
                    <w:color w:val="0000FF"/>
                    <w:u w:val="single" w:color="0000FF"/>
                  </w:rPr>
                  <w:t>06/2016</w:t>
                </w:r>
                <w:r>
                  <w:rPr>
                    <w:strike w:val="0"/>
                  </w:rPr>
                  <w:t>)</w:t>
                </w:r>
              </w:p>
            </w:txbxContent>
          </v:textbox>
          <w10:wrap type="none"/>
        </v:shape>
      </w:pict>
    </w:r>
    <w:r>
      <w:rPr/>
      <w:pict>
        <v:shape style="position:absolute;margin-left:452.23999pt;margin-top:83.73317pt;width:88.65pt;height:18.25pt;mso-position-horizontal-relative:page;mso-position-vertical-relative:page;z-index:-86344" type="#_x0000_t202" filled="false" stroked="false">
          <v:textbox inset="0,0,0,0">
            <w:txbxContent>
              <w:p>
                <w:pPr>
                  <w:spacing w:before="68"/>
                  <w:ind w:left="20" w:right="0" w:firstLine="0"/>
                  <w:jc w:val="left"/>
                  <w:rPr>
                    <w:sz w:val="24"/>
                  </w:rPr>
                </w:pPr>
                <w:r>
                  <w:rPr>
                    <w:b/>
                    <w:sz w:val="24"/>
                  </w:rPr>
                  <w:t>8776.6 </w:t>
                </w:r>
                <w:r>
                  <w:rPr>
                    <w:sz w:val="24"/>
                  </w:rPr>
                  <w:t>(Cont. </w:t>
                </w:r>
                <w:r>
                  <w:rPr/>
                  <w:fldChar w:fldCharType="begin"/>
                </w:r>
                <w:r>
                  <w:rPr>
                    <w:sz w:val="24"/>
                  </w:rPr>
                  <w:instrText> PAGE </w:instrText>
                </w:r>
                <w:r>
                  <w:rPr/>
                  <w:fldChar w:fldCharType="separate"/>
                </w:r>
                <w:r>
                  <w:rPr/>
                  <w:t>2</w:t>
                </w:r>
                <w:r>
                  <w:rPr/>
                  <w:fldChar w:fldCharType="end"/>
                </w:r>
                <w:r>
                  <w:rPr>
                    <w:sz w:val="24"/>
                  </w:rPr>
                  <w:t>)</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5.176720pt;width:162.950pt;height:15.45pt;mso-position-horizontal-relative:page;mso-position-vertical-relative:page;z-index:-86320"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152" from="54.360001pt,99.360001pt" to="54.360001pt,113.160001pt" stroked="true" strokeweight=".72pt" strokecolor="#000000">
          <v:stroke dashstyle="solid"/>
          <w10:wrap type="none"/>
        </v:line>
      </w:pict>
    </w:r>
    <w:r>
      <w:rPr/>
      <w:pict>
        <v:shape style="position:absolute;margin-left:224.240005pt;margin-top:35.176720pt;width:162.950pt;height:15.45pt;mso-position-horizontal-relative:page;mso-position-vertical-relative:page;z-index:-86128"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r>
      <w:rPr/>
      <w:pict>
        <v:shape style="position:absolute;margin-left:67.040001pt;margin-top:70.936722pt;width:272.75pt;height:43.05pt;mso-position-horizontal-relative:page;mso-position-vertical-relative:page;z-index:-86104" type="#_x0000_t202" filled="false" stroked="false">
          <v:textbox inset="0,0,0,0">
            <w:txbxContent>
              <w:p>
                <w:pPr>
                  <w:pStyle w:val="BodyText"/>
                  <w:spacing w:before="12"/>
                  <w:ind w:left="20"/>
                </w:pPr>
                <w:r>
                  <w:rPr/>
                  <w:t>(Continued)</w:t>
                </w:r>
              </w:p>
              <w:p>
                <w:pPr>
                  <w:spacing w:before="0"/>
                  <w:ind w:left="20" w:right="0" w:firstLine="0"/>
                  <w:jc w:val="left"/>
                  <w:rPr>
                    <w:b/>
                    <w:sz w:val="24"/>
                  </w:rPr>
                </w:pPr>
                <w:r>
                  <w:rPr>
                    <w:b/>
                    <w:sz w:val="24"/>
                  </w:rPr>
                  <w:t>ENTRY NO. 7 </w:t>
                </w:r>
                <w:r>
                  <w:rPr>
                    <w:sz w:val="24"/>
                  </w:rPr>
                  <w:t>– </w:t>
                </w:r>
                <w:r>
                  <w:rPr>
                    <w:b/>
                    <w:sz w:val="24"/>
                  </w:rPr>
                  <w:t>[GENERAL CASH IS</w:t>
                </w:r>
                <w:r>
                  <w:rPr>
                    <w:b/>
                    <w:spacing w:val="-44"/>
                    <w:sz w:val="24"/>
                  </w:rPr>
                  <w:t> </w:t>
                </w:r>
                <w:r>
                  <w:rPr>
                    <w:b/>
                    <w:sz w:val="24"/>
                  </w:rPr>
                  <w:t>RECEIVED]</w:t>
                </w:r>
              </w:p>
              <w:p>
                <w:pPr>
                  <w:pStyle w:val="BodyText"/>
                  <w:ind w:left="20"/>
                </w:pPr>
                <w:r>
                  <w:rPr/>
                  <w:t>(Revised </w:t>
                </w:r>
                <w:r>
                  <w:rPr>
                    <w:strike/>
                    <w:color w:val="C85100"/>
                  </w:rPr>
                  <w:t>10</w:t>
                </w:r>
                <w:r>
                  <w:rPr>
                    <w:strike w:val="0"/>
                    <w:color w:val="0000FF"/>
                    <w:u w:val="single" w:color="0000FF"/>
                  </w:rPr>
                  <w:t>6</w:t>
                </w:r>
                <w:r>
                  <w:rPr>
                    <w:strike w:val="0"/>
                  </w:rPr>
                  <w:t>/</w:t>
                </w:r>
                <w:r>
                  <w:rPr>
                    <w:strike/>
                    <w:color w:val="C85100"/>
                  </w:rPr>
                  <w:t>2015</w:t>
                </w:r>
                <w:r>
                  <w:rPr>
                    <w:strike w:val="0"/>
                    <w:color w:val="0000FF"/>
                    <w:u w:val="single" w:color="0000FF"/>
                  </w:rPr>
                  <w:t>2016</w:t>
                </w:r>
                <w:r>
                  <w:rPr>
                    <w:strike w:val="0"/>
                  </w:rPr>
                  <w:t>)</w:t>
                </w:r>
              </w:p>
            </w:txbxContent>
          </v:textbox>
          <w10:wrap type="none"/>
        </v:shape>
      </w:pict>
    </w:r>
    <w:r>
      <w:rPr/>
      <w:pict>
        <v:shape style="position:absolute;margin-left:458.959991pt;margin-top:84.376717pt;width:82pt;height:15.45pt;mso-position-horizontal-relative:page;mso-position-vertical-relative:page;z-index:-86080" type="#_x0000_t202" filled="false" stroked="false">
          <v:textbox inset="0,0,0,0">
            <w:txbxContent>
              <w:p>
                <w:pPr>
                  <w:spacing w:before="12"/>
                  <w:ind w:left="20" w:right="0" w:firstLine="0"/>
                  <w:jc w:val="left"/>
                  <w:rPr>
                    <w:sz w:val="24"/>
                  </w:rPr>
                </w:pPr>
                <w:r>
                  <w:rPr>
                    <w:b/>
                    <w:sz w:val="24"/>
                  </w:rPr>
                  <w:t>10507 </w:t>
                </w:r>
                <w:r>
                  <w:rPr>
                    <w:sz w:val="24"/>
                  </w:rPr>
                  <w:t>(Cont.</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5.176720pt;width:162.950pt;height:15.45pt;mso-position-horizontal-relative:page;mso-position-vertical-relative:page;z-index:-86056"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5.176720pt;width:162.950pt;height:15.45pt;mso-position-horizontal-relative:page;mso-position-vertical-relative:page;z-index:-86032"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213593pt;margin-top:103.468742pt;width:179.05pt;height:24.05pt;mso-position-horizontal-relative:page;mso-position-vertical-relative:page;z-index:-87616" type="#_x0000_t202" filled="false" stroked="false">
          <v:textbox inset="0,0,0,0">
            <w:txbxContent>
              <w:p>
                <w:pPr>
                  <w:spacing w:before="17"/>
                  <w:ind w:left="68" w:right="0" w:firstLine="0"/>
                  <w:jc w:val="left"/>
                  <w:rPr>
                    <w:b/>
                    <w:sz w:val="19"/>
                  </w:rPr>
                </w:pPr>
                <w:r>
                  <w:rPr>
                    <w:b/>
                    <w:sz w:val="19"/>
                  </w:rPr>
                  <w:t>SAM – INFORMATION  TECHNOLOGY</w:t>
                </w:r>
              </w:p>
              <w:p>
                <w:pPr>
                  <w:spacing w:before="4"/>
                  <w:ind w:left="20" w:right="0" w:firstLine="0"/>
                  <w:jc w:val="left"/>
                  <w:rPr>
                    <w:b/>
                    <w:sz w:val="19"/>
                  </w:rPr>
                </w:pPr>
                <w:r>
                  <w:rPr>
                    <w:b/>
                    <w:sz w:val="19"/>
                  </w:rPr>
                  <w:t>(California Department of  Technology)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213593pt;margin-top:103.468742pt;width:179.05pt;height:24.05pt;mso-position-horizontal-relative:page;mso-position-vertical-relative:page;z-index:-87592" type="#_x0000_t202" filled="false" stroked="false">
          <v:textbox inset="0,0,0,0">
            <w:txbxContent>
              <w:p>
                <w:pPr>
                  <w:spacing w:before="17"/>
                  <w:ind w:left="68" w:right="0" w:firstLine="0"/>
                  <w:jc w:val="left"/>
                  <w:rPr>
                    <w:b/>
                    <w:sz w:val="19"/>
                  </w:rPr>
                </w:pPr>
                <w:r>
                  <w:rPr>
                    <w:b/>
                    <w:sz w:val="19"/>
                  </w:rPr>
                  <w:t>SAM – INFORMATION  TECHNOLOGY</w:t>
                </w:r>
              </w:p>
              <w:p>
                <w:pPr>
                  <w:spacing w:before="4"/>
                  <w:ind w:left="20" w:right="0" w:firstLine="0"/>
                  <w:jc w:val="left"/>
                  <w:rPr>
                    <w:b/>
                    <w:sz w:val="19"/>
                  </w:rPr>
                </w:pPr>
                <w:r>
                  <w:rPr>
                    <w:b/>
                    <w:sz w:val="19"/>
                  </w:rPr>
                  <w:t>(California Department of  Technology)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904" w:hanging="289"/>
      </w:pPr>
      <w:rPr>
        <w:rFonts w:hint="default" w:ascii="Symbol" w:hAnsi="Symbol" w:eastAsia="Symbol" w:cs="Symbol"/>
        <w:w w:val="100"/>
        <w:sz w:val="22"/>
        <w:szCs w:val="22"/>
      </w:rPr>
    </w:lvl>
    <w:lvl w:ilvl="1">
      <w:start w:val="0"/>
      <w:numFmt w:val="bullet"/>
      <w:lvlText w:val="•"/>
      <w:lvlJc w:val="left"/>
      <w:pPr>
        <w:ind w:left="1836" w:hanging="289"/>
      </w:pPr>
      <w:rPr>
        <w:rFonts w:hint="default"/>
      </w:rPr>
    </w:lvl>
    <w:lvl w:ilvl="2">
      <w:start w:val="0"/>
      <w:numFmt w:val="bullet"/>
      <w:lvlText w:val="•"/>
      <w:lvlJc w:val="left"/>
      <w:pPr>
        <w:ind w:left="2772" w:hanging="289"/>
      </w:pPr>
      <w:rPr>
        <w:rFonts w:hint="default"/>
      </w:rPr>
    </w:lvl>
    <w:lvl w:ilvl="3">
      <w:start w:val="0"/>
      <w:numFmt w:val="bullet"/>
      <w:lvlText w:val="•"/>
      <w:lvlJc w:val="left"/>
      <w:pPr>
        <w:ind w:left="3708" w:hanging="289"/>
      </w:pPr>
      <w:rPr>
        <w:rFonts w:hint="default"/>
      </w:rPr>
    </w:lvl>
    <w:lvl w:ilvl="4">
      <w:start w:val="0"/>
      <w:numFmt w:val="bullet"/>
      <w:lvlText w:val="•"/>
      <w:lvlJc w:val="left"/>
      <w:pPr>
        <w:ind w:left="4644" w:hanging="289"/>
      </w:pPr>
      <w:rPr>
        <w:rFonts w:hint="default"/>
      </w:rPr>
    </w:lvl>
    <w:lvl w:ilvl="5">
      <w:start w:val="0"/>
      <w:numFmt w:val="bullet"/>
      <w:lvlText w:val="•"/>
      <w:lvlJc w:val="left"/>
      <w:pPr>
        <w:ind w:left="5580" w:hanging="289"/>
      </w:pPr>
      <w:rPr>
        <w:rFonts w:hint="default"/>
      </w:rPr>
    </w:lvl>
    <w:lvl w:ilvl="6">
      <w:start w:val="0"/>
      <w:numFmt w:val="bullet"/>
      <w:lvlText w:val="•"/>
      <w:lvlJc w:val="left"/>
      <w:pPr>
        <w:ind w:left="6516" w:hanging="289"/>
      </w:pPr>
      <w:rPr>
        <w:rFonts w:hint="default"/>
      </w:rPr>
    </w:lvl>
    <w:lvl w:ilvl="7">
      <w:start w:val="0"/>
      <w:numFmt w:val="bullet"/>
      <w:lvlText w:val="•"/>
      <w:lvlJc w:val="left"/>
      <w:pPr>
        <w:ind w:left="7452" w:hanging="289"/>
      </w:pPr>
      <w:rPr>
        <w:rFonts w:hint="default"/>
      </w:rPr>
    </w:lvl>
    <w:lvl w:ilvl="8">
      <w:start w:val="0"/>
      <w:numFmt w:val="bullet"/>
      <w:lvlText w:val="•"/>
      <w:lvlJc w:val="left"/>
      <w:pPr>
        <w:ind w:left="8388" w:hanging="289"/>
      </w:pPr>
      <w:rPr>
        <w:rFonts w:hint="default"/>
      </w:rPr>
    </w:lvl>
  </w:abstractNum>
  <w:abstractNum w:abstractNumId="20">
    <w:multiLevelType w:val="hybridMultilevel"/>
    <w:lvl w:ilvl="0">
      <w:start w:val="1"/>
      <w:numFmt w:val="decimal"/>
      <w:lvlText w:val="%1."/>
      <w:lvlJc w:val="left"/>
      <w:pPr>
        <w:ind w:left="860" w:hanging="360"/>
        <w:jc w:val="left"/>
      </w:pPr>
      <w:rPr>
        <w:rFonts w:hint="default" w:ascii="Arial" w:hAnsi="Arial" w:eastAsia="Arial" w:cs="Arial"/>
        <w:spacing w:val="-10"/>
        <w:w w:val="99"/>
        <w:sz w:val="24"/>
        <w:szCs w:val="24"/>
      </w:rPr>
    </w:lvl>
    <w:lvl w:ilvl="1">
      <w:start w:val="0"/>
      <w:numFmt w:val="bullet"/>
      <w:lvlText w:val="•"/>
      <w:lvlJc w:val="left"/>
      <w:pPr>
        <w:ind w:left="1764" w:hanging="360"/>
      </w:pPr>
      <w:rPr>
        <w:rFonts w:hint="default"/>
      </w:rPr>
    </w:lvl>
    <w:lvl w:ilvl="2">
      <w:start w:val="0"/>
      <w:numFmt w:val="bullet"/>
      <w:lvlText w:val="•"/>
      <w:lvlJc w:val="left"/>
      <w:pPr>
        <w:ind w:left="2668" w:hanging="360"/>
      </w:pPr>
      <w:rPr>
        <w:rFonts w:hint="default"/>
      </w:rPr>
    </w:lvl>
    <w:lvl w:ilvl="3">
      <w:start w:val="0"/>
      <w:numFmt w:val="bullet"/>
      <w:lvlText w:val="•"/>
      <w:lvlJc w:val="left"/>
      <w:pPr>
        <w:ind w:left="3572" w:hanging="360"/>
      </w:pPr>
      <w:rPr>
        <w:rFonts w:hint="default"/>
      </w:rPr>
    </w:lvl>
    <w:lvl w:ilvl="4">
      <w:start w:val="0"/>
      <w:numFmt w:val="bullet"/>
      <w:lvlText w:val="•"/>
      <w:lvlJc w:val="left"/>
      <w:pPr>
        <w:ind w:left="4476" w:hanging="360"/>
      </w:pPr>
      <w:rPr>
        <w:rFonts w:hint="default"/>
      </w:rPr>
    </w:lvl>
    <w:lvl w:ilvl="5">
      <w:start w:val="0"/>
      <w:numFmt w:val="bullet"/>
      <w:lvlText w:val="•"/>
      <w:lvlJc w:val="left"/>
      <w:pPr>
        <w:ind w:left="5380" w:hanging="360"/>
      </w:pPr>
      <w:rPr>
        <w:rFonts w:hint="default"/>
      </w:rPr>
    </w:lvl>
    <w:lvl w:ilvl="6">
      <w:start w:val="0"/>
      <w:numFmt w:val="bullet"/>
      <w:lvlText w:val="•"/>
      <w:lvlJc w:val="left"/>
      <w:pPr>
        <w:ind w:left="6284" w:hanging="360"/>
      </w:pPr>
      <w:rPr>
        <w:rFonts w:hint="default"/>
      </w:rPr>
    </w:lvl>
    <w:lvl w:ilvl="7">
      <w:start w:val="0"/>
      <w:numFmt w:val="bullet"/>
      <w:lvlText w:val="•"/>
      <w:lvlJc w:val="left"/>
      <w:pPr>
        <w:ind w:left="7188" w:hanging="360"/>
      </w:pPr>
      <w:rPr>
        <w:rFonts w:hint="default"/>
      </w:rPr>
    </w:lvl>
    <w:lvl w:ilvl="8">
      <w:start w:val="0"/>
      <w:numFmt w:val="bullet"/>
      <w:lvlText w:val="•"/>
      <w:lvlJc w:val="left"/>
      <w:pPr>
        <w:ind w:left="8092" w:hanging="360"/>
      </w:pPr>
      <w:rPr>
        <w:rFonts w:hint="default"/>
      </w:rPr>
    </w:lvl>
  </w:abstractNum>
  <w:abstractNum w:abstractNumId="19">
    <w:multiLevelType w:val="hybridMultilevel"/>
    <w:lvl w:ilvl="0">
      <w:start w:val="1"/>
      <w:numFmt w:val="decimal"/>
      <w:lvlText w:val="%1."/>
      <w:lvlJc w:val="left"/>
      <w:pPr>
        <w:ind w:left="1120" w:hanging="360"/>
        <w:jc w:val="left"/>
      </w:pPr>
      <w:rPr>
        <w:rFonts w:hint="default" w:ascii="Arial" w:hAnsi="Arial" w:eastAsia="Arial" w:cs="Arial"/>
        <w:spacing w:val="-28"/>
        <w:w w:val="99"/>
        <w:sz w:val="24"/>
        <w:szCs w:val="24"/>
      </w:rPr>
    </w:lvl>
    <w:lvl w:ilvl="1">
      <w:start w:val="1"/>
      <w:numFmt w:val="decimal"/>
      <w:lvlText w:val="%2."/>
      <w:lvlJc w:val="left"/>
      <w:pPr>
        <w:ind w:left="1220" w:hanging="360"/>
        <w:jc w:val="left"/>
      </w:pPr>
      <w:rPr>
        <w:rFonts w:hint="default" w:ascii="Arial" w:hAnsi="Arial" w:eastAsia="Arial" w:cs="Arial"/>
        <w:spacing w:val="-14"/>
        <w:w w:val="99"/>
        <w:sz w:val="24"/>
        <w:szCs w:val="24"/>
      </w:rPr>
    </w:lvl>
    <w:lvl w:ilvl="2">
      <w:start w:val="0"/>
      <w:numFmt w:val="bullet"/>
      <w:lvlText w:val="•"/>
      <w:lvlJc w:val="left"/>
      <w:pPr>
        <w:ind w:left="2180" w:hanging="360"/>
      </w:pPr>
      <w:rPr>
        <w:rFonts w:hint="default"/>
      </w:rPr>
    </w:lvl>
    <w:lvl w:ilvl="3">
      <w:start w:val="0"/>
      <w:numFmt w:val="bullet"/>
      <w:lvlText w:val="•"/>
      <w:lvlJc w:val="left"/>
      <w:pPr>
        <w:ind w:left="3140" w:hanging="360"/>
      </w:pPr>
      <w:rPr>
        <w:rFonts w:hint="default"/>
      </w:rPr>
    </w:lvl>
    <w:lvl w:ilvl="4">
      <w:start w:val="0"/>
      <w:numFmt w:val="bullet"/>
      <w:lvlText w:val="•"/>
      <w:lvlJc w:val="left"/>
      <w:pPr>
        <w:ind w:left="4100" w:hanging="360"/>
      </w:pPr>
      <w:rPr>
        <w:rFonts w:hint="default"/>
      </w:rPr>
    </w:lvl>
    <w:lvl w:ilvl="5">
      <w:start w:val="0"/>
      <w:numFmt w:val="bullet"/>
      <w:lvlText w:val="•"/>
      <w:lvlJc w:val="left"/>
      <w:pPr>
        <w:ind w:left="5060" w:hanging="360"/>
      </w:pPr>
      <w:rPr>
        <w:rFonts w:hint="default"/>
      </w:rPr>
    </w:lvl>
    <w:lvl w:ilvl="6">
      <w:start w:val="0"/>
      <w:numFmt w:val="bullet"/>
      <w:lvlText w:val="•"/>
      <w:lvlJc w:val="left"/>
      <w:pPr>
        <w:ind w:left="6020" w:hanging="360"/>
      </w:pPr>
      <w:rPr>
        <w:rFonts w:hint="default"/>
      </w:rPr>
    </w:lvl>
    <w:lvl w:ilvl="7">
      <w:start w:val="0"/>
      <w:numFmt w:val="bullet"/>
      <w:lvlText w:val="•"/>
      <w:lvlJc w:val="left"/>
      <w:pPr>
        <w:ind w:left="6980" w:hanging="360"/>
      </w:pPr>
      <w:rPr>
        <w:rFonts w:hint="default"/>
      </w:rPr>
    </w:lvl>
    <w:lvl w:ilvl="8">
      <w:start w:val="0"/>
      <w:numFmt w:val="bullet"/>
      <w:lvlText w:val="•"/>
      <w:lvlJc w:val="left"/>
      <w:pPr>
        <w:ind w:left="7940" w:hanging="360"/>
      </w:pPr>
      <w:rPr>
        <w:rFonts w:hint="default"/>
      </w:rPr>
    </w:lvl>
  </w:abstractNum>
  <w:abstractNum w:abstractNumId="18">
    <w:multiLevelType w:val="hybridMultilevel"/>
    <w:lvl w:ilvl="0">
      <w:start w:val="1"/>
      <w:numFmt w:val="decimal"/>
      <w:lvlText w:val="%1."/>
      <w:lvlJc w:val="left"/>
      <w:pPr>
        <w:ind w:left="400" w:hanging="269"/>
        <w:jc w:val="left"/>
      </w:pPr>
      <w:rPr>
        <w:rFonts w:hint="default" w:ascii="Arial" w:hAnsi="Arial" w:eastAsia="Arial" w:cs="Arial"/>
        <w:w w:val="100"/>
        <w:sz w:val="24"/>
        <w:szCs w:val="24"/>
      </w:rPr>
    </w:lvl>
    <w:lvl w:ilvl="1">
      <w:start w:val="1"/>
      <w:numFmt w:val="decimal"/>
      <w:lvlText w:val="%2."/>
      <w:lvlJc w:val="left"/>
      <w:pPr>
        <w:ind w:left="1377" w:hanging="257"/>
        <w:jc w:val="left"/>
      </w:pPr>
      <w:rPr>
        <w:rFonts w:hint="default" w:ascii="Arial" w:hAnsi="Arial" w:eastAsia="Arial" w:cs="Arial"/>
        <w:spacing w:val="-1"/>
        <w:w w:val="100"/>
        <w:sz w:val="23"/>
        <w:szCs w:val="23"/>
      </w:rPr>
    </w:lvl>
    <w:lvl w:ilvl="2">
      <w:start w:val="0"/>
      <w:numFmt w:val="bullet"/>
      <w:lvlText w:val="•"/>
      <w:lvlJc w:val="left"/>
      <w:pPr>
        <w:ind w:left="2320" w:hanging="257"/>
      </w:pPr>
      <w:rPr>
        <w:rFonts w:hint="default"/>
      </w:rPr>
    </w:lvl>
    <w:lvl w:ilvl="3">
      <w:start w:val="0"/>
      <w:numFmt w:val="bullet"/>
      <w:lvlText w:val="•"/>
      <w:lvlJc w:val="left"/>
      <w:pPr>
        <w:ind w:left="3260" w:hanging="257"/>
      </w:pPr>
      <w:rPr>
        <w:rFonts w:hint="default"/>
      </w:rPr>
    </w:lvl>
    <w:lvl w:ilvl="4">
      <w:start w:val="0"/>
      <w:numFmt w:val="bullet"/>
      <w:lvlText w:val="•"/>
      <w:lvlJc w:val="left"/>
      <w:pPr>
        <w:ind w:left="4200" w:hanging="257"/>
      </w:pPr>
      <w:rPr>
        <w:rFonts w:hint="default"/>
      </w:rPr>
    </w:lvl>
    <w:lvl w:ilvl="5">
      <w:start w:val="0"/>
      <w:numFmt w:val="bullet"/>
      <w:lvlText w:val="•"/>
      <w:lvlJc w:val="left"/>
      <w:pPr>
        <w:ind w:left="5140" w:hanging="257"/>
      </w:pPr>
      <w:rPr>
        <w:rFonts w:hint="default"/>
      </w:rPr>
    </w:lvl>
    <w:lvl w:ilvl="6">
      <w:start w:val="0"/>
      <w:numFmt w:val="bullet"/>
      <w:lvlText w:val="•"/>
      <w:lvlJc w:val="left"/>
      <w:pPr>
        <w:ind w:left="6080" w:hanging="257"/>
      </w:pPr>
      <w:rPr>
        <w:rFonts w:hint="default"/>
      </w:rPr>
    </w:lvl>
    <w:lvl w:ilvl="7">
      <w:start w:val="0"/>
      <w:numFmt w:val="bullet"/>
      <w:lvlText w:val="•"/>
      <w:lvlJc w:val="left"/>
      <w:pPr>
        <w:ind w:left="7020" w:hanging="257"/>
      </w:pPr>
      <w:rPr>
        <w:rFonts w:hint="default"/>
      </w:rPr>
    </w:lvl>
    <w:lvl w:ilvl="8">
      <w:start w:val="0"/>
      <w:numFmt w:val="bullet"/>
      <w:lvlText w:val="•"/>
      <w:lvlJc w:val="left"/>
      <w:pPr>
        <w:ind w:left="7960" w:hanging="257"/>
      </w:pPr>
      <w:rPr>
        <w:rFonts w:hint="default"/>
      </w:rPr>
    </w:lvl>
  </w:abstractNum>
  <w:abstractNum w:abstractNumId="17">
    <w:multiLevelType w:val="hybridMultilevel"/>
    <w:lvl w:ilvl="0">
      <w:start w:val="1"/>
      <w:numFmt w:val="decimal"/>
      <w:lvlText w:val="%1."/>
      <w:lvlJc w:val="left"/>
      <w:pPr>
        <w:ind w:left="760" w:hanging="360"/>
        <w:jc w:val="left"/>
      </w:pPr>
      <w:rPr>
        <w:rFonts w:hint="default" w:ascii="Arial" w:hAnsi="Arial" w:eastAsia="Arial" w:cs="Arial"/>
        <w:spacing w:val="-6"/>
        <w:w w:val="99"/>
        <w:sz w:val="24"/>
        <w:szCs w:val="24"/>
      </w:rPr>
    </w:lvl>
    <w:lvl w:ilvl="1">
      <w:start w:val="0"/>
      <w:numFmt w:val="bullet"/>
      <w:lvlText w:val="•"/>
      <w:lvlJc w:val="left"/>
      <w:pPr>
        <w:ind w:left="1680" w:hanging="360"/>
      </w:pPr>
      <w:rPr>
        <w:rFonts w:hint="default"/>
      </w:rPr>
    </w:lvl>
    <w:lvl w:ilvl="2">
      <w:start w:val="0"/>
      <w:numFmt w:val="bullet"/>
      <w:lvlText w:val="•"/>
      <w:lvlJc w:val="left"/>
      <w:pPr>
        <w:ind w:left="2600" w:hanging="360"/>
      </w:pPr>
      <w:rPr>
        <w:rFonts w:hint="default"/>
      </w:rPr>
    </w:lvl>
    <w:lvl w:ilvl="3">
      <w:start w:val="0"/>
      <w:numFmt w:val="bullet"/>
      <w:lvlText w:val="•"/>
      <w:lvlJc w:val="left"/>
      <w:pPr>
        <w:ind w:left="3520" w:hanging="360"/>
      </w:pPr>
      <w:rPr>
        <w:rFonts w:hint="default"/>
      </w:rPr>
    </w:lvl>
    <w:lvl w:ilvl="4">
      <w:start w:val="0"/>
      <w:numFmt w:val="bullet"/>
      <w:lvlText w:val="•"/>
      <w:lvlJc w:val="left"/>
      <w:pPr>
        <w:ind w:left="4440"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80" w:hanging="360"/>
      </w:pPr>
      <w:rPr>
        <w:rFonts w:hint="default"/>
      </w:rPr>
    </w:lvl>
    <w:lvl w:ilvl="7">
      <w:start w:val="0"/>
      <w:numFmt w:val="bullet"/>
      <w:lvlText w:val="•"/>
      <w:lvlJc w:val="left"/>
      <w:pPr>
        <w:ind w:left="7200" w:hanging="360"/>
      </w:pPr>
      <w:rPr>
        <w:rFonts w:hint="default"/>
      </w:rPr>
    </w:lvl>
    <w:lvl w:ilvl="8">
      <w:start w:val="0"/>
      <w:numFmt w:val="bullet"/>
      <w:lvlText w:val="•"/>
      <w:lvlJc w:val="left"/>
      <w:pPr>
        <w:ind w:left="8120" w:hanging="360"/>
      </w:pPr>
      <w:rPr>
        <w:rFonts w:hint="default"/>
      </w:rPr>
    </w:lvl>
  </w:abstractNum>
  <w:abstractNum w:abstractNumId="16">
    <w:multiLevelType w:val="hybridMultilevel"/>
    <w:lvl w:ilvl="0">
      <w:start w:val="1"/>
      <w:numFmt w:val="decimal"/>
      <w:lvlText w:val="%1."/>
      <w:lvlJc w:val="left"/>
      <w:pPr>
        <w:ind w:left="1120" w:hanging="360"/>
        <w:jc w:val="left"/>
      </w:pPr>
      <w:rPr>
        <w:rFonts w:hint="default" w:ascii="Arial" w:hAnsi="Arial" w:eastAsia="Arial" w:cs="Arial"/>
        <w:spacing w:val="-23"/>
        <w:w w:val="99"/>
        <w:sz w:val="24"/>
        <w:szCs w:val="24"/>
      </w:rPr>
    </w:lvl>
    <w:lvl w:ilvl="1">
      <w:start w:val="0"/>
      <w:numFmt w:val="bullet"/>
      <w:lvlText w:val="•"/>
      <w:lvlJc w:val="left"/>
      <w:pPr>
        <w:ind w:left="1990" w:hanging="360"/>
      </w:pPr>
      <w:rPr>
        <w:rFonts w:hint="default"/>
      </w:rPr>
    </w:lvl>
    <w:lvl w:ilvl="2">
      <w:start w:val="0"/>
      <w:numFmt w:val="bullet"/>
      <w:lvlText w:val="•"/>
      <w:lvlJc w:val="left"/>
      <w:pPr>
        <w:ind w:left="2860" w:hanging="360"/>
      </w:pPr>
      <w:rPr>
        <w:rFonts w:hint="default"/>
      </w:rPr>
    </w:lvl>
    <w:lvl w:ilvl="3">
      <w:start w:val="0"/>
      <w:numFmt w:val="bullet"/>
      <w:lvlText w:val="•"/>
      <w:lvlJc w:val="left"/>
      <w:pPr>
        <w:ind w:left="3730" w:hanging="360"/>
      </w:pPr>
      <w:rPr>
        <w:rFonts w:hint="default"/>
      </w:rPr>
    </w:lvl>
    <w:lvl w:ilvl="4">
      <w:start w:val="0"/>
      <w:numFmt w:val="bullet"/>
      <w:lvlText w:val="•"/>
      <w:lvlJc w:val="left"/>
      <w:pPr>
        <w:ind w:left="4600" w:hanging="360"/>
      </w:pPr>
      <w:rPr>
        <w:rFonts w:hint="default"/>
      </w:rPr>
    </w:lvl>
    <w:lvl w:ilvl="5">
      <w:start w:val="0"/>
      <w:numFmt w:val="bullet"/>
      <w:lvlText w:val="•"/>
      <w:lvlJc w:val="left"/>
      <w:pPr>
        <w:ind w:left="5470" w:hanging="360"/>
      </w:pPr>
      <w:rPr>
        <w:rFonts w:hint="default"/>
      </w:rPr>
    </w:lvl>
    <w:lvl w:ilvl="6">
      <w:start w:val="0"/>
      <w:numFmt w:val="bullet"/>
      <w:lvlText w:val="•"/>
      <w:lvlJc w:val="left"/>
      <w:pPr>
        <w:ind w:left="6340" w:hanging="360"/>
      </w:pPr>
      <w:rPr>
        <w:rFonts w:hint="default"/>
      </w:rPr>
    </w:lvl>
    <w:lvl w:ilvl="7">
      <w:start w:val="0"/>
      <w:numFmt w:val="bullet"/>
      <w:lvlText w:val="•"/>
      <w:lvlJc w:val="left"/>
      <w:pPr>
        <w:ind w:left="7210" w:hanging="360"/>
      </w:pPr>
      <w:rPr>
        <w:rFonts w:hint="default"/>
      </w:rPr>
    </w:lvl>
    <w:lvl w:ilvl="8">
      <w:start w:val="0"/>
      <w:numFmt w:val="bullet"/>
      <w:lvlText w:val="•"/>
      <w:lvlJc w:val="left"/>
      <w:pPr>
        <w:ind w:left="8080" w:hanging="360"/>
      </w:pPr>
      <w:rPr>
        <w:rFonts w:hint="default"/>
      </w:rPr>
    </w:lvl>
  </w:abstractNum>
  <w:abstractNum w:abstractNumId="15">
    <w:multiLevelType w:val="hybridMultilevel"/>
    <w:lvl w:ilvl="0">
      <w:start w:val="1"/>
      <w:numFmt w:val="upperLetter"/>
      <w:lvlText w:val="%1."/>
      <w:lvlJc w:val="left"/>
      <w:pPr>
        <w:ind w:left="762" w:hanging="363"/>
        <w:jc w:val="left"/>
      </w:pPr>
      <w:rPr>
        <w:rFonts w:hint="default" w:ascii="Arial" w:hAnsi="Arial" w:eastAsia="Arial" w:cs="Arial"/>
        <w:w w:val="100"/>
        <w:sz w:val="24"/>
        <w:szCs w:val="24"/>
      </w:rPr>
    </w:lvl>
    <w:lvl w:ilvl="1">
      <w:start w:val="1"/>
      <w:numFmt w:val="decimal"/>
      <w:lvlText w:val="%2."/>
      <w:lvlJc w:val="left"/>
      <w:pPr>
        <w:ind w:left="1120" w:hanging="360"/>
        <w:jc w:val="left"/>
      </w:pPr>
      <w:rPr>
        <w:rFonts w:hint="default" w:ascii="Arial" w:hAnsi="Arial" w:eastAsia="Arial" w:cs="Arial"/>
        <w:spacing w:val="-26"/>
        <w:w w:val="99"/>
        <w:sz w:val="24"/>
        <w:szCs w:val="24"/>
      </w:rPr>
    </w:lvl>
    <w:lvl w:ilvl="2">
      <w:start w:val="0"/>
      <w:numFmt w:val="bullet"/>
      <w:lvlText w:val="•"/>
      <w:lvlJc w:val="left"/>
      <w:pPr>
        <w:ind w:left="2084" w:hanging="360"/>
      </w:pPr>
      <w:rPr>
        <w:rFonts w:hint="default"/>
      </w:rPr>
    </w:lvl>
    <w:lvl w:ilvl="3">
      <w:start w:val="0"/>
      <w:numFmt w:val="bullet"/>
      <w:lvlText w:val="•"/>
      <w:lvlJc w:val="left"/>
      <w:pPr>
        <w:ind w:left="3048" w:hanging="360"/>
      </w:pPr>
      <w:rPr>
        <w:rFonts w:hint="default"/>
      </w:rPr>
    </w:lvl>
    <w:lvl w:ilvl="4">
      <w:start w:val="0"/>
      <w:numFmt w:val="bullet"/>
      <w:lvlText w:val="•"/>
      <w:lvlJc w:val="left"/>
      <w:pPr>
        <w:ind w:left="4013" w:hanging="360"/>
      </w:pPr>
      <w:rPr>
        <w:rFonts w:hint="default"/>
      </w:rPr>
    </w:lvl>
    <w:lvl w:ilvl="5">
      <w:start w:val="0"/>
      <w:numFmt w:val="bullet"/>
      <w:lvlText w:val="•"/>
      <w:lvlJc w:val="left"/>
      <w:pPr>
        <w:ind w:left="4977" w:hanging="360"/>
      </w:pPr>
      <w:rPr>
        <w:rFonts w:hint="default"/>
      </w:rPr>
    </w:lvl>
    <w:lvl w:ilvl="6">
      <w:start w:val="0"/>
      <w:numFmt w:val="bullet"/>
      <w:lvlText w:val="•"/>
      <w:lvlJc w:val="left"/>
      <w:pPr>
        <w:ind w:left="5942" w:hanging="360"/>
      </w:pPr>
      <w:rPr>
        <w:rFonts w:hint="default"/>
      </w:rPr>
    </w:lvl>
    <w:lvl w:ilvl="7">
      <w:start w:val="0"/>
      <w:numFmt w:val="bullet"/>
      <w:lvlText w:val="•"/>
      <w:lvlJc w:val="left"/>
      <w:pPr>
        <w:ind w:left="6906" w:hanging="360"/>
      </w:pPr>
      <w:rPr>
        <w:rFonts w:hint="default"/>
      </w:rPr>
    </w:lvl>
    <w:lvl w:ilvl="8">
      <w:start w:val="0"/>
      <w:numFmt w:val="bullet"/>
      <w:lvlText w:val="•"/>
      <w:lvlJc w:val="left"/>
      <w:pPr>
        <w:ind w:left="7871" w:hanging="360"/>
      </w:pPr>
      <w:rPr>
        <w:rFonts w:hint="default"/>
      </w:rPr>
    </w:lvl>
  </w:abstractNum>
  <w:abstractNum w:abstractNumId="14">
    <w:multiLevelType w:val="hybridMultilevel"/>
    <w:lvl w:ilvl="0">
      <w:start w:val="1"/>
      <w:numFmt w:val="decimal"/>
      <w:lvlText w:val="%1."/>
      <w:lvlJc w:val="left"/>
      <w:pPr>
        <w:ind w:left="999" w:hanging="360"/>
        <w:jc w:val="left"/>
      </w:pPr>
      <w:rPr>
        <w:rFonts w:hint="default"/>
        <w:spacing w:val="-1"/>
        <w:w w:val="100"/>
        <w:u w:val="thick" w:color="0000FF"/>
      </w:rPr>
    </w:lvl>
    <w:lvl w:ilvl="1">
      <w:start w:val="0"/>
      <w:numFmt w:val="bullet"/>
      <w:lvlText w:val="•"/>
      <w:lvlJc w:val="left"/>
      <w:pPr>
        <w:ind w:left="1120" w:hanging="360"/>
      </w:pPr>
      <w:rPr>
        <w:rFonts w:hint="default"/>
      </w:rPr>
    </w:lvl>
    <w:lvl w:ilvl="2">
      <w:start w:val="0"/>
      <w:numFmt w:val="bullet"/>
      <w:lvlText w:val="•"/>
      <w:lvlJc w:val="left"/>
      <w:pPr>
        <w:ind w:left="2071" w:hanging="360"/>
      </w:pPr>
      <w:rPr>
        <w:rFonts w:hint="default"/>
      </w:rPr>
    </w:lvl>
    <w:lvl w:ilvl="3">
      <w:start w:val="0"/>
      <w:numFmt w:val="bullet"/>
      <w:lvlText w:val="•"/>
      <w:lvlJc w:val="left"/>
      <w:pPr>
        <w:ind w:left="3022" w:hanging="360"/>
      </w:pPr>
      <w:rPr>
        <w:rFonts w:hint="default"/>
      </w:rPr>
    </w:lvl>
    <w:lvl w:ilvl="4">
      <w:start w:val="0"/>
      <w:numFmt w:val="bullet"/>
      <w:lvlText w:val="•"/>
      <w:lvlJc w:val="left"/>
      <w:pPr>
        <w:ind w:left="3973" w:hanging="360"/>
      </w:pPr>
      <w:rPr>
        <w:rFonts w:hint="default"/>
      </w:rPr>
    </w:lvl>
    <w:lvl w:ilvl="5">
      <w:start w:val="0"/>
      <w:numFmt w:val="bullet"/>
      <w:lvlText w:val="•"/>
      <w:lvlJc w:val="left"/>
      <w:pPr>
        <w:ind w:left="4924" w:hanging="360"/>
      </w:pPr>
      <w:rPr>
        <w:rFonts w:hint="default"/>
      </w:rPr>
    </w:lvl>
    <w:lvl w:ilvl="6">
      <w:start w:val="0"/>
      <w:numFmt w:val="bullet"/>
      <w:lvlText w:val="•"/>
      <w:lvlJc w:val="left"/>
      <w:pPr>
        <w:ind w:left="5875" w:hanging="360"/>
      </w:pPr>
      <w:rPr>
        <w:rFonts w:hint="default"/>
      </w:rPr>
    </w:lvl>
    <w:lvl w:ilvl="7">
      <w:start w:val="0"/>
      <w:numFmt w:val="bullet"/>
      <w:lvlText w:val="•"/>
      <w:lvlJc w:val="left"/>
      <w:pPr>
        <w:ind w:left="6826" w:hanging="360"/>
      </w:pPr>
      <w:rPr>
        <w:rFonts w:hint="default"/>
      </w:rPr>
    </w:lvl>
    <w:lvl w:ilvl="8">
      <w:start w:val="0"/>
      <w:numFmt w:val="bullet"/>
      <w:lvlText w:val="•"/>
      <w:lvlJc w:val="left"/>
      <w:pPr>
        <w:ind w:left="7777" w:hanging="360"/>
      </w:pPr>
      <w:rPr>
        <w:rFonts w:hint="default"/>
      </w:rPr>
    </w:lvl>
  </w:abstractNum>
  <w:abstractNum w:abstractNumId="13">
    <w:multiLevelType w:val="hybridMultilevel"/>
    <w:lvl w:ilvl="0">
      <w:start w:val="1"/>
      <w:numFmt w:val="decimal"/>
      <w:lvlText w:val="%1."/>
      <w:lvlJc w:val="left"/>
      <w:pPr>
        <w:ind w:left="999" w:hanging="360"/>
        <w:jc w:val="left"/>
      </w:pPr>
      <w:rPr>
        <w:rFonts w:hint="default" w:ascii="Arial" w:hAnsi="Arial" w:eastAsia="Arial" w:cs="Arial"/>
        <w:b/>
        <w:bCs/>
        <w:spacing w:val="-1"/>
        <w:w w:val="100"/>
        <w:sz w:val="23"/>
        <w:szCs w:val="23"/>
      </w:rPr>
    </w:lvl>
    <w:lvl w:ilvl="1">
      <w:start w:val="0"/>
      <w:numFmt w:val="bullet"/>
      <w:lvlText w:val="•"/>
      <w:lvlJc w:val="left"/>
      <w:pPr>
        <w:ind w:left="1868" w:hanging="360"/>
      </w:pPr>
      <w:rPr>
        <w:rFonts w:hint="default"/>
      </w:rPr>
    </w:lvl>
    <w:lvl w:ilvl="2">
      <w:start w:val="0"/>
      <w:numFmt w:val="bullet"/>
      <w:lvlText w:val="•"/>
      <w:lvlJc w:val="left"/>
      <w:pPr>
        <w:ind w:left="2736" w:hanging="360"/>
      </w:pPr>
      <w:rPr>
        <w:rFonts w:hint="default"/>
      </w:rPr>
    </w:lvl>
    <w:lvl w:ilvl="3">
      <w:start w:val="0"/>
      <w:numFmt w:val="bullet"/>
      <w:lvlText w:val="•"/>
      <w:lvlJc w:val="left"/>
      <w:pPr>
        <w:ind w:left="3604" w:hanging="360"/>
      </w:pPr>
      <w:rPr>
        <w:rFonts w:hint="default"/>
      </w:rPr>
    </w:lvl>
    <w:lvl w:ilvl="4">
      <w:start w:val="0"/>
      <w:numFmt w:val="bullet"/>
      <w:lvlText w:val="•"/>
      <w:lvlJc w:val="left"/>
      <w:pPr>
        <w:ind w:left="4472" w:hanging="360"/>
      </w:pPr>
      <w:rPr>
        <w:rFonts w:hint="default"/>
      </w:rPr>
    </w:lvl>
    <w:lvl w:ilvl="5">
      <w:start w:val="0"/>
      <w:numFmt w:val="bullet"/>
      <w:lvlText w:val="•"/>
      <w:lvlJc w:val="left"/>
      <w:pPr>
        <w:ind w:left="5340" w:hanging="360"/>
      </w:pPr>
      <w:rPr>
        <w:rFonts w:hint="default"/>
      </w:rPr>
    </w:lvl>
    <w:lvl w:ilvl="6">
      <w:start w:val="0"/>
      <w:numFmt w:val="bullet"/>
      <w:lvlText w:val="•"/>
      <w:lvlJc w:val="left"/>
      <w:pPr>
        <w:ind w:left="6208" w:hanging="360"/>
      </w:pPr>
      <w:rPr>
        <w:rFonts w:hint="default"/>
      </w:rPr>
    </w:lvl>
    <w:lvl w:ilvl="7">
      <w:start w:val="0"/>
      <w:numFmt w:val="bullet"/>
      <w:lvlText w:val="•"/>
      <w:lvlJc w:val="left"/>
      <w:pPr>
        <w:ind w:left="7076" w:hanging="360"/>
      </w:pPr>
      <w:rPr>
        <w:rFonts w:hint="default"/>
      </w:rPr>
    </w:lvl>
    <w:lvl w:ilvl="8">
      <w:start w:val="0"/>
      <w:numFmt w:val="bullet"/>
      <w:lvlText w:val="•"/>
      <w:lvlJc w:val="left"/>
      <w:pPr>
        <w:ind w:left="7944" w:hanging="360"/>
      </w:pPr>
      <w:rPr>
        <w:rFonts w:hint="default"/>
      </w:rPr>
    </w:lvl>
  </w:abstractNum>
  <w:abstractNum w:abstractNumId="12">
    <w:multiLevelType w:val="hybridMultilevel"/>
    <w:lvl w:ilvl="0">
      <w:start w:val="1"/>
      <w:numFmt w:val="decimal"/>
      <w:lvlText w:val="%1."/>
      <w:lvlJc w:val="left"/>
      <w:pPr>
        <w:ind w:left="999" w:hanging="360"/>
        <w:jc w:val="left"/>
      </w:pPr>
      <w:rPr>
        <w:rFonts w:hint="default" w:ascii="Arial" w:hAnsi="Arial" w:eastAsia="Arial" w:cs="Arial"/>
        <w:spacing w:val="-1"/>
        <w:w w:val="100"/>
        <w:sz w:val="23"/>
        <w:szCs w:val="23"/>
      </w:rPr>
    </w:lvl>
    <w:lvl w:ilvl="1">
      <w:start w:val="0"/>
      <w:numFmt w:val="bullet"/>
      <w:lvlText w:val="•"/>
      <w:lvlJc w:val="left"/>
      <w:pPr>
        <w:ind w:left="1872" w:hanging="360"/>
      </w:pPr>
      <w:rPr>
        <w:rFonts w:hint="default"/>
      </w:rPr>
    </w:lvl>
    <w:lvl w:ilvl="2">
      <w:start w:val="0"/>
      <w:numFmt w:val="bullet"/>
      <w:lvlText w:val="•"/>
      <w:lvlJc w:val="left"/>
      <w:pPr>
        <w:ind w:left="2744" w:hanging="360"/>
      </w:pPr>
      <w:rPr>
        <w:rFonts w:hint="default"/>
      </w:rPr>
    </w:lvl>
    <w:lvl w:ilvl="3">
      <w:start w:val="0"/>
      <w:numFmt w:val="bullet"/>
      <w:lvlText w:val="•"/>
      <w:lvlJc w:val="left"/>
      <w:pPr>
        <w:ind w:left="3616" w:hanging="360"/>
      </w:pPr>
      <w:rPr>
        <w:rFonts w:hint="default"/>
      </w:rPr>
    </w:lvl>
    <w:lvl w:ilvl="4">
      <w:start w:val="0"/>
      <w:numFmt w:val="bullet"/>
      <w:lvlText w:val="•"/>
      <w:lvlJc w:val="left"/>
      <w:pPr>
        <w:ind w:left="4488"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7976" w:hanging="360"/>
      </w:pPr>
      <w:rPr>
        <w:rFonts w:hint="default"/>
      </w:rPr>
    </w:lvl>
  </w:abstractNum>
  <w:abstractNum w:abstractNumId="11">
    <w:multiLevelType w:val="hybridMultilevel"/>
    <w:lvl w:ilvl="0">
      <w:start w:val="1"/>
      <w:numFmt w:val="decimal"/>
      <w:lvlText w:val="%1."/>
      <w:lvlJc w:val="left"/>
      <w:pPr>
        <w:ind w:left="999" w:hanging="360"/>
        <w:jc w:val="left"/>
      </w:pPr>
      <w:rPr>
        <w:rFonts w:hint="default" w:ascii="Arial" w:hAnsi="Arial" w:eastAsia="Arial" w:cs="Arial"/>
        <w:spacing w:val="-1"/>
        <w:w w:val="100"/>
        <w:sz w:val="23"/>
        <w:szCs w:val="23"/>
      </w:rPr>
    </w:lvl>
    <w:lvl w:ilvl="1">
      <w:start w:val="0"/>
      <w:numFmt w:val="bullet"/>
      <w:lvlText w:val="•"/>
      <w:lvlJc w:val="left"/>
      <w:pPr>
        <w:ind w:left="1872" w:hanging="360"/>
      </w:pPr>
      <w:rPr>
        <w:rFonts w:hint="default"/>
      </w:rPr>
    </w:lvl>
    <w:lvl w:ilvl="2">
      <w:start w:val="0"/>
      <w:numFmt w:val="bullet"/>
      <w:lvlText w:val="•"/>
      <w:lvlJc w:val="left"/>
      <w:pPr>
        <w:ind w:left="2744" w:hanging="360"/>
      </w:pPr>
      <w:rPr>
        <w:rFonts w:hint="default"/>
      </w:rPr>
    </w:lvl>
    <w:lvl w:ilvl="3">
      <w:start w:val="0"/>
      <w:numFmt w:val="bullet"/>
      <w:lvlText w:val="•"/>
      <w:lvlJc w:val="left"/>
      <w:pPr>
        <w:ind w:left="3616" w:hanging="360"/>
      </w:pPr>
      <w:rPr>
        <w:rFonts w:hint="default"/>
      </w:rPr>
    </w:lvl>
    <w:lvl w:ilvl="4">
      <w:start w:val="0"/>
      <w:numFmt w:val="bullet"/>
      <w:lvlText w:val="•"/>
      <w:lvlJc w:val="left"/>
      <w:pPr>
        <w:ind w:left="4488"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7976" w:hanging="360"/>
      </w:pPr>
      <w:rPr>
        <w:rFonts w:hint="default"/>
      </w:rPr>
    </w:lvl>
  </w:abstractNum>
  <w:abstractNum w:abstractNumId="10">
    <w:multiLevelType w:val="hybridMultilevel"/>
    <w:lvl w:ilvl="0">
      <w:start w:val="1"/>
      <w:numFmt w:val="decimal"/>
      <w:lvlText w:val="%1."/>
      <w:lvlJc w:val="left"/>
      <w:pPr>
        <w:ind w:left="999" w:hanging="360"/>
        <w:jc w:val="left"/>
      </w:pPr>
      <w:rPr>
        <w:rFonts w:hint="default" w:ascii="Arial" w:hAnsi="Arial" w:eastAsia="Arial" w:cs="Arial"/>
        <w:spacing w:val="-1"/>
        <w:w w:val="100"/>
        <w:sz w:val="23"/>
        <w:szCs w:val="23"/>
      </w:rPr>
    </w:lvl>
    <w:lvl w:ilvl="1">
      <w:start w:val="0"/>
      <w:numFmt w:val="bullet"/>
      <w:lvlText w:val="•"/>
      <w:lvlJc w:val="left"/>
      <w:pPr>
        <w:ind w:left="1872" w:hanging="360"/>
      </w:pPr>
      <w:rPr>
        <w:rFonts w:hint="default"/>
      </w:rPr>
    </w:lvl>
    <w:lvl w:ilvl="2">
      <w:start w:val="0"/>
      <w:numFmt w:val="bullet"/>
      <w:lvlText w:val="•"/>
      <w:lvlJc w:val="left"/>
      <w:pPr>
        <w:ind w:left="2744" w:hanging="360"/>
      </w:pPr>
      <w:rPr>
        <w:rFonts w:hint="default"/>
      </w:rPr>
    </w:lvl>
    <w:lvl w:ilvl="3">
      <w:start w:val="0"/>
      <w:numFmt w:val="bullet"/>
      <w:lvlText w:val="•"/>
      <w:lvlJc w:val="left"/>
      <w:pPr>
        <w:ind w:left="3616" w:hanging="360"/>
      </w:pPr>
      <w:rPr>
        <w:rFonts w:hint="default"/>
      </w:rPr>
    </w:lvl>
    <w:lvl w:ilvl="4">
      <w:start w:val="0"/>
      <w:numFmt w:val="bullet"/>
      <w:lvlText w:val="•"/>
      <w:lvlJc w:val="left"/>
      <w:pPr>
        <w:ind w:left="4488"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7976" w:hanging="360"/>
      </w:pPr>
      <w:rPr>
        <w:rFonts w:hint="default"/>
      </w:rPr>
    </w:lvl>
  </w:abstractNum>
  <w:abstractNum w:abstractNumId="9">
    <w:multiLevelType w:val="hybridMultilevel"/>
    <w:lvl w:ilvl="0">
      <w:start w:val="1"/>
      <w:numFmt w:val="lowerLetter"/>
      <w:lvlText w:val="%1."/>
      <w:lvlJc w:val="left"/>
      <w:pPr>
        <w:ind w:left="1359" w:hanging="360"/>
        <w:jc w:val="left"/>
      </w:pPr>
      <w:rPr>
        <w:rFonts w:hint="default" w:ascii="Arial" w:hAnsi="Arial" w:eastAsia="Arial" w:cs="Arial"/>
        <w:spacing w:val="-1"/>
        <w:w w:val="100"/>
        <w:sz w:val="23"/>
        <w:szCs w:val="23"/>
      </w:rPr>
    </w:lvl>
    <w:lvl w:ilvl="1">
      <w:start w:val="0"/>
      <w:numFmt w:val="bullet"/>
      <w:lvlText w:val="•"/>
      <w:lvlJc w:val="left"/>
      <w:pPr>
        <w:ind w:left="2198" w:hanging="360"/>
      </w:pPr>
      <w:rPr>
        <w:rFonts w:hint="default"/>
      </w:rPr>
    </w:lvl>
    <w:lvl w:ilvl="2">
      <w:start w:val="0"/>
      <w:numFmt w:val="bullet"/>
      <w:lvlText w:val="•"/>
      <w:lvlJc w:val="left"/>
      <w:pPr>
        <w:ind w:left="3036" w:hanging="360"/>
      </w:pPr>
      <w:rPr>
        <w:rFonts w:hint="default"/>
      </w:rPr>
    </w:lvl>
    <w:lvl w:ilvl="3">
      <w:start w:val="0"/>
      <w:numFmt w:val="bullet"/>
      <w:lvlText w:val="•"/>
      <w:lvlJc w:val="left"/>
      <w:pPr>
        <w:ind w:left="3874" w:hanging="360"/>
      </w:pPr>
      <w:rPr>
        <w:rFonts w:hint="default"/>
      </w:rPr>
    </w:lvl>
    <w:lvl w:ilvl="4">
      <w:start w:val="0"/>
      <w:numFmt w:val="bullet"/>
      <w:lvlText w:val="•"/>
      <w:lvlJc w:val="left"/>
      <w:pPr>
        <w:ind w:left="4712"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388" w:hanging="360"/>
      </w:pPr>
      <w:rPr>
        <w:rFonts w:hint="default"/>
      </w:rPr>
    </w:lvl>
    <w:lvl w:ilvl="7">
      <w:start w:val="0"/>
      <w:numFmt w:val="bullet"/>
      <w:lvlText w:val="•"/>
      <w:lvlJc w:val="left"/>
      <w:pPr>
        <w:ind w:left="7226" w:hanging="360"/>
      </w:pPr>
      <w:rPr>
        <w:rFonts w:hint="default"/>
      </w:rPr>
    </w:lvl>
    <w:lvl w:ilvl="8">
      <w:start w:val="0"/>
      <w:numFmt w:val="bullet"/>
      <w:lvlText w:val="•"/>
      <w:lvlJc w:val="left"/>
      <w:pPr>
        <w:ind w:left="8064" w:hanging="360"/>
      </w:pPr>
      <w:rPr>
        <w:rFonts w:hint="default"/>
      </w:rPr>
    </w:lvl>
  </w:abstractNum>
  <w:abstractNum w:abstractNumId="8">
    <w:multiLevelType w:val="hybridMultilevel"/>
    <w:lvl w:ilvl="0">
      <w:start w:val="1"/>
      <w:numFmt w:val="lowerLetter"/>
      <w:lvlText w:val="%1."/>
      <w:lvlJc w:val="left"/>
      <w:pPr>
        <w:ind w:left="1359" w:hanging="360"/>
        <w:jc w:val="left"/>
      </w:pPr>
      <w:rPr>
        <w:rFonts w:hint="default" w:ascii="Arial" w:hAnsi="Arial" w:eastAsia="Arial" w:cs="Arial"/>
        <w:spacing w:val="-1"/>
        <w:w w:val="100"/>
        <w:sz w:val="23"/>
        <w:szCs w:val="23"/>
      </w:rPr>
    </w:lvl>
    <w:lvl w:ilvl="1">
      <w:start w:val="1"/>
      <w:numFmt w:val="decimal"/>
      <w:lvlText w:val="(%2)"/>
      <w:lvlJc w:val="left"/>
      <w:pPr>
        <w:ind w:left="1720" w:hanging="361"/>
        <w:jc w:val="left"/>
      </w:pPr>
      <w:rPr>
        <w:rFonts w:hint="default" w:ascii="Arial" w:hAnsi="Arial" w:eastAsia="Arial" w:cs="Arial"/>
        <w:spacing w:val="-1"/>
        <w:w w:val="100"/>
        <w:sz w:val="23"/>
        <w:szCs w:val="23"/>
      </w:rPr>
    </w:lvl>
    <w:lvl w:ilvl="2">
      <w:start w:val="0"/>
      <w:numFmt w:val="bullet"/>
      <w:lvlText w:val="•"/>
      <w:lvlJc w:val="left"/>
      <w:pPr>
        <w:ind w:left="2611" w:hanging="361"/>
      </w:pPr>
      <w:rPr>
        <w:rFonts w:hint="default"/>
      </w:rPr>
    </w:lvl>
    <w:lvl w:ilvl="3">
      <w:start w:val="0"/>
      <w:numFmt w:val="bullet"/>
      <w:lvlText w:val="•"/>
      <w:lvlJc w:val="left"/>
      <w:pPr>
        <w:ind w:left="3502" w:hanging="361"/>
      </w:pPr>
      <w:rPr>
        <w:rFonts w:hint="default"/>
      </w:rPr>
    </w:lvl>
    <w:lvl w:ilvl="4">
      <w:start w:val="0"/>
      <w:numFmt w:val="bullet"/>
      <w:lvlText w:val="•"/>
      <w:lvlJc w:val="left"/>
      <w:pPr>
        <w:ind w:left="4393" w:hanging="361"/>
      </w:pPr>
      <w:rPr>
        <w:rFonts w:hint="default"/>
      </w:rPr>
    </w:lvl>
    <w:lvl w:ilvl="5">
      <w:start w:val="0"/>
      <w:numFmt w:val="bullet"/>
      <w:lvlText w:val="•"/>
      <w:lvlJc w:val="left"/>
      <w:pPr>
        <w:ind w:left="5284" w:hanging="361"/>
      </w:pPr>
      <w:rPr>
        <w:rFonts w:hint="default"/>
      </w:rPr>
    </w:lvl>
    <w:lvl w:ilvl="6">
      <w:start w:val="0"/>
      <w:numFmt w:val="bullet"/>
      <w:lvlText w:val="•"/>
      <w:lvlJc w:val="left"/>
      <w:pPr>
        <w:ind w:left="6175" w:hanging="361"/>
      </w:pPr>
      <w:rPr>
        <w:rFonts w:hint="default"/>
      </w:rPr>
    </w:lvl>
    <w:lvl w:ilvl="7">
      <w:start w:val="0"/>
      <w:numFmt w:val="bullet"/>
      <w:lvlText w:val="•"/>
      <w:lvlJc w:val="left"/>
      <w:pPr>
        <w:ind w:left="7066" w:hanging="361"/>
      </w:pPr>
      <w:rPr>
        <w:rFonts w:hint="default"/>
      </w:rPr>
    </w:lvl>
    <w:lvl w:ilvl="8">
      <w:start w:val="0"/>
      <w:numFmt w:val="bullet"/>
      <w:lvlText w:val="•"/>
      <w:lvlJc w:val="left"/>
      <w:pPr>
        <w:ind w:left="7957" w:hanging="361"/>
      </w:pPr>
      <w:rPr>
        <w:rFonts w:hint="default"/>
      </w:rPr>
    </w:lvl>
  </w:abstractNum>
  <w:abstractNum w:abstractNumId="7">
    <w:multiLevelType w:val="hybridMultilevel"/>
    <w:lvl w:ilvl="0">
      <w:start w:val="0"/>
      <w:numFmt w:val="bullet"/>
      <w:lvlText w:val=""/>
      <w:lvlJc w:val="left"/>
      <w:pPr>
        <w:ind w:left="999" w:hanging="360"/>
      </w:pPr>
      <w:rPr>
        <w:rFonts w:hint="default" w:ascii="Symbol" w:hAnsi="Symbol" w:eastAsia="Symbol" w:cs="Symbol"/>
        <w:w w:val="100"/>
        <w:sz w:val="23"/>
        <w:szCs w:val="23"/>
      </w:rPr>
    </w:lvl>
    <w:lvl w:ilvl="1">
      <w:start w:val="0"/>
      <w:numFmt w:val="bullet"/>
      <w:lvlText w:val="•"/>
      <w:lvlJc w:val="left"/>
      <w:pPr>
        <w:ind w:left="1874" w:hanging="360"/>
      </w:pPr>
      <w:rPr>
        <w:rFonts w:hint="default"/>
      </w:rPr>
    </w:lvl>
    <w:lvl w:ilvl="2">
      <w:start w:val="0"/>
      <w:numFmt w:val="bullet"/>
      <w:lvlText w:val="•"/>
      <w:lvlJc w:val="left"/>
      <w:pPr>
        <w:ind w:left="274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496" w:hanging="360"/>
      </w:pPr>
      <w:rPr>
        <w:rFonts w:hint="default"/>
      </w:rPr>
    </w:lvl>
    <w:lvl w:ilvl="5">
      <w:start w:val="0"/>
      <w:numFmt w:val="bullet"/>
      <w:lvlText w:val="•"/>
      <w:lvlJc w:val="left"/>
      <w:pPr>
        <w:ind w:left="5370" w:hanging="360"/>
      </w:pPr>
      <w:rPr>
        <w:rFonts w:hint="default"/>
      </w:rPr>
    </w:lvl>
    <w:lvl w:ilvl="6">
      <w:start w:val="0"/>
      <w:numFmt w:val="bullet"/>
      <w:lvlText w:val="•"/>
      <w:lvlJc w:val="left"/>
      <w:pPr>
        <w:ind w:left="6244" w:hanging="360"/>
      </w:pPr>
      <w:rPr>
        <w:rFonts w:hint="default"/>
      </w:rPr>
    </w:lvl>
    <w:lvl w:ilvl="7">
      <w:start w:val="0"/>
      <w:numFmt w:val="bullet"/>
      <w:lvlText w:val="•"/>
      <w:lvlJc w:val="left"/>
      <w:pPr>
        <w:ind w:left="7118" w:hanging="360"/>
      </w:pPr>
      <w:rPr>
        <w:rFonts w:hint="default"/>
      </w:rPr>
    </w:lvl>
    <w:lvl w:ilvl="8">
      <w:start w:val="0"/>
      <w:numFmt w:val="bullet"/>
      <w:lvlText w:val="•"/>
      <w:lvlJc w:val="left"/>
      <w:pPr>
        <w:ind w:left="7992" w:hanging="360"/>
      </w:pPr>
      <w:rPr>
        <w:rFonts w:hint="default"/>
      </w:rPr>
    </w:lvl>
  </w:abstractNum>
  <w:abstractNum w:abstractNumId="6">
    <w:multiLevelType w:val="hybridMultilevel"/>
    <w:lvl w:ilvl="0">
      <w:start w:val="1"/>
      <w:numFmt w:val="decimal"/>
      <w:lvlText w:val="%1."/>
      <w:lvlJc w:val="left"/>
      <w:pPr>
        <w:ind w:left="640" w:hanging="360"/>
        <w:jc w:val="left"/>
      </w:pPr>
      <w:rPr>
        <w:rFonts w:hint="default"/>
        <w:spacing w:val="-3"/>
        <w:w w:val="99"/>
      </w:rPr>
    </w:lvl>
    <w:lvl w:ilvl="1">
      <w:start w:val="1"/>
      <w:numFmt w:val="decimal"/>
      <w:lvlText w:val="%2."/>
      <w:lvlJc w:val="left"/>
      <w:pPr>
        <w:ind w:left="999" w:hanging="360"/>
        <w:jc w:val="left"/>
      </w:pPr>
      <w:rPr>
        <w:rFonts w:hint="default" w:ascii="Arial" w:hAnsi="Arial" w:eastAsia="Arial" w:cs="Arial"/>
        <w:spacing w:val="-1"/>
        <w:w w:val="100"/>
        <w:sz w:val="23"/>
        <w:szCs w:val="23"/>
      </w:rPr>
    </w:lvl>
    <w:lvl w:ilvl="2">
      <w:start w:val="1"/>
      <w:numFmt w:val="decimal"/>
      <w:lvlText w:val="(%3)"/>
      <w:lvlJc w:val="left"/>
      <w:pPr>
        <w:ind w:left="1360" w:hanging="361"/>
        <w:jc w:val="left"/>
      </w:pPr>
      <w:rPr>
        <w:rFonts w:hint="default" w:ascii="Arial" w:hAnsi="Arial" w:eastAsia="Arial" w:cs="Arial"/>
        <w:spacing w:val="-1"/>
        <w:w w:val="100"/>
        <w:sz w:val="23"/>
        <w:szCs w:val="23"/>
      </w:rPr>
    </w:lvl>
    <w:lvl w:ilvl="3">
      <w:start w:val="0"/>
      <w:numFmt w:val="bullet"/>
      <w:lvlText w:val="•"/>
      <w:lvlJc w:val="left"/>
      <w:pPr>
        <w:ind w:left="2405" w:hanging="361"/>
      </w:pPr>
      <w:rPr>
        <w:rFonts w:hint="default"/>
      </w:rPr>
    </w:lvl>
    <w:lvl w:ilvl="4">
      <w:start w:val="0"/>
      <w:numFmt w:val="bullet"/>
      <w:lvlText w:val="•"/>
      <w:lvlJc w:val="left"/>
      <w:pPr>
        <w:ind w:left="3450" w:hanging="361"/>
      </w:pPr>
      <w:rPr>
        <w:rFonts w:hint="default"/>
      </w:rPr>
    </w:lvl>
    <w:lvl w:ilvl="5">
      <w:start w:val="0"/>
      <w:numFmt w:val="bullet"/>
      <w:lvlText w:val="•"/>
      <w:lvlJc w:val="left"/>
      <w:pPr>
        <w:ind w:left="4495" w:hanging="361"/>
      </w:pPr>
      <w:rPr>
        <w:rFonts w:hint="default"/>
      </w:rPr>
    </w:lvl>
    <w:lvl w:ilvl="6">
      <w:start w:val="0"/>
      <w:numFmt w:val="bullet"/>
      <w:lvlText w:val="•"/>
      <w:lvlJc w:val="left"/>
      <w:pPr>
        <w:ind w:left="5540" w:hanging="361"/>
      </w:pPr>
      <w:rPr>
        <w:rFonts w:hint="default"/>
      </w:rPr>
    </w:lvl>
    <w:lvl w:ilvl="7">
      <w:start w:val="0"/>
      <w:numFmt w:val="bullet"/>
      <w:lvlText w:val="•"/>
      <w:lvlJc w:val="left"/>
      <w:pPr>
        <w:ind w:left="6585" w:hanging="361"/>
      </w:pPr>
      <w:rPr>
        <w:rFonts w:hint="default"/>
      </w:rPr>
    </w:lvl>
    <w:lvl w:ilvl="8">
      <w:start w:val="0"/>
      <w:numFmt w:val="bullet"/>
      <w:lvlText w:val="•"/>
      <w:lvlJc w:val="left"/>
      <w:pPr>
        <w:ind w:left="7630" w:hanging="361"/>
      </w:pPr>
      <w:rPr>
        <w:rFonts w:hint="default"/>
      </w:rPr>
    </w:lvl>
  </w:abstractNum>
  <w:abstractNum w:abstractNumId="5">
    <w:multiLevelType w:val="hybridMultilevel"/>
    <w:lvl w:ilvl="0">
      <w:start w:val="1"/>
      <w:numFmt w:val="decimal"/>
      <w:lvlText w:val="%1."/>
      <w:lvlJc w:val="left"/>
      <w:pPr>
        <w:ind w:left="640" w:hanging="360"/>
        <w:jc w:val="left"/>
      </w:pPr>
      <w:rPr>
        <w:rFonts w:hint="default" w:ascii="Arial" w:hAnsi="Arial" w:eastAsia="Arial" w:cs="Arial"/>
        <w:spacing w:val="-4"/>
        <w:w w:val="99"/>
        <w:sz w:val="24"/>
        <w:szCs w:val="24"/>
      </w:rPr>
    </w:lvl>
    <w:lvl w:ilvl="1">
      <w:start w:val="1"/>
      <w:numFmt w:val="lowerLetter"/>
      <w:lvlText w:val="%2."/>
      <w:lvlJc w:val="left"/>
      <w:pPr>
        <w:ind w:left="1000" w:hanging="360"/>
        <w:jc w:val="left"/>
      </w:pPr>
      <w:rPr>
        <w:rFonts w:hint="default" w:ascii="Arial" w:hAnsi="Arial" w:eastAsia="Arial" w:cs="Arial"/>
        <w:spacing w:val="-4"/>
        <w:w w:val="99"/>
        <w:sz w:val="24"/>
        <w:szCs w:val="24"/>
      </w:rPr>
    </w:lvl>
    <w:lvl w:ilvl="2">
      <w:start w:val="0"/>
      <w:numFmt w:val="bullet"/>
      <w:lvlText w:val="•"/>
      <w:lvlJc w:val="left"/>
      <w:pPr>
        <w:ind w:left="1973" w:hanging="360"/>
      </w:pPr>
      <w:rPr>
        <w:rFonts w:hint="default"/>
      </w:rPr>
    </w:lvl>
    <w:lvl w:ilvl="3">
      <w:start w:val="0"/>
      <w:numFmt w:val="bullet"/>
      <w:lvlText w:val="•"/>
      <w:lvlJc w:val="left"/>
      <w:pPr>
        <w:ind w:left="2946" w:hanging="360"/>
      </w:pPr>
      <w:rPr>
        <w:rFonts w:hint="default"/>
      </w:rPr>
    </w:lvl>
    <w:lvl w:ilvl="4">
      <w:start w:val="0"/>
      <w:numFmt w:val="bullet"/>
      <w:lvlText w:val="•"/>
      <w:lvlJc w:val="left"/>
      <w:pPr>
        <w:ind w:left="3920" w:hanging="360"/>
      </w:pPr>
      <w:rPr>
        <w:rFonts w:hint="default"/>
      </w:rPr>
    </w:lvl>
    <w:lvl w:ilvl="5">
      <w:start w:val="0"/>
      <w:numFmt w:val="bullet"/>
      <w:lvlText w:val="•"/>
      <w:lvlJc w:val="left"/>
      <w:pPr>
        <w:ind w:left="489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40" w:hanging="360"/>
      </w:pPr>
      <w:rPr>
        <w:rFonts w:hint="default"/>
      </w:rPr>
    </w:lvl>
    <w:lvl w:ilvl="8">
      <w:start w:val="0"/>
      <w:numFmt w:val="bullet"/>
      <w:lvlText w:val="•"/>
      <w:lvlJc w:val="left"/>
      <w:pPr>
        <w:ind w:left="7813" w:hanging="360"/>
      </w:pPr>
      <w:rPr>
        <w:rFonts w:hint="default"/>
      </w:rPr>
    </w:lvl>
  </w:abstractNum>
  <w:abstractNum w:abstractNumId="4">
    <w:multiLevelType w:val="hybridMultilevel"/>
    <w:lvl w:ilvl="0">
      <w:start w:val="1"/>
      <w:numFmt w:val="decimal"/>
      <w:lvlText w:val="%1."/>
      <w:lvlJc w:val="left"/>
      <w:pPr>
        <w:ind w:left="760" w:hanging="360"/>
        <w:jc w:val="left"/>
      </w:pPr>
      <w:rPr>
        <w:rFonts w:hint="default" w:ascii="Arial" w:hAnsi="Arial" w:eastAsia="Arial" w:cs="Arial"/>
        <w:spacing w:val="-10"/>
        <w:w w:val="99"/>
        <w:sz w:val="24"/>
        <w:szCs w:val="24"/>
      </w:rPr>
    </w:lvl>
    <w:lvl w:ilvl="1">
      <w:start w:val="1"/>
      <w:numFmt w:val="lowerLetter"/>
      <w:lvlText w:val="%2."/>
      <w:lvlJc w:val="left"/>
      <w:pPr>
        <w:ind w:left="760" w:hanging="360"/>
        <w:jc w:val="left"/>
      </w:pPr>
      <w:rPr>
        <w:rFonts w:hint="default"/>
        <w:strike/>
        <w:w w:val="99"/>
      </w:rPr>
    </w:lvl>
    <w:lvl w:ilvl="2">
      <w:start w:val="0"/>
      <w:numFmt w:val="bullet"/>
      <w:lvlText w:val="•"/>
      <w:lvlJc w:val="left"/>
      <w:pPr>
        <w:ind w:left="2580" w:hanging="360"/>
      </w:pPr>
      <w:rPr>
        <w:rFonts w:hint="default"/>
      </w:rPr>
    </w:lvl>
    <w:lvl w:ilvl="3">
      <w:start w:val="0"/>
      <w:numFmt w:val="bullet"/>
      <w:lvlText w:val="•"/>
      <w:lvlJc w:val="left"/>
      <w:pPr>
        <w:ind w:left="3490" w:hanging="360"/>
      </w:pPr>
      <w:rPr>
        <w:rFonts w:hint="default"/>
      </w:rPr>
    </w:lvl>
    <w:lvl w:ilvl="4">
      <w:start w:val="0"/>
      <w:numFmt w:val="bullet"/>
      <w:lvlText w:val="•"/>
      <w:lvlJc w:val="left"/>
      <w:pPr>
        <w:ind w:left="4400" w:hanging="360"/>
      </w:pPr>
      <w:rPr>
        <w:rFonts w:hint="default"/>
      </w:rPr>
    </w:lvl>
    <w:lvl w:ilvl="5">
      <w:start w:val="0"/>
      <w:numFmt w:val="bullet"/>
      <w:lvlText w:val="•"/>
      <w:lvlJc w:val="left"/>
      <w:pPr>
        <w:ind w:left="5310" w:hanging="360"/>
      </w:pPr>
      <w:rPr>
        <w:rFonts w:hint="default"/>
      </w:rPr>
    </w:lvl>
    <w:lvl w:ilvl="6">
      <w:start w:val="0"/>
      <w:numFmt w:val="bullet"/>
      <w:lvlText w:val="•"/>
      <w:lvlJc w:val="left"/>
      <w:pPr>
        <w:ind w:left="6220" w:hanging="360"/>
      </w:pPr>
      <w:rPr>
        <w:rFonts w:hint="default"/>
      </w:rPr>
    </w:lvl>
    <w:lvl w:ilvl="7">
      <w:start w:val="0"/>
      <w:numFmt w:val="bullet"/>
      <w:lvlText w:val="•"/>
      <w:lvlJc w:val="left"/>
      <w:pPr>
        <w:ind w:left="7130" w:hanging="360"/>
      </w:pPr>
      <w:rPr>
        <w:rFonts w:hint="default"/>
      </w:rPr>
    </w:lvl>
    <w:lvl w:ilvl="8">
      <w:start w:val="0"/>
      <w:numFmt w:val="bullet"/>
      <w:lvlText w:val="•"/>
      <w:lvlJc w:val="left"/>
      <w:pPr>
        <w:ind w:left="8040" w:hanging="360"/>
      </w:pPr>
      <w:rPr>
        <w:rFonts w:hint="default"/>
      </w:rPr>
    </w:lvl>
  </w:abstractNum>
  <w:abstractNum w:abstractNumId="3">
    <w:multiLevelType w:val="hybridMultilevel"/>
    <w:lvl w:ilvl="0">
      <w:start w:val="1"/>
      <w:numFmt w:val="decimal"/>
      <w:lvlText w:val="%1."/>
      <w:lvlJc w:val="left"/>
      <w:pPr>
        <w:ind w:left="829" w:hanging="292"/>
        <w:jc w:val="left"/>
      </w:pPr>
      <w:rPr>
        <w:rFonts w:hint="default" w:ascii="Arial" w:hAnsi="Arial" w:eastAsia="Arial" w:cs="Arial"/>
        <w:w w:val="102"/>
        <w:sz w:val="19"/>
        <w:szCs w:val="19"/>
      </w:rPr>
    </w:lvl>
    <w:lvl w:ilvl="1">
      <w:start w:val="1"/>
      <w:numFmt w:val="decimal"/>
      <w:lvlText w:val="%2."/>
      <w:lvlJc w:val="left"/>
      <w:pPr>
        <w:ind w:left="1000" w:hanging="360"/>
        <w:jc w:val="left"/>
      </w:pPr>
      <w:rPr>
        <w:rFonts w:hint="default" w:ascii="Arial" w:hAnsi="Arial" w:eastAsia="Arial" w:cs="Arial"/>
        <w:spacing w:val="-4"/>
        <w:w w:val="99"/>
        <w:sz w:val="24"/>
        <w:szCs w:val="24"/>
      </w:rPr>
    </w:lvl>
    <w:lvl w:ilvl="2">
      <w:start w:val="0"/>
      <w:numFmt w:val="bullet"/>
      <w:lvlText w:val="•"/>
      <w:lvlJc w:val="left"/>
      <w:pPr>
        <w:ind w:left="1968" w:hanging="360"/>
      </w:pPr>
      <w:rPr>
        <w:rFonts w:hint="default"/>
      </w:rPr>
    </w:lvl>
    <w:lvl w:ilvl="3">
      <w:start w:val="0"/>
      <w:numFmt w:val="bullet"/>
      <w:lvlText w:val="•"/>
      <w:lvlJc w:val="left"/>
      <w:pPr>
        <w:ind w:left="2937" w:hanging="360"/>
      </w:pPr>
      <w:rPr>
        <w:rFonts w:hint="default"/>
      </w:rPr>
    </w:lvl>
    <w:lvl w:ilvl="4">
      <w:start w:val="0"/>
      <w:numFmt w:val="bullet"/>
      <w:lvlText w:val="•"/>
      <w:lvlJc w:val="left"/>
      <w:pPr>
        <w:ind w:left="3906" w:hanging="360"/>
      </w:pPr>
      <w:rPr>
        <w:rFonts w:hint="default"/>
      </w:rPr>
    </w:lvl>
    <w:lvl w:ilvl="5">
      <w:start w:val="0"/>
      <w:numFmt w:val="bullet"/>
      <w:lvlText w:val="•"/>
      <w:lvlJc w:val="left"/>
      <w:pPr>
        <w:ind w:left="4875" w:hanging="360"/>
      </w:pPr>
      <w:rPr>
        <w:rFonts w:hint="default"/>
      </w:rPr>
    </w:lvl>
    <w:lvl w:ilvl="6">
      <w:start w:val="0"/>
      <w:numFmt w:val="bullet"/>
      <w:lvlText w:val="•"/>
      <w:lvlJc w:val="left"/>
      <w:pPr>
        <w:ind w:left="5844" w:hanging="360"/>
      </w:pPr>
      <w:rPr>
        <w:rFonts w:hint="default"/>
      </w:rPr>
    </w:lvl>
    <w:lvl w:ilvl="7">
      <w:start w:val="0"/>
      <w:numFmt w:val="bullet"/>
      <w:lvlText w:val="•"/>
      <w:lvlJc w:val="left"/>
      <w:pPr>
        <w:ind w:left="6813" w:hanging="360"/>
      </w:pPr>
      <w:rPr>
        <w:rFonts w:hint="default"/>
      </w:rPr>
    </w:lvl>
    <w:lvl w:ilvl="8">
      <w:start w:val="0"/>
      <w:numFmt w:val="bullet"/>
      <w:lvlText w:val="•"/>
      <w:lvlJc w:val="left"/>
      <w:pPr>
        <w:ind w:left="7782" w:hanging="360"/>
      </w:pPr>
      <w:rPr>
        <w:rFonts w:hint="default"/>
      </w:rPr>
    </w:lvl>
  </w:abstractNum>
  <w:abstractNum w:abstractNumId="2">
    <w:multiLevelType w:val="hybridMultilevel"/>
    <w:lvl w:ilvl="0">
      <w:start w:val="1"/>
      <w:numFmt w:val="decimal"/>
      <w:lvlText w:val="%1."/>
      <w:lvlJc w:val="left"/>
      <w:pPr>
        <w:ind w:left="760" w:hanging="360"/>
        <w:jc w:val="left"/>
      </w:pPr>
      <w:rPr>
        <w:rFonts w:hint="default"/>
        <w:spacing w:val="-1"/>
        <w:w w:val="100"/>
        <w:u w:val="single" w:color="0000FF"/>
      </w:rPr>
    </w:lvl>
    <w:lvl w:ilvl="1">
      <w:start w:val="0"/>
      <w:numFmt w:val="bullet"/>
      <w:lvlText w:val=""/>
      <w:lvlJc w:val="left"/>
      <w:pPr>
        <w:ind w:left="1480" w:hanging="360"/>
      </w:pPr>
      <w:rPr>
        <w:rFonts w:hint="default"/>
        <w:w w:val="100"/>
        <w:u w:val="single" w:color="0000FF"/>
      </w:rPr>
    </w:lvl>
    <w:lvl w:ilvl="2">
      <w:start w:val="0"/>
      <w:numFmt w:val="bullet"/>
      <w:lvlText w:val="•"/>
      <w:lvlJc w:val="left"/>
      <w:pPr>
        <w:ind w:left="2413" w:hanging="360"/>
      </w:pPr>
      <w:rPr>
        <w:rFonts w:hint="default"/>
      </w:rPr>
    </w:lvl>
    <w:lvl w:ilvl="3">
      <w:start w:val="0"/>
      <w:numFmt w:val="bullet"/>
      <w:lvlText w:val="•"/>
      <w:lvlJc w:val="left"/>
      <w:pPr>
        <w:ind w:left="3346" w:hanging="360"/>
      </w:pPr>
      <w:rPr>
        <w:rFonts w:hint="default"/>
      </w:rPr>
    </w:lvl>
    <w:lvl w:ilvl="4">
      <w:start w:val="0"/>
      <w:numFmt w:val="bullet"/>
      <w:lvlText w:val="•"/>
      <w:lvlJc w:val="left"/>
      <w:pPr>
        <w:ind w:left="4280" w:hanging="360"/>
      </w:pPr>
      <w:rPr>
        <w:rFonts w:hint="default"/>
      </w:rPr>
    </w:lvl>
    <w:lvl w:ilvl="5">
      <w:start w:val="0"/>
      <w:numFmt w:val="bullet"/>
      <w:lvlText w:val="•"/>
      <w:lvlJc w:val="left"/>
      <w:pPr>
        <w:ind w:left="5213" w:hanging="360"/>
      </w:pPr>
      <w:rPr>
        <w:rFonts w:hint="default"/>
      </w:rPr>
    </w:lvl>
    <w:lvl w:ilvl="6">
      <w:start w:val="0"/>
      <w:numFmt w:val="bullet"/>
      <w:lvlText w:val="•"/>
      <w:lvlJc w:val="left"/>
      <w:pPr>
        <w:ind w:left="6146"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8013" w:hanging="360"/>
      </w:pPr>
      <w:rPr>
        <w:rFonts w:hint="default"/>
      </w:rPr>
    </w:lvl>
  </w:abstractNum>
  <w:abstractNum w:abstractNumId="1">
    <w:multiLevelType w:val="hybridMultilevel"/>
    <w:lvl w:ilvl="0">
      <w:start w:val="1"/>
      <w:numFmt w:val="decimal"/>
      <w:lvlText w:val="%1."/>
      <w:lvlJc w:val="left"/>
      <w:pPr>
        <w:ind w:left="760" w:hanging="360"/>
        <w:jc w:val="left"/>
      </w:pPr>
      <w:rPr>
        <w:rFonts w:hint="default" w:ascii="Arial" w:hAnsi="Arial" w:eastAsia="Arial" w:cs="Arial"/>
        <w:spacing w:val="-7"/>
        <w:w w:val="99"/>
        <w:sz w:val="24"/>
        <w:szCs w:val="24"/>
      </w:rPr>
    </w:lvl>
    <w:lvl w:ilvl="1">
      <w:start w:val="0"/>
      <w:numFmt w:val="bullet"/>
      <w:lvlText w:val=""/>
      <w:lvlJc w:val="left"/>
      <w:pPr>
        <w:ind w:left="999" w:hanging="360"/>
      </w:pPr>
      <w:rPr>
        <w:rFonts w:hint="default" w:ascii="Symbol" w:hAnsi="Symbol" w:eastAsia="Symbol" w:cs="Symbol"/>
        <w:w w:val="100"/>
        <w:sz w:val="23"/>
        <w:szCs w:val="23"/>
      </w:rPr>
    </w:lvl>
    <w:lvl w:ilvl="2">
      <w:start w:val="0"/>
      <w:numFmt w:val="bullet"/>
      <w:lvlText w:val="•"/>
      <w:lvlJc w:val="left"/>
      <w:pPr>
        <w:ind w:left="1971" w:hanging="360"/>
      </w:pPr>
      <w:rPr>
        <w:rFonts w:hint="default"/>
      </w:rPr>
    </w:lvl>
    <w:lvl w:ilvl="3">
      <w:start w:val="0"/>
      <w:numFmt w:val="bullet"/>
      <w:lvlText w:val="•"/>
      <w:lvlJc w:val="left"/>
      <w:pPr>
        <w:ind w:left="2942" w:hanging="360"/>
      </w:pPr>
      <w:rPr>
        <w:rFonts w:hint="default"/>
      </w:rPr>
    </w:lvl>
    <w:lvl w:ilvl="4">
      <w:start w:val="0"/>
      <w:numFmt w:val="bullet"/>
      <w:lvlText w:val="•"/>
      <w:lvlJc w:val="left"/>
      <w:pPr>
        <w:ind w:left="3913" w:hanging="360"/>
      </w:pPr>
      <w:rPr>
        <w:rFonts w:hint="default"/>
      </w:rPr>
    </w:lvl>
    <w:lvl w:ilvl="5">
      <w:start w:val="0"/>
      <w:numFmt w:val="bullet"/>
      <w:lvlText w:val="•"/>
      <w:lvlJc w:val="left"/>
      <w:pPr>
        <w:ind w:left="4884" w:hanging="360"/>
      </w:pPr>
      <w:rPr>
        <w:rFonts w:hint="default"/>
      </w:rPr>
    </w:lvl>
    <w:lvl w:ilvl="6">
      <w:start w:val="0"/>
      <w:numFmt w:val="bullet"/>
      <w:lvlText w:val="•"/>
      <w:lvlJc w:val="left"/>
      <w:pPr>
        <w:ind w:left="5855" w:hanging="360"/>
      </w:pPr>
      <w:rPr>
        <w:rFonts w:hint="default"/>
      </w:rPr>
    </w:lvl>
    <w:lvl w:ilvl="7">
      <w:start w:val="0"/>
      <w:numFmt w:val="bullet"/>
      <w:lvlText w:val="•"/>
      <w:lvlJc w:val="left"/>
      <w:pPr>
        <w:ind w:left="6826" w:hanging="360"/>
      </w:pPr>
      <w:rPr>
        <w:rFonts w:hint="default"/>
      </w:rPr>
    </w:lvl>
    <w:lvl w:ilvl="8">
      <w:start w:val="0"/>
      <w:numFmt w:val="bullet"/>
      <w:lvlText w:val="•"/>
      <w:lvlJc w:val="left"/>
      <w:pPr>
        <w:ind w:left="7797" w:hanging="360"/>
      </w:pPr>
      <w:rPr>
        <w:rFonts w:hint="default"/>
      </w:rPr>
    </w:lvl>
  </w:abstractNum>
  <w:abstractNum w:abstractNumId="0">
    <w:multiLevelType w:val="hybridMultilevel"/>
    <w:lvl w:ilvl="0">
      <w:start w:val="1"/>
      <w:numFmt w:val="decimal"/>
      <w:lvlText w:val="%1."/>
      <w:lvlJc w:val="left"/>
      <w:pPr>
        <w:ind w:left="760" w:hanging="360"/>
        <w:jc w:val="left"/>
      </w:pPr>
      <w:rPr>
        <w:rFonts w:hint="default" w:ascii="Arial" w:hAnsi="Arial" w:eastAsia="Arial" w:cs="Arial"/>
        <w:spacing w:val="-26"/>
        <w:w w:val="99"/>
        <w:sz w:val="24"/>
        <w:szCs w:val="24"/>
      </w:rPr>
    </w:lvl>
    <w:lvl w:ilvl="1">
      <w:start w:val="0"/>
      <w:numFmt w:val="bullet"/>
      <w:lvlText w:val="•"/>
      <w:lvlJc w:val="left"/>
      <w:pPr>
        <w:ind w:left="1672" w:hanging="360"/>
      </w:pPr>
      <w:rPr>
        <w:rFonts w:hint="default"/>
      </w:rPr>
    </w:lvl>
    <w:lvl w:ilvl="2">
      <w:start w:val="0"/>
      <w:numFmt w:val="bullet"/>
      <w:lvlText w:val="•"/>
      <w:lvlJc w:val="left"/>
      <w:pPr>
        <w:ind w:left="2584" w:hanging="360"/>
      </w:pPr>
      <w:rPr>
        <w:rFonts w:hint="default"/>
      </w:rPr>
    </w:lvl>
    <w:lvl w:ilvl="3">
      <w:start w:val="0"/>
      <w:numFmt w:val="bullet"/>
      <w:lvlText w:val="•"/>
      <w:lvlJc w:val="left"/>
      <w:pPr>
        <w:ind w:left="3496" w:hanging="360"/>
      </w:pPr>
      <w:rPr>
        <w:rFonts w:hint="default"/>
      </w:rPr>
    </w:lvl>
    <w:lvl w:ilvl="4">
      <w:start w:val="0"/>
      <w:numFmt w:val="bullet"/>
      <w:lvlText w:val="•"/>
      <w:lvlJc w:val="left"/>
      <w:pPr>
        <w:ind w:left="4408" w:hanging="360"/>
      </w:pPr>
      <w:rPr>
        <w:rFonts w:hint="default"/>
      </w:rPr>
    </w:lvl>
    <w:lvl w:ilvl="5">
      <w:start w:val="0"/>
      <w:numFmt w:val="bullet"/>
      <w:lvlText w:val="•"/>
      <w:lvlJc w:val="left"/>
      <w:pPr>
        <w:ind w:left="532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44" w:hanging="360"/>
      </w:pPr>
      <w:rPr>
        <w:rFonts w:hint="default"/>
      </w:rPr>
    </w:lvl>
    <w:lvl w:ilvl="8">
      <w:start w:val="0"/>
      <w:numFmt w:val="bullet"/>
      <w:lvlText w:val="•"/>
      <w:lvlJc w:val="left"/>
      <w:pPr>
        <w:ind w:left="8056" w:hanging="360"/>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55"/>
      <w:ind w:left="280"/>
    </w:pPr>
    <w:rPr>
      <w:rFonts w:ascii="Arial" w:hAnsi="Arial" w:eastAsia="Arial" w:cs="Arial"/>
      <w:b/>
      <w:bCs/>
      <w:sz w:val="24"/>
      <w:szCs w:val="24"/>
    </w:rPr>
  </w:style>
  <w:style w:styleId="TOC2" w:type="paragraph">
    <w:name w:val="TOC 2"/>
    <w:basedOn w:val="Normal"/>
    <w:uiPriority w:val="1"/>
    <w:qFormat/>
    <w:pPr>
      <w:spacing w:before="155"/>
      <w:ind w:left="3896" w:right="3342"/>
      <w:jc w:val="center"/>
    </w:pPr>
    <w:rPr>
      <w:rFonts w:ascii="Arial" w:hAnsi="Arial" w:eastAsia="Arial" w:cs="Arial"/>
      <w:b/>
      <w:bCs/>
      <w:sz w:val="24"/>
      <w:szCs w:val="24"/>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2"/>
      <w:ind w:left="20"/>
      <w:outlineLvl w:val="1"/>
    </w:pPr>
    <w:rPr>
      <w:rFonts w:ascii="Arial" w:hAnsi="Arial" w:eastAsia="Arial" w:cs="Arial"/>
      <w:b/>
      <w:bCs/>
      <w:sz w:val="24"/>
      <w:szCs w:val="24"/>
    </w:rPr>
  </w:style>
  <w:style w:styleId="ListParagraph" w:type="paragraph">
    <w:name w:val="List Paragraph"/>
    <w:basedOn w:val="Normal"/>
    <w:uiPriority w:val="1"/>
    <w:qFormat/>
    <w:pPr>
      <w:ind w:left="999" w:hanging="360"/>
    </w:pPr>
    <w:rPr>
      <w:rFonts w:ascii="Arial" w:hAnsi="Arial" w:eastAsia="Arial" w:cs="Arial"/>
    </w:rPr>
  </w:style>
  <w:style w:styleId="TableParagraph" w:type="paragraph">
    <w:name w:val="Table Paragraph"/>
    <w:basedOn w:val="Normal"/>
    <w:uiPriority w:val="1"/>
    <w:qFormat/>
    <w:pPr>
      <w:spacing w:before="45"/>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m.dgs.ca.gov/TOC/700.aspx" TargetMode="External"/><Relationship Id="rId8" Type="http://schemas.openxmlformats.org/officeDocument/2006/relationships/hyperlink" Target="http://www.sam.dgs.ca.gov/TOC/2400.aspx" TargetMode="External"/><Relationship Id="rId9" Type="http://schemas.openxmlformats.org/officeDocument/2006/relationships/hyperlink" Target="http://www.sam.dgs.ca.gov/TOC/3600.aspx" TargetMode="External"/><Relationship Id="rId10" Type="http://schemas.openxmlformats.org/officeDocument/2006/relationships/hyperlink" Target="http://www.sam.dgs.ca.gov/TOC/3800.aspx" TargetMode="External"/><Relationship Id="rId11" Type="http://schemas.openxmlformats.org/officeDocument/2006/relationships/hyperlink" Target="http://www.sam.dgs.ca.gov/TOC/4800.aspx" TargetMode="External"/><Relationship Id="rId12" Type="http://schemas.openxmlformats.org/officeDocument/2006/relationships/hyperlink" Target="http://www.sam.dgs.ca.gov/TOC/4900.aspx" TargetMode="External"/><Relationship Id="rId13" Type="http://schemas.openxmlformats.org/officeDocument/2006/relationships/hyperlink" Target="http://www.sam.dgs.ca.gov/TOC/5300.aspx" TargetMode="External"/><Relationship Id="rId14" Type="http://schemas.openxmlformats.org/officeDocument/2006/relationships/hyperlink" Target="http://www.sam.dgs.ca.gov/TOC/6000.aspx" TargetMode="External"/><Relationship Id="rId15" Type="http://schemas.openxmlformats.org/officeDocument/2006/relationships/hyperlink" Target="http://www.sam.dgs.ca.gov/TOC/7300.aspx" TargetMode="External"/><Relationship Id="rId16" Type="http://schemas.openxmlformats.org/officeDocument/2006/relationships/hyperlink" Target="http://www.sam.dgs.ca.gov/TOC/8200.aspx" TargetMode="External"/><Relationship Id="rId17" Type="http://schemas.openxmlformats.org/officeDocument/2006/relationships/hyperlink" Target="http://www.sam.dgs.ca.gov/TOC/8300.aspx" TargetMode="External"/><Relationship Id="rId18" Type="http://schemas.openxmlformats.org/officeDocument/2006/relationships/hyperlink" Target="http://www.sam.dgs.ca.gov/TOC/8400.aspx" TargetMode="External"/><Relationship Id="rId19" Type="http://schemas.openxmlformats.org/officeDocument/2006/relationships/hyperlink" Target="http://www.sam.dgs.ca.gov/TOC/8700.aspx" TargetMode="External"/><Relationship Id="rId20" Type="http://schemas.openxmlformats.org/officeDocument/2006/relationships/hyperlink" Target="http://www.sam.dgs.ca.gov/TOC/10500.aspx" TargetMode="External"/><Relationship Id="rId21" Type="http://schemas.openxmlformats.org/officeDocument/2006/relationships/hyperlink" Target="http://www.sam.dgs.ca.gov/TOC/18400.aspx" TargetMode="Externa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hyperlink" Target="http://www.documents.dgs.ca.gov/dgs/fmc/pdf/std270.pdf" TargetMode="External"/><Relationship Id="rId25" Type="http://schemas.openxmlformats.org/officeDocument/2006/relationships/hyperlink" Target="http://www.calhr.ca.gov/Pages/home.aspx" TargetMode="Externa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hyperlink" Target="http://www.vcgcb.ca.gov/" TargetMode="External"/><Relationship Id="rId29" Type="http://schemas.openxmlformats.org/officeDocument/2006/relationships/hyperlink" Target="http://www.dgs.ca.gov/orim" TargetMode="External"/><Relationship Id="rId30" Type="http://schemas.openxmlformats.org/officeDocument/2006/relationships/header" Target="header4.xml"/><Relationship Id="rId31" Type="http://schemas.openxmlformats.org/officeDocument/2006/relationships/footer" Target="footer4.xml"/><Relationship Id="rId32" Type="http://schemas.openxmlformats.org/officeDocument/2006/relationships/hyperlink" Target="http://www.documents.dgs.ca.gov/osp/sam/mmemos/MM15_03.pdf" TargetMode="External"/><Relationship Id="rId33" Type="http://schemas.openxmlformats.org/officeDocument/2006/relationships/header" Target="header5.xml"/><Relationship Id="rId34" Type="http://schemas.openxmlformats.org/officeDocument/2006/relationships/footer" Target="footer5.xml"/><Relationship Id="rId35" Type="http://schemas.openxmlformats.org/officeDocument/2006/relationships/header" Target="header6.xml"/><Relationship Id="rId36" Type="http://schemas.openxmlformats.org/officeDocument/2006/relationships/footer" Target="footer6.xml"/><Relationship Id="rId37" Type="http://schemas.openxmlformats.org/officeDocument/2006/relationships/header" Target="header7.xml"/><Relationship Id="rId38" Type="http://schemas.openxmlformats.org/officeDocument/2006/relationships/footer" Target="footer7.xml"/><Relationship Id="rId39" Type="http://schemas.openxmlformats.org/officeDocument/2006/relationships/header" Target="header8.xml"/><Relationship Id="rId40" Type="http://schemas.openxmlformats.org/officeDocument/2006/relationships/hyperlink" Target="http://www.cio.ca.gov/Government/IT_Policy/SIMM.html" TargetMode="External"/><Relationship Id="rId41" Type="http://schemas.openxmlformats.org/officeDocument/2006/relationships/hyperlink" Target="http://www.documents.dgs.ca.gov/sam/SamPrint/new/sam_master/rev427sept14/chap5300/5325.1.pdf" TargetMode="External"/><Relationship Id="rId42" Type="http://schemas.openxmlformats.org/officeDocument/2006/relationships/hyperlink" Target="http://www.cio.ca.gov/Government/IT_Policy/SIMM_19/SIMM19.html" TargetMode="External"/><Relationship Id="rId43" Type="http://schemas.openxmlformats.org/officeDocument/2006/relationships/hyperlink" Target="http://www.cio.ca.gov/Government/IT_Policy/SIMM_17/" TargetMode="External"/><Relationship Id="rId44" Type="http://schemas.openxmlformats.org/officeDocument/2006/relationships/header" Target="header9.xml"/><Relationship Id="rId45" Type="http://schemas.openxmlformats.org/officeDocument/2006/relationships/footer" Target="footer8.xml"/><Relationship Id="rId46" Type="http://schemas.openxmlformats.org/officeDocument/2006/relationships/hyperlink" Target="http://www.infosecurity.ca.gov/" TargetMode="External"/><Relationship Id="rId47" Type="http://schemas.openxmlformats.org/officeDocument/2006/relationships/header" Target="header10.xml"/><Relationship Id="rId48" Type="http://schemas.openxmlformats.org/officeDocument/2006/relationships/footer" Target="footer9.xml"/><Relationship Id="rId49" Type="http://schemas.openxmlformats.org/officeDocument/2006/relationships/header" Target="header11.xml"/><Relationship Id="rId50" Type="http://schemas.openxmlformats.org/officeDocument/2006/relationships/footer" Target="footer10.xml"/><Relationship Id="rId51" Type="http://schemas.openxmlformats.org/officeDocument/2006/relationships/hyperlink" Target="http://www.cio.ca.gov/Government/IT_Policy/SIMM.html#5300" TargetMode="External"/><Relationship Id="rId52" Type="http://schemas.openxmlformats.org/officeDocument/2006/relationships/hyperlink" Target="http://www.cio.ca.gov/OIS/Government/policy.asp" TargetMode="External"/><Relationship Id="rId53" Type="http://schemas.openxmlformats.org/officeDocument/2006/relationships/hyperlink" Target="http://sam.dgs.ca.gov/TOC/5300.aspx" TargetMode="External"/><Relationship Id="rId54" Type="http://schemas.openxmlformats.org/officeDocument/2006/relationships/header" Target="header12.xml"/><Relationship Id="rId55" Type="http://schemas.openxmlformats.org/officeDocument/2006/relationships/footer" Target="footer11.xml"/><Relationship Id="rId56" Type="http://schemas.openxmlformats.org/officeDocument/2006/relationships/header" Target="header13.xml"/><Relationship Id="rId57" Type="http://schemas.openxmlformats.org/officeDocument/2006/relationships/footer" Target="footer12.xml"/><Relationship Id="rId58" Type="http://schemas.openxmlformats.org/officeDocument/2006/relationships/hyperlink" Target="http://leginfo.legislature.ca.gov/faces/codes_displaySection.xhtml?lawCode=GOV&amp;amp;amp%3BsectionNum=905.2" TargetMode="External"/><Relationship Id="rId59" Type="http://schemas.openxmlformats.org/officeDocument/2006/relationships/header" Target="header14.xml"/><Relationship Id="rId60" Type="http://schemas.openxmlformats.org/officeDocument/2006/relationships/footer" Target="footer13.xml"/><Relationship Id="rId61" Type="http://schemas.openxmlformats.org/officeDocument/2006/relationships/header" Target="header15.xml"/><Relationship Id="rId62" Type="http://schemas.openxmlformats.org/officeDocument/2006/relationships/footer" Target="footer14.xml"/><Relationship Id="rId63" Type="http://schemas.openxmlformats.org/officeDocument/2006/relationships/header" Target="header16.xml"/><Relationship Id="rId64" Type="http://schemas.openxmlformats.org/officeDocument/2006/relationships/footer" Target="footer15.xml"/><Relationship Id="rId65" Type="http://schemas.openxmlformats.org/officeDocument/2006/relationships/header" Target="header17.xml"/><Relationship Id="rId66" Type="http://schemas.openxmlformats.org/officeDocument/2006/relationships/footer" Target="footer16.xml"/><Relationship Id="rId67" Type="http://schemas.openxmlformats.org/officeDocument/2006/relationships/hyperlink" Target="http://www.dof.ca.gov/accounting/fscu/" TargetMode="External"/><Relationship Id="rId68" Type="http://schemas.openxmlformats.org/officeDocument/2006/relationships/header" Target="header18.xml"/><Relationship Id="rId69" Type="http://schemas.openxmlformats.org/officeDocument/2006/relationships/footer" Target="footer17.xml"/><Relationship Id="rId70" Type="http://schemas.openxmlformats.org/officeDocument/2006/relationships/hyperlink" Target="http://www.sam.dgs.ca.gov/TOC/10600.aspx" TargetMode="External"/><Relationship Id="rId71" Type="http://schemas.openxmlformats.org/officeDocument/2006/relationships/header" Target="header19.xml"/><Relationship Id="rId72" Type="http://schemas.openxmlformats.org/officeDocument/2006/relationships/footer" Target="footer18.xml"/><Relationship Id="rId73" Type="http://schemas.openxmlformats.org/officeDocument/2006/relationships/hyperlink" Target="http://www.sco.ca.gov/" TargetMode="External"/><Relationship Id="rId74" Type="http://schemas.openxmlformats.org/officeDocument/2006/relationships/header" Target="header20.xml"/><Relationship Id="rId75" Type="http://schemas.openxmlformats.org/officeDocument/2006/relationships/footer" Target="footer19.xml"/><Relationship Id="rId76" Type="http://schemas.openxmlformats.org/officeDocument/2006/relationships/header" Target="header21.xml"/><Relationship Id="rId77" Type="http://schemas.openxmlformats.org/officeDocument/2006/relationships/footer" Target="footer20.xml"/><Relationship Id="rId78" Type="http://schemas.openxmlformats.org/officeDocument/2006/relationships/hyperlink" Target="http://www.dof.ca.gov/accounting/uniform_codes_manual/" TargetMode="External"/><Relationship Id="rId79" Type="http://schemas.openxmlformats.org/officeDocument/2006/relationships/header" Target="header22.xml"/><Relationship Id="rId80" Type="http://schemas.openxmlformats.org/officeDocument/2006/relationships/footer" Target="footer21.xml"/><Relationship Id="rId81" Type="http://schemas.openxmlformats.org/officeDocument/2006/relationships/header" Target="header23.xml"/><Relationship Id="rId82" Type="http://schemas.openxmlformats.org/officeDocument/2006/relationships/footer" Target="footer22.xml"/><Relationship Id="rId83" Type="http://schemas.openxmlformats.org/officeDocument/2006/relationships/header" Target="header24.xml"/><Relationship Id="rId84" Type="http://schemas.openxmlformats.org/officeDocument/2006/relationships/footer" Target="footer23.xml"/><Relationship Id="rId85" Type="http://schemas.openxmlformats.org/officeDocument/2006/relationships/hyperlink" Target="http://leginfo.legislature.ca.gov/faces/codes_displayText.xhtml?lawCode=GOV&amp;amp;division=3.&amp;amp;title=2.&amp;amp;part=3.&amp;amp;chapter=2.&amp;amp;article=3" TargetMode="External"/><Relationship Id="rId86" Type="http://schemas.openxmlformats.org/officeDocument/2006/relationships/header" Target="header25.xml"/><Relationship Id="rId87" Type="http://schemas.openxmlformats.org/officeDocument/2006/relationships/footer" Target="footer24.xml"/><Relationship Id="rId88" Type="http://schemas.openxmlformats.org/officeDocument/2006/relationships/hyperlink" Target="http://leginfo.legislature.ca.gov/faces/codes_displaySection.xhtml?lawCode=GOV&amp;amp;sectionNum=16302.1" TargetMode="External"/><Relationship Id="rId89" Type="http://schemas.openxmlformats.org/officeDocument/2006/relationships/header" Target="header26.xml"/><Relationship Id="rId90" Type="http://schemas.openxmlformats.org/officeDocument/2006/relationships/footer" Target="footer25.xml"/><Relationship Id="rId91" Type="http://schemas.openxmlformats.org/officeDocument/2006/relationships/header" Target="header27.xml"/><Relationship Id="rId92" Type="http://schemas.openxmlformats.org/officeDocument/2006/relationships/footer" Target="footer26.xml"/><Relationship Id="rId93" Type="http://schemas.openxmlformats.org/officeDocument/2006/relationships/hyperlink" Target="http://leginfo.legislature.ca.gov/faces/codes_displaySection.xhtml?lawCode=GOV&amp;amp;sectionNum=16374" TargetMode="External"/><Relationship Id="rId94" Type="http://schemas.openxmlformats.org/officeDocument/2006/relationships/header" Target="header28.xml"/><Relationship Id="rId95" Type="http://schemas.openxmlformats.org/officeDocument/2006/relationships/footer" Target="footer27.xml"/><Relationship Id="rId96" Type="http://schemas.openxmlformats.org/officeDocument/2006/relationships/hyperlink" Target="http://leginfo.legislature.ca.gov/faces/codes_displaySection.xhtml?lawCode=GOV&amp;amp;sectionNum=16475" TargetMode="External"/><Relationship Id="rId97" Type="http://schemas.openxmlformats.org/officeDocument/2006/relationships/header" Target="header29.xml"/><Relationship Id="rId98" Type="http://schemas.openxmlformats.org/officeDocument/2006/relationships/footer" Target="footer28.xml"/><Relationship Id="rId99" Type="http://schemas.openxmlformats.org/officeDocument/2006/relationships/hyperlink" Target="http://leginfo.legislature.ca.gov/faces/codes_displaySection.xhtml?lawCode=GOV&amp;amp;sectionNum=16429" TargetMode="External"/><Relationship Id="rId100" Type="http://schemas.openxmlformats.org/officeDocument/2006/relationships/header" Target="header30.xml"/><Relationship Id="rId101" Type="http://schemas.openxmlformats.org/officeDocument/2006/relationships/footer" Target="footer29.xml"/><Relationship Id="rId102" Type="http://schemas.openxmlformats.org/officeDocument/2006/relationships/header" Target="header31.xml"/><Relationship Id="rId103" Type="http://schemas.openxmlformats.org/officeDocument/2006/relationships/footer" Target="footer30.xml"/><Relationship Id="rId104" Type="http://schemas.openxmlformats.org/officeDocument/2006/relationships/hyperlink" Target="http://www.sam.dgs.ca.gov/TOC/10400.aspx" TargetMode="External"/><Relationship Id="rId105" Type="http://schemas.openxmlformats.org/officeDocument/2006/relationships/header" Target="header32.xml"/><Relationship Id="rId106" Type="http://schemas.openxmlformats.org/officeDocument/2006/relationships/footer" Target="footer31.xml"/><Relationship Id="rId107" Type="http://schemas.openxmlformats.org/officeDocument/2006/relationships/header" Target="header33.xml"/><Relationship Id="rId108" Type="http://schemas.openxmlformats.org/officeDocument/2006/relationships/footer" Target="footer32.xml"/><Relationship Id="rId109" Type="http://schemas.openxmlformats.org/officeDocument/2006/relationships/header" Target="header34.xml"/><Relationship Id="rId110" Type="http://schemas.openxmlformats.org/officeDocument/2006/relationships/header" Target="header35.xml"/><Relationship Id="rId111" Type="http://schemas.openxmlformats.org/officeDocument/2006/relationships/header" Target="header36.xml"/><Relationship Id="rId112" Type="http://schemas.openxmlformats.org/officeDocument/2006/relationships/header" Target="header37.xml"/><Relationship Id="rId113" Type="http://schemas.openxmlformats.org/officeDocument/2006/relationships/footer" Target="footer33.xml"/><Relationship Id="rId114" Type="http://schemas.openxmlformats.org/officeDocument/2006/relationships/header" Target="header38.xml"/><Relationship Id="rId115" Type="http://schemas.openxmlformats.org/officeDocument/2006/relationships/footer" Target="footer34.xml"/><Relationship Id="rId116" Type="http://schemas.openxmlformats.org/officeDocument/2006/relationships/header" Target="header39.xml"/><Relationship Id="rId117" Type="http://schemas.openxmlformats.org/officeDocument/2006/relationships/footer" Target="footer35.xml"/><Relationship Id="rId118" Type="http://schemas.openxmlformats.org/officeDocument/2006/relationships/header" Target="header40.xml"/><Relationship Id="rId119" Type="http://schemas.openxmlformats.org/officeDocument/2006/relationships/footer" Target="footer36.xml"/><Relationship Id="rId120" Type="http://schemas.openxmlformats.org/officeDocument/2006/relationships/hyperlink" Target="http://leginfo.legislature.ca.gov/faces/codes_displaySection.xhtml?lawCode=GOV&amp;amp;sectionNum=16302.2" TargetMode="External"/><Relationship Id="rId121" Type="http://schemas.openxmlformats.org/officeDocument/2006/relationships/header" Target="header41.xml"/><Relationship Id="rId122" Type="http://schemas.openxmlformats.org/officeDocument/2006/relationships/footer" Target="footer37.xml"/><Relationship Id="rId123" Type="http://schemas.openxmlformats.org/officeDocument/2006/relationships/header" Target="header42.xml"/><Relationship Id="rId124" Type="http://schemas.openxmlformats.org/officeDocument/2006/relationships/footer" Target="footer38.xml"/><Relationship Id="rId125" Type="http://schemas.openxmlformats.org/officeDocument/2006/relationships/hyperlink" Target="http://www.ftb.ca.gov/individuals/wsc/decision_chart.shtml" TargetMode="External"/><Relationship Id="rId126" Type="http://schemas.openxmlformats.org/officeDocument/2006/relationships/header" Target="header43.xml"/><Relationship Id="rId127" Type="http://schemas.openxmlformats.org/officeDocument/2006/relationships/footer" Target="footer39.xml"/><Relationship Id="rId128" Type="http://schemas.openxmlformats.org/officeDocument/2006/relationships/hyperlink" Target="http://www.irs.gov/" TargetMode="External"/><Relationship Id="rId129" Type="http://schemas.openxmlformats.org/officeDocument/2006/relationships/hyperlink" Target="http://www.ftb.ca.gov/" TargetMode="External"/><Relationship Id="rId130" Type="http://schemas.openxmlformats.org/officeDocument/2006/relationships/header" Target="header44.xml"/><Relationship Id="rId131" Type="http://schemas.openxmlformats.org/officeDocument/2006/relationships/footer" Target="footer40.xml"/><Relationship Id="rId132" Type="http://schemas.openxmlformats.org/officeDocument/2006/relationships/header" Target="header45.xml"/><Relationship Id="rId133" Type="http://schemas.openxmlformats.org/officeDocument/2006/relationships/footer" Target="footer41.xml"/><Relationship Id="rId134" Type="http://schemas.openxmlformats.org/officeDocument/2006/relationships/header" Target="header46.xml"/><Relationship Id="rId135" Type="http://schemas.openxmlformats.org/officeDocument/2006/relationships/footer" Target="footer42.xml"/><Relationship Id="rId136" Type="http://schemas.openxmlformats.org/officeDocument/2006/relationships/image" Target="media/image1.jpeg"/><Relationship Id="rId137" Type="http://schemas.openxmlformats.org/officeDocument/2006/relationships/header" Target="header47.xml"/><Relationship Id="rId138" Type="http://schemas.openxmlformats.org/officeDocument/2006/relationships/footer" Target="footer43.xml"/><Relationship Id="rId139" Type="http://schemas.openxmlformats.org/officeDocument/2006/relationships/image" Target="media/image2.png"/><Relationship Id="rId140" Type="http://schemas.openxmlformats.org/officeDocument/2006/relationships/header" Target="header48.xml"/><Relationship Id="rId141" Type="http://schemas.openxmlformats.org/officeDocument/2006/relationships/footer" Target="footer44.xml"/><Relationship Id="rId142" Type="http://schemas.openxmlformats.org/officeDocument/2006/relationships/header" Target="header49.xml"/><Relationship Id="rId143" Type="http://schemas.openxmlformats.org/officeDocument/2006/relationships/footer" Target="footer45.xml"/><Relationship Id="rId144" Type="http://schemas.openxmlformats.org/officeDocument/2006/relationships/header" Target="header50.xml"/><Relationship Id="rId145" Type="http://schemas.openxmlformats.org/officeDocument/2006/relationships/footer" Target="footer46.xml"/><Relationship Id="rId146" Type="http://schemas.openxmlformats.org/officeDocument/2006/relationships/header" Target="header51.xml"/><Relationship Id="rId147" Type="http://schemas.openxmlformats.org/officeDocument/2006/relationships/footer" Target="footer47.xml"/><Relationship Id="rId148" Type="http://schemas.openxmlformats.org/officeDocument/2006/relationships/hyperlink" Target="mailto:WSCS.GEN@ftb.ca.gov" TargetMode="External"/><Relationship Id="rId149" Type="http://schemas.openxmlformats.org/officeDocument/2006/relationships/header" Target="header52.xml"/><Relationship Id="rId150" Type="http://schemas.openxmlformats.org/officeDocument/2006/relationships/footer" Target="footer48.xml"/><Relationship Id="rId151" Type="http://schemas.openxmlformats.org/officeDocument/2006/relationships/hyperlink" Target="http://leginfo.legislature.ca.gov/faces/codes_displaySection.xhtml?lawCode=GOV&amp;amp;amp%3BsectionNum=16304.1" TargetMode="External"/><Relationship Id="rId152" Type="http://schemas.openxmlformats.org/officeDocument/2006/relationships/footer" Target="footer49.xml"/><Relationship Id="rId153" Type="http://schemas.openxmlformats.org/officeDocument/2006/relationships/hyperlink" Target="http://www.dgs.ca.gov/pd/programs/osds.aspx" TargetMode="External"/><Relationship Id="rId154" Type="http://schemas.openxmlformats.org/officeDocument/2006/relationships/hyperlink" Target="https://govt.westlaw.com/calregs/Document/IABE3C0F0D49111DEBC02831C6D6C108E?viewType=FullText&amp;amp;amp%3BoriginationContext=documenttoc&amp;amp;amp%3BtransitionType=CategoryPageItem&amp;amp;amp%3BcontextData=(sc.Default)" TargetMode="External"/><Relationship Id="rId155" Type="http://schemas.openxmlformats.org/officeDocument/2006/relationships/hyperlink" Target="mailto:osdshelp@dgs.ca.gov" TargetMode="External"/><Relationship Id="rId156" Type="http://schemas.openxmlformats.org/officeDocument/2006/relationships/hyperlink" Target="http://www.bidsync.com/DPXBisCASB" TargetMode="External"/><Relationship Id="rId157" Type="http://schemas.openxmlformats.org/officeDocument/2006/relationships/hyperlink" Target="http://leginfo.legislature.ca.gov/faces/codes_displaySection.xhtml?lawCode=WIC&amp;amp;amp%3BsectionNum=14000" TargetMode="External"/><Relationship Id="rId158" Type="http://schemas.openxmlformats.org/officeDocument/2006/relationships/hyperlink" Target="http://leginfo.legislature.ca.gov/faces/codes_displaySection.xhtml?lawCode=GOV&amp;amp;amp%3BsectionNum=19823" TargetMode="External"/><Relationship Id="rId159" Type="http://schemas.openxmlformats.org/officeDocument/2006/relationships/header" Target="header53.xml"/><Relationship Id="rId160" Type="http://schemas.openxmlformats.org/officeDocument/2006/relationships/footer" Target="footer50.xml"/><Relationship Id="rId161" Type="http://schemas.openxmlformats.org/officeDocument/2006/relationships/footer" Target="footer51.xml"/><Relationship Id="rId162" Type="http://schemas.openxmlformats.org/officeDocument/2006/relationships/hyperlink" Target="http://www.vcgcb.ca.gov/board/meetings.aspx" TargetMode="External"/><Relationship Id="rId163" Type="http://schemas.openxmlformats.org/officeDocument/2006/relationships/hyperlink" Target="http://www.sam.dgs.ca.gov/TOC/8000.aspx" TargetMode="External"/><Relationship Id="rId164" Type="http://schemas.openxmlformats.org/officeDocument/2006/relationships/hyperlink" Target="http://www.vcgcb.ca.gov/publications/claims.aspx" TargetMode="External"/><Relationship Id="rId165" Type="http://schemas.openxmlformats.org/officeDocument/2006/relationships/footer" Target="footer52.xml"/><Relationship Id="rId166" Type="http://schemas.openxmlformats.org/officeDocument/2006/relationships/hyperlink" Target="http://oag.ca.gov/" TargetMode="External"/><Relationship Id="rId167" Type="http://schemas.openxmlformats.org/officeDocument/2006/relationships/hyperlink" Target="http://leginfo.legislature.ca.gov/faces/codes_displaySection.xhtml?lawCode=GOV&amp;amp;amp%3BsectionNum=948" TargetMode="External"/><Relationship Id="rId168" Type="http://schemas.openxmlformats.org/officeDocument/2006/relationships/hyperlink" Target="http://www.dof.ca.gov/" TargetMode="External"/><Relationship Id="rId169" Type="http://schemas.openxmlformats.org/officeDocument/2006/relationships/header" Target="header54.xml"/><Relationship Id="rId170" Type="http://schemas.openxmlformats.org/officeDocument/2006/relationships/header" Target="header55.xml"/><Relationship Id="rId171" Type="http://schemas.openxmlformats.org/officeDocument/2006/relationships/footer" Target="footer53.xml"/><Relationship Id="rId172" Type="http://schemas.openxmlformats.org/officeDocument/2006/relationships/hyperlink" Target="http://leginfo.legislature.ca.gov/faces/codes_displayText.xhtml?lawCode=GOV&amp;amp;amp%3Bdivision=4.&amp;amp;amp%3Btitle=2.&amp;amp;amp%3Bpart=2.&amp;amp;amp%3Bchapter=4.3.&amp;amp;amp%3Barticle" TargetMode="External"/><Relationship Id="rId173" Type="http://schemas.openxmlformats.org/officeDocument/2006/relationships/header" Target="header56.xml"/><Relationship Id="rId174" Type="http://schemas.openxmlformats.org/officeDocument/2006/relationships/hyperlink" Target="http://leginfo.legislature.ca.gov/faces/codes_displaySection.xhtml?lawCode=GOV&amp;amp;amp%3BsectionNum=16583.1" TargetMode="External"/><Relationship Id="rId175" Type="http://schemas.openxmlformats.org/officeDocument/2006/relationships/hyperlink" Target="http://www.dgs.ca.gov/ols/Resources/StateContractManual.aspx" TargetMode="External"/><Relationship Id="rId176" Type="http://schemas.openxmlformats.org/officeDocument/2006/relationships/hyperlink" Target="http://leginfo.legislature.ca.gov/faces/codes_displaySection.xhtml?lawCode=GOV&amp;amp;amp%3BsectionNum=19130" TargetMode="External"/><Relationship Id="rId177" Type="http://schemas.openxmlformats.org/officeDocument/2006/relationships/hyperlink" Target="http://www.documents.dgs.ca.gov/dgs/fmc/pdf/std027.pdf" TargetMode="External"/><Relationship Id="rId178" Type="http://schemas.openxmlformats.org/officeDocument/2006/relationships/hyperlink" Target="http://leginfo.legislature.ca.gov/faces/codes_displaySection.xhtml?lawCode=GOV&amp;amp;amp%3BsectionNum=13943.2" TargetMode="External"/><Relationship Id="rId179" Type="http://schemas.openxmlformats.org/officeDocument/2006/relationships/hyperlink" Target="http://www.dof.ca.gov/accounting/fscu/.Questions" TargetMode="External"/><Relationship Id="rId180" Type="http://schemas.openxmlformats.org/officeDocument/2006/relationships/hyperlink" Target="http://leginfo.legislature.ca.gov/faces/codes_displaySection.xhtml?lawCode=EDC&amp;amp;amp%3BsectionNum=89750.5" TargetMode="External"/><Relationship Id="rId181" Type="http://schemas.openxmlformats.org/officeDocument/2006/relationships/header" Target="header57.xml"/><Relationship Id="rId182" Type="http://schemas.openxmlformats.org/officeDocument/2006/relationships/footer" Target="footer54.xml"/><Relationship Id="rId183" Type="http://schemas.openxmlformats.org/officeDocument/2006/relationships/hyperlink" Target="http://sam.dgs.ca.gov/toc/10500.aspx" TargetMode="External"/><Relationship Id="rId184" Type="http://schemas.openxmlformats.org/officeDocument/2006/relationships/hyperlink" Target="http://sam.dgs.ca.gov/toc/8000.aspx" TargetMode="External"/><Relationship Id="rId185" Type="http://schemas.openxmlformats.org/officeDocument/2006/relationships/footer" Target="footer55.xml"/><Relationship Id="rId186" Type="http://schemas.openxmlformats.org/officeDocument/2006/relationships/header" Target="header58.xml"/><Relationship Id="rId187" Type="http://schemas.openxmlformats.org/officeDocument/2006/relationships/header" Target="header59.xml"/><Relationship Id="rId188" Type="http://schemas.openxmlformats.org/officeDocument/2006/relationships/header" Target="header60.xml"/><Relationship Id="rId189" Type="http://schemas.openxmlformats.org/officeDocument/2006/relationships/footer" Target="footer56.xml"/><Relationship Id="rId190" Type="http://schemas.openxmlformats.org/officeDocument/2006/relationships/image" Target="media/image3.png"/><Relationship Id="rId191" Type="http://schemas.openxmlformats.org/officeDocument/2006/relationships/footer" Target="footer57.xml"/><Relationship Id="rId192" Type="http://schemas.openxmlformats.org/officeDocument/2006/relationships/hyperlink" Target="http://leginfo.legislature.ca.gov/faces/codes_displaySection.xhtml?lawCode=GOV&amp;amp;amp%3BsectionNum=13941" TargetMode="External"/><Relationship Id="rId193" Type="http://schemas.openxmlformats.org/officeDocument/2006/relationships/hyperlink" Target="http://sam.dgs.ca.gov/toc/8700.aspx" TargetMode="External"/><Relationship Id="rId194" Type="http://schemas.openxmlformats.org/officeDocument/2006/relationships/hyperlink" Target="http://www.dgs.ca.gov/dgs/ProgramsServices/Forms/FMC/search/resultsNumber.aspx?number=27" TargetMode="External"/><Relationship Id="rId195" Type="http://schemas.openxmlformats.org/officeDocument/2006/relationships/header" Target="header61.xml"/><Relationship Id="rId196" Type="http://schemas.openxmlformats.org/officeDocument/2006/relationships/footer" Target="footer58.xml"/><Relationship Id="rId197" Type="http://schemas.openxmlformats.org/officeDocument/2006/relationships/hyperlink" Target="http://leginfo.legislature.ca.gov/faces/codes_displaySection.xhtml?lawCode=GOV&amp;amp;amp%3BsectionNum=16374" TargetMode="External"/><Relationship Id="rId19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2020-07-13T15:11:23Z</dcterms:created>
  <dcterms:modified xsi:type="dcterms:W3CDTF">2020-07-13T15:11:23Z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Acrobat PDFMaker 15 for Word</vt:lpwstr>
  </property>
  <property fmtid="{D5CDD505-2E9C-101B-9397-08002B2CF9AE}" pid="4" name="LastSaved">
    <vt:filetime>2020-07-13T00:00:00Z</vt:filetime>
  </property>
</Properties>
</file>