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7B4" w:rsidRDefault="000E5C86" w:rsidP="00767766">
      <w:pPr>
        <w:pStyle w:val="Heading1"/>
        <w:rPr>
          <w:szCs w:val="24"/>
        </w:rPr>
      </w:pPr>
      <w:r>
        <w:rPr>
          <w:szCs w:val="24"/>
        </w:rPr>
        <w:t>FINAL</w:t>
      </w:r>
      <w:r w:rsidR="00767766" w:rsidRPr="001F6735">
        <w:rPr>
          <w:szCs w:val="24"/>
        </w:rPr>
        <w:t xml:space="preserve"> EXPRESS TERMS</w:t>
      </w:r>
    </w:p>
    <w:p w:rsidR="00767766" w:rsidRPr="001277B4" w:rsidRDefault="00767766" w:rsidP="001277B4">
      <w:pPr>
        <w:jc w:val="center"/>
        <w:rPr>
          <w:b/>
        </w:rPr>
      </w:pPr>
      <w:bookmarkStart w:id="0" w:name="_GoBack"/>
      <w:bookmarkEnd w:id="0"/>
      <w:r w:rsidRPr="001277B4">
        <w:rPr>
          <w:b/>
        </w:rPr>
        <w:t>FOR PROPOSED BUILDING STANDARDS</w:t>
      </w:r>
      <w:r w:rsidRPr="001277B4">
        <w:rPr>
          <w:b/>
        </w:rPr>
        <w:br/>
        <w:t xml:space="preserve">OF THE </w:t>
      </w:r>
      <w:r w:rsidR="00707789" w:rsidRPr="001277B4">
        <w:rPr>
          <w:b/>
        </w:rPr>
        <w:t>OFFICE OF THE SATATE FIRE MARSHAL</w:t>
      </w:r>
      <w:r w:rsidRPr="001277B4">
        <w:rPr>
          <w:b/>
        </w:rPr>
        <w:br/>
        <w:t xml:space="preserve">REGARDING THE </w:t>
      </w:r>
      <w:r w:rsidR="00707789" w:rsidRPr="001277B4">
        <w:rPr>
          <w:b/>
        </w:rPr>
        <w:t>2019 CALIFORNIA ELECTRICAL CODE</w:t>
      </w:r>
      <w:r w:rsidRPr="001277B4">
        <w:rPr>
          <w:b/>
        </w:rPr>
        <w:t>,</w:t>
      </w:r>
      <w:r w:rsidRPr="001277B4">
        <w:rPr>
          <w:b/>
        </w:rPr>
        <w:br/>
        <w:t xml:space="preserve">CALIFORNIA CODE OF REGULATIONS, TITLE 24, PART </w:t>
      </w:r>
      <w:r w:rsidR="00707789" w:rsidRPr="001277B4">
        <w:rPr>
          <w:b/>
        </w:rPr>
        <w:t>3</w:t>
      </w:r>
    </w:p>
    <w:p w:rsidR="00767766" w:rsidRPr="001277B4" w:rsidRDefault="00767766" w:rsidP="001277B4">
      <w:pPr>
        <w:jc w:val="center"/>
        <w:rPr>
          <w:b/>
        </w:rPr>
      </w:pPr>
      <w:r w:rsidRPr="001277B4">
        <w:rPr>
          <w:b/>
        </w:rPr>
        <w:t>(</w:t>
      </w:r>
      <w:r w:rsidR="0044734F" w:rsidRPr="001277B4">
        <w:rPr>
          <w:b/>
        </w:rPr>
        <w:t>SFM 01-17</w:t>
      </w:r>
      <w:r w:rsidRPr="001277B4">
        <w:rPr>
          <w:b/>
        </w:rPr>
        <w:t>)</w:t>
      </w:r>
    </w:p>
    <w:p w:rsidR="00767766" w:rsidRPr="00700726" w:rsidRDefault="00767766" w:rsidP="00767766">
      <w:pPr>
        <w:spacing w:before="120" w:after="120"/>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A909D0" w:rsidRPr="00700726" w:rsidRDefault="00A909D0" w:rsidP="00A909D0">
      <w:pPr>
        <w:pBdr>
          <w:top w:val="single" w:sz="4" w:space="1" w:color="auto"/>
        </w:pBdr>
        <w:spacing w:before="120"/>
        <w:ind w:left="270"/>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rsidR="00A909D0" w:rsidRPr="00F94286" w:rsidRDefault="00A909D0" w:rsidP="00A909D0">
      <w:pPr>
        <w:pStyle w:val="Heading2"/>
        <w:spacing w:before="120"/>
        <w:ind w:left="270" w:right="-187"/>
        <w:rPr>
          <w:szCs w:val="24"/>
          <w:u w:val="none"/>
        </w:rPr>
      </w:pPr>
      <w:r w:rsidRPr="00F94286">
        <w:rPr>
          <w:szCs w:val="24"/>
          <w:u w:val="none"/>
        </w:rPr>
        <w:t xml:space="preserve">LEGEND FOR EXPRESS TERMS </w:t>
      </w:r>
      <w:r>
        <w:rPr>
          <w:szCs w:val="24"/>
          <w:u w:val="none"/>
        </w:rPr>
        <w:t>(</w:t>
      </w:r>
      <w:r w:rsidRPr="00F94286">
        <w:rPr>
          <w:szCs w:val="24"/>
          <w:u w:val="none"/>
        </w:rPr>
        <w:t>Based on model codes - Parts 2, 2.5, 3, 4, 5, 9, 10</w:t>
      </w:r>
      <w:r>
        <w:rPr>
          <w:szCs w:val="24"/>
          <w:u w:val="none"/>
        </w:rPr>
        <w:t>)</w:t>
      </w:r>
    </w:p>
    <w:p w:rsidR="00A909D0" w:rsidRDefault="00A909D0" w:rsidP="00A909D0">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Model Code language appears upright.</w:t>
      </w:r>
    </w:p>
    <w:p w:rsidR="00A909D0" w:rsidRDefault="00A909D0" w:rsidP="00A909D0">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A909D0" w:rsidRDefault="00A909D0" w:rsidP="00A909D0">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A909D0" w:rsidRDefault="00A909D0" w:rsidP="00A909D0">
      <w:pPr>
        <w:pStyle w:val="BodyText3"/>
        <w:numPr>
          <w:ilvl w:val="0"/>
          <w:numId w:val="1"/>
        </w:numPr>
        <w:tabs>
          <w:tab w:val="clear" w:pos="720"/>
          <w:tab w:val="num" w:pos="360"/>
        </w:tabs>
        <w:spacing w:line="276" w:lineRule="auto"/>
        <w:ind w:left="270" w:firstLine="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A909D0" w:rsidRDefault="00A909D0" w:rsidP="00A909D0">
      <w:pPr>
        <w:pStyle w:val="BodyText3"/>
        <w:numPr>
          <w:ilvl w:val="0"/>
          <w:numId w:val="1"/>
        </w:numPr>
        <w:tabs>
          <w:tab w:val="clear" w:pos="720"/>
          <w:tab w:val="num" w:pos="360"/>
        </w:tabs>
        <w:spacing w:line="276" w:lineRule="auto"/>
        <w:ind w:left="270" w:firstLine="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A909D0" w:rsidRPr="00B704BB" w:rsidRDefault="00A909D0" w:rsidP="00A909D0">
      <w:pPr>
        <w:pStyle w:val="BodyText3"/>
        <w:numPr>
          <w:ilvl w:val="0"/>
          <w:numId w:val="1"/>
        </w:numPr>
        <w:tabs>
          <w:tab w:val="clear" w:pos="720"/>
          <w:tab w:val="num" w:pos="360"/>
        </w:tabs>
        <w:spacing w:after="240" w:line="276" w:lineRule="auto"/>
        <w:ind w:left="270" w:firstLine="0"/>
        <w:jc w:val="left"/>
        <w:rPr>
          <w:rFonts w:ascii="Arial" w:hAnsi="Arial"/>
          <w:szCs w:val="24"/>
        </w:rPr>
      </w:pPr>
      <w:r>
        <w:rPr>
          <w:rFonts w:ascii="Arial" w:hAnsi="Arial"/>
          <w:szCs w:val="24"/>
        </w:rPr>
        <w:t>Ellipsis (. . .) indicate existing text remains unchanged.</w:t>
      </w:r>
    </w:p>
    <w:p w:rsidR="00767766" w:rsidRPr="00704C9C" w:rsidRDefault="000E5C86" w:rsidP="00A909D0">
      <w:pPr>
        <w:pStyle w:val="Heading2"/>
        <w:pBdr>
          <w:top w:val="single" w:sz="4" w:space="1" w:color="auto"/>
        </w:pBdr>
        <w:rPr>
          <w:bCs/>
          <w:szCs w:val="24"/>
          <w:u w:val="none"/>
        </w:rPr>
      </w:pPr>
      <w:r>
        <w:rPr>
          <w:szCs w:val="24"/>
          <w:u w:val="none"/>
        </w:rPr>
        <w:t>FINAL</w:t>
      </w:r>
      <w:r w:rsidR="00767766" w:rsidRPr="00704C9C">
        <w:rPr>
          <w:szCs w:val="24"/>
          <w:u w:val="none"/>
        </w:rPr>
        <w:t xml:space="preserve"> EXPRESS TERMS</w:t>
      </w:r>
    </w:p>
    <w:p w:rsidR="00707789" w:rsidRDefault="00707789" w:rsidP="00707789">
      <w:pPr>
        <w:widowControl/>
        <w:jc w:val="both"/>
        <w:rPr>
          <w:rFonts w:ascii="Arial" w:hAnsi="Arial" w:cs="Arial"/>
          <w:snapToGrid/>
          <w:sz w:val="20"/>
        </w:rPr>
      </w:pPr>
    </w:p>
    <w:p w:rsidR="00707789" w:rsidRPr="00707789" w:rsidRDefault="00707789" w:rsidP="00707789">
      <w:pPr>
        <w:widowControl/>
        <w:rPr>
          <w:rFonts w:ascii="Arial" w:hAnsi="Arial" w:cs="Arial"/>
          <w:snapToGrid/>
          <w:szCs w:val="24"/>
        </w:rPr>
      </w:pPr>
      <w:r w:rsidRPr="00707789">
        <w:rPr>
          <w:rFonts w:ascii="Arial" w:hAnsi="Arial" w:cs="Arial"/>
          <w:snapToGrid/>
          <w:szCs w:val="24"/>
        </w:rPr>
        <w:t>The Office of the State Fire Marshal (</w:t>
      </w:r>
      <w:r w:rsidR="000E5C86">
        <w:rPr>
          <w:rFonts w:ascii="Arial" w:hAnsi="Arial" w:cs="Arial"/>
          <w:snapToGrid/>
          <w:szCs w:val="24"/>
        </w:rPr>
        <w:t>O</w:t>
      </w:r>
      <w:r w:rsidRPr="00707789">
        <w:rPr>
          <w:rFonts w:ascii="Arial" w:hAnsi="Arial" w:cs="Arial"/>
          <w:snapToGrid/>
          <w:szCs w:val="24"/>
        </w:rPr>
        <w:t xml:space="preserve">SFM) proposes to adopt the 2017 edition of the National Electrical Code (NEC) into the 2019 edition of the California Electrical Code (CEC). </w:t>
      </w:r>
      <w:r w:rsidR="000E5C86">
        <w:rPr>
          <w:rFonts w:ascii="Arial" w:hAnsi="Arial" w:cs="Arial"/>
          <w:snapToGrid/>
          <w:szCs w:val="24"/>
        </w:rPr>
        <w:t>O</w:t>
      </w:r>
      <w:r w:rsidRPr="00707789">
        <w:rPr>
          <w:rFonts w:ascii="Arial" w:hAnsi="Arial" w:cs="Arial"/>
          <w:snapToGrid/>
          <w:szCs w:val="24"/>
        </w:rPr>
        <w:t>SFM further proposes to:</w:t>
      </w:r>
    </w:p>
    <w:p w:rsidR="00707789" w:rsidRPr="00707789" w:rsidRDefault="00707789" w:rsidP="00707789">
      <w:pPr>
        <w:widowControl/>
        <w:rPr>
          <w:rFonts w:ascii="Arial" w:hAnsi="Arial" w:cs="Arial"/>
          <w:snapToGrid/>
          <w:szCs w:val="24"/>
        </w:rPr>
      </w:pPr>
    </w:p>
    <w:p w:rsidR="00707789" w:rsidRPr="00707789" w:rsidRDefault="00707789" w:rsidP="00707789">
      <w:pPr>
        <w:pStyle w:val="BodyText3"/>
        <w:ind w:left="720"/>
        <w:jc w:val="left"/>
        <w:rPr>
          <w:rFonts w:ascii="Arial" w:hAnsi="Arial" w:cs="Arial"/>
          <w:snapToGrid/>
          <w:szCs w:val="24"/>
        </w:rPr>
      </w:pPr>
      <w:r w:rsidRPr="00707789">
        <w:rPr>
          <w:rFonts w:ascii="Arial" w:hAnsi="Arial" w:cs="Arial"/>
          <w:snapToGrid/>
          <w:szCs w:val="24"/>
        </w:rPr>
        <w:t>Repeal the adoption by reference of the 2014 National Electrical Code and incorporate and adopt by reference in its place the 2017 National Electrical Code for application and effectiveness in the 2019 California Electrical Code.</w:t>
      </w:r>
    </w:p>
    <w:p w:rsidR="00707789" w:rsidRPr="00707789" w:rsidRDefault="00707789" w:rsidP="00707789">
      <w:pPr>
        <w:pStyle w:val="BodyText3"/>
        <w:ind w:left="720"/>
        <w:jc w:val="left"/>
        <w:rPr>
          <w:rFonts w:ascii="Arial" w:hAnsi="Arial" w:cs="Arial"/>
          <w:snapToGrid/>
          <w:szCs w:val="24"/>
        </w:rPr>
      </w:pPr>
    </w:p>
    <w:p w:rsidR="00707789" w:rsidRPr="00707789" w:rsidRDefault="00707789" w:rsidP="00707789">
      <w:pPr>
        <w:pStyle w:val="BodyText3"/>
        <w:ind w:left="720"/>
        <w:jc w:val="left"/>
        <w:rPr>
          <w:rFonts w:ascii="Arial" w:hAnsi="Arial" w:cs="Arial"/>
          <w:snapToGrid/>
          <w:szCs w:val="24"/>
        </w:rPr>
      </w:pPr>
      <w:r w:rsidRPr="00707789">
        <w:rPr>
          <w:rFonts w:ascii="Arial" w:hAnsi="Arial" w:cs="Arial"/>
          <w:snapToGrid/>
          <w:szCs w:val="24"/>
        </w:rPr>
        <w:t>Repeal certain amendments to the 2014 National Electrical Code and/or California Building Standards not addressed by the model code that are no longer necessary.</w:t>
      </w:r>
    </w:p>
    <w:p w:rsidR="00707789" w:rsidRPr="00707789" w:rsidRDefault="00707789" w:rsidP="00707789">
      <w:pPr>
        <w:pStyle w:val="BodyText3"/>
        <w:ind w:left="720"/>
        <w:jc w:val="left"/>
        <w:rPr>
          <w:rFonts w:ascii="Arial" w:hAnsi="Arial" w:cs="Arial"/>
          <w:snapToGrid/>
          <w:szCs w:val="24"/>
        </w:rPr>
      </w:pPr>
    </w:p>
    <w:p w:rsidR="00707789" w:rsidRPr="00707789" w:rsidRDefault="00707789" w:rsidP="00707789">
      <w:pPr>
        <w:pStyle w:val="BodyText3"/>
        <w:ind w:left="720"/>
        <w:jc w:val="left"/>
        <w:rPr>
          <w:rFonts w:ascii="Arial" w:hAnsi="Arial" w:cs="Arial"/>
          <w:snapToGrid/>
          <w:szCs w:val="24"/>
        </w:rPr>
      </w:pPr>
      <w:r w:rsidRPr="00707789">
        <w:rPr>
          <w:rFonts w:ascii="Arial" w:hAnsi="Arial" w:cs="Arial"/>
          <w:snapToGrid/>
          <w:szCs w:val="24"/>
        </w:rPr>
        <w:t xml:space="preserve">Adopt new building standards or necessary amendments to the 2017 National Electrical Code that address inadequacies of the 2017 National Electrical Code as they pertain to California laws. </w:t>
      </w:r>
    </w:p>
    <w:p w:rsidR="00707789" w:rsidRPr="00707789" w:rsidRDefault="00707789" w:rsidP="00707789">
      <w:pPr>
        <w:pStyle w:val="BodyText3"/>
        <w:ind w:left="720"/>
        <w:jc w:val="left"/>
        <w:rPr>
          <w:rFonts w:ascii="Arial" w:hAnsi="Arial" w:cs="Arial"/>
          <w:snapToGrid/>
          <w:szCs w:val="24"/>
        </w:rPr>
      </w:pPr>
    </w:p>
    <w:p w:rsidR="00707789" w:rsidRPr="00707789" w:rsidRDefault="00707789" w:rsidP="00707789">
      <w:pPr>
        <w:pStyle w:val="BodyText3"/>
        <w:ind w:left="720"/>
        <w:jc w:val="left"/>
        <w:rPr>
          <w:rFonts w:ascii="Arial" w:hAnsi="Arial" w:cs="Arial"/>
          <w:snapToGrid/>
          <w:szCs w:val="24"/>
        </w:rPr>
      </w:pPr>
      <w:r w:rsidRPr="00707789">
        <w:rPr>
          <w:rFonts w:ascii="Arial" w:hAnsi="Arial" w:cs="Arial"/>
          <w:snapToGrid/>
          <w:szCs w:val="24"/>
        </w:rPr>
        <w:lastRenderedPageBreak/>
        <w:t xml:space="preserve">Bring forward previously existing California building standards or amendments, which represent no change in their effect from the 2016 California Building Standards Code. </w:t>
      </w:r>
    </w:p>
    <w:p w:rsidR="00707789" w:rsidRPr="00707789" w:rsidRDefault="00707789" w:rsidP="00707789">
      <w:pPr>
        <w:pStyle w:val="BodyText3"/>
        <w:ind w:left="720"/>
        <w:jc w:val="left"/>
        <w:rPr>
          <w:rFonts w:ascii="Arial" w:hAnsi="Arial" w:cs="Arial"/>
          <w:snapToGrid/>
          <w:szCs w:val="24"/>
        </w:rPr>
      </w:pPr>
    </w:p>
    <w:p w:rsidR="00707789" w:rsidRPr="00707789" w:rsidRDefault="00707789" w:rsidP="00707789">
      <w:pPr>
        <w:pStyle w:val="BodyText3"/>
        <w:ind w:left="720"/>
        <w:jc w:val="left"/>
        <w:rPr>
          <w:rFonts w:ascii="Arial" w:hAnsi="Arial" w:cs="Arial"/>
          <w:snapToGrid/>
          <w:szCs w:val="24"/>
        </w:rPr>
      </w:pPr>
      <w:r w:rsidRPr="00707789">
        <w:rPr>
          <w:rFonts w:ascii="Arial" w:hAnsi="Arial" w:cs="Arial"/>
          <w:snapToGrid/>
          <w:szCs w:val="24"/>
        </w:rPr>
        <w:t>Codify non-substantive editorial and formatting amendments from the format based upon the 2014 National Electrical Code to the format of the 2017 National Electrical Code.</w:t>
      </w:r>
    </w:p>
    <w:p w:rsidR="00767766" w:rsidRDefault="00767766" w:rsidP="00767766">
      <w:pPr>
        <w:spacing w:before="120"/>
        <w:rPr>
          <w:rFonts w:ascii="Arial" w:hAnsi="Arial" w:cs="Arial"/>
        </w:rPr>
      </w:pPr>
    </w:p>
    <w:p w:rsidR="008203D8" w:rsidRDefault="00707789" w:rsidP="008203D8">
      <w:pPr>
        <w:rPr>
          <w:rFonts w:ascii="Arial" w:hAnsi="Arial" w:cs="Arial"/>
          <w:b/>
          <w:snapToGrid/>
          <w:szCs w:val="24"/>
        </w:rPr>
      </w:pPr>
      <w:r w:rsidRPr="00707789">
        <w:rPr>
          <w:rFonts w:ascii="Arial" w:hAnsi="Arial" w:cs="Arial"/>
          <w:b/>
          <w:snapToGrid/>
          <w:szCs w:val="24"/>
        </w:rPr>
        <w:t xml:space="preserve">[1. The </w:t>
      </w:r>
      <w:r w:rsidR="000E5C86">
        <w:rPr>
          <w:rFonts w:ascii="Arial" w:hAnsi="Arial" w:cs="Arial"/>
          <w:b/>
          <w:snapToGrid/>
          <w:szCs w:val="24"/>
        </w:rPr>
        <w:t>O</w:t>
      </w:r>
      <w:r w:rsidRPr="00707789">
        <w:rPr>
          <w:rFonts w:ascii="Arial" w:hAnsi="Arial" w:cs="Arial"/>
          <w:b/>
          <w:snapToGrid/>
          <w:szCs w:val="24"/>
        </w:rPr>
        <w:t>SFM is proposing to maintain the adoption of those existing California provisions contained Sections 89.101 through 89.101.12 with modification.]</w:t>
      </w:r>
    </w:p>
    <w:p w:rsidR="008203D8" w:rsidRDefault="008203D8" w:rsidP="008203D8">
      <w:pPr>
        <w:rPr>
          <w:rFonts w:ascii="Arial" w:hAnsi="Arial" w:cs="Arial"/>
          <w:b/>
          <w:bCs/>
          <w:i/>
          <w:iCs/>
          <w:snapToGrid/>
          <w:szCs w:val="24"/>
        </w:rPr>
      </w:pPr>
    </w:p>
    <w:p w:rsidR="00707789" w:rsidRPr="00707789" w:rsidRDefault="00707789" w:rsidP="008203D8">
      <w:pPr>
        <w:jc w:val="center"/>
        <w:rPr>
          <w:rFonts w:ascii="Arial" w:hAnsi="Arial" w:cs="Arial"/>
          <w:b/>
          <w:bCs/>
          <w:i/>
          <w:iCs/>
          <w:snapToGrid/>
          <w:szCs w:val="24"/>
        </w:rPr>
      </w:pPr>
      <w:r w:rsidRPr="00707789">
        <w:rPr>
          <w:rFonts w:ascii="Arial" w:hAnsi="Arial" w:cs="Arial"/>
          <w:b/>
          <w:bCs/>
          <w:i/>
          <w:iCs/>
          <w:snapToGrid/>
          <w:szCs w:val="24"/>
        </w:rPr>
        <w:t>CALIFORNIA ARTICLE 89</w:t>
      </w:r>
    </w:p>
    <w:p w:rsidR="00707789" w:rsidRPr="00707789" w:rsidRDefault="00707789" w:rsidP="00707789">
      <w:pPr>
        <w:autoSpaceDE w:val="0"/>
        <w:autoSpaceDN w:val="0"/>
        <w:adjustRightInd w:val="0"/>
        <w:jc w:val="center"/>
        <w:rPr>
          <w:rFonts w:ascii="Arial" w:hAnsi="Arial" w:cs="Arial"/>
          <w:b/>
          <w:bCs/>
          <w:i/>
          <w:iCs/>
          <w:snapToGrid/>
          <w:szCs w:val="24"/>
        </w:rPr>
      </w:pPr>
      <w:r w:rsidRPr="00707789">
        <w:rPr>
          <w:rFonts w:ascii="Arial" w:hAnsi="Arial" w:cs="Arial"/>
          <w:b/>
          <w:bCs/>
          <w:i/>
          <w:iCs/>
          <w:snapToGrid/>
          <w:szCs w:val="24"/>
        </w:rPr>
        <w:t>GENERAL CODE PROVISIONS</w:t>
      </w:r>
    </w:p>
    <w:p w:rsidR="00707789" w:rsidRPr="00707789" w:rsidRDefault="00707789" w:rsidP="00707789">
      <w:pPr>
        <w:autoSpaceDE w:val="0"/>
        <w:autoSpaceDN w:val="0"/>
        <w:adjustRightInd w:val="0"/>
        <w:jc w:val="center"/>
        <w:rPr>
          <w:rFonts w:ascii="Arial" w:hAnsi="Arial" w:cs="Arial"/>
          <w:b/>
          <w:bCs/>
          <w:i/>
          <w:iCs/>
          <w:snapToGrid/>
          <w:szCs w:val="24"/>
        </w:rPr>
      </w:pPr>
    </w:p>
    <w:p w:rsidR="00707789" w:rsidRPr="00707789" w:rsidRDefault="00707789" w:rsidP="00707789">
      <w:pPr>
        <w:autoSpaceDE w:val="0"/>
        <w:autoSpaceDN w:val="0"/>
        <w:adjustRightInd w:val="0"/>
        <w:jc w:val="center"/>
        <w:rPr>
          <w:rFonts w:ascii="Arial" w:hAnsi="Arial" w:cs="Arial"/>
          <w:b/>
          <w:bCs/>
          <w:i/>
          <w:iCs/>
          <w:snapToGrid/>
          <w:szCs w:val="24"/>
        </w:rPr>
      </w:pPr>
      <w:r w:rsidRPr="00707789">
        <w:rPr>
          <w:rFonts w:ascii="Arial" w:hAnsi="Arial" w:cs="Arial"/>
          <w:b/>
          <w:bCs/>
          <w:i/>
          <w:iCs/>
          <w:snapToGrid/>
          <w:szCs w:val="24"/>
        </w:rPr>
        <w:t>SECTION 89.101</w:t>
      </w:r>
    </w:p>
    <w:p w:rsidR="00707789" w:rsidRPr="00707789" w:rsidRDefault="00707789" w:rsidP="00707789">
      <w:pPr>
        <w:autoSpaceDE w:val="0"/>
        <w:autoSpaceDN w:val="0"/>
        <w:adjustRightInd w:val="0"/>
        <w:jc w:val="center"/>
        <w:rPr>
          <w:rFonts w:ascii="Arial" w:hAnsi="Arial" w:cs="Arial"/>
          <w:b/>
          <w:bCs/>
          <w:i/>
          <w:iCs/>
          <w:snapToGrid/>
          <w:szCs w:val="24"/>
        </w:rPr>
      </w:pPr>
      <w:r w:rsidRPr="00707789">
        <w:rPr>
          <w:rFonts w:ascii="Arial" w:hAnsi="Arial" w:cs="Arial"/>
          <w:b/>
          <w:bCs/>
          <w:i/>
          <w:iCs/>
          <w:snapToGrid/>
          <w:szCs w:val="24"/>
        </w:rPr>
        <w:t>GENERAL</w:t>
      </w:r>
    </w:p>
    <w:p w:rsidR="00707789" w:rsidRPr="00707789" w:rsidRDefault="00707789" w:rsidP="00707789">
      <w:pPr>
        <w:autoSpaceDE w:val="0"/>
        <w:autoSpaceDN w:val="0"/>
        <w:adjustRightInd w:val="0"/>
        <w:jc w:val="both"/>
        <w:rPr>
          <w:rFonts w:ascii="Arial" w:hAnsi="Arial" w:cs="Arial"/>
          <w:b/>
          <w:bCs/>
          <w:i/>
          <w:iCs/>
          <w:snapToGrid/>
          <w:szCs w:val="24"/>
        </w:rPr>
      </w:pPr>
    </w:p>
    <w:p w:rsidR="00707789" w:rsidRPr="00707789" w:rsidRDefault="00707789" w:rsidP="00707789">
      <w:pPr>
        <w:autoSpaceDE w:val="0"/>
        <w:autoSpaceDN w:val="0"/>
        <w:adjustRightInd w:val="0"/>
        <w:rPr>
          <w:rFonts w:ascii="Arial" w:hAnsi="Arial" w:cs="Arial"/>
          <w:i/>
          <w:iCs/>
          <w:snapToGrid/>
          <w:szCs w:val="24"/>
        </w:rPr>
      </w:pPr>
      <w:r w:rsidRPr="00707789">
        <w:rPr>
          <w:rFonts w:ascii="Arial" w:hAnsi="Arial" w:cs="Arial"/>
          <w:b/>
          <w:bCs/>
          <w:i/>
          <w:iCs/>
          <w:snapToGrid/>
          <w:szCs w:val="24"/>
        </w:rPr>
        <w:t xml:space="preserve">89.101.1 Title. </w:t>
      </w:r>
      <w:r w:rsidRPr="00707789">
        <w:rPr>
          <w:rFonts w:ascii="Arial" w:hAnsi="Arial" w:cs="Arial"/>
          <w:i/>
          <w:iCs/>
          <w:snapToGrid/>
          <w:szCs w:val="24"/>
        </w:rPr>
        <w:t xml:space="preserve">These regulations shall be known as the California Electrical Code, may be cited as such and will be referred to herein as “this code.” The California Electrical Code is Part 3 of </w:t>
      </w:r>
      <w:r w:rsidRPr="00707789">
        <w:rPr>
          <w:rFonts w:ascii="Arial" w:hAnsi="Arial" w:cs="Arial"/>
          <w:i/>
          <w:iCs/>
          <w:snapToGrid/>
          <w:szCs w:val="24"/>
          <w:u w:val="single"/>
        </w:rPr>
        <w:t>thirteen</w:t>
      </w:r>
      <w:r w:rsidRPr="00707789">
        <w:rPr>
          <w:rFonts w:ascii="Arial" w:hAnsi="Arial" w:cs="Arial"/>
          <w:i/>
          <w:iCs/>
          <w:snapToGrid/>
          <w:szCs w:val="24"/>
        </w:rPr>
        <w:t xml:space="preserve"> parts of the official compilation and publication of the adoption, amendment, and repeal of electrical regulations to the California Code of Regulations, Title 24, also referred to as the California Building Standards Code. This part incorporates by adoption the </w:t>
      </w:r>
      <w:r w:rsidRPr="00707789">
        <w:rPr>
          <w:rFonts w:ascii="Arial" w:hAnsi="Arial" w:cs="Arial"/>
          <w:i/>
          <w:iCs/>
          <w:strike/>
          <w:snapToGrid/>
          <w:szCs w:val="24"/>
        </w:rPr>
        <w:t>2014</w:t>
      </w:r>
      <w:r w:rsidRPr="00707789">
        <w:rPr>
          <w:rFonts w:ascii="Arial" w:hAnsi="Arial" w:cs="Arial"/>
          <w:i/>
          <w:iCs/>
          <w:snapToGrid/>
          <w:szCs w:val="24"/>
          <w:u w:val="single"/>
        </w:rPr>
        <w:t>2017</w:t>
      </w:r>
      <w:r w:rsidRPr="00707789">
        <w:rPr>
          <w:rFonts w:ascii="Arial" w:hAnsi="Arial" w:cs="Arial"/>
          <w:i/>
          <w:iCs/>
          <w:snapToGrid/>
          <w:szCs w:val="24"/>
        </w:rPr>
        <w:t xml:space="preserve"> National Electrical Code of the National Fire Protection Association with necessary California amendments.</w:t>
      </w:r>
    </w:p>
    <w:p w:rsidR="00707789" w:rsidRPr="00707789" w:rsidRDefault="00707789" w:rsidP="00707789">
      <w:pPr>
        <w:autoSpaceDE w:val="0"/>
        <w:autoSpaceDN w:val="0"/>
        <w:adjustRightInd w:val="0"/>
        <w:jc w:val="both"/>
        <w:rPr>
          <w:rFonts w:ascii="Arial" w:hAnsi="Arial" w:cs="Arial"/>
          <w:b/>
          <w:bCs/>
          <w:i/>
          <w:iCs/>
          <w:snapToGrid/>
          <w:szCs w:val="24"/>
        </w:rPr>
      </w:pPr>
    </w:p>
    <w:p w:rsidR="00707789" w:rsidRPr="00707789" w:rsidRDefault="00707789" w:rsidP="00707789">
      <w:pPr>
        <w:rPr>
          <w:rFonts w:ascii="Arial" w:hAnsi="Arial" w:cs="Arial"/>
          <w:bCs/>
          <w:szCs w:val="24"/>
        </w:rPr>
      </w:pPr>
    </w:p>
    <w:p w:rsidR="00707789" w:rsidRPr="00707789" w:rsidRDefault="00707789" w:rsidP="00707789">
      <w:pPr>
        <w:rPr>
          <w:rFonts w:ascii="Arial" w:hAnsi="Arial" w:cs="Arial"/>
          <w:b/>
          <w:bCs/>
          <w:szCs w:val="24"/>
        </w:rPr>
      </w:pPr>
      <w:r w:rsidRPr="00707789">
        <w:rPr>
          <w:rFonts w:ascii="Arial" w:hAnsi="Arial" w:cs="Arial"/>
          <w:b/>
          <w:bCs/>
          <w:szCs w:val="24"/>
        </w:rPr>
        <w:t>Notation:</w:t>
      </w:r>
    </w:p>
    <w:p w:rsidR="00707789" w:rsidRPr="00707789" w:rsidRDefault="00707789" w:rsidP="00707789">
      <w:pPr>
        <w:rPr>
          <w:rFonts w:ascii="Arial" w:hAnsi="Arial" w:cs="Arial"/>
          <w:bCs/>
          <w:szCs w:val="24"/>
        </w:rPr>
      </w:pPr>
      <w:r w:rsidRPr="00707789">
        <w:rPr>
          <w:rFonts w:ascii="Arial" w:hAnsi="Arial" w:cs="Arial"/>
          <w:bCs/>
          <w:szCs w:val="24"/>
        </w:rPr>
        <w:t>Authority:  Health and Safety Code Sections 13108, 13143, 17921, 18949.2</w:t>
      </w:r>
    </w:p>
    <w:p w:rsidR="00707789" w:rsidRPr="00707789" w:rsidRDefault="00707789" w:rsidP="00707789">
      <w:pPr>
        <w:rPr>
          <w:rFonts w:ascii="Arial" w:hAnsi="Arial" w:cs="Arial"/>
          <w:bCs/>
          <w:szCs w:val="24"/>
        </w:rPr>
      </w:pPr>
      <w:r w:rsidRPr="00707789">
        <w:rPr>
          <w:rFonts w:ascii="Arial" w:hAnsi="Arial" w:cs="Arial"/>
          <w:bCs/>
          <w:szCs w:val="24"/>
        </w:rPr>
        <w:t>References:  Health and Safety Code Sections 13143, 18949.2</w:t>
      </w:r>
    </w:p>
    <w:p w:rsidR="00707789" w:rsidRPr="00707789" w:rsidRDefault="00707789" w:rsidP="00707789">
      <w:pPr>
        <w:autoSpaceDE w:val="0"/>
        <w:autoSpaceDN w:val="0"/>
        <w:adjustRightInd w:val="0"/>
        <w:rPr>
          <w:rFonts w:ascii="Arial" w:hAnsi="Arial" w:cs="Arial"/>
          <w:b/>
          <w:bCs/>
          <w:snapToGrid/>
          <w:color w:val="000000"/>
          <w:szCs w:val="24"/>
        </w:rPr>
      </w:pPr>
    </w:p>
    <w:p w:rsidR="00707789" w:rsidRPr="00707789" w:rsidRDefault="0024339D" w:rsidP="00707789">
      <w:pPr>
        <w:rPr>
          <w:rFonts w:ascii="Arial" w:hAnsi="Arial" w:cs="Arial"/>
          <w:snapToGrid/>
          <w:szCs w:val="24"/>
        </w:rPr>
      </w:pPr>
      <w:r>
        <w:rPr>
          <w:rFonts w:ascii="Arial" w:hAnsi="Arial" w:cs="Arial"/>
          <w:snapToGrid/>
          <w:szCs w:val="24"/>
        </w:rPr>
        <w:pict>
          <v:rect id="_x0000_i1025" style="width:468pt;height:2pt" o:hralign="center" o:hrstd="t" o:hrnoshade="t" o:hr="t" fillcolor="black" stroked="f"/>
        </w:pict>
      </w:r>
    </w:p>
    <w:p w:rsidR="008203D8" w:rsidRDefault="00707789" w:rsidP="008203D8">
      <w:pPr>
        <w:tabs>
          <w:tab w:val="left" w:pos="360"/>
        </w:tabs>
        <w:rPr>
          <w:rFonts w:ascii="Arial" w:hAnsi="Arial" w:cs="Arial"/>
          <w:b/>
          <w:snapToGrid/>
          <w:szCs w:val="24"/>
        </w:rPr>
      </w:pPr>
      <w:r w:rsidRPr="00707789">
        <w:rPr>
          <w:rFonts w:ascii="Arial" w:hAnsi="Arial" w:cs="Arial"/>
          <w:b/>
          <w:snapToGrid/>
          <w:szCs w:val="24"/>
        </w:rPr>
        <w:t xml:space="preserve">[1.1. The </w:t>
      </w:r>
      <w:r w:rsidR="000E5C86">
        <w:rPr>
          <w:rFonts w:ascii="Arial" w:hAnsi="Arial" w:cs="Arial"/>
          <w:b/>
          <w:snapToGrid/>
          <w:szCs w:val="24"/>
        </w:rPr>
        <w:t>O</w:t>
      </w:r>
      <w:r w:rsidRPr="00707789">
        <w:rPr>
          <w:rFonts w:ascii="Arial" w:hAnsi="Arial" w:cs="Arial"/>
          <w:b/>
          <w:snapToGrid/>
          <w:szCs w:val="24"/>
        </w:rPr>
        <w:t>SFM is proposing to maintain the adoption of those existing California provisions contained Sections 89.111 through 89.111.10 without modification.]</w:t>
      </w:r>
    </w:p>
    <w:p w:rsidR="008203D8" w:rsidRDefault="008203D8" w:rsidP="008203D8">
      <w:pPr>
        <w:tabs>
          <w:tab w:val="left" w:pos="360"/>
        </w:tabs>
        <w:rPr>
          <w:rFonts w:ascii="Arial" w:hAnsi="Arial" w:cs="Arial"/>
          <w:b/>
          <w:bCs/>
          <w:i/>
          <w:iCs/>
          <w:snapToGrid/>
          <w:szCs w:val="24"/>
        </w:rPr>
      </w:pPr>
    </w:p>
    <w:p w:rsidR="00707789" w:rsidRPr="000B71B6" w:rsidRDefault="00707789" w:rsidP="000B71B6">
      <w:pPr>
        <w:pStyle w:val="Heading1"/>
        <w:rPr>
          <w:i/>
          <w:snapToGrid/>
        </w:rPr>
      </w:pPr>
      <w:r w:rsidRPr="000B71B6">
        <w:rPr>
          <w:i/>
          <w:snapToGrid/>
        </w:rPr>
        <w:t>SECTION 89.111</w:t>
      </w:r>
    </w:p>
    <w:p w:rsidR="008203D8" w:rsidRPr="000B71B6" w:rsidRDefault="00707789" w:rsidP="000B71B6">
      <w:pPr>
        <w:pStyle w:val="Heading1"/>
        <w:rPr>
          <w:i/>
          <w:snapToGrid/>
        </w:rPr>
      </w:pPr>
      <w:r w:rsidRPr="000B71B6">
        <w:rPr>
          <w:i/>
          <w:snapToGrid/>
        </w:rPr>
        <w:t>OFFICE OF THE STATE FIRE MARSHAL</w:t>
      </w:r>
    </w:p>
    <w:p w:rsidR="00707789" w:rsidRPr="00707789" w:rsidRDefault="00707789" w:rsidP="008203D8">
      <w:pPr>
        <w:autoSpaceDE w:val="0"/>
        <w:autoSpaceDN w:val="0"/>
        <w:adjustRightInd w:val="0"/>
        <w:rPr>
          <w:rFonts w:ascii="Arial" w:hAnsi="Arial" w:cs="Arial"/>
          <w:b/>
          <w:bCs/>
          <w:szCs w:val="24"/>
        </w:rPr>
      </w:pPr>
      <w:r w:rsidRPr="00707789">
        <w:rPr>
          <w:rFonts w:ascii="Arial" w:hAnsi="Arial" w:cs="Arial"/>
          <w:b/>
          <w:bCs/>
          <w:szCs w:val="24"/>
        </w:rPr>
        <w:t>Notation:</w:t>
      </w:r>
    </w:p>
    <w:p w:rsidR="00707789" w:rsidRPr="00707789" w:rsidRDefault="00707789" w:rsidP="00707789">
      <w:pPr>
        <w:rPr>
          <w:rFonts w:ascii="Arial" w:hAnsi="Arial" w:cs="Arial"/>
          <w:bCs/>
          <w:szCs w:val="24"/>
        </w:rPr>
      </w:pPr>
      <w:r w:rsidRPr="00707789">
        <w:rPr>
          <w:rFonts w:ascii="Arial" w:hAnsi="Arial" w:cs="Arial"/>
          <w:bCs/>
          <w:szCs w:val="24"/>
        </w:rPr>
        <w:t>Authority:  Health and Safety Code Sections 1250, 1569.72, 1569.78, 1568.02, 1502, 1597.44, 1597.65, 13108, 13143, 17921, 18949.2</w:t>
      </w:r>
    </w:p>
    <w:p w:rsidR="00707789" w:rsidRPr="00707789" w:rsidRDefault="00707789" w:rsidP="00707789">
      <w:pPr>
        <w:rPr>
          <w:rFonts w:ascii="Arial" w:hAnsi="Arial" w:cs="Arial"/>
          <w:bCs/>
          <w:szCs w:val="24"/>
        </w:rPr>
      </w:pPr>
      <w:r w:rsidRPr="00707789">
        <w:rPr>
          <w:rFonts w:ascii="Arial" w:hAnsi="Arial" w:cs="Arial"/>
          <w:bCs/>
          <w:szCs w:val="24"/>
        </w:rPr>
        <w:t>References:  Health and Safety Code Sections 13143, 18949.2</w:t>
      </w:r>
    </w:p>
    <w:p w:rsidR="00707789" w:rsidRPr="00707789" w:rsidRDefault="00707789" w:rsidP="00707789">
      <w:pPr>
        <w:rPr>
          <w:rFonts w:ascii="Arial" w:hAnsi="Arial" w:cs="Arial"/>
          <w:snapToGrid/>
          <w:szCs w:val="24"/>
        </w:rPr>
      </w:pPr>
    </w:p>
    <w:p w:rsidR="00707789" w:rsidRPr="00707789" w:rsidRDefault="0024339D" w:rsidP="00707789">
      <w:pPr>
        <w:rPr>
          <w:rFonts w:ascii="Arial" w:hAnsi="Arial" w:cs="Arial"/>
          <w:snapToGrid/>
          <w:szCs w:val="24"/>
        </w:rPr>
      </w:pPr>
      <w:r>
        <w:rPr>
          <w:rFonts w:ascii="Arial" w:hAnsi="Arial" w:cs="Arial"/>
          <w:snapToGrid/>
          <w:szCs w:val="24"/>
        </w:rPr>
        <w:pict>
          <v:rect id="_x0000_i1026" style="width:468pt;height:2pt" o:hralign="center" o:hrstd="t" o:hrnoshade="t" o:hr="t" fillcolor="black" stroked="f"/>
        </w:pict>
      </w:r>
    </w:p>
    <w:p w:rsidR="00707789" w:rsidRPr="00707789" w:rsidRDefault="00707789" w:rsidP="00707789">
      <w:pPr>
        <w:rPr>
          <w:rFonts w:ascii="Arial" w:hAnsi="Arial" w:cs="Arial"/>
          <w:snapToGrid/>
          <w:szCs w:val="24"/>
        </w:rPr>
      </w:pPr>
      <w:r w:rsidRPr="00707789">
        <w:rPr>
          <w:rFonts w:ascii="Arial" w:hAnsi="Arial" w:cs="Arial"/>
          <w:b/>
          <w:bCs/>
          <w:snapToGrid/>
          <w:color w:val="000000"/>
          <w:szCs w:val="24"/>
        </w:rPr>
        <w:t xml:space="preserve">[2. The </w:t>
      </w:r>
      <w:r w:rsidR="000E5C86">
        <w:rPr>
          <w:rFonts w:ascii="Arial" w:hAnsi="Arial" w:cs="Arial"/>
          <w:b/>
          <w:bCs/>
          <w:snapToGrid/>
          <w:color w:val="000000"/>
          <w:szCs w:val="24"/>
        </w:rPr>
        <w:t>O</w:t>
      </w:r>
      <w:r w:rsidRPr="00707789">
        <w:rPr>
          <w:rFonts w:ascii="Arial" w:hAnsi="Arial" w:cs="Arial"/>
          <w:b/>
          <w:bCs/>
          <w:snapToGrid/>
          <w:color w:val="000000"/>
          <w:szCs w:val="24"/>
        </w:rPr>
        <w:t>SFM is proposing to not adopt Article 90.]</w:t>
      </w:r>
    </w:p>
    <w:p w:rsidR="00707789" w:rsidRPr="00707789" w:rsidRDefault="00707789" w:rsidP="00707789">
      <w:pPr>
        <w:jc w:val="both"/>
        <w:rPr>
          <w:rFonts w:ascii="Arial" w:hAnsi="Arial" w:cs="Arial"/>
          <w:snapToGrid/>
          <w:szCs w:val="24"/>
        </w:rPr>
      </w:pPr>
    </w:p>
    <w:p w:rsidR="00707789" w:rsidRPr="00707789" w:rsidRDefault="00707789" w:rsidP="00707789">
      <w:pPr>
        <w:jc w:val="both"/>
        <w:rPr>
          <w:rFonts w:ascii="Arial" w:hAnsi="Arial" w:cs="Arial"/>
          <w:snapToGrid/>
          <w:szCs w:val="24"/>
        </w:rPr>
      </w:pPr>
    </w:p>
    <w:p w:rsidR="00707789" w:rsidRPr="00707789" w:rsidRDefault="00707789" w:rsidP="000B71B6">
      <w:pPr>
        <w:pStyle w:val="Heading1"/>
        <w:rPr>
          <w:snapToGrid/>
        </w:rPr>
      </w:pPr>
      <w:r w:rsidRPr="00707789">
        <w:rPr>
          <w:snapToGrid/>
        </w:rPr>
        <w:lastRenderedPageBreak/>
        <w:t>ARTICLE 90</w:t>
      </w:r>
    </w:p>
    <w:p w:rsidR="00707789" w:rsidRPr="00707789" w:rsidRDefault="00707789" w:rsidP="000B71B6">
      <w:pPr>
        <w:pStyle w:val="Heading1"/>
        <w:rPr>
          <w:snapToGrid/>
        </w:rPr>
      </w:pPr>
      <w:r w:rsidRPr="00707789">
        <w:rPr>
          <w:snapToGrid/>
        </w:rPr>
        <w:t>INTRODUCTION</w:t>
      </w:r>
    </w:p>
    <w:p w:rsidR="00707789" w:rsidRPr="00707789" w:rsidRDefault="00707789" w:rsidP="00707789">
      <w:pPr>
        <w:jc w:val="both"/>
        <w:rPr>
          <w:rFonts w:ascii="Arial" w:hAnsi="Arial" w:cs="Arial"/>
          <w:b/>
          <w:bCs/>
          <w:snapToGrid/>
          <w:color w:val="000000"/>
          <w:szCs w:val="24"/>
        </w:rPr>
      </w:pPr>
    </w:p>
    <w:p w:rsidR="00707789" w:rsidRPr="00707789" w:rsidRDefault="00707789" w:rsidP="00707789">
      <w:pPr>
        <w:jc w:val="both"/>
        <w:rPr>
          <w:rFonts w:ascii="Arial" w:hAnsi="Arial" w:cs="Arial"/>
          <w:b/>
          <w:bCs/>
          <w:snapToGrid/>
          <w:color w:val="000000"/>
          <w:szCs w:val="24"/>
        </w:rPr>
      </w:pPr>
    </w:p>
    <w:p w:rsidR="00707789" w:rsidRPr="00707789" w:rsidRDefault="00707789" w:rsidP="00707789">
      <w:pPr>
        <w:rPr>
          <w:rFonts w:ascii="Arial" w:hAnsi="Arial" w:cs="Arial"/>
          <w:b/>
          <w:bCs/>
          <w:szCs w:val="24"/>
        </w:rPr>
      </w:pPr>
      <w:r w:rsidRPr="00707789">
        <w:rPr>
          <w:rFonts w:ascii="Arial" w:hAnsi="Arial" w:cs="Arial"/>
          <w:b/>
          <w:bCs/>
          <w:szCs w:val="24"/>
        </w:rPr>
        <w:t>Notation:</w:t>
      </w:r>
    </w:p>
    <w:p w:rsidR="00707789" w:rsidRPr="00707789" w:rsidRDefault="00707789" w:rsidP="00707789">
      <w:pPr>
        <w:rPr>
          <w:rFonts w:ascii="Arial" w:hAnsi="Arial" w:cs="Arial"/>
          <w:bCs/>
          <w:szCs w:val="24"/>
        </w:rPr>
      </w:pPr>
      <w:r w:rsidRPr="00707789">
        <w:rPr>
          <w:rFonts w:ascii="Arial" w:hAnsi="Arial" w:cs="Arial"/>
          <w:bCs/>
          <w:szCs w:val="24"/>
        </w:rPr>
        <w:t>Authority:  Health and Safety Code Sections 1250, 1569.72, 1569.78, 1568.02, 1502, 1597.44, 1597.65, 13108, 13143, 17921, 18949.2</w:t>
      </w:r>
    </w:p>
    <w:p w:rsidR="00707789" w:rsidRPr="00707789" w:rsidRDefault="00707789" w:rsidP="00707789">
      <w:pPr>
        <w:rPr>
          <w:rFonts w:ascii="Arial" w:hAnsi="Arial" w:cs="Arial"/>
          <w:bCs/>
          <w:szCs w:val="24"/>
        </w:rPr>
      </w:pPr>
      <w:r w:rsidRPr="00707789">
        <w:rPr>
          <w:rFonts w:ascii="Arial" w:hAnsi="Arial" w:cs="Arial"/>
          <w:bCs/>
          <w:szCs w:val="24"/>
        </w:rPr>
        <w:t>References:  Health and Safety Code Sections 13143, 18949.2</w:t>
      </w:r>
    </w:p>
    <w:p w:rsidR="00707789" w:rsidRPr="00707789" w:rsidRDefault="00707789" w:rsidP="00707789">
      <w:pPr>
        <w:rPr>
          <w:rFonts w:ascii="Arial" w:hAnsi="Arial" w:cs="Arial"/>
          <w:snapToGrid/>
          <w:szCs w:val="24"/>
        </w:rPr>
      </w:pPr>
    </w:p>
    <w:p w:rsidR="00707789" w:rsidRPr="00707789" w:rsidRDefault="0024339D" w:rsidP="00707789">
      <w:pPr>
        <w:rPr>
          <w:rFonts w:ascii="Arial" w:hAnsi="Arial" w:cs="Arial"/>
          <w:snapToGrid/>
          <w:szCs w:val="24"/>
        </w:rPr>
      </w:pPr>
      <w:r>
        <w:rPr>
          <w:rFonts w:ascii="Arial" w:hAnsi="Arial" w:cs="Arial"/>
          <w:snapToGrid/>
          <w:szCs w:val="24"/>
        </w:rPr>
        <w:pict>
          <v:rect id="_x0000_i1027" style="width:468pt;height:2pt" o:hralign="center" o:hrstd="t" o:hrnoshade="t" o:hr="t" fillcolor="black" stroked="f"/>
        </w:pict>
      </w:r>
    </w:p>
    <w:p w:rsidR="00707789" w:rsidRPr="00707789" w:rsidRDefault="00707789" w:rsidP="00707789">
      <w:pPr>
        <w:rPr>
          <w:rFonts w:ascii="Arial" w:hAnsi="Arial" w:cs="Arial"/>
          <w:b/>
          <w:snapToGrid/>
          <w:szCs w:val="24"/>
        </w:rPr>
      </w:pPr>
      <w:r w:rsidRPr="00707789">
        <w:rPr>
          <w:rFonts w:ascii="Arial" w:hAnsi="Arial" w:cs="Arial"/>
          <w:b/>
          <w:snapToGrid/>
          <w:szCs w:val="24"/>
        </w:rPr>
        <w:t xml:space="preserve">[3. The </w:t>
      </w:r>
      <w:r w:rsidR="000E5C86">
        <w:rPr>
          <w:rFonts w:ascii="Arial" w:hAnsi="Arial" w:cs="Arial"/>
          <w:b/>
          <w:snapToGrid/>
          <w:szCs w:val="24"/>
        </w:rPr>
        <w:t>O</w:t>
      </w:r>
      <w:r w:rsidRPr="00707789">
        <w:rPr>
          <w:rFonts w:ascii="Arial" w:hAnsi="Arial" w:cs="Arial"/>
          <w:b/>
          <w:snapToGrid/>
          <w:szCs w:val="24"/>
        </w:rPr>
        <w:t xml:space="preserve">SFM is proposing to maintain the existing </w:t>
      </w:r>
      <w:r w:rsidR="000E5C86">
        <w:rPr>
          <w:rFonts w:ascii="Arial" w:hAnsi="Arial" w:cs="Arial"/>
          <w:b/>
          <w:snapToGrid/>
          <w:szCs w:val="24"/>
        </w:rPr>
        <w:t>O</w:t>
      </w:r>
      <w:r w:rsidRPr="00707789">
        <w:rPr>
          <w:rFonts w:ascii="Arial" w:hAnsi="Arial" w:cs="Arial"/>
          <w:b/>
          <w:snapToGrid/>
          <w:szCs w:val="24"/>
        </w:rPr>
        <w:t>SFM amendment of Articles 100 and 110 with amendment.]</w:t>
      </w:r>
    </w:p>
    <w:p w:rsidR="00707789" w:rsidRPr="00707789" w:rsidRDefault="00707789" w:rsidP="00707789">
      <w:pPr>
        <w:jc w:val="both"/>
        <w:rPr>
          <w:rFonts w:ascii="Arial" w:hAnsi="Arial" w:cs="Arial"/>
          <w:snapToGrid/>
          <w:szCs w:val="24"/>
        </w:rPr>
      </w:pPr>
    </w:p>
    <w:p w:rsidR="00707789" w:rsidRPr="00707789" w:rsidRDefault="00707789" w:rsidP="00707789">
      <w:pPr>
        <w:jc w:val="both"/>
        <w:rPr>
          <w:rFonts w:ascii="Arial" w:hAnsi="Arial" w:cs="Arial"/>
          <w:snapToGrid/>
          <w:szCs w:val="24"/>
        </w:rPr>
      </w:pPr>
    </w:p>
    <w:p w:rsidR="00707789" w:rsidRPr="00707789" w:rsidRDefault="00707789" w:rsidP="000B71B6">
      <w:pPr>
        <w:pStyle w:val="Heading1"/>
        <w:rPr>
          <w:snapToGrid/>
        </w:rPr>
      </w:pPr>
      <w:r w:rsidRPr="00707789">
        <w:rPr>
          <w:snapToGrid/>
        </w:rPr>
        <w:t>Chapter 1 General</w:t>
      </w:r>
    </w:p>
    <w:p w:rsidR="00707789" w:rsidRPr="00707789" w:rsidRDefault="00707789" w:rsidP="000B71B6">
      <w:pPr>
        <w:pStyle w:val="Heading1"/>
        <w:rPr>
          <w:snapToGrid/>
        </w:rPr>
      </w:pPr>
      <w:r w:rsidRPr="00707789">
        <w:rPr>
          <w:snapToGrid/>
        </w:rPr>
        <w:t>ARTICLES 100-110</w:t>
      </w:r>
    </w:p>
    <w:p w:rsidR="00707789" w:rsidRPr="00707789" w:rsidRDefault="00707789" w:rsidP="00707789">
      <w:pPr>
        <w:jc w:val="both"/>
        <w:rPr>
          <w:rFonts w:ascii="Arial" w:hAnsi="Arial" w:cs="Arial"/>
          <w:snapToGrid/>
          <w:szCs w:val="24"/>
        </w:rPr>
      </w:pPr>
    </w:p>
    <w:p w:rsidR="00707789" w:rsidRPr="00707789" w:rsidRDefault="00707789" w:rsidP="00707789">
      <w:pPr>
        <w:tabs>
          <w:tab w:val="left" w:pos="0"/>
        </w:tabs>
        <w:suppressAutoHyphens/>
        <w:jc w:val="center"/>
        <w:rPr>
          <w:rFonts w:ascii="Arial" w:hAnsi="Arial" w:cs="Arial"/>
          <w:b/>
          <w:bCs/>
          <w:snapToGrid/>
          <w:szCs w:val="24"/>
        </w:rPr>
      </w:pPr>
      <w:r w:rsidRPr="00707789">
        <w:rPr>
          <w:rFonts w:ascii="Arial" w:hAnsi="Arial" w:cs="Arial"/>
          <w:b/>
          <w:bCs/>
          <w:snapToGrid/>
          <w:szCs w:val="24"/>
        </w:rPr>
        <w:t xml:space="preserve">ARTICLE 100 </w:t>
      </w:r>
    </w:p>
    <w:p w:rsidR="008203D8" w:rsidRDefault="00707789" w:rsidP="008203D8">
      <w:pPr>
        <w:tabs>
          <w:tab w:val="left" w:pos="0"/>
        </w:tabs>
        <w:suppressAutoHyphens/>
        <w:jc w:val="center"/>
        <w:rPr>
          <w:rFonts w:ascii="Arial" w:hAnsi="Arial" w:cs="Arial"/>
          <w:b/>
          <w:bCs/>
          <w:snapToGrid/>
          <w:szCs w:val="24"/>
        </w:rPr>
      </w:pPr>
      <w:r w:rsidRPr="00707789">
        <w:rPr>
          <w:rFonts w:ascii="Arial" w:hAnsi="Arial" w:cs="Arial"/>
          <w:b/>
          <w:bCs/>
          <w:snapToGrid/>
          <w:szCs w:val="24"/>
        </w:rPr>
        <w:t>Definitions</w:t>
      </w:r>
    </w:p>
    <w:p w:rsidR="008203D8" w:rsidRDefault="008203D8" w:rsidP="008203D8">
      <w:pPr>
        <w:tabs>
          <w:tab w:val="left" w:pos="0"/>
        </w:tabs>
        <w:suppressAutoHyphens/>
        <w:jc w:val="center"/>
        <w:rPr>
          <w:rFonts w:ascii="Arial" w:hAnsi="Arial" w:cs="Arial"/>
          <w:b/>
          <w:bCs/>
          <w:szCs w:val="24"/>
        </w:rPr>
      </w:pPr>
    </w:p>
    <w:p w:rsidR="00707789" w:rsidRPr="00707789" w:rsidRDefault="00707789" w:rsidP="008203D8">
      <w:pPr>
        <w:tabs>
          <w:tab w:val="left" w:pos="0"/>
        </w:tabs>
        <w:suppressAutoHyphens/>
        <w:rPr>
          <w:rFonts w:ascii="Arial" w:hAnsi="Arial" w:cs="Arial"/>
          <w:b/>
          <w:bCs/>
          <w:szCs w:val="24"/>
        </w:rPr>
      </w:pPr>
      <w:r w:rsidRPr="00707789">
        <w:rPr>
          <w:rFonts w:ascii="Arial" w:hAnsi="Arial" w:cs="Arial"/>
          <w:b/>
          <w:bCs/>
          <w:szCs w:val="24"/>
        </w:rPr>
        <w:t>Notation:</w:t>
      </w:r>
    </w:p>
    <w:p w:rsidR="00707789" w:rsidRPr="00707789" w:rsidRDefault="00707789" w:rsidP="00707789">
      <w:pPr>
        <w:rPr>
          <w:rFonts w:ascii="Arial" w:hAnsi="Arial" w:cs="Arial"/>
          <w:bCs/>
          <w:szCs w:val="24"/>
        </w:rPr>
      </w:pPr>
      <w:r w:rsidRPr="00707789">
        <w:rPr>
          <w:rFonts w:ascii="Arial" w:hAnsi="Arial" w:cs="Arial"/>
          <w:bCs/>
          <w:szCs w:val="24"/>
        </w:rPr>
        <w:t>Authority:  Health and Safety Code Sections 1250, 1569.72, 1569.78, 1568.02, 1502, 1597.44, 1597.65, 13108, 13143, 17921, 18949.2</w:t>
      </w:r>
    </w:p>
    <w:p w:rsidR="00707789" w:rsidRPr="00707789" w:rsidRDefault="00707789" w:rsidP="00707789">
      <w:pPr>
        <w:rPr>
          <w:rFonts w:ascii="Arial" w:hAnsi="Arial" w:cs="Arial"/>
          <w:bCs/>
          <w:szCs w:val="24"/>
        </w:rPr>
      </w:pPr>
      <w:r w:rsidRPr="00707789">
        <w:rPr>
          <w:rFonts w:ascii="Arial" w:hAnsi="Arial" w:cs="Arial"/>
          <w:bCs/>
          <w:szCs w:val="24"/>
        </w:rPr>
        <w:t>References:  Health and Safety Code Sections 13143, 18949.2</w:t>
      </w:r>
    </w:p>
    <w:p w:rsidR="00707789" w:rsidRPr="00707789" w:rsidRDefault="00707789" w:rsidP="00707789">
      <w:pPr>
        <w:rPr>
          <w:rFonts w:ascii="Arial" w:hAnsi="Arial" w:cs="Arial"/>
          <w:snapToGrid/>
          <w:szCs w:val="24"/>
        </w:rPr>
      </w:pPr>
    </w:p>
    <w:p w:rsidR="00707789" w:rsidRPr="00707789" w:rsidRDefault="0024339D" w:rsidP="00707789">
      <w:pPr>
        <w:rPr>
          <w:rFonts w:ascii="Arial" w:hAnsi="Arial" w:cs="Arial"/>
          <w:snapToGrid/>
          <w:szCs w:val="24"/>
        </w:rPr>
      </w:pPr>
      <w:r>
        <w:rPr>
          <w:rFonts w:ascii="Arial" w:hAnsi="Arial" w:cs="Arial"/>
          <w:snapToGrid/>
          <w:szCs w:val="24"/>
        </w:rPr>
        <w:pict>
          <v:rect id="_x0000_i1028" style="width:468pt;height:2pt" o:hralign="center" o:hrstd="t" o:hrnoshade="t" o:hr="t" fillcolor="black" stroked="f"/>
        </w:pict>
      </w:r>
    </w:p>
    <w:p w:rsidR="00707789" w:rsidRPr="00707789" w:rsidRDefault="00707789" w:rsidP="00707789">
      <w:pPr>
        <w:rPr>
          <w:rFonts w:ascii="Arial" w:hAnsi="Arial" w:cs="Arial"/>
          <w:b/>
          <w:snapToGrid/>
          <w:szCs w:val="24"/>
        </w:rPr>
      </w:pPr>
      <w:r w:rsidRPr="00707789">
        <w:rPr>
          <w:rFonts w:ascii="Arial" w:hAnsi="Arial" w:cs="Arial"/>
          <w:b/>
          <w:snapToGrid/>
          <w:szCs w:val="24"/>
        </w:rPr>
        <w:t xml:space="preserve">[4. The </w:t>
      </w:r>
      <w:r w:rsidR="000E5C86">
        <w:rPr>
          <w:rFonts w:ascii="Arial" w:hAnsi="Arial" w:cs="Arial"/>
          <w:b/>
          <w:snapToGrid/>
          <w:szCs w:val="24"/>
        </w:rPr>
        <w:t>O</w:t>
      </w:r>
      <w:r w:rsidRPr="00707789">
        <w:rPr>
          <w:rFonts w:ascii="Arial" w:hAnsi="Arial" w:cs="Arial"/>
          <w:b/>
          <w:snapToGrid/>
          <w:szCs w:val="24"/>
        </w:rPr>
        <w:t xml:space="preserve">SFM is proposing the adoption by reference Articles </w:t>
      </w:r>
      <w:r w:rsidRPr="00707789">
        <w:rPr>
          <w:rFonts w:ascii="Arial" w:hAnsi="Arial" w:cs="Arial"/>
          <w:b/>
          <w:snapToGrid/>
          <w:color w:val="000000"/>
          <w:szCs w:val="24"/>
        </w:rPr>
        <w:t>200, 210, 215, 220, 225, 230, 240, 250, 280, and 285</w:t>
      </w:r>
      <w:r w:rsidRPr="00707789">
        <w:rPr>
          <w:rFonts w:ascii="Arial" w:hAnsi="Arial" w:cs="Arial"/>
          <w:b/>
          <w:snapToGrid/>
          <w:szCs w:val="24"/>
        </w:rPr>
        <w:t xml:space="preserve"> without amendment.]</w:t>
      </w:r>
    </w:p>
    <w:p w:rsidR="00707789" w:rsidRPr="00707789" w:rsidRDefault="00707789" w:rsidP="00707789">
      <w:pPr>
        <w:jc w:val="both"/>
        <w:rPr>
          <w:rFonts w:ascii="Arial" w:hAnsi="Arial" w:cs="Arial"/>
          <w:snapToGrid/>
          <w:szCs w:val="24"/>
        </w:rPr>
      </w:pPr>
    </w:p>
    <w:p w:rsidR="00707789" w:rsidRPr="00707789" w:rsidRDefault="00707789" w:rsidP="00707789">
      <w:pPr>
        <w:jc w:val="both"/>
        <w:rPr>
          <w:rFonts w:ascii="Arial" w:hAnsi="Arial" w:cs="Arial"/>
          <w:snapToGrid/>
          <w:szCs w:val="24"/>
        </w:rPr>
      </w:pPr>
    </w:p>
    <w:p w:rsidR="00707789" w:rsidRPr="00707789" w:rsidRDefault="00707789" w:rsidP="00707789">
      <w:pPr>
        <w:jc w:val="center"/>
        <w:rPr>
          <w:rFonts w:ascii="Arial" w:hAnsi="Arial" w:cs="Arial"/>
          <w:b/>
          <w:snapToGrid/>
          <w:szCs w:val="24"/>
        </w:rPr>
      </w:pPr>
      <w:r w:rsidRPr="00707789">
        <w:rPr>
          <w:rFonts w:ascii="Arial" w:hAnsi="Arial" w:cs="Arial"/>
          <w:b/>
          <w:snapToGrid/>
          <w:szCs w:val="24"/>
        </w:rPr>
        <w:t>Chapter 2 Wiring and Protection</w:t>
      </w:r>
    </w:p>
    <w:p w:rsidR="00707789" w:rsidRPr="00707789" w:rsidRDefault="00707789" w:rsidP="00707789">
      <w:pPr>
        <w:jc w:val="center"/>
        <w:rPr>
          <w:rFonts w:ascii="Arial" w:hAnsi="Arial" w:cs="Arial"/>
          <w:b/>
          <w:snapToGrid/>
          <w:szCs w:val="24"/>
        </w:rPr>
      </w:pPr>
      <w:r w:rsidRPr="00707789">
        <w:rPr>
          <w:rFonts w:ascii="Arial" w:hAnsi="Arial" w:cs="Arial"/>
          <w:b/>
          <w:snapToGrid/>
          <w:szCs w:val="24"/>
        </w:rPr>
        <w:t>ARTICLES 200-285</w:t>
      </w:r>
    </w:p>
    <w:p w:rsidR="00707789" w:rsidRPr="00707789" w:rsidRDefault="00707789" w:rsidP="00707789">
      <w:pPr>
        <w:jc w:val="both"/>
        <w:rPr>
          <w:rFonts w:ascii="Arial" w:hAnsi="Arial" w:cs="Arial"/>
          <w:snapToGrid/>
          <w:szCs w:val="24"/>
        </w:rPr>
      </w:pPr>
    </w:p>
    <w:p w:rsidR="00707789" w:rsidRPr="00707789" w:rsidRDefault="00707789" w:rsidP="00707789">
      <w:pPr>
        <w:rPr>
          <w:rFonts w:ascii="Arial" w:hAnsi="Arial" w:cs="Arial"/>
          <w:b/>
          <w:bCs/>
          <w:szCs w:val="24"/>
        </w:rPr>
      </w:pPr>
      <w:r w:rsidRPr="00707789">
        <w:rPr>
          <w:rFonts w:ascii="Arial" w:hAnsi="Arial" w:cs="Arial"/>
          <w:b/>
          <w:bCs/>
          <w:szCs w:val="24"/>
        </w:rPr>
        <w:t>Notation:</w:t>
      </w:r>
    </w:p>
    <w:p w:rsidR="00707789" w:rsidRPr="00707789" w:rsidRDefault="00707789" w:rsidP="00707789">
      <w:pPr>
        <w:rPr>
          <w:rFonts w:ascii="Arial" w:hAnsi="Arial" w:cs="Arial"/>
          <w:bCs/>
          <w:szCs w:val="24"/>
        </w:rPr>
      </w:pPr>
      <w:r w:rsidRPr="00707789">
        <w:rPr>
          <w:rFonts w:ascii="Arial" w:hAnsi="Arial" w:cs="Arial"/>
          <w:bCs/>
          <w:szCs w:val="24"/>
        </w:rPr>
        <w:t>Authority:  Health and Safety Code Sections 1250, 1569.72, 1569.78, 1568.02, 1502, 1597.44, 1597.65, 13108, 13143, 17921, 18949.2</w:t>
      </w:r>
    </w:p>
    <w:p w:rsidR="00707789" w:rsidRPr="00707789" w:rsidRDefault="00707789" w:rsidP="00707789">
      <w:pPr>
        <w:rPr>
          <w:rFonts w:ascii="Arial" w:hAnsi="Arial" w:cs="Arial"/>
          <w:bCs/>
          <w:szCs w:val="24"/>
        </w:rPr>
      </w:pPr>
      <w:r w:rsidRPr="00707789">
        <w:rPr>
          <w:rFonts w:ascii="Arial" w:hAnsi="Arial" w:cs="Arial"/>
          <w:bCs/>
          <w:szCs w:val="24"/>
        </w:rPr>
        <w:t>References:  Health and Safety Code Sections 13143, 18949.2</w:t>
      </w:r>
    </w:p>
    <w:p w:rsidR="00707789" w:rsidRPr="00707789" w:rsidRDefault="00707789" w:rsidP="00707789">
      <w:pPr>
        <w:rPr>
          <w:rFonts w:ascii="Arial" w:hAnsi="Arial" w:cs="Arial"/>
          <w:snapToGrid/>
          <w:szCs w:val="24"/>
        </w:rPr>
      </w:pPr>
    </w:p>
    <w:p w:rsidR="00707789" w:rsidRPr="00707789" w:rsidRDefault="0024339D" w:rsidP="00707789">
      <w:pPr>
        <w:rPr>
          <w:rFonts w:ascii="Arial" w:hAnsi="Arial" w:cs="Arial"/>
          <w:snapToGrid/>
          <w:szCs w:val="24"/>
        </w:rPr>
      </w:pPr>
      <w:r>
        <w:rPr>
          <w:rFonts w:ascii="Arial" w:hAnsi="Arial" w:cs="Arial"/>
          <w:snapToGrid/>
          <w:szCs w:val="24"/>
        </w:rPr>
        <w:pict>
          <v:rect id="_x0000_i1029" style="width:468pt;height:2pt" o:hralign="center" o:hrstd="t" o:hrnoshade="t" o:hr="t" fillcolor="black" stroked="f"/>
        </w:pict>
      </w:r>
    </w:p>
    <w:p w:rsidR="00707789" w:rsidRPr="00707789" w:rsidRDefault="00707789" w:rsidP="00707789">
      <w:pPr>
        <w:rPr>
          <w:rFonts w:ascii="Arial" w:hAnsi="Arial" w:cs="Arial"/>
          <w:b/>
          <w:snapToGrid/>
          <w:szCs w:val="24"/>
        </w:rPr>
      </w:pPr>
      <w:r w:rsidRPr="00707789">
        <w:rPr>
          <w:rFonts w:ascii="Arial" w:hAnsi="Arial" w:cs="Arial"/>
          <w:b/>
          <w:snapToGrid/>
          <w:szCs w:val="24"/>
        </w:rPr>
        <w:t xml:space="preserve">[5. The </w:t>
      </w:r>
      <w:r w:rsidR="000E5C86">
        <w:rPr>
          <w:rFonts w:ascii="Arial" w:hAnsi="Arial" w:cs="Arial"/>
          <w:b/>
          <w:snapToGrid/>
          <w:szCs w:val="24"/>
        </w:rPr>
        <w:t>O</w:t>
      </w:r>
      <w:r w:rsidRPr="00707789">
        <w:rPr>
          <w:rFonts w:ascii="Arial" w:hAnsi="Arial" w:cs="Arial"/>
          <w:b/>
          <w:snapToGrid/>
          <w:szCs w:val="24"/>
        </w:rPr>
        <w:t xml:space="preserve">SFM is proposing the adoption by reference Articles </w:t>
      </w:r>
      <w:r w:rsidRPr="00707789">
        <w:rPr>
          <w:rFonts w:ascii="Arial" w:hAnsi="Arial" w:cs="Arial"/>
          <w:b/>
          <w:snapToGrid/>
          <w:color w:val="000000"/>
          <w:szCs w:val="24"/>
        </w:rPr>
        <w:t>300, 310, 312, 314, 320, 322, 324, 326, 328, 330, 332, 334, 336, 338, 340, 342, 344, 348, 350, 352, 353, 354, 355, 356, 358, 360, 362, 366, 368, 370, 372, 374, 376, 378, 380, 382, 384, 386, 388, 390, 392, 393, 394, 396, 398, and 399 without amendment</w:t>
      </w:r>
      <w:r w:rsidRPr="00707789">
        <w:rPr>
          <w:rFonts w:ascii="Arial" w:hAnsi="Arial" w:cs="Arial"/>
          <w:b/>
          <w:snapToGrid/>
          <w:szCs w:val="24"/>
        </w:rPr>
        <w:t>.]</w:t>
      </w:r>
    </w:p>
    <w:p w:rsidR="00707789" w:rsidRPr="00707789" w:rsidRDefault="00707789" w:rsidP="00707789">
      <w:pPr>
        <w:jc w:val="both"/>
        <w:rPr>
          <w:rFonts w:ascii="Arial" w:hAnsi="Arial" w:cs="Arial"/>
          <w:snapToGrid/>
          <w:szCs w:val="24"/>
        </w:rPr>
      </w:pPr>
    </w:p>
    <w:p w:rsidR="00707789" w:rsidRPr="00707789" w:rsidRDefault="00707789" w:rsidP="00707789">
      <w:pPr>
        <w:jc w:val="both"/>
        <w:rPr>
          <w:rFonts w:ascii="Arial" w:hAnsi="Arial" w:cs="Arial"/>
          <w:snapToGrid/>
          <w:szCs w:val="24"/>
        </w:rPr>
      </w:pPr>
    </w:p>
    <w:p w:rsidR="00707789" w:rsidRPr="00707789" w:rsidRDefault="00707789" w:rsidP="000B71B6">
      <w:pPr>
        <w:pStyle w:val="Heading1"/>
        <w:rPr>
          <w:snapToGrid/>
        </w:rPr>
      </w:pPr>
      <w:r w:rsidRPr="00707789">
        <w:rPr>
          <w:snapToGrid/>
        </w:rPr>
        <w:t>Chapter 3 Wiring Methods and Materials</w:t>
      </w:r>
    </w:p>
    <w:p w:rsidR="00707789" w:rsidRPr="00707789" w:rsidRDefault="00707789" w:rsidP="00707789">
      <w:pPr>
        <w:widowControl/>
        <w:tabs>
          <w:tab w:val="left" w:pos="0"/>
        </w:tabs>
        <w:suppressAutoHyphens/>
        <w:jc w:val="center"/>
        <w:rPr>
          <w:rFonts w:ascii="Arial" w:hAnsi="Arial" w:cs="Arial"/>
          <w:b/>
          <w:bCs/>
          <w:snapToGrid/>
          <w:szCs w:val="24"/>
        </w:rPr>
      </w:pPr>
      <w:r w:rsidRPr="00707789">
        <w:rPr>
          <w:rFonts w:ascii="Arial" w:hAnsi="Arial" w:cs="Arial"/>
          <w:b/>
          <w:bCs/>
          <w:snapToGrid/>
          <w:szCs w:val="24"/>
        </w:rPr>
        <w:t>ARTICLES 300-399</w:t>
      </w:r>
    </w:p>
    <w:p w:rsidR="00707789" w:rsidRPr="00707789" w:rsidRDefault="00707789" w:rsidP="00707789">
      <w:pPr>
        <w:tabs>
          <w:tab w:val="left" w:pos="360"/>
        </w:tabs>
        <w:jc w:val="both"/>
        <w:rPr>
          <w:rFonts w:ascii="Arial" w:hAnsi="Arial" w:cs="Arial"/>
          <w:b/>
          <w:snapToGrid/>
          <w:szCs w:val="24"/>
        </w:rPr>
      </w:pPr>
    </w:p>
    <w:p w:rsidR="00707789" w:rsidRPr="00707789" w:rsidRDefault="00707789" w:rsidP="00707789">
      <w:pPr>
        <w:jc w:val="both"/>
        <w:rPr>
          <w:rFonts w:ascii="Arial" w:hAnsi="Arial" w:cs="Arial"/>
          <w:snapToGrid/>
          <w:szCs w:val="24"/>
        </w:rPr>
      </w:pPr>
    </w:p>
    <w:p w:rsidR="00707789" w:rsidRPr="00707789" w:rsidRDefault="00707789" w:rsidP="00707789">
      <w:pPr>
        <w:rPr>
          <w:rFonts w:ascii="Arial" w:hAnsi="Arial" w:cs="Arial"/>
          <w:b/>
          <w:bCs/>
          <w:szCs w:val="24"/>
        </w:rPr>
      </w:pPr>
      <w:r w:rsidRPr="00707789">
        <w:rPr>
          <w:rFonts w:ascii="Arial" w:hAnsi="Arial" w:cs="Arial"/>
          <w:b/>
          <w:bCs/>
          <w:szCs w:val="24"/>
        </w:rPr>
        <w:t>Notation:</w:t>
      </w:r>
    </w:p>
    <w:p w:rsidR="00707789" w:rsidRPr="00707789" w:rsidRDefault="00707789" w:rsidP="00707789">
      <w:pPr>
        <w:rPr>
          <w:rFonts w:ascii="Arial" w:hAnsi="Arial" w:cs="Arial"/>
          <w:bCs/>
          <w:szCs w:val="24"/>
        </w:rPr>
      </w:pPr>
      <w:r w:rsidRPr="00707789">
        <w:rPr>
          <w:rFonts w:ascii="Arial" w:hAnsi="Arial" w:cs="Arial"/>
          <w:bCs/>
          <w:szCs w:val="24"/>
        </w:rPr>
        <w:t>Authority:  Health and Safety Code Sections 1250, 1569.72, 1569.78, 1568.02, 1502, 1597.44, 1597.65, 13108, 13143, 17921, 18949.2</w:t>
      </w:r>
    </w:p>
    <w:p w:rsidR="00707789" w:rsidRPr="00707789" w:rsidRDefault="00707789" w:rsidP="00707789">
      <w:pPr>
        <w:rPr>
          <w:rFonts w:ascii="Arial" w:hAnsi="Arial" w:cs="Arial"/>
          <w:snapToGrid/>
          <w:spacing w:val="30"/>
          <w:szCs w:val="24"/>
        </w:rPr>
      </w:pPr>
      <w:r w:rsidRPr="00707789">
        <w:rPr>
          <w:rFonts w:ascii="Arial" w:hAnsi="Arial" w:cs="Arial"/>
          <w:bCs/>
          <w:szCs w:val="24"/>
        </w:rPr>
        <w:t>References:  Health and Safety Code Sections 13143, 18949.2</w:t>
      </w:r>
    </w:p>
    <w:p w:rsidR="00707789" w:rsidRPr="00707789" w:rsidRDefault="00707789" w:rsidP="00707789">
      <w:pPr>
        <w:rPr>
          <w:rFonts w:ascii="Arial" w:hAnsi="Arial" w:cs="Arial"/>
          <w:snapToGrid/>
          <w:szCs w:val="24"/>
        </w:rPr>
      </w:pPr>
    </w:p>
    <w:p w:rsidR="00707789" w:rsidRPr="00707789" w:rsidRDefault="0024339D" w:rsidP="00707789">
      <w:pPr>
        <w:rPr>
          <w:rFonts w:ascii="Arial" w:hAnsi="Arial" w:cs="Arial"/>
          <w:snapToGrid/>
          <w:szCs w:val="24"/>
        </w:rPr>
      </w:pPr>
      <w:r>
        <w:rPr>
          <w:rFonts w:ascii="Arial" w:hAnsi="Arial" w:cs="Arial"/>
          <w:snapToGrid/>
          <w:szCs w:val="24"/>
        </w:rPr>
        <w:pict>
          <v:rect id="_x0000_i1030" style="width:468pt;height:2pt" o:hralign="center" o:hrstd="t" o:hrnoshade="t" o:hr="t" fillcolor="black" stroked="f"/>
        </w:pict>
      </w:r>
    </w:p>
    <w:p w:rsidR="00707789" w:rsidRPr="00707789" w:rsidRDefault="00707789" w:rsidP="00707789">
      <w:pPr>
        <w:rPr>
          <w:rFonts w:ascii="Arial" w:hAnsi="Arial" w:cs="Arial"/>
          <w:b/>
          <w:snapToGrid/>
          <w:szCs w:val="24"/>
        </w:rPr>
      </w:pPr>
      <w:r w:rsidRPr="00707789">
        <w:rPr>
          <w:rFonts w:ascii="Arial" w:hAnsi="Arial" w:cs="Arial"/>
          <w:b/>
          <w:snapToGrid/>
          <w:szCs w:val="24"/>
        </w:rPr>
        <w:t xml:space="preserve">[6. The </w:t>
      </w:r>
      <w:r w:rsidR="000E5C86">
        <w:rPr>
          <w:rFonts w:ascii="Arial" w:hAnsi="Arial" w:cs="Arial"/>
          <w:b/>
          <w:snapToGrid/>
          <w:szCs w:val="24"/>
        </w:rPr>
        <w:t>O</w:t>
      </w:r>
      <w:r w:rsidRPr="00707789">
        <w:rPr>
          <w:rFonts w:ascii="Arial" w:hAnsi="Arial" w:cs="Arial"/>
          <w:b/>
          <w:snapToGrid/>
          <w:szCs w:val="24"/>
        </w:rPr>
        <w:t>SFM is proposing the adoption by reference Articles</w:t>
      </w:r>
      <w:r w:rsidRPr="00707789">
        <w:rPr>
          <w:rFonts w:ascii="Arial" w:hAnsi="Arial" w:cs="Arial"/>
          <w:b/>
          <w:snapToGrid/>
          <w:color w:val="000000"/>
          <w:szCs w:val="24"/>
        </w:rPr>
        <w:t xml:space="preserve"> 400, 402, 404, 406, 408, 409, 410, 411, 422, 424, 426, 427, 430, 440, 445, 450, 455, 460, 470, 480, and 490 </w:t>
      </w:r>
      <w:r w:rsidRPr="00707789">
        <w:rPr>
          <w:rFonts w:ascii="Arial" w:hAnsi="Arial" w:cs="Arial"/>
          <w:b/>
          <w:snapToGrid/>
          <w:szCs w:val="24"/>
        </w:rPr>
        <w:t>without amendment.]</w:t>
      </w:r>
    </w:p>
    <w:p w:rsidR="00707789" w:rsidRPr="00707789" w:rsidRDefault="00707789" w:rsidP="00707789">
      <w:pPr>
        <w:jc w:val="both"/>
        <w:rPr>
          <w:rFonts w:ascii="Arial" w:hAnsi="Arial" w:cs="Arial"/>
          <w:snapToGrid/>
          <w:szCs w:val="24"/>
        </w:rPr>
      </w:pPr>
    </w:p>
    <w:p w:rsidR="00707789" w:rsidRPr="00707789" w:rsidRDefault="00707789" w:rsidP="00707789">
      <w:pPr>
        <w:jc w:val="both"/>
        <w:rPr>
          <w:rFonts w:ascii="Arial" w:hAnsi="Arial" w:cs="Arial"/>
          <w:snapToGrid/>
          <w:szCs w:val="24"/>
        </w:rPr>
      </w:pPr>
    </w:p>
    <w:p w:rsidR="00707789" w:rsidRPr="00707789" w:rsidRDefault="00707789" w:rsidP="000B71B6">
      <w:pPr>
        <w:pStyle w:val="Heading1"/>
        <w:rPr>
          <w:snapToGrid/>
        </w:rPr>
      </w:pPr>
      <w:r w:rsidRPr="00707789">
        <w:rPr>
          <w:snapToGrid/>
        </w:rPr>
        <w:t>Chapter 4 Equipment for General Use</w:t>
      </w:r>
    </w:p>
    <w:p w:rsidR="00707789" w:rsidRPr="00707789" w:rsidRDefault="00707789" w:rsidP="00707789">
      <w:pPr>
        <w:jc w:val="center"/>
        <w:rPr>
          <w:rFonts w:ascii="Arial" w:hAnsi="Arial" w:cs="Arial"/>
          <w:b/>
          <w:snapToGrid/>
          <w:szCs w:val="24"/>
        </w:rPr>
      </w:pPr>
      <w:r w:rsidRPr="00707789">
        <w:rPr>
          <w:rFonts w:ascii="Arial" w:hAnsi="Arial" w:cs="Arial"/>
          <w:b/>
          <w:snapToGrid/>
          <w:szCs w:val="24"/>
        </w:rPr>
        <w:t>ARTICLES 400-490</w:t>
      </w:r>
    </w:p>
    <w:p w:rsidR="00707789" w:rsidRPr="00707789" w:rsidRDefault="00707789" w:rsidP="00707789">
      <w:pPr>
        <w:jc w:val="both"/>
        <w:rPr>
          <w:rFonts w:ascii="Arial" w:hAnsi="Arial" w:cs="Arial"/>
          <w:b/>
          <w:bCs/>
          <w:snapToGrid/>
          <w:color w:val="000000"/>
          <w:szCs w:val="24"/>
        </w:rPr>
      </w:pPr>
    </w:p>
    <w:p w:rsidR="00707789" w:rsidRPr="00707789" w:rsidRDefault="00707789" w:rsidP="00707789">
      <w:pPr>
        <w:jc w:val="both"/>
        <w:rPr>
          <w:rFonts w:ascii="Arial" w:hAnsi="Arial" w:cs="Arial"/>
          <w:b/>
          <w:bCs/>
          <w:snapToGrid/>
          <w:color w:val="000000"/>
          <w:szCs w:val="24"/>
        </w:rPr>
      </w:pPr>
    </w:p>
    <w:p w:rsidR="00707789" w:rsidRPr="00707789" w:rsidRDefault="00707789" w:rsidP="00707789">
      <w:pPr>
        <w:rPr>
          <w:rFonts w:ascii="Arial" w:hAnsi="Arial" w:cs="Arial"/>
          <w:b/>
          <w:bCs/>
          <w:szCs w:val="24"/>
        </w:rPr>
      </w:pPr>
      <w:r w:rsidRPr="00707789">
        <w:rPr>
          <w:rFonts w:ascii="Arial" w:hAnsi="Arial" w:cs="Arial"/>
          <w:b/>
          <w:bCs/>
          <w:szCs w:val="24"/>
        </w:rPr>
        <w:t>Notation:</w:t>
      </w:r>
    </w:p>
    <w:p w:rsidR="00707789" w:rsidRPr="00707789" w:rsidRDefault="00707789" w:rsidP="00707789">
      <w:pPr>
        <w:rPr>
          <w:rFonts w:ascii="Arial" w:hAnsi="Arial" w:cs="Arial"/>
          <w:bCs/>
          <w:szCs w:val="24"/>
        </w:rPr>
      </w:pPr>
      <w:r w:rsidRPr="00707789">
        <w:rPr>
          <w:rFonts w:ascii="Arial" w:hAnsi="Arial" w:cs="Arial"/>
          <w:bCs/>
          <w:szCs w:val="24"/>
        </w:rPr>
        <w:t>Authority:  Health and Safety Code Sections 1250, 1569.72, 1569.78, 1568.02, 1502, 1597.44, 1597.65, 13108, 13143, 17921, 18949.2</w:t>
      </w:r>
    </w:p>
    <w:p w:rsidR="00707789" w:rsidRPr="00707789" w:rsidRDefault="00707789" w:rsidP="00707789">
      <w:pPr>
        <w:rPr>
          <w:rFonts w:ascii="Arial" w:hAnsi="Arial" w:cs="Arial"/>
          <w:bCs/>
          <w:szCs w:val="24"/>
        </w:rPr>
      </w:pPr>
      <w:r w:rsidRPr="00707789">
        <w:rPr>
          <w:rFonts w:ascii="Arial" w:hAnsi="Arial" w:cs="Arial"/>
          <w:bCs/>
          <w:szCs w:val="24"/>
        </w:rPr>
        <w:t>References:  Health and Safety Code Sections 13143, 18949.2</w:t>
      </w:r>
    </w:p>
    <w:p w:rsidR="00707789" w:rsidRPr="00707789" w:rsidRDefault="00707789" w:rsidP="00707789">
      <w:pPr>
        <w:rPr>
          <w:rFonts w:ascii="Arial" w:hAnsi="Arial" w:cs="Arial"/>
          <w:snapToGrid/>
          <w:szCs w:val="24"/>
        </w:rPr>
      </w:pPr>
    </w:p>
    <w:p w:rsidR="00707789" w:rsidRPr="00707789" w:rsidRDefault="0024339D" w:rsidP="00707789">
      <w:pPr>
        <w:rPr>
          <w:rFonts w:ascii="Arial" w:hAnsi="Arial" w:cs="Arial"/>
          <w:snapToGrid/>
          <w:szCs w:val="24"/>
        </w:rPr>
      </w:pPr>
      <w:r>
        <w:rPr>
          <w:rFonts w:ascii="Arial" w:hAnsi="Arial" w:cs="Arial"/>
          <w:snapToGrid/>
          <w:szCs w:val="24"/>
        </w:rPr>
        <w:pict>
          <v:rect id="_x0000_i1031" style="width:468pt;height:2pt" o:hralign="center" o:hrstd="t" o:hrnoshade="t" o:hr="t" fillcolor="black" stroked="f"/>
        </w:pict>
      </w:r>
    </w:p>
    <w:p w:rsidR="00707789" w:rsidRPr="00707789" w:rsidRDefault="00707789" w:rsidP="00707789">
      <w:pPr>
        <w:rPr>
          <w:rFonts w:ascii="Arial" w:hAnsi="Arial" w:cs="Arial"/>
          <w:b/>
          <w:snapToGrid/>
          <w:szCs w:val="24"/>
        </w:rPr>
      </w:pPr>
      <w:r w:rsidRPr="00707789">
        <w:rPr>
          <w:rFonts w:ascii="Arial" w:hAnsi="Arial" w:cs="Arial"/>
          <w:b/>
          <w:snapToGrid/>
          <w:szCs w:val="24"/>
        </w:rPr>
        <w:t xml:space="preserve">[7. The </w:t>
      </w:r>
      <w:r w:rsidR="000E5C86">
        <w:rPr>
          <w:rFonts w:ascii="Arial" w:hAnsi="Arial" w:cs="Arial"/>
          <w:b/>
          <w:snapToGrid/>
          <w:szCs w:val="24"/>
        </w:rPr>
        <w:t>O</w:t>
      </w:r>
      <w:r w:rsidRPr="00707789">
        <w:rPr>
          <w:rFonts w:ascii="Arial" w:hAnsi="Arial" w:cs="Arial"/>
          <w:b/>
          <w:snapToGrid/>
          <w:szCs w:val="24"/>
        </w:rPr>
        <w:t xml:space="preserve">SFM is proposing the adoption by reference Articles 500, 501, 502, 503, </w:t>
      </w:r>
      <w:r w:rsidRPr="00707789">
        <w:rPr>
          <w:rFonts w:ascii="Arial" w:hAnsi="Arial" w:cs="Arial"/>
          <w:b/>
          <w:snapToGrid/>
          <w:color w:val="000000"/>
          <w:szCs w:val="24"/>
        </w:rPr>
        <w:t xml:space="preserve">504, 505, 506, 510, 511, 513, 514, 515, 516, 518, 520, 522, 525, 530, 540, 545, 547, 553, and 555 </w:t>
      </w:r>
      <w:r w:rsidRPr="00707789">
        <w:rPr>
          <w:rFonts w:ascii="Arial" w:hAnsi="Arial" w:cs="Arial"/>
          <w:b/>
          <w:snapToGrid/>
          <w:szCs w:val="24"/>
        </w:rPr>
        <w:t xml:space="preserve">without amendment.] </w:t>
      </w:r>
    </w:p>
    <w:p w:rsidR="00707789" w:rsidRPr="00707789" w:rsidRDefault="00707789" w:rsidP="00707789">
      <w:pPr>
        <w:rPr>
          <w:rFonts w:ascii="Arial" w:hAnsi="Arial" w:cs="Arial"/>
          <w:b/>
          <w:snapToGrid/>
          <w:szCs w:val="24"/>
        </w:rPr>
      </w:pPr>
    </w:p>
    <w:p w:rsidR="00707789" w:rsidRPr="00707789" w:rsidRDefault="00707789" w:rsidP="00707789">
      <w:pPr>
        <w:rPr>
          <w:rFonts w:ascii="Arial" w:hAnsi="Arial" w:cs="Arial"/>
          <w:b/>
          <w:snapToGrid/>
          <w:szCs w:val="24"/>
        </w:rPr>
      </w:pPr>
      <w:r w:rsidRPr="00707789">
        <w:rPr>
          <w:rFonts w:ascii="Arial" w:hAnsi="Arial" w:cs="Arial"/>
          <w:b/>
          <w:snapToGrid/>
          <w:szCs w:val="24"/>
        </w:rPr>
        <w:t xml:space="preserve">[7.1. The </w:t>
      </w:r>
      <w:r w:rsidR="000E5C86">
        <w:rPr>
          <w:rFonts w:ascii="Arial" w:hAnsi="Arial" w:cs="Arial"/>
          <w:b/>
          <w:snapToGrid/>
          <w:szCs w:val="24"/>
        </w:rPr>
        <w:t>O</w:t>
      </w:r>
      <w:r w:rsidRPr="00707789">
        <w:rPr>
          <w:rFonts w:ascii="Arial" w:hAnsi="Arial" w:cs="Arial"/>
          <w:b/>
          <w:snapToGrid/>
          <w:szCs w:val="24"/>
        </w:rPr>
        <w:t xml:space="preserve">SFM is proposing the adoption by reference of the entire Article </w:t>
      </w:r>
      <w:r w:rsidRPr="00707789">
        <w:rPr>
          <w:rFonts w:ascii="Arial" w:hAnsi="Arial" w:cs="Arial"/>
          <w:b/>
          <w:snapToGrid/>
          <w:color w:val="000000"/>
          <w:szCs w:val="24"/>
        </w:rPr>
        <w:t>517 (OSHPD amendment)</w:t>
      </w:r>
      <w:r w:rsidRPr="00707789">
        <w:rPr>
          <w:rFonts w:ascii="Arial" w:hAnsi="Arial" w:cs="Arial"/>
          <w:b/>
          <w:snapToGrid/>
          <w:szCs w:val="24"/>
        </w:rPr>
        <w:t xml:space="preserve"> as amended.] </w:t>
      </w:r>
    </w:p>
    <w:p w:rsidR="00707789" w:rsidRPr="00707789" w:rsidRDefault="00707789" w:rsidP="00707789">
      <w:pPr>
        <w:tabs>
          <w:tab w:val="left" w:pos="360"/>
        </w:tabs>
        <w:rPr>
          <w:rFonts w:ascii="Arial" w:hAnsi="Arial" w:cs="Arial"/>
          <w:b/>
          <w:snapToGrid/>
          <w:szCs w:val="24"/>
        </w:rPr>
      </w:pPr>
    </w:p>
    <w:p w:rsidR="00707789" w:rsidRPr="00707789" w:rsidRDefault="00707789" w:rsidP="00707789">
      <w:pPr>
        <w:tabs>
          <w:tab w:val="left" w:pos="360"/>
        </w:tabs>
        <w:rPr>
          <w:rFonts w:ascii="Arial" w:hAnsi="Arial" w:cs="Arial"/>
          <w:b/>
          <w:snapToGrid/>
          <w:szCs w:val="24"/>
        </w:rPr>
      </w:pPr>
      <w:r w:rsidRPr="00707789">
        <w:rPr>
          <w:rFonts w:ascii="Arial" w:hAnsi="Arial" w:cs="Arial"/>
          <w:b/>
          <w:snapToGrid/>
          <w:szCs w:val="24"/>
        </w:rPr>
        <w:t xml:space="preserve">[7.2. The </w:t>
      </w:r>
      <w:r w:rsidR="000E5C86">
        <w:rPr>
          <w:rFonts w:ascii="Arial" w:hAnsi="Arial" w:cs="Arial"/>
          <w:b/>
          <w:snapToGrid/>
          <w:szCs w:val="24"/>
        </w:rPr>
        <w:t>O</w:t>
      </w:r>
      <w:r w:rsidRPr="00707789">
        <w:rPr>
          <w:rFonts w:ascii="Arial" w:hAnsi="Arial" w:cs="Arial"/>
          <w:b/>
          <w:snapToGrid/>
          <w:szCs w:val="24"/>
        </w:rPr>
        <w:t xml:space="preserve">SFM is proposing the adoption by reference of the entire Article 590 </w:t>
      </w:r>
      <w:r w:rsidRPr="00707789">
        <w:rPr>
          <w:rFonts w:ascii="Arial" w:hAnsi="Arial" w:cs="Arial"/>
          <w:b/>
          <w:bCs/>
          <w:snapToGrid/>
          <w:szCs w:val="24"/>
        </w:rPr>
        <w:t xml:space="preserve">(except Section 590.3(C)) </w:t>
      </w:r>
      <w:r w:rsidRPr="00707789">
        <w:rPr>
          <w:rFonts w:ascii="Arial" w:hAnsi="Arial" w:cs="Arial"/>
          <w:b/>
          <w:snapToGrid/>
          <w:szCs w:val="24"/>
        </w:rPr>
        <w:t xml:space="preserve">as amended.] </w:t>
      </w:r>
    </w:p>
    <w:p w:rsidR="00707789" w:rsidRPr="00707789" w:rsidRDefault="00707789" w:rsidP="00707789">
      <w:pPr>
        <w:widowControl/>
        <w:suppressAutoHyphens/>
        <w:rPr>
          <w:rFonts w:ascii="Arial" w:hAnsi="Arial" w:cs="Arial"/>
          <w:b/>
          <w:snapToGrid/>
          <w:szCs w:val="24"/>
        </w:rPr>
      </w:pPr>
    </w:p>
    <w:p w:rsidR="008203D8" w:rsidRDefault="00707789" w:rsidP="008203D8">
      <w:pPr>
        <w:widowControl/>
        <w:suppressAutoHyphens/>
        <w:rPr>
          <w:rFonts w:ascii="Arial" w:hAnsi="Arial" w:cs="Arial"/>
          <w:b/>
          <w:snapToGrid/>
          <w:szCs w:val="24"/>
        </w:rPr>
      </w:pPr>
      <w:r w:rsidRPr="00707789">
        <w:rPr>
          <w:rFonts w:ascii="Arial" w:hAnsi="Arial" w:cs="Arial"/>
          <w:b/>
          <w:snapToGrid/>
          <w:szCs w:val="24"/>
        </w:rPr>
        <w:t xml:space="preserve">[7.3. The </w:t>
      </w:r>
      <w:r w:rsidR="000E5C86">
        <w:rPr>
          <w:rFonts w:ascii="Arial" w:hAnsi="Arial" w:cs="Arial"/>
          <w:b/>
          <w:snapToGrid/>
          <w:szCs w:val="24"/>
        </w:rPr>
        <w:t>O</w:t>
      </w:r>
      <w:r w:rsidRPr="00707789">
        <w:rPr>
          <w:rFonts w:ascii="Arial" w:hAnsi="Arial" w:cs="Arial"/>
          <w:b/>
          <w:snapToGrid/>
          <w:szCs w:val="24"/>
        </w:rPr>
        <w:t xml:space="preserve">SFM is proposing to maintain the existing </w:t>
      </w:r>
      <w:r w:rsidR="000E5C86">
        <w:rPr>
          <w:rFonts w:ascii="Arial" w:hAnsi="Arial" w:cs="Arial"/>
          <w:b/>
          <w:snapToGrid/>
          <w:szCs w:val="24"/>
        </w:rPr>
        <w:t>O</w:t>
      </w:r>
      <w:r w:rsidRPr="00707789">
        <w:rPr>
          <w:rFonts w:ascii="Arial" w:hAnsi="Arial" w:cs="Arial"/>
          <w:b/>
          <w:snapToGrid/>
          <w:szCs w:val="24"/>
        </w:rPr>
        <w:t>SFM amendment of Section 590.3(C) without modification.]</w:t>
      </w:r>
    </w:p>
    <w:p w:rsidR="008203D8" w:rsidRDefault="008203D8" w:rsidP="008203D8">
      <w:pPr>
        <w:widowControl/>
        <w:suppressAutoHyphens/>
        <w:rPr>
          <w:rFonts w:ascii="Arial" w:hAnsi="Arial" w:cs="Arial"/>
          <w:b/>
          <w:bCs/>
          <w:snapToGrid/>
          <w:szCs w:val="24"/>
        </w:rPr>
      </w:pPr>
    </w:p>
    <w:p w:rsidR="00707789" w:rsidRPr="00707789" w:rsidRDefault="00707789" w:rsidP="000B71B6">
      <w:pPr>
        <w:pStyle w:val="Heading1"/>
        <w:rPr>
          <w:snapToGrid/>
        </w:rPr>
      </w:pPr>
      <w:r w:rsidRPr="00707789">
        <w:rPr>
          <w:snapToGrid/>
        </w:rPr>
        <w:t>Chapter 5 Special Occupancies</w:t>
      </w:r>
    </w:p>
    <w:p w:rsidR="008203D8" w:rsidRDefault="00707789" w:rsidP="008203D8">
      <w:pPr>
        <w:widowControl/>
        <w:tabs>
          <w:tab w:val="left" w:pos="0"/>
        </w:tabs>
        <w:suppressAutoHyphens/>
        <w:jc w:val="center"/>
        <w:rPr>
          <w:rFonts w:ascii="Arial" w:hAnsi="Arial" w:cs="Arial"/>
          <w:b/>
          <w:bCs/>
          <w:snapToGrid/>
          <w:szCs w:val="24"/>
        </w:rPr>
      </w:pPr>
      <w:r w:rsidRPr="00707789">
        <w:rPr>
          <w:rFonts w:ascii="Arial" w:hAnsi="Arial" w:cs="Arial"/>
          <w:b/>
          <w:bCs/>
          <w:snapToGrid/>
          <w:szCs w:val="24"/>
        </w:rPr>
        <w:t>ARTICLES 500-590</w:t>
      </w:r>
    </w:p>
    <w:p w:rsidR="008203D8" w:rsidRDefault="008203D8" w:rsidP="008203D8">
      <w:pPr>
        <w:widowControl/>
        <w:tabs>
          <w:tab w:val="left" w:pos="0"/>
        </w:tabs>
        <w:suppressAutoHyphens/>
        <w:jc w:val="center"/>
        <w:rPr>
          <w:rFonts w:ascii="Arial" w:hAnsi="Arial" w:cs="Arial"/>
          <w:b/>
          <w:bCs/>
          <w:szCs w:val="24"/>
        </w:rPr>
      </w:pPr>
    </w:p>
    <w:p w:rsidR="00707789" w:rsidRPr="00707789" w:rsidRDefault="00707789" w:rsidP="008203D8">
      <w:pPr>
        <w:widowControl/>
        <w:tabs>
          <w:tab w:val="left" w:pos="0"/>
        </w:tabs>
        <w:suppressAutoHyphens/>
        <w:rPr>
          <w:rFonts w:ascii="Arial" w:hAnsi="Arial" w:cs="Arial"/>
          <w:b/>
          <w:bCs/>
          <w:szCs w:val="24"/>
        </w:rPr>
      </w:pPr>
      <w:r w:rsidRPr="00707789">
        <w:rPr>
          <w:rFonts w:ascii="Arial" w:hAnsi="Arial" w:cs="Arial"/>
          <w:b/>
          <w:bCs/>
          <w:szCs w:val="24"/>
        </w:rPr>
        <w:t>Notation:</w:t>
      </w:r>
    </w:p>
    <w:p w:rsidR="00707789" w:rsidRPr="00707789" w:rsidRDefault="00707789" w:rsidP="00707789">
      <w:pPr>
        <w:rPr>
          <w:rFonts w:ascii="Arial" w:hAnsi="Arial" w:cs="Arial"/>
          <w:bCs/>
          <w:szCs w:val="24"/>
        </w:rPr>
      </w:pPr>
      <w:r w:rsidRPr="00707789">
        <w:rPr>
          <w:rFonts w:ascii="Arial" w:hAnsi="Arial" w:cs="Arial"/>
          <w:bCs/>
          <w:szCs w:val="24"/>
        </w:rPr>
        <w:t>Authority:  Health and Safety Code Sections 1250, 1569.72, 1569.78, 1568.02, 1502, 1597.44, 1597.65, 13108, 13143, 17921, 18949.2</w:t>
      </w:r>
    </w:p>
    <w:p w:rsidR="00707789" w:rsidRPr="00707789" w:rsidRDefault="00707789" w:rsidP="00707789">
      <w:pPr>
        <w:rPr>
          <w:rFonts w:ascii="Arial" w:hAnsi="Arial" w:cs="Arial"/>
          <w:bCs/>
          <w:szCs w:val="24"/>
        </w:rPr>
      </w:pPr>
      <w:r w:rsidRPr="00707789">
        <w:rPr>
          <w:rFonts w:ascii="Arial" w:hAnsi="Arial" w:cs="Arial"/>
          <w:bCs/>
          <w:szCs w:val="24"/>
        </w:rPr>
        <w:t>References:  Health and Safety Code Sections 13143, 18949.2</w:t>
      </w:r>
    </w:p>
    <w:p w:rsidR="00707789" w:rsidRPr="00707789" w:rsidRDefault="00707789" w:rsidP="00707789">
      <w:pPr>
        <w:rPr>
          <w:rFonts w:ascii="Arial" w:hAnsi="Arial" w:cs="Arial"/>
          <w:snapToGrid/>
          <w:szCs w:val="24"/>
        </w:rPr>
      </w:pPr>
    </w:p>
    <w:p w:rsidR="00707789" w:rsidRPr="00707789" w:rsidRDefault="0024339D" w:rsidP="00707789">
      <w:pPr>
        <w:rPr>
          <w:rFonts w:ascii="Arial" w:hAnsi="Arial" w:cs="Arial"/>
          <w:snapToGrid/>
          <w:szCs w:val="24"/>
        </w:rPr>
      </w:pPr>
      <w:r>
        <w:rPr>
          <w:rFonts w:ascii="Arial" w:hAnsi="Arial" w:cs="Arial"/>
          <w:snapToGrid/>
          <w:szCs w:val="24"/>
        </w:rPr>
        <w:pict>
          <v:rect id="_x0000_i1032" style="width:468pt;height:2pt" o:hralign="center" o:hrstd="t" o:hrnoshade="t" o:hr="t" fillcolor="black" stroked="f"/>
        </w:pict>
      </w:r>
    </w:p>
    <w:p w:rsidR="00707789" w:rsidRPr="00707789" w:rsidRDefault="00707789" w:rsidP="00707789">
      <w:pPr>
        <w:rPr>
          <w:rFonts w:ascii="Arial" w:hAnsi="Arial" w:cs="Arial"/>
          <w:b/>
          <w:snapToGrid/>
          <w:szCs w:val="24"/>
        </w:rPr>
      </w:pPr>
      <w:r w:rsidRPr="00707789">
        <w:rPr>
          <w:rFonts w:ascii="Arial" w:hAnsi="Arial" w:cs="Arial"/>
          <w:b/>
          <w:snapToGrid/>
          <w:szCs w:val="24"/>
        </w:rPr>
        <w:t xml:space="preserve">[8. The </w:t>
      </w:r>
      <w:r w:rsidR="000E5C86">
        <w:rPr>
          <w:rFonts w:ascii="Arial" w:hAnsi="Arial" w:cs="Arial"/>
          <w:b/>
          <w:snapToGrid/>
          <w:szCs w:val="24"/>
        </w:rPr>
        <w:t>O</w:t>
      </w:r>
      <w:r w:rsidRPr="00707789">
        <w:rPr>
          <w:rFonts w:ascii="Arial" w:hAnsi="Arial" w:cs="Arial"/>
          <w:b/>
          <w:snapToGrid/>
          <w:szCs w:val="24"/>
        </w:rPr>
        <w:t xml:space="preserve">SFM is proposing the adoption by reference Articles 600, 604, 605, 610, 620, 626, 630, 640, 645, 646, 647, 650, 660, 665, 668, 669, 670, 675, 680, 682, 685, </w:t>
      </w:r>
      <w:r w:rsidRPr="00707789">
        <w:rPr>
          <w:rFonts w:ascii="Arial" w:hAnsi="Arial" w:cs="Arial"/>
          <w:b/>
          <w:snapToGrid/>
          <w:szCs w:val="24"/>
        </w:rPr>
        <w:lastRenderedPageBreak/>
        <w:t>690, 692, 694, and 695 without amendment.]</w:t>
      </w:r>
    </w:p>
    <w:p w:rsidR="00707789" w:rsidRPr="00707789" w:rsidRDefault="00707789" w:rsidP="00707789">
      <w:pPr>
        <w:tabs>
          <w:tab w:val="left" w:pos="360"/>
        </w:tabs>
        <w:rPr>
          <w:rFonts w:ascii="Arial" w:hAnsi="Arial" w:cs="Arial"/>
          <w:b/>
          <w:snapToGrid/>
          <w:szCs w:val="24"/>
        </w:rPr>
      </w:pPr>
    </w:p>
    <w:p w:rsidR="00707789" w:rsidRPr="00707789" w:rsidRDefault="00707789" w:rsidP="00707789">
      <w:pPr>
        <w:tabs>
          <w:tab w:val="left" w:pos="360"/>
        </w:tabs>
        <w:rPr>
          <w:rFonts w:ascii="Arial" w:hAnsi="Arial" w:cs="Arial"/>
          <w:b/>
          <w:snapToGrid/>
          <w:szCs w:val="24"/>
        </w:rPr>
      </w:pPr>
      <w:r w:rsidRPr="00707789">
        <w:rPr>
          <w:rFonts w:ascii="Arial" w:hAnsi="Arial" w:cs="Arial"/>
          <w:b/>
          <w:snapToGrid/>
          <w:szCs w:val="24"/>
        </w:rPr>
        <w:t xml:space="preserve">[8.1. The </w:t>
      </w:r>
      <w:r w:rsidR="000E5C86">
        <w:rPr>
          <w:rFonts w:ascii="Arial" w:hAnsi="Arial" w:cs="Arial"/>
          <w:b/>
          <w:snapToGrid/>
          <w:szCs w:val="24"/>
        </w:rPr>
        <w:t>O</w:t>
      </w:r>
      <w:r w:rsidRPr="00707789">
        <w:rPr>
          <w:rFonts w:ascii="Arial" w:hAnsi="Arial" w:cs="Arial"/>
          <w:b/>
          <w:snapToGrid/>
          <w:szCs w:val="24"/>
        </w:rPr>
        <w:t xml:space="preserve">SFM is proposing the adoption by reference of the entire Article 625 </w:t>
      </w:r>
      <w:r w:rsidRPr="00707789">
        <w:rPr>
          <w:rFonts w:ascii="Arial" w:hAnsi="Arial" w:cs="Arial"/>
          <w:b/>
          <w:bCs/>
          <w:snapToGrid/>
          <w:szCs w:val="24"/>
        </w:rPr>
        <w:t xml:space="preserve">(except Section 625.52 (C)) </w:t>
      </w:r>
      <w:r w:rsidRPr="00707789">
        <w:rPr>
          <w:rFonts w:ascii="Arial" w:hAnsi="Arial" w:cs="Arial"/>
          <w:b/>
          <w:snapToGrid/>
          <w:szCs w:val="24"/>
        </w:rPr>
        <w:t xml:space="preserve">as amended.] </w:t>
      </w:r>
    </w:p>
    <w:p w:rsidR="00707789" w:rsidRPr="00707789" w:rsidRDefault="00707789" w:rsidP="00707789">
      <w:pPr>
        <w:tabs>
          <w:tab w:val="left" w:pos="360"/>
        </w:tabs>
        <w:rPr>
          <w:rFonts w:ascii="Arial" w:hAnsi="Arial" w:cs="Arial"/>
          <w:b/>
          <w:snapToGrid/>
          <w:szCs w:val="24"/>
        </w:rPr>
      </w:pPr>
    </w:p>
    <w:p w:rsidR="008203D8" w:rsidRDefault="00707789" w:rsidP="00707789">
      <w:pPr>
        <w:tabs>
          <w:tab w:val="left" w:pos="360"/>
        </w:tabs>
        <w:rPr>
          <w:rFonts w:ascii="Arial" w:hAnsi="Arial" w:cs="Arial"/>
          <w:b/>
          <w:snapToGrid/>
          <w:szCs w:val="24"/>
        </w:rPr>
      </w:pPr>
      <w:r w:rsidRPr="00707789">
        <w:rPr>
          <w:rFonts w:ascii="Arial" w:hAnsi="Arial" w:cs="Arial"/>
          <w:b/>
          <w:snapToGrid/>
          <w:szCs w:val="24"/>
        </w:rPr>
        <w:t xml:space="preserve">[8.2. </w:t>
      </w:r>
      <w:r w:rsidR="00CB60A4">
        <w:rPr>
          <w:rFonts w:ascii="Arial" w:hAnsi="Arial" w:cs="Arial"/>
          <w:b/>
          <w:snapToGrid/>
          <w:szCs w:val="24"/>
        </w:rPr>
        <w:t>620.71 A and B -Withdrawn</w:t>
      </w:r>
      <w:r w:rsidRPr="00707789">
        <w:rPr>
          <w:rFonts w:ascii="Arial" w:hAnsi="Arial" w:cs="Arial"/>
          <w:b/>
          <w:snapToGrid/>
          <w:szCs w:val="24"/>
        </w:rPr>
        <w:t>.]</w:t>
      </w:r>
    </w:p>
    <w:p w:rsidR="008203D8" w:rsidRDefault="00707789" w:rsidP="008203D8">
      <w:pPr>
        <w:tabs>
          <w:tab w:val="left" w:pos="360"/>
        </w:tabs>
        <w:rPr>
          <w:rFonts w:ascii="Arial" w:hAnsi="Arial" w:cs="Arial"/>
          <w:b/>
          <w:snapToGrid/>
          <w:szCs w:val="24"/>
        </w:rPr>
      </w:pPr>
      <w:r w:rsidRPr="00707789">
        <w:rPr>
          <w:rFonts w:ascii="Arial" w:hAnsi="Arial" w:cs="Arial"/>
          <w:b/>
          <w:snapToGrid/>
          <w:szCs w:val="24"/>
        </w:rPr>
        <w:t xml:space="preserve">[8.3. The </w:t>
      </w:r>
      <w:r w:rsidR="000E5C86">
        <w:rPr>
          <w:rFonts w:ascii="Arial" w:hAnsi="Arial" w:cs="Arial"/>
          <w:b/>
          <w:snapToGrid/>
          <w:szCs w:val="24"/>
        </w:rPr>
        <w:t>O</w:t>
      </w:r>
      <w:r w:rsidRPr="00707789">
        <w:rPr>
          <w:rFonts w:ascii="Arial" w:hAnsi="Arial" w:cs="Arial"/>
          <w:b/>
          <w:snapToGrid/>
          <w:szCs w:val="24"/>
        </w:rPr>
        <w:t xml:space="preserve">SFM is proposing to maintain the existing </w:t>
      </w:r>
      <w:r w:rsidR="000E5C86">
        <w:rPr>
          <w:rFonts w:ascii="Arial" w:hAnsi="Arial" w:cs="Arial"/>
          <w:b/>
          <w:snapToGrid/>
          <w:szCs w:val="24"/>
        </w:rPr>
        <w:t>O</w:t>
      </w:r>
      <w:r w:rsidRPr="00707789">
        <w:rPr>
          <w:rFonts w:ascii="Arial" w:hAnsi="Arial" w:cs="Arial"/>
          <w:b/>
          <w:snapToGrid/>
          <w:szCs w:val="24"/>
        </w:rPr>
        <w:t xml:space="preserve">SFM amendment of Section </w:t>
      </w:r>
      <w:r w:rsidRPr="00707789">
        <w:rPr>
          <w:rFonts w:ascii="Arial" w:hAnsi="Arial" w:cs="Arial"/>
          <w:b/>
          <w:i/>
          <w:snapToGrid/>
          <w:szCs w:val="24"/>
        </w:rPr>
        <w:t>625.52(C)</w:t>
      </w:r>
      <w:r w:rsidRPr="00707789">
        <w:rPr>
          <w:rFonts w:ascii="Arial" w:hAnsi="Arial" w:cs="Arial"/>
          <w:b/>
          <w:snapToGrid/>
          <w:szCs w:val="24"/>
        </w:rPr>
        <w:t xml:space="preserve"> without modification.]</w:t>
      </w:r>
    </w:p>
    <w:p w:rsidR="008203D8" w:rsidRDefault="008203D8" w:rsidP="008203D8">
      <w:pPr>
        <w:tabs>
          <w:tab w:val="left" w:pos="360"/>
        </w:tabs>
        <w:rPr>
          <w:rFonts w:ascii="Arial" w:hAnsi="Arial" w:cs="Arial"/>
          <w:b/>
          <w:bCs/>
          <w:snapToGrid/>
          <w:szCs w:val="24"/>
        </w:rPr>
      </w:pPr>
    </w:p>
    <w:p w:rsidR="00707789" w:rsidRPr="00707789" w:rsidRDefault="00707789" w:rsidP="000B71B6">
      <w:pPr>
        <w:pStyle w:val="Heading1"/>
        <w:rPr>
          <w:snapToGrid/>
        </w:rPr>
      </w:pPr>
      <w:r w:rsidRPr="00707789">
        <w:rPr>
          <w:snapToGrid/>
        </w:rPr>
        <w:t>Chapter 6 Special Equipment</w:t>
      </w:r>
    </w:p>
    <w:p w:rsidR="00707789" w:rsidRPr="00707789" w:rsidRDefault="00707789" w:rsidP="00707789">
      <w:pPr>
        <w:widowControl/>
        <w:tabs>
          <w:tab w:val="left" w:pos="0"/>
        </w:tabs>
        <w:suppressAutoHyphens/>
        <w:jc w:val="center"/>
        <w:rPr>
          <w:rFonts w:ascii="Arial" w:hAnsi="Arial" w:cs="Arial"/>
          <w:b/>
          <w:bCs/>
          <w:snapToGrid/>
          <w:szCs w:val="24"/>
        </w:rPr>
      </w:pPr>
      <w:r w:rsidRPr="00707789">
        <w:rPr>
          <w:rFonts w:ascii="Arial" w:hAnsi="Arial" w:cs="Arial"/>
          <w:b/>
          <w:bCs/>
          <w:snapToGrid/>
          <w:szCs w:val="24"/>
        </w:rPr>
        <w:t>ARTICLES 600-695</w:t>
      </w:r>
    </w:p>
    <w:p w:rsidR="00707789" w:rsidRPr="00707789" w:rsidRDefault="00707789" w:rsidP="00707789">
      <w:pPr>
        <w:tabs>
          <w:tab w:val="left" w:pos="360"/>
        </w:tabs>
        <w:jc w:val="both"/>
        <w:rPr>
          <w:rFonts w:ascii="Arial" w:hAnsi="Arial" w:cs="Arial"/>
          <w:b/>
          <w:bCs/>
          <w:snapToGrid/>
          <w:szCs w:val="24"/>
        </w:rPr>
      </w:pPr>
    </w:p>
    <w:p w:rsidR="00707789" w:rsidRPr="00707789" w:rsidRDefault="00707789" w:rsidP="00707789">
      <w:pPr>
        <w:tabs>
          <w:tab w:val="left" w:pos="360"/>
        </w:tabs>
        <w:rPr>
          <w:rFonts w:ascii="Arial" w:hAnsi="Arial" w:cs="Arial"/>
          <w:b/>
          <w:bCs/>
          <w:snapToGrid/>
          <w:szCs w:val="24"/>
        </w:rPr>
      </w:pPr>
    </w:p>
    <w:p w:rsidR="00707789" w:rsidRPr="00707789" w:rsidRDefault="00707789" w:rsidP="00707789">
      <w:pPr>
        <w:rPr>
          <w:rFonts w:ascii="Arial" w:hAnsi="Arial" w:cs="Arial"/>
          <w:i/>
          <w:iCs/>
          <w:snapToGrid/>
          <w:szCs w:val="24"/>
        </w:rPr>
      </w:pPr>
      <w:r w:rsidRPr="00707789">
        <w:rPr>
          <w:rFonts w:ascii="Arial" w:hAnsi="Arial" w:cs="Arial"/>
          <w:b/>
          <w:bCs/>
          <w:strike/>
          <w:snapToGrid/>
          <w:szCs w:val="24"/>
        </w:rPr>
        <w:t>625.29 (E)</w:t>
      </w:r>
      <w:r w:rsidRPr="00707789">
        <w:rPr>
          <w:rFonts w:ascii="Arial" w:hAnsi="Arial" w:cs="Arial"/>
          <w:b/>
          <w:bCs/>
          <w:snapToGrid/>
          <w:szCs w:val="24"/>
        </w:rPr>
        <w:t xml:space="preserve"> </w:t>
      </w:r>
      <w:r w:rsidRPr="00707789">
        <w:rPr>
          <w:rFonts w:ascii="Arial" w:hAnsi="Arial" w:cs="Arial"/>
          <w:b/>
          <w:bCs/>
          <w:snapToGrid/>
          <w:szCs w:val="24"/>
          <w:u w:val="single"/>
        </w:rPr>
        <w:t xml:space="preserve">625.52 </w:t>
      </w:r>
      <w:r w:rsidRPr="00707789">
        <w:rPr>
          <w:rFonts w:ascii="Arial" w:hAnsi="Arial" w:cs="Arial"/>
          <w:b/>
          <w:bCs/>
          <w:i/>
          <w:iCs/>
          <w:snapToGrid/>
          <w:szCs w:val="24"/>
          <w:u w:val="single"/>
        </w:rPr>
        <w:t>(C)</w:t>
      </w:r>
      <w:r w:rsidRPr="00707789">
        <w:rPr>
          <w:rFonts w:ascii="Arial" w:hAnsi="Arial" w:cs="Arial"/>
          <w:b/>
          <w:bCs/>
          <w:i/>
          <w:iCs/>
          <w:snapToGrid/>
          <w:szCs w:val="24"/>
        </w:rPr>
        <w:t xml:space="preserve"> Ventilation Required. </w:t>
      </w:r>
      <w:r w:rsidRPr="00707789">
        <w:rPr>
          <w:rFonts w:ascii="Arial" w:hAnsi="Arial" w:cs="Arial"/>
          <w:b/>
          <w:i/>
          <w:iCs/>
          <w:snapToGrid/>
          <w:szCs w:val="24"/>
        </w:rPr>
        <w:t>[</w:t>
      </w:r>
      <w:r w:rsidR="000E5C86">
        <w:rPr>
          <w:rFonts w:ascii="Arial" w:hAnsi="Arial" w:cs="Arial"/>
          <w:b/>
          <w:i/>
          <w:iCs/>
          <w:snapToGrid/>
          <w:szCs w:val="24"/>
        </w:rPr>
        <w:t>O</w:t>
      </w:r>
      <w:r w:rsidRPr="00707789">
        <w:rPr>
          <w:rFonts w:ascii="Arial" w:hAnsi="Arial" w:cs="Arial"/>
          <w:b/>
          <w:i/>
          <w:iCs/>
          <w:snapToGrid/>
          <w:szCs w:val="24"/>
        </w:rPr>
        <w:t>SFM]</w:t>
      </w:r>
      <w:r w:rsidRPr="00707789">
        <w:rPr>
          <w:rFonts w:ascii="Arial" w:hAnsi="Arial" w:cs="Arial"/>
          <w:i/>
          <w:iCs/>
          <w:snapToGrid/>
          <w:szCs w:val="24"/>
        </w:rPr>
        <w:t xml:space="preserve"> Where the electric vehicle supply equipment listed or labeled as suitable for charging electric vehicles that require ventilation for indoor charging and marked in accordance with Section 625.15(C), mechanical ventilation, such as fans, shall be provided as specified in the California Building Code.</w:t>
      </w:r>
    </w:p>
    <w:p w:rsidR="00707789" w:rsidRPr="00707789" w:rsidRDefault="00707789" w:rsidP="00707789">
      <w:pPr>
        <w:tabs>
          <w:tab w:val="left" w:pos="360"/>
        </w:tabs>
        <w:rPr>
          <w:rFonts w:ascii="Arial" w:hAnsi="Arial" w:cs="Arial"/>
          <w:b/>
          <w:snapToGrid/>
          <w:szCs w:val="24"/>
        </w:rPr>
      </w:pPr>
    </w:p>
    <w:p w:rsidR="00707789" w:rsidRPr="00707789" w:rsidRDefault="00707789" w:rsidP="00707789">
      <w:pPr>
        <w:tabs>
          <w:tab w:val="left" w:pos="360"/>
        </w:tabs>
        <w:rPr>
          <w:rFonts w:ascii="Arial" w:hAnsi="Arial" w:cs="Arial"/>
          <w:b/>
          <w:snapToGrid/>
          <w:szCs w:val="24"/>
        </w:rPr>
      </w:pPr>
    </w:p>
    <w:p w:rsidR="00707789" w:rsidRPr="00707789" w:rsidRDefault="00707789" w:rsidP="00707789">
      <w:pPr>
        <w:rPr>
          <w:rFonts w:ascii="Arial" w:hAnsi="Arial" w:cs="Arial"/>
          <w:b/>
          <w:bCs/>
          <w:szCs w:val="24"/>
        </w:rPr>
      </w:pPr>
      <w:r w:rsidRPr="00707789">
        <w:rPr>
          <w:rFonts w:ascii="Arial" w:hAnsi="Arial" w:cs="Arial"/>
          <w:b/>
          <w:bCs/>
          <w:szCs w:val="24"/>
        </w:rPr>
        <w:t>Notation:</w:t>
      </w:r>
    </w:p>
    <w:p w:rsidR="00707789" w:rsidRPr="00707789" w:rsidRDefault="00707789" w:rsidP="00707789">
      <w:pPr>
        <w:rPr>
          <w:rFonts w:ascii="Arial" w:hAnsi="Arial" w:cs="Arial"/>
          <w:bCs/>
          <w:szCs w:val="24"/>
        </w:rPr>
      </w:pPr>
      <w:r w:rsidRPr="00707789">
        <w:rPr>
          <w:rFonts w:ascii="Arial" w:hAnsi="Arial" w:cs="Arial"/>
          <w:bCs/>
          <w:szCs w:val="24"/>
        </w:rPr>
        <w:t>Authority:  Health and Safety Code Sections 1250, 1569.72, 1569.78, 1568.02, 1502, 1597.44, 1597.65, 13108, 13143, 17921, 18949.2</w:t>
      </w:r>
    </w:p>
    <w:p w:rsidR="00707789" w:rsidRPr="00707789" w:rsidRDefault="00707789" w:rsidP="00707789">
      <w:pPr>
        <w:rPr>
          <w:rFonts w:ascii="Arial" w:hAnsi="Arial" w:cs="Arial"/>
          <w:bCs/>
          <w:szCs w:val="24"/>
        </w:rPr>
      </w:pPr>
      <w:r w:rsidRPr="00707789">
        <w:rPr>
          <w:rFonts w:ascii="Arial" w:hAnsi="Arial" w:cs="Arial"/>
          <w:bCs/>
          <w:szCs w:val="24"/>
        </w:rPr>
        <w:t>References:  Health and Safety Code Sections 13143, 18949.2</w:t>
      </w:r>
    </w:p>
    <w:p w:rsidR="00707789" w:rsidRPr="00707789" w:rsidRDefault="00707789" w:rsidP="00707789">
      <w:pPr>
        <w:rPr>
          <w:rFonts w:ascii="Arial" w:hAnsi="Arial" w:cs="Arial"/>
          <w:snapToGrid/>
          <w:szCs w:val="24"/>
        </w:rPr>
      </w:pPr>
    </w:p>
    <w:p w:rsidR="00707789" w:rsidRPr="00707789" w:rsidRDefault="0024339D" w:rsidP="00707789">
      <w:pPr>
        <w:rPr>
          <w:rFonts w:ascii="Arial" w:hAnsi="Arial" w:cs="Arial"/>
          <w:snapToGrid/>
          <w:szCs w:val="24"/>
        </w:rPr>
      </w:pPr>
      <w:r>
        <w:rPr>
          <w:rFonts w:ascii="Arial" w:hAnsi="Arial" w:cs="Arial"/>
          <w:snapToGrid/>
          <w:szCs w:val="24"/>
        </w:rPr>
        <w:pict>
          <v:rect id="_x0000_i1033" style="width:468pt;height:2pt" o:hralign="center" o:hrstd="t" o:hrnoshade="t" o:hr="t" fillcolor="black" stroked="f"/>
        </w:pict>
      </w:r>
    </w:p>
    <w:p w:rsidR="00707789" w:rsidRPr="00707789" w:rsidRDefault="00707789" w:rsidP="00707789">
      <w:pPr>
        <w:rPr>
          <w:rFonts w:ascii="Arial" w:hAnsi="Arial" w:cs="Arial"/>
          <w:b/>
          <w:snapToGrid/>
          <w:szCs w:val="24"/>
        </w:rPr>
      </w:pPr>
      <w:r w:rsidRPr="00707789">
        <w:rPr>
          <w:rFonts w:ascii="Arial" w:hAnsi="Arial" w:cs="Arial"/>
          <w:b/>
          <w:snapToGrid/>
          <w:szCs w:val="24"/>
        </w:rPr>
        <w:t xml:space="preserve">[9. The </w:t>
      </w:r>
      <w:r w:rsidR="000E5C86">
        <w:rPr>
          <w:rFonts w:ascii="Arial" w:hAnsi="Arial" w:cs="Arial"/>
          <w:b/>
          <w:snapToGrid/>
          <w:szCs w:val="24"/>
        </w:rPr>
        <w:t>O</w:t>
      </w:r>
      <w:r w:rsidRPr="00707789">
        <w:rPr>
          <w:rFonts w:ascii="Arial" w:hAnsi="Arial" w:cs="Arial"/>
          <w:b/>
          <w:snapToGrid/>
          <w:szCs w:val="24"/>
        </w:rPr>
        <w:t>SFM is proposing the adoption by reference Articles 701, 702, 705, 708, 720, 725, 727, 728, 750 and 770 without amendment.]</w:t>
      </w:r>
    </w:p>
    <w:p w:rsidR="00707789" w:rsidRPr="00707789" w:rsidRDefault="00707789" w:rsidP="00707789">
      <w:pPr>
        <w:tabs>
          <w:tab w:val="left" w:pos="360"/>
        </w:tabs>
        <w:rPr>
          <w:rFonts w:ascii="Arial" w:hAnsi="Arial" w:cs="Arial"/>
          <w:b/>
          <w:snapToGrid/>
          <w:szCs w:val="24"/>
        </w:rPr>
      </w:pPr>
    </w:p>
    <w:p w:rsidR="00707789" w:rsidRPr="00707789" w:rsidRDefault="00707789" w:rsidP="00707789">
      <w:pPr>
        <w:tabs>
          <w:tab w:val="left" w:pos="360"/>
        </w:tabs>
        <w:rPr>
          <w:rFonts w:ascii="Arial" w:hAnsi="Arial" w:cs="Arial"/>
          <w:b/>
          <w:snapToGrid/>
          <w:szCs w:val="24"/>
        </w:rPr>
      </w:pPr>
      <w:r w:rsidRPr="00707789">
        <w:rPr>
          <w:rFonts w:ascii="Arial" w:hAnsi="Arial" w:cs="Arial"/>
          <w:b/>
          <w:snapToGrid/>
          <w:szCs w:val="24"/>
        </w:rPr>
        <w:t xml:space="preserve">[9.1. The </w:t>
      </w:r>
      <w:r w:rsidR="000E5C86">
        <w:rPr>
          <w:rFonts w:ascii="Arial" w:hAnsi="Arial" w:cs="Arial"/>
          <w:b/>
          <w:snapToGrid/>
          <w:szCs w:val="24"/>
        </w:rPr>
        <w:t>O</w:t>
      </w:r>
      <w:r w:rsidRPr="00707789">
        <w:rPr>
          <w:rFonts w:ascii="Arial" w:hAnsi="Arial" w:cs="Arial"/>
          <w:b/>
          <w:snapToGrid/>
          <w:szCs w:val="24"/>
        </w:rPr>
        <w:t xml:space="preserve">SFM is proposing the adoption by reference of the entire Article 700 as amended.] </w:t>
      </w:r>
    </w:p>
    <w:p w:rsidR="00707789" w:rsidRPr="00707789" w:rsidRDefault="00707789" w:rsidP="00707789">
      <w:pPr>
        <w:widowControl/>
        <w:suppressAutoHyphens/>
        <w:rPr>
          <w:rFonts w:ascii="Arial" w:hAnsi="Arial" w:cs="Arial"/>
          <w:b/>
          <w:snapToGrid/>
          <w:szCs w:val="24"/>
        </w:rPr>
      </w:pPr>
    </w:p>
    <w:p w:rsidR="00707789" w:rsidRPr="00707789" w:rsidRDefault="00707789" w:rsidP="00707789">
      <w:pPr>
        <w:widowControl/>
        <w:suppressAutoHyphens/>
        <w:rPr>
          <w:rFonts w:ascii="Arial" w:hAnsi="Arial" w:cs="Arial"/>
          <w:b/>
          <w:snapToGrid/>
          <w:szCs w:val="24"/>
        </w:rPr>
      </w:pPr>
      <w:r w:rsidRPr="00707789">
        <w:rPr>
          <w:rFonts w:ascii="Arial" w:hAnsi="Arial" w:cs="Arial"/>
          <w:b/>
          <w:snapToGrid/>
          <w:szCs w:val="24"/>
        </w:rPr>
        <w:t xml:space="preserve">[9.2. The </w:t>
      </w:r>
      <w:r w:rsidR="000E5C86">
        <w:rPr>
          <w:rFonts w:ascii="Arial" w:hAnsi="Arial" w:cs="Arial"/>
          <w:b/>
          <w:snapToGrid/>
          <w:szCs w:val="24"/>
        </w:rPr>
        <w:t>O</w:t>
      </w:r>
      <w:r w:rsidRPr="00707789">
        <w:rPr>
          <w:rFonts w:ascii="Arial" w:hAnsi="Arial" w:cs="Arial"/>
          <w:b/>
          <w:snapToGrid/>
          <w:szCs w:val="24"/>
        </w:rPr>
        <w:t xml:space="preserve">SFM is proposing to maintain the existing </w:t>
      </w:r>
      <w:r w:rsidR="000E5C86">
        <w:rPr>
          <w:rFonts w:ascii="Arial" w:hAnsi="Arial" w:cs="Arial"/>
          <w:b/>
          <w:snapToGrid/>
          <w:szCs w:val="24"/>
        </w:rPr>
        <w:t>O</w:t>
      </w:r>
      <w:r w:rsidRPr="00707789">
        <w:rPr>
          <w:rFonts w:ascii="Arial" w:hAnsi="Arial" w:cs="Arial"/>
          <w:b/>
          <w:snapToGrid/>
          <w:szCs w:val="24"/>
        </w:rPr>
        <w:t xml:space="preserve">SFM amendment of Section 700.12(B)(2) without modification.] </w:t>
      </w:r>
    </w:p>
    <w:p w:rsidR="00707789" w:rsidRPr="00707789" w:rsidRDefault="00707789" w:rsidP="00707789">
      <w:pPr>
        <w:tabs>
          <w:tab w:val="left" w:pos="360"/>
        </w:tabs>
        <w:rPr>
          <w:rFonts w:ascii="Arial" w:hAnsi="Arial" w:cs="Arial"/>
          <w:b/>
          <w:snapToGrid/>
          <w:szCs w:val="24"/>
        </w:rPr>
      </w:pPr>
    </w:p>
    <w:p w:rsidR="00707789" w:rsidRPr="00707789" w:rsidRDefault="00707789" w:rsidP="00707789">
      <w:pPr>
        <w:tabs>
          <w:tab w:val="left" w:pos="360"/>
        </w:tabs>
        <w:rPr>
          <w:rFonts w:ascii="Arial" w:hAnsi="Arial" w:cs="Arial"/>
          <w:b/>
          <w:snapToGrid/>
          <w:szCs w:val="24"/>
        </w:rPr>
      </w:pPr>
      <w:r w:rsidRPr="00707789">
        <w:rPr>
          <w:rFonts w:ascii="Arial" w:hAnsi="Arial" w:cs="Arial"/>
          <w:b/>
          <w:snapToGrid/>
          <w:szCs w:val="24"/>
        </w:rPr>
        <w:t xml:space="preserve">[9.3. The </w:t>
      </w:r>
      <w:r w:rsidR="000E5C86">
        <w:rPr>
          <w:rFonts w:ascii="Arial" w:hAnsi="Arial" w:cs="Arial"/>
          <w:b/>
          <w:snapToGrid/>
          <w:szCs w:val="24"/>
        </w:rPr>
        <w:t>O</w:t>
      </w:r>
      <w:r w:rsidRPr="00707789">
        <w:rPr>
          <w:rFonts w:ascii="Arial" w:hAnsi="Arial" w:cs="Arial"/>
          <w:b/>
          <w:snapToGrid/>
          <w:szCs w:val="24"/>
        </w:rPr>
        <w:t xml:space="preserve">SFM is proposing the adoption by reference of the entire Article 760 as amended.] </w:t>
      </w:r>
    </w:p>
    <w:p w:rsidR="00707789" w:rsidRPr="00707789" w:rsidRDefault="00707789" w:rsidP="00707789">
      <w:pPr>
        <w:widowControl/>
        <w:suppressAutoHyphens/>
        <w:rPr>
          <w:rFonts w:ascii="Arial" w:hAnsi="Arial" w:cs="Arial"/>
          <w:b/>
          <w:snapToGrid/>
          <w:szCs w:val="24"/>
        </w:rPr>
      </w:pPr>
    </w:p>
    <w:p w:rsidR="008203D8" w:rsidRDefault="00707789" w:rsidP="008203D8">
      <w:pPr>
        <w:widowControl/>
        <w:suppressAutoHyphens/>
        <w:rPr>
          <w:rFonts w:ascii="Arial" w:hAnsi="Arial" w:cs="Arial"/>
          <w:b/>
          <w:snapToGrid/>
          <w:szCs w:val="24"/>
        </w:rPr>
      </w:pPr>
      <w:r w:rsidRPr="00707789">
        <w:rPr>
          <w:rFonts w:ascii="Arial" w:hAnsi="Arial" w:cs="Arial"/>
          <w:b/>
          <w:snapToGrid/>
          <w:szCs w:val="24"/>
        </w:rPr>
        <w:t xml:space="preserve">[9.4. The </w:t>
      </w:r>
      <w:r w:rsidR="000E5C86">
        <w:rPr>
          <w:rFonts w:ascii="Arial" w:hAnsi="Arial" w:cs="Arial"/>
          <w:b/>
          <w:snapToGrid/>
          <w:szCs w:val="24"/>
        </w:rPr>
        <w:t>O</w:t>
      </w:r>
      <w:r w:rsidRPr="00707789">
        <w:rPr>
          <w:rFonts w:ascii="Arial" w:hAnsi="Arial" w:cs="Arial"/>
          <w:b/>
          <w:snapToGrid/>
          <w:szCs w:val="24"/>
        </w:rPr>
        <w:t xml:space="preserve">SFM is proposing to maintain the existing </w:t>
      </w:r>
      <w:r w:rsidR="000E5C86">
        <w:rPr>
          <w:rFonts w:ascii="Arial" w:hAnsi="Arial" w:cs="Arial"/>
          <w:b/>
          <w:snapToGrid/>
          <w:szCs w:val="24"/>
        </w:rPr>
        <w:t>O</w:t>
      </w:r>
      <w:r w:rsidRPr="00707789">
        <w:rPr>
          <w:rFonts w:ascii="Arial" w:hAnsi="Arial" w:cs="Arial"/>
          <w:b/>
          <w:snapToGrid/>
          <w:szCs w:val="24"/>
        </w:rPr>
        <w:t>SFM amendment of Sections 760.1.1, 760.176(F) and 760.179(G) without modification.]</w:t>
      </w:r>
    </w:p>
    <w:p w:rsidR="008203D8" w:rsidRDefault="008203D8" w:rsidP="008203D8">
      <w:pPr>
        <w:widowControl/>
        <w:suppressAutoHyphens/>
        <w:rPr>
          <w:rFonts w:ascii="Arial" w:hAnsi="Arial" w:cs="Arial"/>
          <w:b/>
          <w:bCs/>
          <w:snapToGrid/>
          <w:szCs w:val="24"/>
        </w:rPr>
      </w:pPr>
    </w:p>
    <w:p w:rsidR="00707789" w:rsidRPr="00707789" w:rsidRDefault="00707789" w:rsidP="000B71B6">
      <w:pPr>
        <w:pStyle w:val="Heading1"/>
        <w:rPr>
          <w:snapToGrid/>
        </w:rPr>
      </w:pPr>
      <w:r w:rsidRPr="00707789">
        <w:rPr>
          <w:snapToGrid/>
        </w:rPr>
        <w:t>Chapter 7 Special Conditions</w:t>
      </w:r>
    </w:p>
    <w:p w:rsidR="00707789" w:rsidRPr="00707789" w:rsidRDefault="00707789" w:rsidP="000B71B6">
      <w:pPr>
        <w:pStyle w:val="Heading1"/>
        <w:rPr>
          <w:snapToGrid/>
        </w:rPr>
      </w:pPr>
      <w:r w:rsidRPr="00707789">
        <w:rPr>
          <w:snapToGrid/>
        </w:rPr>
        <w:t>ARTICLES 700-770</w:t>
      </w:r>
    </w:p>
    <w:p w:rsidR="00707789" w:rsidRPr="00707789" w:rsidRDefault="00707789" w:rsidP="00707789">
      <w:pPr>
        <w:tabs>
          <w:tab w:val="left" w:pos="360"/>
        </w:tabs>
        <w:jc w:val="both"/>
        <w:rPr>
          <w:rFonts w:ascii="Arial" w:hAnsi="Arial" w:cs="Arial"/>
          <w:snapToGrid/>
          <w:szCs w:val="24"/>
        </w:rPr>
      </w:pPr>
    </w:p>
    <w:p w:rsidR="00707789" w:rsidRPr="00707789" w:rsidRDefault="00707789" w:rsidP="00707789">
      <w:pPr>
        <w:widowControl/>
        <w:spacing w:after="240"/>
        <w:rPr>
          <w:rFonts w:ascii="Arial" w:hAnsi="Arial" w:cs="Arial"/>
          <w:snapToGrid/>
          <w:color w:val="000000"/>
          <w:szCs w:val="24"/>
        </w:rPr>
      </w:pPr>
      <w:r w:rsidRPr="00707789">
        <w:rPr>
          <w:rFonts w:ascii="Arial" w:hAnsi="Arial" w:cs="Arial"/>
          <w:snapToGrid/>
          <w:color w:val="000000"/>
          <w:szCs w:val="24"/>
        </w:rPr>
        <w:t>[Removing CA text and adopting the model text]</w:t>
      </w:r>
    </w:p>
    <w:p w:rsidR="00707789" w:rsidRPr="00707789" w:rsidRDefault="00707789" w:rsidP="00707789">
      <w:pPr>
        <w:widowControl/>
        <w:spacing w:after="240"/>
        <w:rPr>
          <w:rFonts w:ascii="Arial" w:hAnsi="Arial" w:cs="Arial"/>
          <w:i/>
          <w:strike/>
          <w:snapToGrid/>
          <w:color w:val="000000"/>
          <w:szCs w:val="24"/>
        </w:rPr>
      </w:pPr>
      <w:r w:rsidRPr="00707789">
        <w:rPr>
          <w:rFonts w:ascii="Arial" w:hAnsi="Arial" w:cs="Arial"/>
          <w:i/>
          <w:strike/>
          <w:snapToGrid/>
          <w:color w:val="000000"/>
          <w:szCs w:val="24"/>
        </w:rPr>
        <w:lastRenderedPageBreak/>
        <w:t>ARTICLE 706 Energy Storage Systems</w:t>
      </w:r>
      <w:r w:rsidRPr="00707789">
        <w:rPr>
          <w:rFonts w:ascii="Arial" w:hAnsi="Arial" w:cs="Arial"/>
          <w:i/>
          <w:strike/>
          <w:snapToGrid/>
          <w:color w:val="000000"/>
          <w:szCs w:val="24"/>
        </w:rPr>
        <w:br/>
      </w:r>
      <w:bookmarkStart w:id="1" w:name="2017_ID00070022179"/>
      <w:bookmarkEnd w:id="1"/>
      <w:r w:rsidRPr="00707789">
        <w:rPr>
          <w:rFonts w:ascii="Arial" w:hAnsi="Arial" w:cs="Arial"/>
          <w:i/>
          <w:strike/>
          <w:snapToGrid/>
          <w:color w:val="000000"/>
          <w:szCs w:val="24"/>
        </w:rPr>
        <w:br/>
        <w:t>I. General</w:t>
      </w:r>
      <w:r w:rsidRPr="00707789">
        <w:rPr>
          <w:rFonts w:ascii="Arial" w:hAnsi="Arial" w:cs="Arial"/>
          <w:i/>
          <w:strike/>
          <w:snapToGrid/>
          <w:color w:val="000000"/>
          <w:szCs w:val="24"/>
        </w:rPr>
        <w:br/>
      </w:r>
      <w:bookmarkStart w:id="2" w:name="2017_ID00070022180"/>
      <w:bookmarkEnd w:id="2"/>
      <w:r w:rsidRPr="00707789">
        <w:rPr>
          <w:rFonts w:ascii="Arial" w:hAnsi="Arial" w:cs="Arial"/>
          <w:i/>
          <w:strike/>
          <w:snapToGrid/>
          <w:color w:val="000000"/>
          <w:szCs w:val="24"/>
        </w:rPr>
        <w:br/>
      </w:r>
      <w:r w:rsidRPr="00707789">
        <w:rPr>
          <w:rFonts w:ascii="Arial" w:hAnsi="Arial" w:cs="Arial"/>
          <w:b/>
          <w:i/>
          <w:strike/>
          <w:snapToGrid/>
          <w:color w:val="000000"/>
          <w:szCs w:val="24"/>
        </w:rPr>
        <w:t>706.1</w:t>
      </w:r>
      <w:r w:rsidRPr="00707789">
        <w:rPr>
          <w:rFonts w:ascii="Arial" w:hAnsi="Arial" w:cs="Arial"/>
          <w:i/>
          <w:strike/>
          <w:snapToGrid/>
          <w:color w:val="000000"/>
          <w:szCs w:val="24"/>
        </w:rPr>
        <w:t xml:space="preserve"> Scope. This article applies to all permanently installed energy storage systems (ESS) operating at over 50 volts ac or 60 volts dc that may be stand-alone or interactive with other electric power production sources.</w:t>
      </w:r>
      <w:r w:rsidRPr="00707789">
        <w:rPr>
          <w:rFonts w:ascii="Arial" w:hAnsi="Arial" w:cs="Arial"/>
          <w:i/>
          <w:strike/>
          <w:snapToGrid/>
          <w:color w:val="000000"/>
          <w:szCs w:val="24"/>
        </w:rPr>
        <w:br/>
      </w:r>
      <w:r w:rsidRPr="00707789">
        <w:rPr>
          <w:rFonts w:ascii="Arial" w:hAnsi="Arial" w:cs="Arial"/>
          <w:b/>
          <w:bCs/>
          <w:i/>
          <w:strike/>
          <w:snapToGrid/>
          <w:color w:val="000000"/>
          <w:szCs w:val="24"/>
        </w:rPr>
        <w:t xml:space="preserve">Informational Note: </w:t>
      </w:r>
      <w:r w:rsidRPr="00707789">
        <w:rPr>
          <w:rFonts w:ascii="Arial" w:hAnsi="Arial" w:cs="Arial"/>
          <w:i/>
          <w:strike/>
          <w:snapToGrid/>
          <w:color w:val="000000"/>
          <w:szCs w:val="24"/>
        </w:rPr>
        <w:t xml:space="preserve">The following standards are frequently referenced for the installation of energy storage systems: </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 xml:space="preserve">(1) NFPA 111-2013, </w:t>
      </w:r>
      <w:r w:rsidRPr="00707789">
        <w:rPr>
          <w:rFonts w:ascii="Arial" w:hAnsi="Arial" w:cs="Arial"/>
          <w:i/>
          <w:iCs/>
          <w:strike/>
          <w:snapToGrid/>
          <w:color w:val="000000"/>
          <w:szCs w:val="24"/>
        </w:rPr>
        <w:t>Standard on Stored Electrical Energy Emergency and Standby Systems</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 xml:space="preserve">(2) IEEE 484-2008, </w:t>
      </w:r>
      <w:r w:rsidRPr="00707789">
        <w:rPr>
          <w:rFonts w:ascii="Arial" w:hAnsi="Arial" w:cs="Arial"/>
          <w:i/>
          <w:iCs/>
          <w:strike/>
          <w:snapToGrid/>
          <w:color w:val="000000"/>
          <w:szCs w:val="24"/>
        </w:rPr>
        <w:t>Recommended Practice for Installation Design and Installation of Vented Lead-Acid Batteries for Stationary Applications</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 xml:space="preserve">(3) IEEE 485-1997, </w:t>
      </w:r>
      <w:r w:rsidRPr="00707789">
        <w:rPr>
          <w:rFonts w:ascii="Arial" w:hAnsi="Arial" w:cs="Arial"/>
          <w:i/>
          <w:iCs/>
          <w:strike/>
          <w:snapToGrid/>
          <w:color w:val="000000"/>
          <w:szCs w:val="24"/>
        </w:rPr>
        <w:t>Recommended Practice for Sizing Vented Lead-Acid Storage Batteries for Stationary Applications</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 xml:space="preserve">(4) IEEE 1145-2007, </w:t>
      </w:r>
      <w:r w:rsidRPr="00707789">
        <w:rPr>
          <w:rFonts w:ascii="Arial" w:hAnsi="Arial" w:cs="Arial"/>
          <w:i/>
          <w:iCs/>
          <w:strike/>
          <w:snapToGrid/>
          <w:color w:val="000000"/>
          <w:szCs w:val="24"/>
        </w:rPr>
        <w:t>Recommended Practice for Installation and Maintenance of Nickel-Cadmium Batteries for Photovoltaic (PV) Systems</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 xml:space="preserve">(5) IEEE 1187-2002, </w:t>
      </w:r>
      <w:r w:rsidRPr="00707789">
        <w:rPr>
          <w:rFonts w:ascii="Arial" w:hAnsi="Arial" w:cs="Arial"/>
          <w:i/>
          <w:iCs/>
          <w:strike/>
          <w:snapToGrid/>
          <w:color w:val="000000"/>
          <w:szCs w:val="24"/>
        </w:rPr>
        <w:t>Recommended Practice for Installation Design, and Installation of Valve-Regulated Lead-Acid Batteries for Stationary Applications</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 xml:space="preserve">(6) IEEE 1578-2007, </w:t>
      </w:r>
      <w:r w:rsidRPr="00707789">
        <w:rPr>
          <w:rFonts w:ascii="Arial" w:hAnsi="Arial" w:cs="Arial"/>
          <w:i/>
          <w:iCs/>
          <w:strike/>
          <w:snapToGrid/>
          <w:color w:val="000000"/>
          <w:szCs w:val="24"/>
        </w:rPr>
        <w:t>Recommended Practice for Stationary Battery Electrolyte Spill Containment and Management</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 xml:space="preserve">(7) IEEE 1635/ASHRAE 21-2012, </w:t>
      </w:r>
      <w:r w:rsidRPr="00707789">
        <w:rPr>
          <w:rFonts w:ascii="Arial" w:hAnsi="Arial" w:cs="Arial"/>
          <w:i/>
          <w:iCs/>
          <w:strike/>
          <w:snapToGrid/>
          <w:color w:val="000000"/>
          <w:szCs w:val="24"/>
        </w:rPr>
        <w:t>Guide for the Ventilation and Thermal Management of Batteries for Stationary Applications</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 xml:space="preserve">(8) UL 810A, </w:t>
      </w:r>
      <w:r w:rsidRPr="00707789">
        <w:rPr>
          <w:rFonts w:ascii="Arial" w:hAnsi="Arial" w:cs="Arial"/>
          <w:i/>
          <w:iCs/>
          <w:strike/>
          <w:snapToGrid/>
          <w:color w:val="000000"/>
          <w:szCs w:val="24"/>
        </w:rPr>
        <w:t>Electrochemical Capacitors</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 xml:space="preserve">(9) UL 1973, </w:t>
      </w:r>
      <w:r w:rsidRPr="00707789">
        <w:rPr>
          <w:rFonts w:ascii="Arial" w:hAnsi="Arial" w:cs="Arial"/>
          <w:i/>
          <w:iCs/>
          <w:strike/>
          <w:snapToGrid/>
          <w:color w:val="000000"/>
          <w:szCs w:val="24"/>
        </w:rPr>
        <w:t>Batteries for Use in Light Electric Rail (LER) Applications and Stationary Applications</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 xml:space="preserve">(10) UL 1989, </w:t>
      </w:r>
      <w:r w:rsidRPr="00707789">
        <w:rPr>
          <w:rFonts w:ascii="Arial" w:hAnsi="Arial" w:cs="Arial"/>
          <w:i/>
          <w:iCs/>
          <w:strike/>
          <w:snapToGrid/>
          <w:color w:val="000000"/>
          <w:szCs w:val="24"/>
        </w:rPr>
        <w:t>Standard for Standby Batteries</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(11) UL Subject 2436,</w:t>
      </w:r>
      <w:r w:rsidRPr="00707789">
        <w:rPr>
          <w:rFonts w:ascii="Arial" w:hAnsi="Arial" w:cs="Arial"/>
          <w:i/>
          <w:iCs/>
          <w:strike/>
          <w:snapToGrid/>
          <w:color w:val="000000"/>
          <w:szCs w:val="24"/>
        </w:rPr>
        <w:t xml:space="preserve"> Spill Containment </w:t>
      </w:r>
      <w:proofErr w:type="gramStart"/>
      <w:r w:rsidRPr="00707789">
        <w:rPr>
          <w:rFonts w:ascii="Arial" w:hAnsi="Arial" w:cs="Arial"/>
          <w:i/>
          <w:iCs/>
          <w:strike/>
          <w:snapToGrid/>
          <w:color w:val="000000"/>
          <w:szCs w:val="24"/>
        </w:rPr>
        <w:t>For</w:t>
      </w:r>
      <w:proofErr w:type="gramEnd"/>
      <w:r w:rsidRPr="00707789">
        <w:rPr>
          <w:rFonts w:ascii="Arial" w:hAnsi="Arial" w:cs="Arial"/>
          <w:i/>
          <w:iCs/>
          <w:strike/>
          <w:snapToGrid/>
          <w:color w:val="000000"/>
          <w:szCs w:val="24"/>
        </w:rPr>
        <w:t xml:space="preserve"> Stationary Lead Acid Battery Systems </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 xml:space="preserve">(12) UL Subject 9540, </w:t>
      </w:r>
      <w:r w:rsidRPr="00707789">
        <w:rPr>
          <w:rFonts w:ascii="Arial" w:hAnsi="Arial" w:cs="Arial"/>
          <w:i/>
          <w:iCs/>
          <w:strike/>
          <w:snapToGrid/>
          <w:color w:val="000000"/>
          <w:szCs w:val="24"/>
        </w:rPr>
        <w:t>Safety of Energy Storage Systems and Equipment</w:t>
      </w:r>
    </w:p>
    <w:p w:rsidR="00707789" w:rsidRPr="00707789" w:rsidRDefault="00707789" w:rsidP="00707789">
      <w:pPr>
        <w:widowControl/>
        <w:spacing w:after="240"/>
        <w:rPr>
          <w:rFonts w:ascii="Arial" w:hAnsi="Arial" w:cs="Arial"/>
          <w:b/>
          <w:bCs/>
          <w:i/>
          <w:strike/>
          <w:snapToGrid/>
          <w:color w:val="000000"/>
          <w:szCs w:val="24"/>
        </w:rPr>
      </w:pP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3" w:name="2017_ID00070022195"/>
      <w:bookmarkEnd w:id="3"/>
      <w:r w:rsidRPr="00707789">
        <w:rPr>
          <w:rFonts w:ascii="Arial" w:hAnsi="Arial" w:cs="Arial"/>
          <w:b/>
          <w:i/>
          <w:strike/>
          <w:snapToGrid/>
          <w:color w:val="000000"/>
          <w:szCs w:val="24"/>
        </w:rPr>
        <w:t>706.2</w:t>
      </w:r>
      <w:r w:rsidRPr="00707789">
        <w:rPr>
          <w:rFonts w:ascii="Arial" w:hAnsi="Arial" w:cs="Arial"/>
          <w:i/>
          <w:strike/>
          <w:snapToGrid/>
          <w:color w:val="000000"/>
          <w:szCs w:val="24"/>
        </w:rPr>
        <w:t xml:space="preserve"> Definitions. </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4" w:name="2017_ID00070022196"/>
      <w:bookmarkEnd w:id="4"/>
      <w:r w:rsidRPr="00707789">
        <w:rPr>
          <w:rFonts w:ascii="Arial" w:hAnsi="Arial" w:cs="Arial"/>
          <w:b/>
          <w:bCs/>
          <w:i/>
          <w:strike/>
          <w:snapToGrid/>
          <w:color w:val="000000"/>
          <w:szCs w:val="24"/>
        </w:rPr>
        <w:t>Battery.</w:t>
      </w:r>
      <w:r w:rsidRPr="00707789">
        <w:rPr>
          <w:rFonts w:ascii="Arial" w:hAnsi="Arial" w:cs="Arial"/>
          <w:i/>
          <w:strike/>
          <w:snapToGrid/>
          <w:color w:val="000000"/>
          <w:szCs w:val="24"/>
        </w:rPr>
        <w:t>   Two or more cells connected together electrically in series, in parallel, or a combination of both to provide the required operating voltage and current levels.</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5" w:name="2017_ID00070022199"/>
      <w:bookmarkEnd w:id="5"/>
      <w:r w:rsidRPr="00707789">
        <w:rPr>
          <w:rFonts w:ascii="Arial" w:hAnsi="Arial" w:cs="Arial"/>
          <w:b/>
          <w:bCs/>
          <w:i/>
          <w:strike/>
          <w:snapToGrid/>
          <w:color w:val="000000"/>
          <w:szCs w:val="24"/>
        </w:rPr>
        <w:lastRenderedPageBreak/>
        <w:t>Cell.</w:t>
      </w:r>
      <w:r w:rsidRPr="00707789">
        <w:rPr>
          <w:rFonts w:ascii="Arial" w:hAnsi="Arial" w:cs="Arial"/>
          <w:i/>
          <w:strike/>
          <w:snapToGrid/>
          <w:color w:val="000000"/>
          <w:szCs w:val="24"/>
        </w:rPr>
        <w:t>   The basic electrochemical unit, characterized by an anode and a cathode, used to receive, store, and deliver electrical energy.</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6" w:name="2017_ID00070022202"/>
      <w:bookmarkEnd w:id="6"/>
      <w:r w:rsidRPr="00707789">
        <w:rPr>
          <w:rFonts w:ascii="Arial" w:hAnsi="Arial" w:cs="Arial"/>
          <w:b/>
          <w:bCs/>
          <w:i/>
          <w:strike/>
          <w:snapToGrid/>
          <w:color w:val="000000"/>
          <w:szCs w:val="24"/>
        </w:rPr>
        <w:t>Container.</w:t>
      </w:r>
      <w:r w:rsidRPr="00707789">
        <w:rPr>
          <w:rFonts w:ascii="Arial" w:hAnsi="Arial" w:cs="Arial"/>
          <w:i/>
          <w:strike/>
          <w:snapToGrid/>
          <w:color w:val="000000"/>
          <w:szCs w:val="24"/>
        </w:rPr>
        <w:t>   A vessel that holds the plates, electrolyte, and other elements of a single unit, comprised of one or more cells, in a battery. It can be referred to as a jar or case.</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7" w:name="2017_ID00070022205"/>
      <w:bookmarkEnd w:id="7"/>
      <w:r w:rsidRPr="00707789">
        <w:rPr>
          <w:rFonts w:ascii="Arial" w:hAnsi="Arial" w:cs="Arial"/>
          <w:b/>
          <w:bCs/>
          <w:i/>
          <w:strike/>
          <w:snapToGrid/>
          <w:color w:val="000000"/>
          <w:szCs w:val="24"/>
        </w:rPr>
        <w:t>Diversion Charge Controller.</w:t>
      </w:r>
      <w:r w:rsidRPr="00707789">
        <w:rPr>
          <w:rFonts w:ascii="Arial" w:hAnsi="Arial" w:cs="Arial"/>
          <w:i/>
          <w:strike/>
          <w:snapToGrid/>
          <w:color w:val="000000"/>
          <w:szCs w:val="24"/>
        </w:rPr>
        <w:t>   Equipment that regulates the charging process of an ESS by diverting power from energy storage to direct-current or alternating-current loads or to an interconnected utility service.</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8" w:name="2017_ID00070022208"/>
      <w:bookmarkEnd w:id="8"/>
      <w:r w:rsidRPr="00707789">
        <w:rPr>
          <w:rFonts w:ascii="Arial" w:hAnsi="Arial" w:cs="Arial"/>
          <w:b/>
          <w:bCs/>
          <w:i/>
          <w:strike/>
          <w:snapToGrid/>
          <w:color w:val="000000"/>
          <w:szCs w:val="24"/>
        </w:rPr>
        <w:t>Electrolyte.</w:t>
      </w:r>
      <w:r w:rsidRPr="00707789">
        <w:rPr>
          <w:rFonts w:ascii="Arial" w:hAnsi="Arial" w:cs="Arial"/>
          <w:i/>
          <w:strike/>
          <w:snapToGrid/>
          <w:color w:val="000000"/>
          <w:szCs w:val="24"/>
        </w:rPr>
        <w:t>   The medium that provides the ion transport mechanism between the positive and negative electrodes of a cell.</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9" w:name="2017_ID00070022211"/>
      <w:bookmarkEnd w:id="9"/>
      <w:r w:rsidRPr="00707789">
        <w:rPr>
          <w:rFonts w:ascii="Arial" w:hAnsi="Arial" w:cs="Arial"/>
          <w:b/>
          <w:bCs/>
          <w:i/>
          <w:strike/>
          <w:snapToGrid/>
          <w:color w:val="000000"/>
          <w:szCs w:val="24"/>
        </w:rPr>
        <w:t>Energy Storage System (ESS).</w:t>
      </w:r>
      <w:r w:rsidRPr="00707789">
        <w:rPr>
          <w:rFonts w:ascii="Arial" w:hAnsi="Arial" w:cs="Arial"/>
          <w:i/>
          <w:strike/>
          <w:snapToGrid/>
          <w:color w:val="000000"/>
          <w:szCs w:val="24"/>
        </w:rPr>
        <w:t>   One or more components assembled together capable of storing energy for use at a future time. ESS(s) can include but is not limited to batteries, capacitors, and kinetic energy devices (e.g., flywheels and compressed air). These systems can have ac or dc output for utilization and can include inverters and converters to change stored energy into electrical energy.</w:t>
      </w:r>
      <w:r w:rsidRPr="00707789">
        <w:rPr>
          <w:rFonts w:ascii="Arial" w:hAnsi="Arial" w:cs="Arial"/>
          <w:i/>
          <w:strike/>
          <w:snapToGrid/>
          <w:color w:val="000000"/>
          <w:szCs w:val="24"/>
        </w:rPr>
        <w:br/>
      </w:r>
      <w:r w:rsidRPr="00707789">
        <w:rPr>
          <w:rFonts w:ascii="Arial" w:hAnsi="Arial" w:cs="Arial"/>
          <w:i/>
          <w:iCs/>
          <w:strike/>
          <w:snapToGrid/>
          <w:color w:val="000000"/>
          <w:szCs w:val="24"/>
        </w:rPr>
        <w:t>Energy Storage System, Self-Contained.</w:t>
      </w:r>
      <w:r w:rsidRPr="00707789">
        <w:rPr>
          <w:rFonts w:ascii="Arial" w:hAnsi="Arial" w:cs="Arial"/>
          <w:i/>
          <w:strike/>
          <w:snapToGrid/>
          <w:color w:val="000000"/>
          <w:szCs w:val="24"/>
        </w:rPr>
        <w:t xml:space="preserve"> Energy storage systems where the components such as cells, batteries, or modules and any necessary controls, ventilation, illumination, fire suppression, or alarm systems are assembled, installed, and packaged into a singular energy storage container or unit.</w:t>
      </w:r>
      <w:r w:rsidRPr="00707789">
        <w:rPr>
          <w:rFonts w:ascii="Arial" w:hAnsi="Arial" w:cs="Arial"/>
          <w:i/>
          <w:strike/>
          <w:snapToGrid/>
          <w:color w:val="000000"/>
          <w:szCs w:val="24"/>
        </w:rPr>
        <w:br/>
      </w:r>
      <w:r w:rsidRPr="00707789">
        <w:rPr>
          <w:rFonts w:ascii="Arial" w:hAnsi="Arial" w:cs="Arial"/>
          <w:b/>
          <w:bCs/>
          <w:i/>
          <w:strike/>
          <w:snapToGrid/>
          <w:color w:val="000000"/>
          <w:szCs w:val="24"/>
        </w:rPr>
        <w:t xml:space="preserve">Informational Note: </w:t>
      </w:r>
      <w:r w:rsidRPr="00707789">
        <w:rPr>
          <w:rFonts w:ascii="Arial" w:hAnsi="Arial" w:cs="Arial"/>
          <w:i/>
          <w:strike/>
          <w:snapToGrid/>
          <w:color w:val="000000"/>
          <w:szCs w:val="24"/>
        </w:rPr>
        <w:t>Self-contained systems will generally be manufactured by a single entity, tested and listed to safety standards relevant to the system, and readily connected on site to the electrical system and in the case of multiple systems to each other.</w:t>
      </w:r>
      <w:r w:rsidRPr="00707789">
        <w:rPr>
          <w:rFonts w:ascii="Arial" w:hAnsi="Arial" w:cs="Arial"/>
          <w:i/>
          <w:strike/>
          <w:snapToGrid/>
          <w:color w:val="000000"/>
          <w:szCs w:val="24"/>
        </w:rPr>
        <w:br/>
      </w:r>
      <w:r w:rsidRPr="00707789">
        <w:rPr>
          <w:rFonts w:ascii="Arial" w:hAnsi="Arial" w:cs="Arial"/>
          <w:i/>
          <w:strike/>
          <w:snapToGrid/>
          <w:color w:val="000000"/>
          <w:szCs w:val="24"/>
        </w:rPr>
        <w:br/>
      </w:r>
      <w:r w:rsidRPr="00707789">
        <w:rPr>
          <w:rFonts w:ascii="Arial" w:hAnsi="Arial" w:cs="Arial"/>
          <w:i/>
          <w:iCs/>
          <w:strike/>
          <w:snapToGrid/>
          <w:color w:val="000000"/>
          <w:szCs w:val="24"/>
        </w:rPr>
        <w:t>Energy Storage System, Pre-Engineered of Matched Components.</w:t>
      </w:r>
      <w:r w:rsidRPr="00707789">
        <w:rPr>
          <w:rFonts w:ascii="Arial" w:hAnsi="Arial" w:cs="Arial"/>
          <w:i/>
          <w:strike/>
          <w:snapToGrid/>
          <w:color w:val="000000"/>
          <w:szCs w:val="24"/>
        </w:rPr>
        <w:t xml:space="preserve"> Energy storage systems that are not self-contained systems but instead are pre-engineered and field-assembled using separate components supplied as a system by a singular entity that are matched and intended to be assembled as an energy storage system at the system installation site.</w:t>
      </w:r>
      <w:r w:rsidRPr="00707789">
        <w:rPr>
          <w:rFonts w:ascii="Arial" w:hAnsi="Arial" w:cs="Arial"/>
          <w:i/>
          <w:strike/>
          <w:snapToGrid/>
          <w:color w:val="000000"/>
          <w:szCs w:val="24"/>
        </w:rPr>
        <w:br/>
      </w:r>
    </w:p>
    <w:p w:rsidR="008203D8" w:rsidRDefault="00707789" w:rsidP="00707789">
      <w:pPr>
        <w:widowControl/>
        <w:spacing w:after="240"/>
        <w:rPr>
          <w:rFonts w:ascii="Arial" w:hAnsi="Arial" w:cs="Arial"/>
          <w:i/>
          <w:strike/>
          <w:snapToGrid/>
          <w:color w:val="000000"/>
          <w:szCs w:val="24"/>
        </w:rPr>
      </w:pPr>
      <w:r w:rsidRPr="00707789">
        <w:rPr>
          <w:rFonts w:ascii="Arial" w:hAnsi="Arial" w:cs="Arial"/>
          <w:b/>
          <w:bCs/>
          <w:i/>
          <w:strike/>
          <w:snapToGrid/>
          <w:color w:val="000000"/>
          <w:szCs w:val="24"/>
        </w:rPr>
        <w:t xml:space="preserve">Informational Note: </w:t>
      </w:r>
      <w:r w:rsidRPr="00707789">
        <w:rPr>
          <w:rFonts w:ascii="Arial" w:hAnsi="Arial" w:cs="Arial"/>
          <w:i/>
          <w:strike/>
          <w:snapToGrid/>
          <w:color w:val="000000"/>
          <w:szCs w:val="24"/>
        </w:rPr>
        <w:t>Pre-engineered systems of matched components for field assembly as a system will generally be designed by a single entity and comprised of components that are tested and listed separately or as an assembly.</w:t>
      </w:r>
      <w:r w:rsidRPr="00707789">
        <w:rPr>
          <w:rFonts w:ascii="Arial" w:hAnsi="Arial" w:cs="Arial"/>
          <w:i/>
          <w:strike/>
          <w:snapToGrid/>
          <w:color w:val="000000"/>
          <w:szCs w:val="24"/>
        </w:rPr>
        <w:br/>
      </w:r>
      <w:r w:rsidRPr="00707789">
        <w:rPr>
          <w:rFonts w:ascii="Arial" w:hAnsi="Arial" w:cs="Arial"/>
          <w:i/>
          <w:strike/>
          <w:snapToGrid/>
          <w:color w:val="000000"/>
          <w:szCs w:val="24"/>
        </w:rPr>
        <w:br/>
      </w:r>
      <w:r w:rsidRPr="00707789">
        <w:rPr>
          <w:rFonts w:ascii="Arial" w:hAnsi="Arial" w:cs="Arial"/>
          <w:i/>
          <w:iCs/>
          <w:strike/>
          <w:snapToGrid/>
          <w:color w:val="000000"/>
          <w:szCs w:val="24"/>
        </w:rPr>
        <w:t>Energy Storage System, Other.</w:t>
      </w:r>
      <w:r w:rsidRPr="00707789">
        <w:rPr>
          <w:rFonts w:ascii="Arial" w:hAnsi="Arial" w:cs="Arial"/>
          <w:i/>
          <w:strike/>
          <w:snapToGrid/>
          <w:color w:val="000000"/>
          <w:szCs w:val="24"/>
        </w:rPr>
        <w:t xml:space="preserve"> Energy storage systems that are not self-contained or pre-engineered systems of matched components but instead are composed of individual components assembled as a system.</w:t>
      </w:r>
      <w:r w:rsidRPr="00707789">
        <w:rPr>
          <w:rFonts w:ascii="Arial" w:hAnsi="Arial" w:cs="Arial"/>
          <w:i/>
          <w:strike/>
          <w:snapToGrid/>
          <w:color w:val="000000"/>
          <w:szCs w:val="24"/>
        </w:rPr>
        <w:br/>
      </w:r>
      <w:r w:rsidRPr="00707789">
        <w:rPr>
          <w:rFonts w:ascii="Arial" w:hAnsi="Arial" w:cs="Arial"/>
          <w:b/>
          <w:bCs/>
          <w:i/>
          <w:strike/>
          <w:snapToGrid/>
          <w:color w:val="000000"/>
          <w:szCs w:val="24"/>
        </w:rPr>
        <w:t xml:space="preserve">Informational Note: </w:t>
      </w:r>
      <w:r w:rsidRPr="00707789">
        <w:rPr>
          <w:rFonts w:ascii="Arial" w:hAnsi="Arial" w:cs="Arial"/>
          <w:i/>
          <w:strike/>
          <w:snapToGrid/>
          <w:color w:val="000000"/>
          <w:szCs w:val="24"/>
        </w:rPr>
        <w:t>Other systems will generally be comprised of different components combined on site to create an ESS. Those components would generally be tested and listed to safety standards relevant to the application.</w:t>
      </w:r>
      <w:bookmarkStart w:id="10" w:name="2017_ID00070022226"/>
      <w:bookmarkEnd w:id="10"/>
    </w:p>
    <w:p w:rsidR="008203D8" w:rsidRDefault="008203D8" w:rsidP="00707789">
      <w:pPr>
        <w:widowControl/>
        <w:spacing w:after="240"/>
        <w:rPr>
          <w:rFonts w:ascii="Arial" w:hAnsi="Arial" w:cs="Arial"/>
          <w:b/>
          <w:bCs/>
          <w:i/>
          <w:strike/>
          <w:snapToGrid/>
          <w:color w:val="000000"/>
          <w:szCs w:val="24"/>
        </w:rPr>
      </w:pPr>
    </w:p>
    <w:p w:rsidR="00707789" w:rsidRPr="00707789" w:rsidRDefault="00707789" w:rsidP="00707789">
      <w:pPr>
        <w:widowControl/>
        <w:spacing w:after="240"/>
        <w:rPr>
          <w:rFonts w:ascii="Arial" w:hAnsi="Arial" w:cs="Arial"/>
          <w:b/>
          <w:bCs/>
          <w:i/>
          <w:strike/>
          <w:snapToGrid/>
          <w:color w:val="000000"/>
          <w:szCs w:val="24"/>
        </w:rPr>
      </w:pPr>
      <w:r w:rsidRPr="00707789">
        <w:rPr>
          <w:rFonts w:ascii="Arial" w:hAnsi="Arial" w:cs="Arial"/>
          <w:b/>
          <w:bCs/>
          <w:i/>
          <w:strike/>
          <w:snapToGrid/>
          <w:color w:val="000000"/>
          <w:szCs w:val="24"/>
        </w:rPr>
        <w:lastRenderedPageBreak/>
        <w:t>Flow Battery.</w:t>
      </w:r>
      <w:r w:rsidRPr="00707789">
        <w:rPr>
          <w:rFonts w:ascii="Arial" w:hAnsi="Arial" w:cs="Arial"/>
          <w:i/>
          <w:strike/>
          <w:snapToGrid/>
          <w:color w:val="000000"/>
          <w:szCs w:val="24"/>
        </w:rPr>
        <w:t>   An energy storage component similar to a fuel cell that stores its active materials in the form of two electrolytes external to the reactor interface. When in use, the electrolytes are transferred between reactor and storage tanks.</w:t>
      </w:r>
      <w:r w:rsidRPr="00707789">
        <w:rPr>
          <w:rFonts w:ascii="Arial" w:hAnsi="Arial" w:cs="Arial"/>
          <w:i/>
          <w:strike/>
          <w:snapToGrid/>
          <w:color w:val="000000"/>
          <w:szCs w:val="24"/>
        </w:rPr>
        <w:br/>
      </w:r>
    </w:p>
    <w:p w:rsidR="00707789" w:rsidRPr="00707789" w:rsidRDefault="00707789" w:rsidP="00707789">
      <w:pPr>
        <w:widowControl/>
        <w:spacing w:after="240"/>
        <w:rPr>
          <w:rFonts w:ascii="Arial" w:hAnsi="Arial" w:cs="Arial"/>
          <w:b/>
          <w:bCs/>
          <w:i/>
          <w:strike/>
          <w:snapToGrid/>
          <w:color w:val="000000"/>
          <w:szCs w:val="24"/>
        </w:rPr>
      </w:pPr>
      <w:r w:rsidRPr="00707789">
        <w:rPr>
          <w:rFonts w:ascii="Arial" w:hAnsi="Arial" w:cs="Arial"/>
          <w:b/>
          <w:bCs/>
          <w:i/>
          <w:strike/>
          <w:snapToGrid/>
          <w:color w:val="000000"/>
          <w:szCs w:val="24"/>
        </w:rPr>
        <w:t xml:space="preserve">Informational Note: </w:t>
      </w:r>
      <w:r w:rsidRPr="00707789">
        <w:rPr>
          <w:rFonts w:ascii="Arial" w:hAnsi="Arial" w:cs="Arial"/>
          <w:i/>
          <w:strike/>
          <w:snapToGrid/>
          <w:color w:val="000000"/>
          <w:szCs w:val="24"/>
        </w:rPr>
        <w:t>Two commercially available flow battery technologies are zinc bromine and vanadium redox, sometimes referred to as pumped electrolyte ESS.</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11" w:name="2017_ID00070022230"/>
      <w:bookmarkEnd w:id="11"/>
      <w:r w:rsidRPr="00707789">
        <w:rPr>
          <w:rFonts w:ascii="Arial" w:hAnsi="Arial" w:cs="Arial"/>
          <w:b/>
          <w:bCs/>
          <w:i/>
          <w:strike/>
          <w:snapToGrid/>
          <w:color w:val="000000"/>
          <w:szCs w:val="24"/>
        </w:rPr>
        <w:t>Intercell Connector.</w:t>
      </w:r>
      <w:r w:rsidRPr="00707789">
        <w:rPr>
          <w:rFonts w:ascii="Arial" w:hAnsi="Arial" w:cs="Arial"/>
          <w:i/>
          <w:strike/>
          <w:snapToGrid/>
          <w:color w:val="000000"/>
          <w:szCs w:val="24"/>
        </w:rPr>
        <w:t>   An electrically conductive bar or cable used to connect adjacent cells.</w:t>
      </w:r>
      <w:r w:rsidRPr="00707789">
        <w:rPr>
          <w:rFonts w:ascii="Arial" w:hAnsi="Arial" w:cs="Arial"/>
          <w:i/>
          <w:strike/>
          <w:snapToGrid/>
          <w:color w:val="000000"/>
          <w:szCs w:val="24"/>
        </w:rPr>
        <w:br/>
      </w:r>
      <w:r w:rsidRPr="00707789">
        <w:rPr>
          <w:rFonts w:ascii="Arial" w:hAnsi="Arial" w:cs="Arial"/>
          <w:i/>
          <w:snapToGrid/>
          <w:color w:val="000000"/>
          <w:szCs w:val="24"/>
          <w:u w:val="single"/>
        </w:rPr>
        <w:br/>
      </w:r>
      <w:bookmarkStart w:id="12" w:name="2017_ID00070022233"/>
      <w:bookmarkEnd w:id="12"/>
      <w:proofErr w:type="spellStart"/>
      <w:r w:rsidRPr="00707789">
        <w:rPr>
          <w:rFonts w:ascii="Arial" w:hAnsi="Arial" w:cs="Arial"/>
          <w:b/>
          <w:bCs/>
          <w:i/>
          <w:strike/>
          <w:snapToGrid/>
          <w:color w:val="000000"/>
          <w:szCs w:val="24"/>
        </w:rPr>
        <w:t>Intertier</w:t>
      </w:r>
      <w:proofErr w:type="spellEnd"/>
      <w:r w:rsidRPr="00707789">
        <w:rPr>
          <w:rFonts w:ascii="Arial" w:hAnsi="Arial" w:cs="Arial"/>
          <w:b/>
          <w:bCs/>
          <w:i/>
          <w:strike/>
          <w:snapToGrid/>
          <w:color w:val="000000"/>
          <w:szCs w:val="24"/>
        </w:rPr>
        <w:t xml:space="preserve"> Connector.</w:t>
      </w:r>
      <w:r w:rsidRPr="00707789">
        <w:rPr>
          <w:rFonts w:ascii="Arial" w:hAnsi="Arial" w:cs="Arial"/>
          <w:i/>
          <w:strike/>
          <w:snapToGrid/>
          <w:color w:val="000000"/>
          <w:szCs w:val="24"/>
        </w:rPr>
        <w:t>   In a battery system, an electrical conductor used to connect two cells on different tiers of the same rack or different shelves of the same rack.</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13" w:name="2017_ID00070022236"/>
      <w:bookmarkEnd w:id="13"/>
      <w:r w:rsidRPr="00707789">
        <w:rPr>
          <w:rFonts w:ascii="Arial" w:hAnsi="Arial" w:cs="Arial"/>
          <w:b/>
          <w:bCs/>
          <w:i/>
          <w:strike/>
          <w:snapToGrid/>
          <w:color w:val="000000"/>
          <w:szCs w:val="24"/>
        </w:rPr>
        <w:t>Inverter Input Circuit.</w:t>
      </w:r>
      <w:r w:rsidRPr="00707789">
        <w:rPr>
          <w:rFonts w:ascii="Arial" w:hAnsi="Arial" w:cs="Arial"/>
          <w:i/>
          <w:strike/>
          <w:snapToGrid/>
          <w:color w:val="000000"/>
          <w:szCs w:val="24"/>
        </w:rPr>
        <w:t>   Conductors between the inverter and the ESS in stand-alone and multimode inverter systems.</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14" w:name="2017_ID00070022239"/>
      <w:bookmarkEnd w:id="14"/>
      <w:r w:rsidRPr="00707789">
        <w:rPr>
          <w:rFonts w:ascii="Arial" w:hAnsi="Arial" w:cs="Arial"/>
          <w:b/>
          <w:bCs/>
          <w:i/>
          <w:strike/>
          <w:snapToGrid/>
          <w:color w:val="000000"/>
          <w:szCs w:val="24"/>
        </w:rPr>
        <w:t>Inverter Output Circuit.</w:t>
      </w:r>
      <w:r w:rsidRPr="00707789">
        <w:rPr>
          <w:rFonts w:ascii="Arial" w:hAnsi="Arial" w:cs="Arial"/>
          <w:i/>
          <w:strike/>
          <w:snapToGrid/>
          <w:color w:val="000000"/>
          <w:szCs w:val="24"/>
        </w:rPr>
        <w:t>   Conductors between the inverter and another electric power production source, such as a utility for an electrical production and distribution network.</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15" w:name="2017_ID00070022242"/>
      <w:bookmarkEnd w:id="15"/>
      <w:r w:rsidRPr="00707789">
        <w:rPr>
          <w:rFonts w:ascii="Arial" w:hAnsi="Arial" w:cs="Arial"/>
          <w:b/>
          <w:bCs/>
          <w:i/>
          <w:strike/>
          <w:snapToGrid/>
          <w:color w:val="000000"/>
          <w:szCs w:val="24"/>
        </w:rPr>
        <w:t>Inverter Utilization Output Circuit.</w:t>
      </w:r>
      <w:r w:rsidRPr="00707789">
        <w:rPr>
          <w:rFonts w:ascii="Arial" w:hAnsi="Arial" w:cs="Arial"/>
          <w:i/>
          <w:strike/>
          <w:snapToGrid/>
          <w:color w:val="000000"/>
          <w:szCs w:val="24"/>
        </w:rPr>
        <w:t>   Conductors between the multimode or standalone inverter and utilization equipment.</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16" w:name="2017_ID00070022245"/>
      <w:bookmarkEnd w:id="16"/>
      <w:r w:rsidRPr="00707789">
        <w:rPr>
          <w:rFonts w:ascii="Arial" w:hAnsi="Arial" w:cs="Arial"/>
          <w:b/>
          <w:bCs/>
          <w:i/>
          <w:strike/>
          <w:snapToGrid/>
          <w:color w:val="000000"/>
          <w:szCs w:val="24"/>
        </w:rPr>
        <w:t>Nominal Voltage (Battery or Cell).</w:t>
      </w:r>
      <w:r w:rsidRPr="00707789">
        <w:rPr>
          <w:rFonts w:ascii="Arial" w:hAnsi="Arial" w:cs="Arial"/>
          <w:i/>
          <w:strike/>
          <w:snapToGrid/>
          <w:color w:val="000000"/>
          <w:szCs w:val="24"/>
        </w:rPr>
        <w:t>   The value assigned to a cell or battery of a given voltage class for the purpose of convenient designation. The operating voltage of the cell or battery may vary above or below this value.</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17" w:name="2017_ID00070022248"/>
      <w:bookmarkEnd w:id="17"/>
      <w:r w:rsidRPr="00707789">
        <w:rPr>
          <w:rFonts w:ascii="Arial" w:hAnsi="Arial" w:cs="Arial"/>
          <w:b/>
          <w:bCs/>
          <w:i/>
          <w:strike/>
          <w:snapToGrid/>
          <w:color w:val="000000"/>
          <w:szCs w:val="24"/>
        </w:rPr>
        <w:t>Sealed Cell or Battery.</w:t>
      </w:r>
      <w:r w:rsidRPr="00707789">
        <w:rPr>
          <w:rFonts w:ascii="Arial" w:hAnsi="Arial" w:cs="Arial"/>
          <w:i/>
          <w:strike/>
          <w:snapToGrid/>
          <w:color w:val="000000"/>
          <w:szCs w:val="24"/>
        </w:rPr>
        <w:t>   A cell or battery that has no provision for the routine addition of water or electrolyte or for external measurement of electrolyte specific gravity.</w:t>
      </w:r>
      <w:r w:rsidRPr="00707789">
        <w:rPr>
          <w:rFonts w:ascii="Arial" w:hAnsi="Arial" w:cs="Arial"/>
          <w:i/>
          <w:strike/>
          <w:snapToGrid/>
          <w:color w:val="000000"/>
          <w:szCs w:val="24"/>
        </w:rPr>
        <w:br/>
      </w:r>
    </w:p>
    <w:p w:rsidR="00707789" w:rsidRPr="00707789" w:rsidRDefault="00707789" w:rsidP="00707789">
      <w:pPr>
        <w:widowControl/>
        <w:spacing w:after="240"/>
        <w:rPr>
          <w:rFonts w:ascii="Arial" w:hAnsi="Arial" w:cs="Arial"/>
          <w:i/>
          <w:strike/>
          <w:snapToGrid/>
          <w:szCs w:val="24"/>
        </w:rPr>
      </w:pPr>
      <w:r w:rsidRPr="00707789">
        <w:rPr>
          <w:rFonts w:ascii="Arial" w:hAnsi="Arial" w:cs="Arial"/>
          <w:b/>
          <w:bCs/>
          <w:i/>
          <w:strike/>
          <w:snapToGrid/>
          <w:color w:val="000000"/>
          <w:szCs w:val="24"/>
        </w:rPr>
        <w:t xml:space="preserve">Informational Note: </w:t>
      </w:r>
      <w:r w:rsidRPr="00707789">
        <w:rPr>
          <w:rFonts w:ascii="Arial" w:hAnsi="Arial" w:cs="Arial"/>
          <w:i/>
          <w:strike/>
          <w:snapToGrid/>
          <w:color w:val="000000"/>
          <w:szCs w:val="24"/>
        </w:rPr>
        <w:t>Some cells that are considered to be sealed under conditions of normal use, such as valve-regulated lead-acid or some lithium cells, contain pressure relief valves.</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18" w:name="2017_ID00070022252"/>
      <w:bookmarkEnd w:id="18"/>
      <w:r w:rsidRPr="00707789">
        <w:rPr>
          <w:rFonts w:ascii="Arial" w:hAnsi="Arial" w:cs="Arial"/>
          <w:b/>
          <w:bCs/>
          <w:i/>
          <w:strike/>
          <w:snapToGrid/>
          <w:color w:val="000000"/>
          <w:szCs w:val="24"/>
        </w:rPr>
        <w:t>Terminal.</w:t>
      </w:r>
      <w:r w:rsidRPr="00707789">
        <w:rPr>
          <w:rFonts w:ascii="Arial" w:hAnsi="Arial" w:cs="Arial"/>
          <w:i/>
          <w:strike/>
          <w:snapToGrid/>
          <w:color w:val="000000"/>
          <w:szCs w:val="24"/>
        </w:rPr>
        <w:t>   That part of a cell, container, or battery to which an external connection is made (commonly identified as a post, pillar, pole, or terminal post).</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19" w:name="2017_ID00070022255"/>
      <w:bookmarkEnd w:id="19"/>
      <w:r w:rsidRPr="00707789">
        <w:rPr>
          <w:rFonts w:ascii="Arial" w:hAnsi="Arial" w:cs="Arial"/>
          <w:b/>
          <w:i/>
          <w:strike/>
          <w:snapToGrid/>
          <w:color w:val="000000"/>
          <w:szCs w:val="24"/>
        </w:rPr>
        <w:t>706.3</w:t>
      </w:r>
      <w:r w:rsidRPr="00707789">
        <w:rPr>
          <w:rFonts w:ascii="Arial" w:hAnsi="Arial" w:cs="Arial"/>
          <w:i/>
          <w:strike/>
          <w:snapToGrid/>
          <w:color w:val="000000"/>
          <w:szCs w:val="24"/>
        </w:rPr>
        <w:t xml:space="preserve"> Other Articles. Wherever the requirements of other articles of this </w:t>
      </w:r>
      <w:r w:rsidRPr="00707789">
        <w:rPr>
          <w:rFonts w:ascii="Arial" w:hAnsi="Arial" w:cs="Arial"/>
          <w:i/>
          <w:iCs/>
          <w:strike/>
          <w:snapToGrid/>
          <w:color w:val="000000"/>
          <w:szCs w:val="24"/>
        </w:rPr>
        <w:t>Code</w:t>
      </w:r>
      <w:r w:rsidRPr="00707789">
        <w:rPr>
          <w:rFonts w:ascii="Arial" w:hAnsi="Arial" w:cs="Arial"/>
          <w:i/>
          <w:strike/>
          <w:snapToGrid/>
          <w:color w:val="000000"/>
          <w:szCs w:val="24"/>
        </w:rPr>
        <w:t xml:space="preserve"> and Article </w:t>
      </w:r>
      <w:hyperlink r:id="rId8" w:anchor="2017_ID00070022178" w:history="1">
        <w:r w:rsidRPr="00707789">
          <w:rPr>
            <w:rFonts w:ascii="Arial" w:hAnsi="Arial" w:cs="Arial"/>
            <w:b/>
            <w:bCs/>
            <w:i/>
            <w:strike/>
            <w:snapToGrid/>
            <w:color w:val="000000"/>
            <w:szCs w:val="24"/>
          </w:rPr>
          <w:t>706</w:t>
        </w:r>
      </w:hyperlink>
      <w:r w:rsidRPr="00707789">
        <w:rPr>
          <w:rFonts w:ascii="Arial" w:hAnsi="Arial" w:cs="Arial"/>
          <w:i/>
          <w:strike/>
          <w:snapToGrid/>
          <w:color w:val="000000"/>
          <w:szCs w:val="24"/>
        </w:rPr>
        <w:t xml:space="preserve"> differ, the requirements of Article </w:t>
      </w:r>
      <w:hyperlink r:id="rId9" w:anchor="2017_ID00070022178" w:history="1">
        <w:r w:rsidRPr="00707789">
          <w:rPr>
            <w:rFonts w:ascii="Arial" w:hAnsi="Arial" w:cs="Arial"/>
            <w:b/>
            <w:bCs/>
            <w:i/>
            <w:strike/>
            <w:snapToGrid/>
            <w:color w:val="000000"/>
            <w:szCs w:val="24"/>
          </w:rPr>
          <w:t>706</w:t>
        </w:r>
      </w:hyperlink>
      <w:r w:rsidRPr="00707789">
        <w:rPr>
          <w:rFonts w:ascii="Arial" w:hAnsi="Arial" w:cs="Arial"/>
          <w:i/>
          <w:strike/>
          <w:snapToGrid/>
          <w:color w:val="000000"/>
          <w:szCs w:val="24"/>
        </w:rPr>
        <w:t xml:space="preserve"> shall apply. If the ESS is capable of being operated in parallel with a primary source(s) of electricity, the requirements in </w:t>
      </w:r>
      <w:hyperlink r:id="rId10" w:tgtFrame="_blank" w:history="1">
        <w:r w:rsidRPr="00707789">
          <w:rPr>
            <w:rFonts w:ascii="Arial" w:hAnsi="Arial" w:cs="Arial"/>
            <w:b/>
            <w:bCs/>
            <w:i/>
            <w:strike/>
            <w:snapToGrid/>
            <w:color w:val="000000"/>
            <w:szCs w:val="24"/>
          </w:rPr>
          <w:t>705.6</w:t>
        </w:r>
      </w:hyperlink>
      <w:r w:rsidRPr="00707789">
        <w:rPr>
          <w:rFonts w:ascii="Arial" w:hAnsi="Arial" w:cs="Arial"/>
          <w:i/>
          <w:strike/>
          <w:snapToGrid/>
          <w:color w:val="000000"/>
          <w:szCs w:val="24"/>
        </w:rPr>
        <w:t xml:space="preserve">, </w:t>
      </w:r>
      <w:hyperlink r:id="rId11" w:tgtFrame="_blank" w:history="1">
        <w:r w:rsidRPr="00707789">
          <w:rPr>
            <w:rFonts w:ascii="Arial" w:hAnsi="Arial" w:cs="Arial"/>
            <w:b/>
            <w:bCs/>
            <w:i/>
            <w:strike/>
            <w:snapToGrid/>
            <w:color w:val="000000"/>
            <w:szCs w:val="24"/>
          </w:rPr>
          <w:t>705.12</w:t>
        </w:r>
      </w:hyperlink>
      <w:r w:rsidRPr="00707789">
        <w:rPr>
          <w:rFonts w:ascii="Arial" w:hAnsi="Arial" w:cs="Arial"/>
          <w:i/>
          <w:strike/>
          <w:snapToGrid/>
          <w:color w:val="000000"/>
          <w:szCs w:val="24"/>
        </w:rPr>
        <w:t xml:space="preserve">, </w:t>
      </w:r>
      <w:hyperlink r:id="rId12" w:tgtFrame="_blank" w:history="1">
        <w:r w:rsidRPr="00707789">
          <w:rPr>
            <w:rFonts w:ascii="Arial" w:hAnsi="Arial" w:cs="Arial"/>
            <w:b/>
            <w:bCs/>
            <w:i/>
            <w:strike/>
            <w:snapToGrid/>
            <w:color w:val="000000"/>
            <w:szCs w:val="24"/>
          </w:rPr>
          <w:t>705.14</w:t>
        </w:r>
      </w:hyperlink>
      <w:r w:rsidRPr="00707789">
        <w:rPr>
          <w:rFonts w:ascii="Arial" w:hAnsi="Arial" w:cs="Arial"/>
          <w:i/>
          <w:strike/>
          <w:snapToGrid/>
          <w:color w:val="000000"/>
          <w:szCs w:val="24"/>
        </w:rPr>
        <w:t xml:space="preserve">, </w:t>
      </w:r>
      <w:hyperlink r:id="rId13" w:tgtFrame="_blank" w:history="1">
        <w:r w:rsidRPr="00707789">
          <w:rPr>
            <w:rFonts w:ascii="Arial" w:hAnsi="Arial" w:cs="Arial"/>
            <w:b/>
            <w:bCs/>
            <w:i/>
            <w:strike/>
            <w:snapToGrid/>
            <w:color w:val="000000"/>
            <w:szCs w:val="24"/>
          </w:rPr>
          <w:t>705.16</w:t>
        </w:r>
      </w:hyperlink>
      <w:r w:rsidRPr="00707789">
        <w:rPr>
          <w:rFonts w:ascii="Arial" w:hAnsi="Arial" w:cs="Arial"/>
          <w:i/>
          <w:strike/>
          <w:snapToGrid/>
          <w:color w:val="000000"/>
          <w:szCs w:val="24"/>
        </w:rPr>
        <w:t xml:space="preserve">, </w:t>
      </w:r>
      <w:hyperlink r:id="rId14" w:tgtFrame="_blank" w:history="1">
        <w:r w:rsidRPr="00707789">
          <w:rPr>
            <w:rFonts w:ascii="Arial" w:hAnsi="Arial" w:cs="Arial"/>
            <w:b/>
            <w:bCs/>
            <w:i/>
            <w:strike/>
            <w:snapToGrid/>
            <w:color w:val="000000"/>
            <w:szCs w:val="24"/>
          </w:rPr>
          <w:t>705.32</w:t>
        </w:r>
      </w:hyperlink>
      <w:r w:rsidRPr="00707789">
        <w:rPr>
          <w:rFonts w:ascii="Arial" w:hAnsi="Arial" w:cs="Arial"/>
          <w:i/>
          <w:strike/>
          <w:snapToGrid/>
          <w:color w:val="000000"/>
          <w:szCs w:val="24"/>
        </w:rPr>
        <w:t xml:space="preserve">, </w:t>
      </w:r>
      <w:hyperlink r:id="rId15" w:tgtFrame="_blank" w:history="1">
        <w:r w:rsidRPr="00707789">
          <w:rPr>
            <w:rFonts w:ascii="Arial" w:hAnsi="Arial" w:cs="Arial"/>
            <w:b/>
            <w:bCs/>
            <w:i/>
            <w:strike/>
            <w:snapToGrid/>
            <w:color w:val="000000"/>
            <w:szCs w:val="24"/>
          </w:rPr>
          <w:t>705.40</w:t>
        </w:r>
      </w:hyperlink>
      <w:r w:rsidRPr="00707789">
        <w:rPr>
          <w:rFonts w:ascii="Arial" w:hAnsi="Arial" w:cs="Arial"/>
          <w:i/>
          <w:strike/>
          <w:snapToGrid/>
          <w:color w:val="000000"/>
          <w:szCs w:val="24"/>
        </w:rPr>
        <w:t xml:space="preserve">, </w:t>
      </w:r>
      <w:hyperlink r:id="rId16" w:tgtFrame="_blank" w:history="1">
        <w:r w:rsidRPr="00707789">
          <w:rPr>
            <w:rFonts w:ascii="Arial" w:hAnsi="Arial" w:cs="Arial"/>
            <w:b/>
            <w:bCs/>
            <w:i/>
            <w:strike/>
            <w:snapToGrid/>
            <w:color w:val="000000"/>
            <w:szCs w:val="24"/>
          </w:rPr>
          <w:t>705.100</w:t>
        </w:r>
      </w:hyperlink>
      <w:r w:rsidRPr="00707789">
        <w:rPr>
          <w:rFonts w:ascii="Arial" w:hAnsi="Arial" w:cs="Arial"/>
          <w:i/>
          <w:strike/>
          <w:snapToGrid/>
          <w:color w:val="000000"/>
          <w:szCs w:val="24"/>
        </w:rPr>
        <w:t xml:space="preserve">, </w:t>
      </w:r>
      <w:hyperlink r:id="rId17" w:tgtFrame="_blank" w:history="1">
        <w:r w:rsidRPr="00707789">
          <w:rPr>
            <w:rFonts w:ascii="Arial" w:hAnsi="Arial" w:cs="Arial"/>
            <w:b/>
            <w:bCs/>
            <w:i/>
            <w:strike/>
            <w:snapToGrid/>
            <w:color w:val="000000"/>
            <w:szCs w:val="24"/>
          </w:rPr>
          <w:t>705.143</w:t>
        </w:r>
      </w:hyperlink>
      <w:r w:rsidRPr="00707789">
        <w:rPr>
          <w:rFonts w:ascii="Arial" w:hAnsi="Arial" w:cs="Arial"/>
          <w:i/>
          <w:strike/>
          <w:snapToGrid/>
          <w:color w:val="000000"/>
          <w:szCs w:val="24"/>
        </w:rPr>
        <w:t xml:space="preserve">, and Part IV of Article </w:t>
      </w:r>
      <w:hyperlink r:id="rId18" w:tgtFrame="_blank" w:history="1">
        <w:r w:rsidRPr="00707789">
          <w:rPr>
            <w:rFonts w:ascii="Arial" w:hAnsi="Arial" w:cs="Arial"/>
            <w:b/>
            <w:bCs/>
            <w:i/>
            <w:strike/>
            <w:snapToGrid/>
            <w:color w:val="000000"/>
            <w:szCs w:val="24"/>
          </w:rPr>
          <w:t>705</w:t>
        </w:r>
      </w:hyperlink>
      <w:r w:rsidRPr="00707789">
        <w:rPr>
          <w:rFonts w:ascii="Arial" w:hAnsi="Arial" w:cs="Arial"/>
          <w:i/>
          <w:strike/>
          <w:snapToGrid/>
          <w:color w:val="000000"/>
          <w:szCs w:val="24"/>
        </w:rPr>
        <w:t xml:space="preserve"> shall apply.</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20" w:name="2017_ID00070022257"/>
      <w:bookmarkEnd w:id="20"/>
      <w:r w:rsidRPr="00707789">
        <w:rPr>
          <w:rFonts w:ascii="Arial" w:hAnsi="Arial" w:cs="Arial"/>
          <w:b/>
          <w:i/>
          <w:strike/>
          <w:snapToGrid/>
          <w:color w:val="000000"/>
          <w:szCs w:val="24"/>
        </w:rPr>
        <w:t>706.4</w:t>
      </w:r>
      <w:r w:rsidRPr="00707789">
        <w:rPr>
          <w:rFonts w:ascii="Arial" w:hAnsi="Arial" w:cs="Arial"/>
          <w:i/>
          <w:strike/>
          <w:snapToGrid/>
          <w:color w:val="000000"/>
          <w:szCs w:val="24"/>
        </w:rPr>
        <w:t xml:space="preserve"> System Classification. ESS shall be classified as one of the types described as follows: </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lastRenderedPageBreak/>
        <w:t xml:space="preserve">(1) ESS, self-contained </w:t>
      </w:r>
      <w:r w:rsidRPr="00707789">
        <w:rPr>
          <w:rFonts w:ascii="Arial" w:hAnsi="Arial" w:cs="Arial"/>
          <w:b/>
          <w:bCs/>
          <w:i/>
          <w:strike/>
          <w:snapToGrid/>
          <w:color w:val="000000"/>
          <w:szCs w:val="24"/>
        </w:rPr>
        <w:t xml:space="preserve">Informational Note: </w:t>
      </w:r>
      <w:r w:rsidRPr="00707789">
        <w:rPr>
          <w:rFonts w:ascii="Arial" w:hAnsi="Arial" w:cs="Arial"/>
          <w:i/>
          <w:strike/>
          <w:snapToGrid/>
          <w:color w:val="000000"/>
          <w:szCs w:val="24"/>
        </w:rPr>
        <w:t>Some self-contained systems may be listed.</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(2) ESS, pre-engineered of matched components</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(3) ESS, other</w:t>
      </w:r>
    </w:p>
    <w:p w:rsidR="00707789" w:rsidRPr="00707789" w:rsidRDefault="00707789" w:rsidP="00707789">
      <w:pPr>
        <w:widowControl/>
        <w:spacing w:after="240"/>
        <w:rPr>
          <w:rFonts w:ascii="Arial" w:hAnsi="Arial" w:cs="Arial"/>
          <w:i/>
          <w:strike/>
          <w:snapToGrid/>
          <w:szCs w:val="24"/>
        </w:rPr>
      </w:pP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21" w:name="2017_ID00070022263"/>
      <w:bookmarkEnd w:id="21"/>
      <w:r w:rsidRPr="00707789">
        <w:rPr>
          <w:rFonts w:ascii="Arial" w:hAnsi="Arial" w:cs="Arial"/>
          <w:b/>
          <w:i/>
          <w:strike/>
          <w:snapToGrid/>
          <w:color w:val="000000"/>
          <w:szCs w:val="24"/>
        </w:rPr>
        <w:t>706.5</w:t>
      </w:r>
      <w:r w:rsidRPr="00707789">
        <w:rPr>
          <w:rFonts w:ascii="Arial" w:hAnsi="Arial" w:cs="Arial"/>
          <w:i/>
          <w:strike/>
          <w:snapToGrid/>
          <w:color w:val="000000"/>
          <w:szCs w:val="24"/>
        </w:rPr>
        <w:t xml:space="preserve"> Equipment. Monitors, controls, switches, fuses, circuit breakers, power conversion systems, inverters and transformers, energy storage components, and other components of the energy storage system other than lead-acid batteries, shall be </w:t>
      </w:r>
      <w:proofErr w:type="gramStart"/>
      <w:r w:rsidRPr="00707789">
        <w:rPr>
          <w:rFonts w:ascii="Arial" w:hAnsi="Arial" w:cs="Arial"/>
          <w:i/>
          <w:strike/>
          <w:snapToGrid/>
          <w:color w:val="000000"/>
          <w:szCs w:val="24"/>
        </w:rPr>
        <w:t>listed .</w:t>
      </w:r>
      <w:proofErr w:type="gramEnd"/>
      <w:r w:rsidRPr="00707789">
        <w:rPr>
          <w:rFonts w:ascii="Arial" w:hAnsi="Arial" w:cs="Arial"/>
          <w:i/>
          <w:strike/>
          <w:snapToGrid/>
          <w:color w:val="000000"/>
          <w:szCs w:val="24"/>
        </w:rPr>
        <w:t xml:space="preserve"> Alternatively, self-contained ESS shall be listed as a complete energy storage system.</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22" w:name="2017_ID00070022265"/>
      <w:bookmarkEnd w:id="22"/>
      <w:r w:rsidRPr="00707789">
        <w:rPr>
          <w:rFonts w:ascii="Arial" w:hAnsi="Arial" w:cs="Arial"/>
          <w:b/>
          <w:i/>
          <w:strike/>
          <w:snapToGrid/>
          <w:color w:val="000000"/>
          <w:szCs w:val="24"/>
        </w:rPr>
        <w:t>706.6</w:t>
      </w:r>
      <w:r w:rsidRPr="00707789">
        <w:rPr>
          <w:rFonts w:ascii="Arial" w:hAnsi="Arial" w:cs="Arial"/>
          <w:i/>
          <w:strike/>
          <w:snapToGrid/>
          <w:color w:val="000000"/>
          <w:szCs w:val="24"/>
        </w:rPr>
        <w:t xml:space="preserve"> Multiple Systems. Multiple ESSs shall be permitted to be installed in or on a single building or structure.</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23" w:name="2017_ID00070022267"/>
      <w:bookmarkEnd w:id="23"/>
      <w:r w:rsidRPr="00707789">
        <w:rPr>
          <w:rFonts w:ascii="Arial" w:hAnsi="Arial" w:cs="Arial"/>
          <w:b/>
          <w:i/>
          <w:strike/>
          <w:snapToGrid/>
          <w:color w:val="000000"/>
          <w:szCs w:val="24"/>
        </w:rPr>
        <w:t>706.7</w:t>
      </w:r>
      <w:r w:rsidRPr="00707789">
        <w:rPr>
          <w:rFonts w:ascii="Arial" w:hAnsi="Arial" w:cs="Arial"/>
          <w:i/>
          <w:strike/>
          <w:snapToGrid/>
          <w:color w:val="000000"/>
          <w:szCs w:val="24"/>
        </w:rPr>
        <w:t xml:space="preserve"> Disconnecting Means. </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24" w:name="2017_ID00070022268"/>
      <w:bookmarkEnd w:id="24"/>
      <w:r w:rsidRPr="00707789">
        <w:rPr>
          <w:rFonts w:ascii="Arial" w:hAnsi="Arial" w:cs="Arial"/>
          <w:b/>
          <w:bCs/>
          <w:i/>
          <w:strike/>
          <w:snapToGrid/>
          <w:color w:val="000000"/>
          <w:szCs w:val="24"/>
        </w:rPr>
        <w:t>A ESS Disconnecting Means.</w:t>
      </w:r>
      <w:r w:rsidRPr="00707789">
        <w:rPr>
          <w:rFonts w:ascii="Arial" w:hAnsi="Arial" w:cs="Arial"/>
          <w:i/>
          <w:strike/>
          <w:snapToGrid/>
          <w:color w:val="000000"/>
          <w:szCs w:val="24"/>
        </w:rPr>
        <w:t>   A disconnecting means shall be provided for all ungrounded conductors derived from an ESS. A disconnecting means shall be readily accessible and located within sight of the ESS.</w:t>
      </w:r>
      <w:r w:rsidRPr="00707789">
        <w:rPr>
          <w:rFonts w:ascii="Arial" w:hAnsi="Arial" w:cs="Arial"/>
          <w:i/>
          <w:strike/>
          <w:snapToGrid/>
          <w:color w:val="000000"/>
          <w:szCs w:val="24"/>
        </w:rPr>
        <w:br/>
      </w:r>
      <w:r w:rsidRPr="00707789">
        <w:rPr>
          <w:rFonts w:ascii="Arial" w:hAnsi="Arial" w:cs="Arial"/>
          <w:b/>
          <w:bCs/>
          <w:i/>
          <w:strike/>
          <w:snapToGrid/>
          <w:color w:val="000000"/>
          <w:szCs w:val="24"/>
        </w:rPr>
        <w:t xml:space="preserve">Informational Note: </w:t>
      </w:r>
      <w:r w:rsidRPr="00707789">
        <w:rPr>
          <w:rFonts w:ascii="Arial" w:hAnsi="Arial" w:cs="Arial"/>
          <w:i/>
          <w:strike/>
          <w:snapToGrid/>
          <w:color w:val="000000"/>
          <w:szCs w:val="24"/>
        </w:rPr>
        <w:t xml:space="preserve">See </w:t>
      </w:r>
      <w:hyperlink r:id="rId19" w:tgtFrame="_blank" w:history="1">
        <w:r w:rsidRPr="00707789">
          <w:rPr>
            <w:rFonts w:ascii="Arial" w:hAnsi="Arial" w:cs="Arial"/>
            <w:b/>
            <w:bCs/>
            <w:i/>
            <w:strike/>
            <w:snapToGrid/>
            <w:color w:val="000000"/>
            <w:szCs w:val="24"/>
          </w:rPr>
          <w:t>240.21(H)</w:t>
        </w:r>
      </w:hyperlink>
      <w:r w:rsidRPr="00707789">
        <w:rPr>
          <w:rFonts w:ascii="Arial" w:hAnsi="Arial" w:cs="Arial"/>
          <w:i/>
          <w:strike/>
          <w:snapToGrid/>
          <w:color w:val="000000"/>
          <w:szCs w:val="24"/>
        </w:rPr>
        <w:t xml:space="preserve"> for information on the location of the overcurrent device for conductors.</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25" w:name="2017_ID00070022271"/>
      <w:bookmarkEnd w:id="25"/>
      <w:r w:rsidRPr="00707789">
        <w:rPr>
          <w:rFonts w:ascii="Arial" w:hAnsi="Arial" w:cs="Arial"/>
          <w:b/>
          <w:bCs/>
          <w:i/>
          <w:strike/>
          <w:snapToGrid/>
          <w:color w:val="000000"/>
          <w:szCs w:val="24"/>
        </w:rPr>
        <w:t>B Remote Actuation.</w:t>
      </w:r>
      <w:r w:rsidRPr="00707789">
        <w:rPr>
          <w:rFonts w:ascii="Arial" w:hAnsi="Arial" w:cs="Arial"/>
          <w:i/>
          <w:strike/>
          <w:snapToGrid/>
          <w:color w:val="000000"/>
          <w:szCs w:val="24"/>
        </w:rPr>
        <w:t xml:space="preserve">   Where controls to activate the disconnecting means of an ESS are not located within sight of the system, the disconnecting means shall be capable of being locked in the open position, in accordance with </w:t>
      </w:r>
      <w:hyperlink r:id="rId20" w:tgtFrame="_blank" w:history="1">
        <w:r w:rsidRPr="00707789">
          <w:rPr>
            <w:rFonts w:ascii="Arial" w:hAnsi="Arial" w:cs="Arial"/>
            <w:b/>
            <w:bCs/>
            <w:i/>
            <w:strike/>
            <w:snapToGrid/>
            <w:color w:val="000000"/>
            <w:szCs w:val="24"/>
          </w:rPr>
          <w:t>110.25</w:t>
        </w:r>
      </w:hyperlink>
      <w:r w:rsidRPr="00707789">
        <w:rPr>
          <w:rFonts w:ascii="Arial" w:hAnsi="Arial" w:cs="Arial"/>
          <w:i/>
          <w:strike/>
          <w:snapToGrid/>
          <w:color w:val="000000"/>
          <w:szCs w:val="24"/>
        </w:rPr>
        <w:t>, and the location of the controls shall be field marked on the disconnecting means.</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26" w:name="2017_ID00070022273"/>
      <w:bookmarkEnd w:id="26"/>
      <w:r w:rsidRPr="00707789">
        <w:rPr>
          <w:rFonts w:ascii="Arial" w:hAnsi="Arial" w:cs="Arial"/>
          <w:b/>
          <w:bCs/>
          <w:i/>
          <w:strike/>
          <w:snapToGrid/>
          <w:color w:val="000000"/>
          <w:szCs w:val="24"/>
        </w:rPr>
        <w:t>C Busway.</w:t>
      </w:r>
      <w:r w:rsidRPr="00707789">
        <w:rPr>
          <w:rFonts w:ascii="Arial" w:hAnsi="Arial" w:cs="Arial"/>
          <w:i/>
          <w:strike/>
          <w:snapToGrid/>
          <w:color w:val="000000"/>
          <w:szCs w:val="24"/>
        </w:rPr>
        <w:t>   Where a dc busway system is installed, the disconnecting means shall be permitted to be incorporated into the busway.</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27" w:name="2017_ID00070022275"/>
      <w:bookmarkEnd w:id="27"/>
      <w:r w:rsidRPr="00707789">
        <w:rPr>
          <w:rFonts w:ascii="Arial" w:hAnsi="Arial" w:cs="Arial"/>
          <w:b/>
          <w:bCs/>
          <w:i/>
          <w:strike/>
          <w:snapToGrid/>
          <w:color w:val="000000"/>
          <w:szCs w:val="24"/>
        </w:rPr>
        <w:t>D Notification.</w:t>
      </w:r>
      <w:r w:rsidRPr="00707789">
        <w:rPr>
          <w:rFonts w:ascii="Arial" w:hAnsi="Arial" w:cs="Arial"/>
          <w:i/>
          <w:strike/>
          <w:snapToGrid/>
          <w:color w:val="000000"/>
          <w:szCs w:val="24"/>
        </w:rPr>
        <w:t xml:space="preserve">   The disconnecting means shall be legibly marked in the field. The marking shall meet the requirements of </w:t>
      </w:r>
      <w:hyperlink r:id="rId21" w:tgtFrame="_blank" w:history="1">
        <w:r w:rsidRPr="00707789">
          <w:rPr>
            <w:rFonts w:ascii="Arial" w:hAnsi="Arial" w:cs="Arial"/>
            <w:b/>
            <w:bCs/>
            <w:i/>
            <w:strike/>
            <w:snapToGrid/>
            <w:color w:val="000000"/>
            <w:szCs w:val="24"/>
          </w:rPr>
          <w:t>110.21(B)</w:t>
        </w:r>
      </w:hyperlink>
      <w:r w:rsidRPr="00707789">
        <w:rPr>
          <w:rFonts w:ascii="Arial" w:hAnsi="Arial" w:cs="Arial"/>
          <w:i/>
          <w:strike/>
          <w:snapToGrid/>
          <w:color w:val="000000"/>
          <w:szCs w:val="24"/>
        </w:rPr>
        <w:t xml:space="preserve"> and shall include the following: </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(1) Nominal ESS voltage</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(2) Maximum available short-circuit current derived from the ESS</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(3) The associated clearing time or arc duration based on the available short-circuit current from the ESS and associated overcurrent protective devices if applicable</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(4) Date the calculation was performed</w:t>
      </w:r>
    </w:p>
    <w:p w:rsidR="00707789" w:rsidRPr="00707789" w:rsidRDefault="00707789" w:rsidP="00707789">
      <w:pPr>
        <w:widowControl/>
        <w:spacing w:after="240"/>
        <w:rPr>
          <w:rFonts w:ascii="Arial" w:hAnsi="Arial" w:cs="Arial"/>
          <w:i/>
          <w:strike/>
          <w:snapToGrid/>
          <w:szCs w:val="24"/>
        </w:rPr>
      </w:pPr>
      <w:r w:rsidRPr="00707789">
        <w:rPr>
          <w:rFonts w:ascii="Arial" w:hAnsi="Arial" w:cs="Arial"/>
          <w:i/>
          <w:strike/>
          <w:snapToGrid/>
          <w:color w:val="000000"/>
          <w:szCs w:val="24"/>
        </w:rPr>
        <w:br/>
      </w:r>
      <w:r w:rsidRPr="00707789">
        <w:rPr>
          <w:rFonts w:ascii="Arial" w:hAnsi="Arial" w:cs="Arial"/>
          <w:i/>
          <w:iCs/>
          <w:strike/>
          <w:snapToGrid/>
          <w:color w:val="000000"/>
          <w:szCs w:val="24"/>
        </w:rPr>
        <w:t xml:space="preserve">Exception: The labeling in </w:t>
      </w:r>
      <w:hyperlink r:id="rId22" w:anchor="2017_ID00070022275" w:history="1">
        <w:r w:rsidRPr="00707789">
          <w:rPr>
            <w:rFonts w:ascii="Arial" w:hAnsi="Arial" w:cs="Arial"/>
            <w:b/>
            <w:bCs/>
            <w:i/>
            <w:iCs/>
            <w:strike/>
            <w:snapToGrid/>
            <w:color w:val="000000"/>
            <w:szCs w:val="24"/>
          </w:rPr>
          <w:t>706.7(D)</w:t>
        </w:r>
      </w:hyperlink>
      <w:r w:rsidRPr="00707789">
        <w:rPr>
          <w:rFonts w:ascii="Arial" w:hAnsi="Arial" w:cs="Arial"/>
          <w:i/>
          <w:iCs/>
          <w:strike/>
          <w:snapToGrid/>
          <w:color w:val="000000"/>
          <w:szCs w:val="24"/>
        </w:rPr>
        <w:t>(1) through (D)(4) shall not be required if an arc flash label is applied in accordance with acceptable industry practice.</w:t>
      </w:r>
      <w:r w:rsidRPr="00707789">
        <w:rPr>
          <w:rFonts w:ascii="Arial" w:hAnsi="Arial" w:cs="Arial"/>
          <w:i/>
          <w:strike/>
          <w:snapToGrid/>
          <w:color w:val="000000"/>
          <w:szCs w:val="24"/>
        </w:rPr>
        <w:t xml:space="preserve"> </w:t>
      </w:r>
      <w:r w:rsidRPr="00707789">
        <w:rPr>
          <w:rFonts w:ascii="Arial" w:hAnsi="Arial" w:cs="Arial"/>
          <w:i/>
          <w:strike/>
          <w:snapToGrid/>
          <w:color w:val="000000"/>
          <w:szCs w:val="24"/>
        </w:rPr>
        <w:br/>
      </w:r>
      <w:r w:rsidRPr="00707789">
        <w:rPr>
          <w:rFonts w:ascii="Arial" w:hAnsi="Arial" w:cs="Arial"/>
          <w:i/>
          <w:strike/>
          <w:snapToGrid/>
          <w:color w:val="000000"/>
          <w:szCs w:val="24"/>
        </w:rPr>
        <w:lastRenderedPageBreak/>
        <w:br/>
      </w:r>
      <w:r w:rsidRPr="00707789">
        <w:rPr>
          <w:rFonts w:ascii="Arial" w:hAnsi="Arial" w:cs="Arial"/>
          <w:b/>
          <w:bCs/>
          <w:i/>
          <w:strike/>
          <w:snapToGrid/>
          <w:color w:val="000000"/>
          <w:szCs w:val="24"/>
        </w:rPr>
        <w:t xml:space="preserve">Informational Note No. 1: </w:t>
      </w:r>
      <w:r w:rsidRPr="00707789">
        <w:rPr>
          <w:rFonts w:ascii="Arial" w:hAnsi="Arial" w:cs="Arial"/>
          <w:i/>
          <w:strike/>
          <w:snapToGrid/>
          <w:color w:val="000000"/>
          <w:szCs w:val="24"/>
        </w:rPr>
        <w:t xml:space="preserve">Industry practices for equipment labeling are described in NFPA 70E-2015, </w:t>
      </w:r>
      <w:r w:rsidRPr="00707789">
        <w:rPr>
          <w:rFonts w:ascii="Arial" w:hAnsi="Arial" w:cs="Arial"/>
          <w:i/>
          <w:iCs/>
          <w:strike/>
          <w:snapToGrid/>
          <w:color w:val="000000"/>
          <w:szCs w:val="24"/>
        </w:rPr>
        <w:t>Standard for Electrical Safety in the Workplace</w:t>
      </w:r>
      <w:r w:rsidRPr="00707789">
        <w:rPr>
          <w:rFonts w:ascii="Arial" w:hAnsi="Arial" w:cs="Arial"/>
          <w:i/>
          <w:strike/>
          <w:snapToGrid/>
          <w:color w:val="000000"/>
          <w:szCs w:val="24"/>
        </w:rPr>
        <w:t>. This standard provides specific criteria for developing arc-flash labels for equipment that provides nominal system voltage, incident energy levels, arc-flash boundaries, minimum required levels of personal protective equipment, and so forth.</w:t>
      </w:r>
      <w:r w:rsidRPr="00707789">
        <w:rPr>
          <w:rFonts w:ascii="Arial" w:hAnsi="Arial" w:cs="Arial"/>
          <w:i/>
          <w:strike/>
          <w:snapToGrid/>
          <w:color w:val="000000"/>
          <w:szCs w:val="24"/>
        </w:rPr>
        <w:br/>
      </w:r>
      <w:r w:rsidRPr="00707789">
        <w:rPr>
          <w:rFonts w:ascii="Arial" w:hAnsi="Arial" w:cs="Arial"/>
          <w:i/>
          <w:strike/>
          <w:snapToGrid/>
          <w:color w:val="000000"/>
          <w:szCs w:val="24"/>
        </w:rPr>
        <w:br/>
      </w:r>
      <w:r w:rsidRPr="00707789">
        <w:rPr>
          <w:rFonts w:ascii="Arial" w:hAnsi="Arial" w:cs="Arial"/>
          <w:b/>
          <w:bCs/>
          <w:i/>
          <w:strike/>
          <w:snapToGrid/>
          <w:color w:val="000000"/>
          <w:szCs w:val="24"/>
        </w:rPr>
        <w:t xml:space="preserve">Informational Note No. 2: </w:t>
      </w:r>
      <w:r w:rsidRPr="00707789">
        <w:rPr>
          <w:rFonts w:ascii="Arial" w:hAnsi="Arial" w:cs="Arial"/>
          <w:i/>
          <w:strike/>
          <w:snapToGrid/>
          <w:color w:val="000000"/>
          <w:szCs w:val="24"/>
        </w:rPr>
        <w:t>Battery equipment suppliers can provide information about short-circuit current on any particular battery model.</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28" w:name="2017_ID00070022285"/>
      <w:bookmarkEnd w:id="28"/>
      <w:r w:rsidRPr="00707789">
        <w:rPr>
          <w:rFonts w:ascii="Arial" w:hAnsi="Arial" w:cs="Arial"/>
          <w:b/>
          <w:bCs/>
          <w:i/>
          <w:strike/>
          <w:snapToGrid/>
          <w:color w:val="000000"/>
          <w:szCs w:val="24"/>
        </w:rPr>
        <w:t>E Partitions and Distance.</w:t>
      </w:r>
      <w:r w:rsidRPr="00707789">
        <w:rPr>
          <w:rFonts w:ascii="Arial" w:hAnsi="Arial" w:cs="Arial"/>
          <w:i/>
          <w:strike/>
          <w:snapToGrid/>
          <w:color w:val="000000"/>
          <w:szCs w:val="24"/>
        </w:rPr>
        <w:t xml:space="preserve">   Where energy storage system input and output terminals are more than 1.5 m (5 </w:t>
      </w:r>
      <w:proofErr w:type="spellStart"/>
      <w:r w:rsidRPr="00707789">
        <w:rPr>
          <w:rFonts w:ascii="Arial" w:hAnsi="Arial" w:cs="Arial"/>
          <w:i/>
          <w:strike/>
          <w:snapToGrid/>
          <w:color w:val="000000"/>
          <w:szCs w:val="24"/>
        </w:rPr>
        <w:t>ft</w:t>
      </w:r>
      <w:proofErr w:type="spellEnd"/>
      <w:r w:rsidRPr="00707789">
        <w:rPr>
          <w:rFonts w:ascii="Arial" w:hAnsi="Arial" w:cs="Arial"/>
          <w:i/>
          <w:strike/>
          <w:snapToGrid/>
          <w:color w:val="000000"/>
          <w:szCs w:val="24"/>
        </w:rPr>
        <w:t xml:space="preserve">) from connected equipment, or where the circuits from these terminals pass through a wall or partition, the installation shall comply with the following: </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(1) A disconnecting means shall be provided at the energy storage system end of the circuit. Fused disconnecting means or circuit breakers shall be permitted to be used.</w:t>
      </w:r>
    </w:p>
    <w:p w:rsidR="00707789" w:rsidRPr="00707789" w:rsidRDefault="00707789" w:rsidP="00707789">
      <w:pPr>
        <w:widowControl/>
        <w:spacing w:before="100" w:beforeAutospacing="1" w:after="240" w:afterAutospacing="1"/>
        <w:ind w:left="720"/>
        <w:rPr>
          <w:rFonts w:ascii="Arial" w:hAnsi="Arial" w:cs="Arial"/>
          <w:i/>
          <w:strike/>
          <w:snapToGrid/>
          <w:color w:val="000000"/>
          <w:szCs w:val="24"/>
        </w:rPr>
      </w:pPr>
      <w:r w:rsidRPr="00707789">
        <w:rPr>
          <w:rFonts w:ascii="Arial" w:hAnsi="Arial" w:cs="Arial"/>
          <w:i/>
          <w:strike/>
          <w:snapToGrid/>
          <w:color w:val="000000"/>
          <w:szCs w:val="24"/>
        </w:rPr>
        <w:t xml:space="preserve">(2) A second disconnecting means located at the connected equipment shall be installed where the disconnecting means required by </w:t>
      </w:r>
      <w:hyperlink r:id="rId23" w:anchor="2017_ID00070022285" w:history="1">
        <w:r w:rsidRPr="00707789">
          <w:rPr>
            <w:rFonts w:ascii="Arial" w:hAnsi="Arial" w:cs="Arial"/>
            <w:b/>
            <w:bCs/>
            <w:i/>
            <w:strike/>
            <w:snapToGrid/>
            <w:color w:val="000000"/>
            <w:szCs w:val="24"/>
          </w:rPr>
          <w:t>706.7(E)</w:t>
        </w:r>
      </w:hyperlink>
      <w:r w:rsidRPr="00707789">
        <w:rPr>
          <w:rFonts w:ascii="Arial" w:hAnsi="Arial" w:cs="Arial"/>
          <w:i/>
          <w:strike/>
          <w:snapToGrid/>
          <w:color w:val="000000"/>
          <w:szCs w:val="24"/>
        </w:rPr>
        <w:t xml:space="preserve">(1) is not within sight of the connected equipment. </w:t>
      </w:r>
      <w:r w:rsidRPr="00707789">
        <w:rPr>
          <w:rFonts w:ascii="Arial" w:hAnsi="Arial" w:cs="Arial"/>
          <w:b/>
          <w:bCs/>
          <w:i/>
          <w:strike/>
          <w:snapToGrid/>
          <w:color w:val="000000"/>
          <w:szCs w:val="24"/>
        </w:rPr>
        <w:t xml:space="preserve">Informational Note No. 1: </w:t>
      </w:r>
      <w:r w:rsidRPr="00707789">
        <w:rPr>
          <w:rFonts w:ascii="Arial" w:hAnsi="Arial" w:cs="Arial"/>
          <w:i/>
          <w:strike/>
          <w:snapToGrid/>
          <w:color w:val="000000"/>
          <w:szCs w:val="24"/>
        </w:rPr>
        <w:t xml:space="preserve">For remote disconnect controls in information technology equipment rooms, see </w:t>
      </w:r>
      <w:hyperlink r:id="rId24" w:tgtFrame="_blank" w:history="1">
        <w:r w:rsidRPr="00707789">
          <w:rPr>
            <w:rFonts w:ascii="Arial" w:hAnsi="Arial" w:cs="Arial"/>
            <w:b/>
            <w:bCs/>
            <w:i/>
            <w:strike/>
            <w:snapToGrid/>
            <w:color w:val="000000"/>
            <w:szCs w:val="24"/>
          </w:rPr>
          <w:t>645.10</w:t>
        </w:r>
      </w:hyperlink>
      <w:r w:rsidRPr="00707789">
        <w:rPr>
          <w:rFonts w:ascii="Arial" w:hAnsi="Arial" w:cs="Arial"/>
          <w:i/>
          <w:strike/>
          <w:snapToGrid/>
          <w:color w:val="000000"/>
          <w:szCs w:val="24"/>
        </w:rPr>
        <w:t>.</w:t>
      </w:r>
      <w:r w:rsidRPr="00707789">
        <w:rPr>
          <w:rFonts w:ascii="Arial" w:hAnsi="Arial" w:cs="Arial"/>
          <w:i/>
          <w:strike/>
          <w:snapToGrid/>
          <w:color w:val="000000"/>
          <w:szCs w:val="24"/>
        </w:rPr>
        <w:br/>
      </w:r>
      <w:r w:rsidRPr="00707789">
        <w:rPr>
          <w:rFonts w:ascii="Arial" w:hAnsi="Arial" w:cs="Arial"/>
          <w:b/>
          <w:bCs/>
          <w:i/>
          <w:strike/>
          <w:snapToGrid/>
          <w:color w:val="000000"/>
          <w:szCs w:val="24"/>
        </w:rPr>
        <w:t xml:space="preserve">Informational Note No. 2: </w:t>
      </w:r>
      <w:r w:rsidRPr="00707789">
        <w:rPr>
          <w:rFonts w:ascii="Arial" w:hAnsi="Arial" w:cs="Arial"/>
          <w:i/>
          <w:strike/>
          <w:snapToGrid/>
          <w:color w:val="000000"/>
          <w:szCs w:val="24"/>
        </w:rPr>
        <w:t xml:space="preserve">For overcurrent protection of batteries, see </w:t>
      </w:r>
      <w:hyperlink r:id="rId25" w:tgtFrame="_blank" w:history="1">
        <w:r w:rsidRPr="00707789">
          <w:rPr>
            <w:rFonts w:ascii="Arial" w:hAnsi="Arial" w:cs="Arial"/>
            <w:b/>
            <w:bCs/>
            <w:i/>
            <w:strike/>
            <w:snapToGrid/>
            <w:color w:val="000000"/>
            <w:szCs w:val="24"/>
          </w:rPr>
          <w:t>240.21(H)</w:t>
        </w:r>
      </w:hyperlink>
      <w:r w:rsidRPr="00707789">
        <w:rPr>
          <w:rFonts w:ascii="Arial" w:hAnsi="Arial" w:cs="Arial"/>
          <w:i/>
          <w:strike/>
          <w:snapToGrid/>
          <w:color w:val="000000"/>
          <w:szCs w:val="24"/>
        </w:rPr>
        <w:t>.</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(3) Where fused disconnecting means are used, the line terminals of the disconnecting means shall be connected toward the energy storage system terminals.</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(4) Disconnecting means shall be permitted to be installed in energy storage system enclosures where explosive atmospheres can exist if listed for hazardous locations.</w:t>
      </w:r>
    </w:p>
    <w:p w:rsidR="008203D8" w:rsidRDefault="00707789" w:rsidP="008203D8">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(5) Where the disconnecting means in (1) is not within sight of the disconnecting means in (2), placards or directories shall be installed at the locations of all disconnecting means indicating the location of all other disconnecting means.</w:t>
      </w:r>
      <w:bookmarkStart w:id="29" w:name="2017_ID00070022293"/>
      <w:bookmarkEnd w:id="29"/>
    </w:p>
    <w:p w:rsidR="00707789" w:rsidRPr="00707789" w:rsidRDefault="00707789" w:rsidP="008203D8">
      <w:pPr>
        <w:widowControl/>
        <w:spacing w:before="100" w:beforeAutospacing="1" w:after="100" w:afterAutospacing="1"/>
        <w:ind w:left="720"/>
        <w:rPr>
          <w:rFonts w:ascii="Arial" w:hAnsi="Arial" w:cs="Arial"/>
          <w:i/>
          <w:strike/>
          <w:snapToGrid/>
          <w:szCs w:val="24"/>
        </w:rPr>
      </w:pPr>
      <w:r w:rsidRPr="00707789">
        <w:rPr>
          <w:rFonts w:ascii="Arial" w:hAnsi="Arial" w:cs="Arial"/>
          <w:b/>
          <w:i/>
          <w:strike/>
          <w:snapToGrid/>
          <w:color w:val="000000"/>
          <w:szCs w:val="24"/>
        </w:rPr>
        <w:t>706.8</w:t>
      </w:r>
      <w:r w:rsidRPr="00707789">
        <w:rPr>
          <w:rFonts w:ascii="Arial" w:hAnsi="Arial" w:cs="Arial"/>
          <w:i/>
          <w:strike/>
          <w:snapToGrid/>
          <w:color w:val="000000"/>
          <w:szCs w:val="24"/>
        </w:rPr>
        <w:t xml:space="preserve"> Connection to Other Energy Sources. Connection to other energy sources shall comply with the requirements of </w:t>
      </w:r>
      <w:hyperlink r:id="rId26" w:tgtFrame="_blank" w:history="1">
        <w:r w:rsidRPr="00707789">
          <w:rPr>
            <w:rFonts w:ascii="Arial" w:hAnsi="Arial" w:cs="Arial"/>
            <w:b/>
            <w:bCs/>
            <w:i/>
            <w:strike/>
            <w:snapToGrid/>
            <w:color w:val="000000"/>
            <w:szCs w:val="24"/>
          </w:rPr>
          <w:t>705.12</w:t>
        </w:r>
      </w:hyperlink>
      <w:r w:rsidRPr="00707789">
        <w:rPr>
          <w:rFonts w:ascii="Arial" w:hAnsi="Arial" w:cs="Arial"/>
          <w:i/>
          <w:strike/>
          <w:snapToGrid/>
          <w:color w:val="000000"/>
          <w:szCs w:val="24"/>
        </w:rPr>
        <w:t>.</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30" w:name="2017_ID00070022295"/>
      <w:bookmarkEnd w:id="30"/>
      <w:r w:rsidRPr="00707789">
        <w:rPr>
          <w:rFonts w:ascii="Arial" w:hAnsi="Arial" w:cs="Arial"/>
          <w:b/>
          <w:bCs/>
          <w:i/>
          <w:strike/>
          <w:snapToGrid/>
          <w:color w:val="000000"/>
          <w:szCs w:val="24"/>
        </w:rPr>
        <w:t>A Load Disconnect.</w:t>
      </w:r>
      <w:r w:rsidRPr="00707789">
        <w:rPr>
          <w:rFonts w:ascii="Arial" w:hAnsi="Arial" w:cs="Arial"/>
          <w:i/>
          <w:strike/>
          <w:snapToGrid/>
          <w:color w:val="000000"/>
          <w:szCs w:val="24"/>
        </w:rPr>
        <w:t>   A load disconnect that has multiple sources of power shall disconnect all energy sources when in the off position.</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31" w:name="2017_ID00070022297"/>
      <w:bookmarkEnd w:id="31"/>
      <w:r w:rsidRPr="00707789">
        <w:rPr>
          <w:rFonts w:ascii="Arial" w:hAnsi="Arial" w:cs="Arial"/>
          <w:b/>
          <w:bCs/>
          <w:i/>
          <w:strike/>
          <w:snapToGrid/>
          <w:color w:val="000000"/>
          <w:szCs w:val="24"/>
        </w:rPr>
        <w:t>B Identified Interactive Equipment.</w:t>
      </w:r>
      <w:r w:rsidRPr="00707789">
        <w:rPr>
          <w:rFonts w:ascii="Arial" w:hAnsi="Arial" w:cs="Arial"/>
          <w:i/>
          <w:strike/>
          <w:snapToGrid/>
          <w:color w:val="000000"/>
          <w:szCs w:val="24"/>
        </w:rPr>
        <w:t>   Only inverters and ac modules listed and identified as interactive shall be permitted on interactive systems.</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32" w:name="2017_ID00070022299"/>
      <w:bookmarkEnd w:id="32"/>
      <w:r w:rsidRPr="00707789">
        <w:rPr>
          <w:rFonts w:ascii="Arial" w:hAnsi="Arial" w:cs="Arial"/>
          <w:b/>
          <w:bCs/>
          <w:i/>
          <w:strike/>
          <w:snapToGrid/>
          <w:color w:val="000000"/>
          <w:szCs w:val="24"/>
        </w:rPr>
        <w:t>C Loss of Interactive System Power.</w:t>
      </w:r>
      <w:r w:rsidRPr="00707789">
        <w:rPr>
          <w:rFonts w:ascii="Arial" w:hAnsi="Arial" w:cs="Arial"/>
          <w:i/>
          <w:strike/>
          <w:snapToGrid/>
          <w:color w:val="000000"/>
          <w:szCs w:val="24"/>
        </w:rPr>
        <w:t xml:space="preserve">   Upon loss of primary source, an ESS with a utility interactive inverter shall comply with the requirements of </w:t>
      </w:r>
      <w:hyperlink r:id="rId27" w:tgtFrame="_blank" w:history="1">
        <w:r w:rsidRPr="00707789">
          <w:rPr>
            <w:rFonts w:ascii="Arial" w:hAnsi="Arial" w:cs="Arial"/>
            <w:b/>
            <w:bCs/>
            <w:i/>
            <w:strike/>
            <w:snapToGrid/>
            <w:color w:val="000000"/>
            <w:szCs w:val="24"/>
          </w:rPr>
          <w:t>705.40</w:t>
        </w:r>
      </w:hyperlink>
      <w:r w:rsidRPr="00707789">
        <w:rPr>
          <w:rFonts w:ascii="Arial" w:hAnsi="Arial" w:cs="Arial"/>
          <w:i/>
          <w:strike/>
          <w:snapToGrid/>
          <w:color w:val="000000"/>
          <w:szCs w:val="24"/>
        </w:rPr>
        <w:t>.</w:t>
      </w:r>
      <w:r w:rsidRPr="00707789">
        <w:rPr>
          <w:rFonts w:ascii="Arial" w:hAnsi="Arial" w:cs="Arial"/>
          <w:i/>
          <w:strike/>
          <w:snapToGrid/>
          <w:color w:val="000000"/>
          <w:szCs w:val="24"/>
        </w:rPr>
        <w:br/>
      </w:r>
      <w:r w:rsidRPr="00707789">
        <w:rPr>
          <w:rFonts w:ascii="Arial" w:hAnsi="Arial" w:cs="Arial"/>
          <w:i/>
          <w:strike/>
          <w:snapToGrid/>
          <w:color w:val="000000"/>
          <w:szCs w:val="24"/>
        </w:rPr>
        <w:lastRenderedPageBreak/>
        <w:br/>
      </w:r>
      <w:bookmarkStart w:id="33" w:name="2017_ID00070022301"/>
      <w:bookmarkEnd w:id="33"/>
      <w:r w:rsidRPr="00707789">
        <w:rPr>
          <w:rFonts w:ascii="Arial" w:hAnsi="Arial" w:cs="Arial"/>
          <w:b/>
          <w:bCs/>
          <w:i/>
          <w:strike/>
          <w:snapToGrid/>
          <w:color w:val="000000"/>
          <w:szCs w:val="24"/>
        </w:rPr>
        <w:t>D Unbalanced Interconnections.</w:t>
      </w:r>
      <w:r w:rsidRPr="00707789">
        <w:rPr>
          <w:rFonts w:ascii="Arial" w:hAnsi="Arial" w:cs="Arial"/>
          <w:i/>
          <w:strike/>
          <w:snapToGrid/>
          <w:color w:val="000000"/>
          <w:szCs w:val="24"/>
        </w:rPr>
        <w:t xml:space="preserve">   Unbalanced connections between an energy storage system and electric power production sources shall be in accordance with </w:t>
      </w:r>
      <w:hyperlink r:id="rId28" w:tgtFrame="_blank" w:history="1">
        <w:r w:rsidRPr="00707789">
          <w:rPr>
            <w:rFonts w:ascii="Arial" w:hAnsi="Arial" w:cs="Arial"/>
            <w:b/>
            <w:bCs/>
            <w:i/>
            <w:strike/>
            <w:snapToGrid/>
            <w:color w:val="000000"/>
            <w:szCs w:val="24"/>
          </w:rPr>
          <w:t>705.100</w:t>
        </w:r>
      </w:hyperlink>
      <w:r w:rsidRPr="00707789">
        <w:rPr>
          <w:rFonts w:ascii="Arial" w:hAnsi="Arial" w:cs="Arial"/>
          <w:i/>
          <w:strike/>
          <w:snapToGrid/>
          <w:color w:val="000000"/>
          <w:szCs w:val="24"/>
        </w:rPr>
        <w:t>.</w:t>
      </w:r>
      <w:r w:rsidRPr="00707789">
        <w:rPr>
          <w:rFonts w:ascii="Arial" w:hAnsi="Arial" w:cs="Arial"/>
          <w:i/>
          <w:strike/>
          <w:snapToGrid/>
          <w:color w:val="000000"/>
          <w:szCs w:val="24"/>
        </w:rPr>
        <w:br/>
      </w:r>
      <w:r w:rsidRPr="00707789">
        <w:rPr>
          <w:rFonts w:ascii="Arial" w:hAnsi="Arial" w:cs="Arial"/>
          <w:i/>
          <w:snapToGrid/>
          <w:color w:val="000000"/>
          <w:szCs w:val="24"/>
          <w:u w:val="single"/>
        </w:rPr>
        <w:br/>
      </w:r>
      <w:bookmarkStart w:id="34" w:name="2017_ID00070022303"/>
      <w:bookmarkEnd w:id="34"/>
      <w:r w:rsidRPr="00707789">
        <w:rPr>
          <w:rFonts w:ascii="Arial" w:hAnsi="Arial" w:cs="Arial"/>
          <w:b/>
          <w:bCs/>
          <w:i/>
          <w:strike/>
          <w:snapToGrid/>
          <w:color w:val="000000"/>
          <w:szCs w:val="24"/>
        </w:rPr>
        <w:t>E Point of Connection.</w:t>
      </w:r>
      <w:r w:rsidRPr="00707789">
        <w:rPr>
          <w:rFonts w:ascii="Arial" w:hAnsi="Arial" w:cs="Arial"/>
          <w:i/>
          <w:strike/>
          <w:snapToGrid/>
          <w:color w:val="000000"/>
          <w:szCs w:val="24"/>
        </w:rPr>
        <w:t xml:space="preserve">   The point of connection between an energy storage system and electric power production sources shall be in accordance with </w:t>
      </w:r>
      <w:hyperlink r:id="rId29" w:tgtFrame="_blank" w:history="1">
        <w:r w:rsidRPr="00707789">
          <w:rPr>
            <w:rFonts w:ascii="Arial" w:hAnsi="Arial" w:cs="Arial"/>
            <w:b/>
            <w:bCs/>
            <w:i/>
            <w:strike/>
            <w:snapToGrid/>
            <w:color w:val="000000"/>
            <w:szCs w:val="24"/>
          </w:rPr>
          <w:t>705.12</w:t>
        </w:r>
      </w:hyperlink>
      <w:r w:rsidRPr="00707789">
        <w:rPr>
          <w:rFonts w:ascii="Arial" w:hAnsi="Arial" w:cs="Arial"/>
          <w:i/>
          <w:strike/>
          <w:snapToGrid/>
          <w:color w:val="000000"/>
          <w:szCs w:val="24"/>
        </w:rPr>
        <w:t>.</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35" w:name="2017_ID00070022305"/>
      <w:bookmarkEnd w:id="35"/>
      <w:r w:rsidRPr="00707789">
        <w:rPr>
          <w:rFonts w:ascii="Arial" w:hAnsi="Arial" w:cs="Arial"/>
          <w:b/>
          <w:i/>
          <w:strike/>
          <w:snapToGrid/>
          <w:color w:val="000000"/>
          <w:szCs w:val="24"/>
        </w:rPr>
        <w:t>706.10</w:t>
      </w:r>
      <w:r w:rsidRPr="00707789">
        <w:rPr>
          <w:rFonts w:ascii="Arial" w:hAnsi="Arial" w:cs="Arial"/>
          <w:i/>
          <w:strike/>
          <w:snapToGrid/>
          <w:color w:val="000000"/>
          <w:szCs w:val="24"/>
        </w:rPr>
        <w:t xml:space="preserve"> Energy Storage System Locations. Battery locations shall conform to </w:t>
      </w:r>
      <w:hyperlink r:id="rId30" w:anchor="2017_ID00070022307" w:history="1">
        <w:r w:rsidRPr="00707789">
          <w:rPr>
            <w:rFonts w:ascii="Arial" w:hAnsi="Arial" w:cs="Arial"/>
            <w:b/>
            <w:bCs/>
            <w:i/>
            <w:strike/>
            <w:snapToGrid/>
            <w:color w:val="000000"/>
            <w:szCs w:val="24"/>
          </w:rPr>
          <w:t>706.10(A)</w:t>
        </w:r>
      </w:hyperlink>
      <w:r w:rsidRPr="00707789">
        <w:rPr>
          <w:rFonts w:ascii="Arial" w:hAnsi="Arial" w:cs="Arial"/>
          <w:i/>
          <w:strike/>
          <w:snapToGrid/>
          <w:color w:val="000000"/>
          <w:szCs w:val="24"/>
        </w:rPr>
        <w:t>, (B), and (C).</w:t>
      </w:r>
      <w:r w:rsidRPr="00707789">
        <w:rPr>
          <w:rFonts w:ascii="Arial" w:hAnsi="Arial" w:cs="Arial"/>
          <w:i/>
          <w:strike/>
          <w:snapToGrid/>
          <w:color w:val="000000"/>
          <w:szCs w:val="24"/>
        </w:rPr>
        <w:br/>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36" w:name="2017_ID00070022307"/>
      <w:bookmarkEnd w:id="36"/>
      <w:r w:rsidRPr="00707789">
        <w:rPr>
          <w:rFonts w:ascii="Arial" w:hAnsi="Arial" w:cs="Arial"/>
          <w:b/>
          <w:bCs/>
          <w:i/>
          <w:strike/>
          <w:snapToGrid/>
          <w:color w:val="000000"/>
          <w:szCs w:val="24"/>
        </w:rPr>
        <w:t>A Ventilation.</w:t>
      </w:r>
      <w:r w:rsidRPr="00707789">
        <w:rPr>
          <w:rFonts w:ascii="Arial" w:hAnsi="Arial" w:cs="Arial"/>
          <w:i/>
          <w:strike/>
          <w:snapToGrid/>
          <w:color w:val="000000"/>
          <w:szCs w:val="24"/>
        </w:rPr>
        <w:t>   Provisions appropriate to the energy storage technology shall be made for sufficient diffusion and ventilation of any possible gases from the storage device, if present, to prevent the accumulation of an explosive mixture. A pre-engineered or self-contained ESS shall be permitted to provide ventilation in accordance with the manufacturer's recommendations and listing for the system.</w:t>
      </w:r>
      <w:r w:rsidRPr="00707789">
        <w:rPr>
          <w:rFonts w:ascii="Arial" w:hAnsi="Arial" w:cs="Arial"/>
          <w:i/>
          <w:strike/>
          <w:snapToGrid/>
          <w:color w:val="000000"/>
          <w:szCs w:val="24"/>
        </w:rPr>
        <w:br/>
      </w:r>
      <w:r w:rsidRPr="00707789">
        <w:rPr>
          <w:rFonts w:ascii="Arial" w:hAnsi="Arial" w:cs="Arial"/>
          <w:b/>
          <w:bCs/>
          <w:i/>
          <w:strike/>
          <w:snapToGrid/>
          <w:color w:val="000000"/>
          <w:szCs w:val="24"/>
        </w:rPr>
        <w:t xml:space="preserve">Informational Note No. 1: </w:t>
      </w:r>
      <w:r w:rsidRPr="00707789">
        <w:rPr>
          <w:rFonts w:ascii="Arial" w:hAnsi="Arial" w:cs="Arial"/>
          <w:i/>
          <w:strike/>
          <w:snapToGrid/>
          <w:color w:val="000000"/>
          <w:szCs w:val="24"/>
        </w:rPr>
        <w:t xml:space="preserve">See NFPA 1-2015, </w:t>
      </w:r>
      <w:r w:rsidRPr="00707789">
        <w:rPr>
          <w:rFonts w:ascii="Arial" w:hAnsi="Arial" w:cs="Arial"/>
          <w:i/>
          <w:iCs/>
          <w:strike/>
          <w:snapToGrid/>
          <w:color w:val="000000"/>
          <w:szCs w:val="24"/>
        </w:rPr>
        <w:t>Fire Code</w:t>
      </w:r>
      <w:r w:rsidRPr="00707789">
        <w:rPr>
          <w:rFonts w:ascii="Arial" w:hAnsi="Arial" w:cs="Arial"/>
          <w:i/>
          <w:strike/>
          <w:snapToGrid/>
          <w:color w:val="000000"/>
          <w:szCs w:val="24"/>
        </w:rPr>
        <w:t>, Chapter 52, for ventilation considerations for specific battery chemistries.</w:t>
      </w:r>
      <w:r w:rsidRPr="00707789">
        <w:rPr>
          <w:rFonts w:ascii="Arial" w:hAnsi="Arial" w:cs="Arial"/>
          <w:i/>
          <w:strike/>
          <w:snapToGrid/>
          <w:color w:val="000000"/>
          <w:szCs w:val="24"/>
        </w:rPr>
        <w:br/>
      </w:r>
      <w:r w:rsidRPr="00707789">
        <w:rPr>
          <w:rFonts w:ascii="Arial" w:hAnsi="Arial" w:cs="Arial"/>
          <w:i/>
          <w:strike/>
          <w:snapToGrid/>
          <w:color w:val="000000"/>
          <w:szCs w:val="24"/>
        </w:rPr>
        <w:br/>
      </w:r>
      <w:r w:rsidRPr="00707789">
        <w:rPr>
          <w:rFonts w:ascii="Arial" w:hAnsi="Arial" w:cs="Arial"/>
          <w:b/>
          <w:bCs/>
          <w:i/>
          <w:strike/>
          <w:snapToGrid/>
          <w:color w:val="000000"/>
          <w:szCs w:val="24"/>
        </w:rPr>
        <w:t xml:space="preserve">Informational Note No. 2: </w:t>
      </w:r>
      <w:r w:rsidRPr="00707789">
        <w:rPr>
          <w:rFonts w:ascii="Arial" w:hAnsi="Arial" w:cs="Arial"/>
          <w:i/>
          <w:strike/>
          <w:snapToGrid/>
          <w:color w:val="000000"/>
          <w:szCs w:val="24"/>
        </w:rPr>
        <w:t>Some storage technologies do not require ventilation.</w:t>
      </w:r>
      <w:r w:rsidRPr="00707789">
        <w:rPr>
          <w:rFonts w:ascii="Arial" w:hAnsi="Arial" w:cs="Arial"/>
          <w:i/>
          <w:strike/>
          <w:snapToGrid/>
          <w:color w:val="000000"/>
          <w:szCs w:val="24"/>
        </w:rPr>
        <w:br/>
      </w:r>
      <w:r w:rsidRPr="00707789">
        <w:rPr>
          <w:rFonts w:ascii="Arial" w:hAnsi="Arial" w:cs="Arial"/>
          <w:i/>
          <w:strike/>
          <w:snapToGrid/>
          <w:color w:val="000000"/>
          <w:szCs w:val="24"/>
        </w:rPr>
        <w:br/>
      </w:r>
      <w:r w:rsidRPr="00707789">
        <w:rPr>
          <w:rFonts w:ascii="Arial" w:hAnsi="Arial" w:cs="Arial"/>
          <w:b/>
          <w:bCs/>
          <w:i/>
          <w:strike/>
          <w:snapToGrid/>
          <w:color w:val="000000"/>
          <w:szCs w:val="24"/>
        </w:rPr>
        <w:t xml:space="preserve">Informational Note No. 3: </w:t>
      </w:r>
      <w:r w:rsidRPr="00707789">
        <w:rPr>
          <w:rFonts w:ascii="Arial" w:hAnsi="Arial" w:cs="Arial"/>
          <w:i/>
          <w:strike/>
          <w:snapToGrid/>
          <w:color w:val="000000"/>
          <w:szCs w:val="24"/>
        </w:rPr>
        <w:t xml:space="preserve">A source for design of ventilation of battery systems is IEEE 1635-2012/ASHRAE Guideline 21-2012 </w:t>
      </w:r>
      <w:r w:rsidRPr="00707789">
        <w:rPr>
          <w:rFonts w:ascii="Arial" w:hAnsi="Arial" w:cs="Arial"/>
          <w:i/>
          <w:iCs/>
          <w:strike/>
          <w:snapToGrid/>
          <w:color w:val="000000"/>
          <w:szCs w:val="24"/>
        </w:rPr>
        <w:t>Guide for the Ventilation and Thermal Management of Batteries for Stationary Applications</w:t>
      </w:r>
      <w:r w:rsidRPr="00707789">
        <w:rPr>
          <w:rFonts w:ascii="Arial" w:hAnsi="Arial" w:cs="Arial"/>
          <w:i/>
          <w:strike/>
          <w:snapToGrid/>
          <w:color w:val="000000"/>
          <w:szCs w:val="24"/>
        </w:rPr>
        <w:t>, and the UBC.</w:t>
      </w:r>
      <w:r w:rsidRPr="00707789">
        <w:rPr>
          <w:rFonts w:ascii="Arial" w:hAnsi="Arial" w:cs="Arial"/>
          <w:i/>
          <w:strike/>
          <w:snapToGrid/>
          <w:color w:val="000000"/>
          <w:szCs w:val="24"/>
        </w:rPr>
        <w:br/>
      </w:r>
      <w:r w:rsidRPr="00707789">
        <w:rPr>
          <w:rFonts w:ascii="Arial" w:hAnsi="Arial" w:cs="Arial"/>
          <w:i/>
          <w:strike/>
          <w:snapToGrid/>
          <w:color w:val="000000"/>
          <w:szCs w:val="24"/>
        </w:rPr>
        <w:br/>
      </w:r>
      <w:r w:rsidRPr="00707789">
        <w:rPr>
          <w:rFonts w:ascii="Arial" w:hAnsi="Arial" w:cs="Arial"/>
          <w:b/>
          <w:bCs/>
          <w:i/>
          <w:strike/>
          <w:snapToGrid/>
          <w:color w:val="000000"/>
          <w:szCs w:val="24"/>
        </w:rPr>
        <w:t xml:space="preserve">Informational Note No. 4: </w:t>
      </w:r>
      <w:r w:rsidRPr="00707789">
        <w:rPr>
          <w:rFonts w:ascii="Arial" w:hAnsi="Arial" w:cs="Arial"/>
          <w:i/>
          <w:strike/>
          <w:snapToGrid/>
          <w:color w:val="000000"/>
          <w:szCs w:val="24"/>
        </w:rPr>
        <w:t xml:space="preserve">Fire protection considerations are addressed in NFPA 1-2015, </w:t>
      </w:r>
      <w:r w:rsidRPr="00707789">
        <w:rPr>
          <w:rFonts w:ascii="Arial" w:hAnsi="Arial" w:cs="Arial"/>
          <w:i/>
          <w:iCs/>
          <w:strike/>
          <w:snapToGrid/>
          <w:color w:val="000000"/>
          <w:szCs w:val="24"/>
        </w:rPr>
        <w:t>Fire Code</w:t>
      </w:r>
      <w:r w:rsidRPr="00707789">
        <w:rPr>
          <w:rFonts w:ascii="Arial" w:hAnsi="Arial" w:cs="Arial"/>
          <w:i/>
          <w:strike/>
          <w:snapToGrid/>
          <w:color w:val="000000"/>
          <w:szCs w:val="24"/>
        </w:rPr>
        <w:t>.</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37" w:name="2017_ID00070022313"/>
      <w:bookmarkEnd w:id="37"/>
      <w:r w:rsidRPr="00707789">
        <w:rPr>
          <w:rFonts w:ascii="Arial" w:hAnsi="Arial" w:cs="Arial"/>
          <w:b/>
          <w:bCs/>
          <w:i/>
          <w:strike/>
          <w:snapToGrid/>
          <w:color w:val="000000"/>
          <w:szCs w:val="24"/>
        </w:rPr>
        <w:t>B Guarding of Live Parts.</w:t>
      </w:r>
      <w:r w:rsidRPr="00707789">
        <w:rPr>
          <w:rFonts w:ascii="Arial" w:hAnsi="Arial" w:cs="Arial"/>
          <w:i/>
          <w:strike/>
          <w:snapToGrid/>
          <w:color w:val="000000"/>
          <w:szCs w:val="24"/>
        </w:rPr>
        <w:t xml:space="preserve">   Guarding of live parts shall comply with </w:t>
      </w:r>
      <w:hyperlink r:id="rId31" w:tgtFrame="_blank" w:history="1">
        <w:r w:rsidRPr="00707789">
          <w:rPr>
            <w:rFonts w:ascii="Arial" w:hAnsi="Arial" w:cs="Arial"/>
            <w:b/>
            <w:bCs/>
            <w:i/>
            <w:strike/>
            <w:snapToGrid/>
            <w:color w:val="000000"/>
            <w:szCs w:val="24"/>
          </w:rPr>
          <w:t>110.27</w:t>
        </w:r>
      </w:hyperlink>
      <w:r w:rsidRPr="00707789">
        <w:rPr>
          <w:rFonts w:ascii="Arial" w:hAnsi="Arial" w:cs="Arial"/>
          <w:i/>
          <w:strike/>
          <w:snapToGrid/>
          <w:color w:val="000000"/>
          <w:szCs w:val="24"/>
        </w:rPr>
        <w:t>.</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38" w:name="2017_ID00070022315"/>
      <w:bookmarkEnd w:id="38"/>
      <w:r w:rsidRPr="00707789">
        <w:rPr>
          <w:rFonts w:ascii="Arial" w:hAnsi="Arial" w:cs="Arial"/>
          <w:b/>
          <w:bCs/>
          <w:i/>
          <w:strike/>
          <w:snapToGrid/>
          <w:color w:val="000000"/>
          <w:szCs w:val="24"/>
        </w:rPr>
        <w:t>C Spaces About ESS Components.</w:t>
      </w:r>
      <w:r w:rsidRPr="00707789">
        <w:rPr>
          <w:rFonts w:ascii="Arial" w:hAnsi="Arial" w:cs="Arial"/>
          <w:i/>
          <w:strike/>
          <w:snapToGrid/>
          <w:color w:val="000000"/>
          <w:szCs w:val="24"/>
        </w:rPr>
        <w:t xml:space="preserve">   Spaces about the ESS shall comply with </w:t>
      </w:r>
      <w:hyperlink r:id="rId32" w:tgtFrame="_blank" w:history="1">
        <w:r w:rsidRPr="00707789">
          <w:rPr>
            <w:rFonts w:ascii="Arial" w:hAnsi="Arial" w:cs="Arial"/>
            <w:b/>
            <w:bCs/>
            <w:i/>
            <w:strike/>
            <w:snapToGrid/>
            <w:color w:val="000000"/>
            <w:szCs w:val="24"/>
          </w:rPr>
          <w:t>110.26</w:t>
        </w:r>
      </w:hyperlink>
      <w:r w:rsidRPr="00707789">
        <w:rPr>
          <w:rFonts w:ascii="Arial" w:hAnsi="Arial" w:cs="Arial"/>
          <w:i/>
          <w:strike/>
          <w:snapToGrid/>
          <w:color w:val="000000"/>
          <w:szCs w:val="24"/>
        </w:rPr>
        <w:t>. Working space shall be measured from the edge of the ESS modules, battery cabinets, racks, or trays. For battery racks, there shall be a minimum clearance of 25 mm (1 in.) between a cell container and any wall or structure on the side not requiring access for maintenance. ESS modules, battery cabinets, racks, or trays shall be permitted to contact adjacent walls or structures, provided that the battery shelf has a free air space for not less than 90 percent of its length. Pre-engineered and self-contained ESSs shall be permitted to have working space between components within the system in accordance with the manufacturer's recommendations and listing of the system.</w:t>
      </w:r>
      <w:r w:rsidRPr="00707789">
        <w:rPr>
          <w:rFonts w:ascii="Arial" w:hAnsi="Arial" w:cs="Arial"/>
          <w:i/>
          <w:strike/>
          <w:snapToGrid/>
          <w:color w:val="000000"/>
          <w:szCs w:val="24"/>
        </w:rPr>
        <w:br/>
      </w:r>
      <w:r w:rsidRPr="00707789">
        <w:rPr>
          <w:rFonts w:ascii="Arial" w:hAnsi="Arial" w:cs="Arial"/>
          <w:b/>
          <w:bCs/>
          <w:i/>
          <w:strike/>
          <w:snapToGrid/>
          <w:color w:val="000000"/>
          <w:szCs w:val="24"/>
        </w:rPr>
        <w:t xml:space="preserve">Informational Note: </w:t>
      </w:r>
      <w:r w:rsidRPr="00707789">
        <w:rPr>
          <w:rFonts w:ascii="Arial" w:hAnsi="Arial" w:cs="Arial"/>
          <w:i/>
          <w:strike/>
          <w:snapToGrid/>
          <w:color w:val="000000"/>
          <w:szCs w:val="24"/>
        </w:rPr>
        <w:t>Additional space is often needed to accommodate ESS equipment hoisting equipment, tray removal, or spill containment.</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39" w:name="2017_ID00070022318"/>
      <w:bookmarkEnd w:id="39"/>
      <w:r w:rsidRPr="00707789">
        <w:rPr>
          <w:rFonts w:ascii="Arial" w:hAnsi="Arial" w:cs="Arial"/>
          <w:b/>
          <w:bCs/>
          <w:i/>
          <w:strike/>
          <w:snapToGrid/>
          <w:color w:val="000000"/>
          <w:szCs w:val="24"/>
        </w:rPr>
        <w:t>D Egress.</w:t>
      </w:r>
      <w:r w:rsidRPr="00707789">
        <w:rPr>
          <w:rFonts w:ascii="Arial" w:hAnsi="Arial" w:cs="Arial"/>
          <w:i/>
          <w:strike/>
          <w:snapToGrid/>
          <w:color w:val="000000"/>
          <w:szCs w:val="24"/>
        </w:rPr>
        <w:t xml:space="preserve">   A personnel door(s) intended for entrance to and egress from rooms designated as ESS rooms shall open in the direction of egress and shall be </w:t>
      </w:r>
      <w:r w:rsidRPr="00707789">
        <w:rPr>
          <w:rFonts w:ascii="Arial" w:hAnsi="Arial" w:cs="Arial"/>
          <w:i/>
          <w:strike/>
          <w:snapToGrid/>
          <w:color w:val="000000"/>
          <w:szCs w:val="24"/>
        </w:rPr>
        <w:lastRenderedPageBreak/>
        <w:t>equipped with listed panic hardware.</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40" w:name="2017_ID00070022320"/>
      <w:bookmarkEnd w:id="40"/>
      <w:r w:rsidRPr="00707789">
        <w:rPr>
          <w:rFonts w:ascii="Arial" w:hAnsi="Arial" w:cs="Arial"/>
          <w:b/>
          <w:bCs/>
          <w:i/>
          <w:strike/>
          <w:snapToGrid/>
          <w:color w:val="000000"/>
          <w:szCs w:val="24"/>
        </w:rPr>
        <w:t>E Illumination.</w:t>
      </w:r>
      <w:r w:rsidRPr="00707789">
        <w:rPr>
          <w:rFonts w:ascii="Arial" w:hAnsi="Arial" w:cs="Arial"/>
          <w:i/>
          <w:strike/>
          <w:snapToGrid/>
          <w:color w:val="000000"/>
          <w:szCs w:val="24"/>
        </w:rPr>
        <w:t xml:space="preserve">   Illumination shall be provided for working spaces associated with ESS and their equipment and components. Luminaires shall not be controlled by automatic means only. Additional luminaires shall not be required where the work space is illuminated by an adjacent light source. The location of luminaires shall not do either of the following: </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(1) Expose personnel to energized system components while performing maintenance on the luminaires in the system space</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(2) Create a hazard to the system or system components upon failure of the luminaire</w:t>
      </w:r>
    </w:p>
    <w:p w:rsidR="008203D8" w:rsidRDefault="00707789" w:rsidP="00707789">
      <w:pPr>
        <w:widowControl/>
        <w:spacing w:after="240"/>
        <w:rPr>
          <w:rFonts w:ascii="Arial" w:hAnsi="Arial" w:cs="Arial"/>
          <w:i/>
          <w:strike/>
          <w:snapToGrid/>
          <w:color w:val="000000"/>
          <w:szCs w:val="24"/>
        </w:rPr>
      </w:pP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41" w:name="2017_ID00070022324"/>
      <w:bookmarkEnd w:id="41"/>
      <w:r w:rsidRPr="00707789">
        <w:rPr>
          <w:rFonts w:ascii="Arial" w:hAnsi="Arial" w:cs="Arial"/>
          <w:b/>
          <w:i/>
          <w:strike/>
          <w:snapToGrid/>
          <w:color w:val="000000"/>
          <w:szCs w:val="24"/>
        </w:rPr>
        <w:t>706.11</w:t>
      </w:r>
      <w:r w:rsidRPr="00707789">
        <w:rPr>
          <w:rFonts w:ascii="Arial" w:hAnsi="Arial" w:cs="Arial"/>
          <w:i/>
          <w:strike/>
          <w:snapToGrid/>
          <w:color w:val="000000"/>
          <w:szCs w:val="24"/>
        </w:rPr>
        <w:t xml:space="preserve"> Directory. ESS shall be indicated by </w:t>
      </w:r>
      <w:hyperlink r:id="rId33" w:anchor="2017_ID00070022326" w:history="1">
        <w:r w:rsidRPr="00707789">
          <w:rPr>
            <w:rFonts w:ascii="Arial" w:hAnsi="Arial" w:cs="Arial"/>
            <w:b/>
            <w:bCs/>
            <w:i/>
            <w:strike/>
            <w:snapToGrid/>
            <w:color w:val="000000"/>
            <w:szCs w:val="24"/>
          </w:rPr>
          <w:t>706.11(A)</w:t>
        </w:r>
      </w:hyperlink>
      <w:r w:rsidRPr="00707789">
        <w:rPr>
          <w:rFonts w:ascii="Arial" w:hAnsi="Arial" w:cs="Arial"/>
          <w:i/>
          <w:strike/>
          <w:snapToGrid/>
          <w:color w:val="000000"/>
          <w:szCs w:val="24"/>
        </w:rPr>
        <w:t xml:space="preserve"> and (B). The markings or labels shall be in accordance with </w:t>
      </w:r>
      <w:hyperlink r:id="rId34" w:tgtFrame="_blank" w:history="1">
        <w:r w:rsidRPr="00707789">
          <w:rPr>
            <w:rFonts w:ascii="Arial" w:hAnsi="Arial" w:cs="Arial"/>
            <w:b/>
            <w:bCs/>
            <w:i/>
            <w:strike/>
            <w:snapToGrid/>
            <w:color w:val="000000"/>
            <w:szCs w:val="24"/>
          </w:rPr>
          <w:t>110.21(B)</w:t>
        </w:r>
      </w:hyperlink>
      <w:r w:rsidRPr="00707789">
        <w:rPr>
          <w:rFonts w:ascii="Arial" w:hAnsi="Arial" w:cs="Arial"/>
          <w:i/>
          <w:strike/>
          <w:snapToGrid/>
          <w:color w:val="000000"/>
          <w:szCs w:val="24"/>
        </w:rPr>
        <w:t>.</w:t>
      </w:r>
      <w:r w:rsidRPr="00707789">
        <w:rPr>
          <w:rFonts w:ascii="Arial" w:hAnsi="Arial" w:cs="Arial"/>
          <w:i/>
          <w:strike/>
          <w:snapToGrid/>
          <w:color w:val="000000"/>
          <w:szCs w:val="24"/>
        </w:rPr>
        <w:br/>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42" w:name="2017_ID00070022326"/>
      <w:bookmarkEnd w:id="42"/>
      <w:r w:rsidRPr="00707789">
        <w:rPr>
          <w:rFonts w:ascii="Arial" w:hAnsi="Arial" w:cs="Arial"/>
          <w:b/>
          <w:bCs/>
          <w:i/>
          <w:strike/>
          <w:snapToGrid/>
          <w:color w:val="000000"/>
          <w:szCs w:val="24"/>
        </w:rPr>
        <w:t>A Directory.</w:t>
      </w:r>
      <w:r w:rsidRPr="00707789">
        <w:rPr>
          <w:rFonts w:ascii="Arial" w:hAnsi="Arial" w:cs="Arial"/>
          <w:i/>
          <w:strike/>
          <w:snapToGrid/>
          <w:color w:val="000000"/>
          <w:szCs w:val="24"/>
        </w:rPr>
        <w:t>   A permanent plaque or directory denoting all electric power sources on or in the premises shall be installed at each service equipment location and at locations of all electric power production sources capable of being interconnected.</w:t>
      </w:r>
      <w:r w:rsidRPr="00707789">
        <w:rPr>
          <w:rFonts w:ascii="Arial" w:hAnsi="Arial" w:cs="Arial"/>
          <w:i/>
          <w:strike/>
          <w:snapToGrid/>
          <w:color w:val="000000"/>
          <w:szCs w:val="24"/>
        </w:rPr>
        <w:br/>
      </w:r>
      <w:r w:rsidRPr="00707789">
        <w:rPr>
          <w:rFonts w:ascii="Arial" w:hAnsi="Arial" w:cs="Arial"/>
          <w:i/>
          <w:strike/>
          <w:snapToGrid/>
          <w:color w:val="000000"/>
          <w:szCs w:val="24"/>
        </w:rPr>
        <w:br/>
      </w:r>
      <w:r w:rsidRPr="00707789">
        <w:rPr>
          <w:rFonts w:ascii="Arial" w:hAnsi="Arial" w:cs="Arial"/>
          <w:i/>
          <w:iCs/>
          <w:strike/>
          <w:snapToGrid/>
          <w:color w:val="000000"/>
          <w:szCs w:val="24"/>
        </w:rPr>
        <w:t>Exception: Installations with large numbers of power production sources shall be permitted to be designated by groups.</w:t>
      </w:r>
      <w:r w:rsidRPr="00707789">
        <w:rPr>
          <w:rFonts w:ascii="Arial" w:hAnsi="Arial" w:cs="Arial"/>
          <w:i/>
          <w:strike/>
          <w:snapToGrid/>
          <w:color w:val="000000"/>
          <w:szCs w:val="24"/>
        </w:rPr>
        <w:t xml:space="preserve"> </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43" w:name="2017_ID00070022330"/>
      <w:bookmarkEnd w:id="43"/>
      <w:r w:rsidRPr="00707789">
        <w:rPr>
          <w:rFonts w:ascii="Arial" w:hAnsi="Arial" w:cs="Arial"/>
          <w:b/>
          <w:bCs/>
          <w:i/>
          <w:strike/>
          <w:snapToGrid/>
          <w:color w:val="000000"/>
          <w:szCs w:val="24"/>
        </w:rPr>
        <w:t>B Facilities with Stand-Alone Systems.</w:t>
      </w:r>
      <w:r w:rsidRPr="00707789">
        <w:rPr>
          <w:rFonts w:ascii="Arial" w:hAnsi="Arial" w:cs="Arial"/>
          <w:i/>
          <w:strike/>
          <w:snapToGrid/>
          <w:color w:val="000000"/>
          <w:szCs w:val="24"/>
        </w:rPr>
        <w:t>   Any structure or building with an ESS that is not connected to a utility service source and is a stand-alone system shall have a permanent plaque or directory installed on the exterior of the building or structure at a readily visible location acceptable to the authority having jurisdiction. The plaque or directory shall indicate the location of system disconnecting means and that the structure contains a stand-alone electrical power system.</w:t>
      </w:r>
      <w:r w:rsidRPr="00707789">
        <w:rPr>
          <w:rFonts w:ascii="Arial" w:hAnsi="Arial" w:cs="Arial"/>
          <w:i/>
          <w:strike/>
          <w:snapToGrid/>
          <w:color w:val="000000"/>
          <w:szCs w:val="24"/>
        </w:rPr>
        <w:br/>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44" w:name="2017_ID00070022332"/>
      <w:bookmarkEnd w:id="44"/>
      <w:r w:rsidRPr="00707789">
        <w:rPr>
          <w:rFonts w:ascii="Arial" w:hAnsi="Arial" w:cs="Arial"/>
          <w:i/>
          <w:strike/>
          <w:snapToGrid/>
          <w:color w:val="000000"/>
          <w:szCs w:val="24"/>
        </w:rPr>
        <w:t>II. Circuit Requirements</w:t>
      </w:r>
      <w:r w:rsidRPr="00707789">
        <w:rPr>
          <w:rFonts w:ascii="Arial" w:hAnsi="Arial" w:cs="Arial"/>
          <w:i/>
          <w:strike/>
          <w:snapToGrid/>
          <w:color w:val="000000"/>
          <w:szCs w:val="24"/>
        </w:rPr>
        <w:br/>
      </w:r>
      <w:bookmarkStart w:id="45" w:name="2017_ID00070022333"/>
      <w:bookmarkEnd w:id="45"/>
      <w:r w:rsidRPr="00707789">
        <w:rPr>
          <w:rFonts w:ascii="Arial" w:hAnsi="Arial" w:cs="Arial"/>
          <w:i/>
          <w:strike/>
          <w:snapToGrid/>
          <w:color w:val="000000"/>
          <w:szCs w:val="24"/>
        </w:rPr>
        <w:br/>
      </w:r>
      <w:r w:rsidRPr="00707789">
        <w:rPr>
          <w:rFonts w:ascii="Arial" w:hAnsi="Arial" w:cs="Arial"/>
          <w:b/>
          <w:i/>
          <w:strike/>
          <w:snapToGrid/>
          <w:color w:val="000000"/>
          <w:szCs w:val="24"/>
        </w:rPr>
        <w:t>706.20</w:t>
      </w:r>
      <w:r w:rsidRPr="00707789">
        <w:rPr>
          <w:rFonts w:ascii="Arial" w:hAnsi="Arial" w:cs="Arial"/>
          <w:i/>
          <w:strike/>
          <w:snapToGrid/>
          <w:color w:val="000000"/>
          <w:szCs w:val="24"/>
        </w:rPr>
        <w:t xml:space="preserve"> Circuit Sizing and Current. </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46" w:name="2017_ID00070022334"/>
      <w:bookmarkEnd w:id="46"/>
      <w:r w:rsidRPr="00707789">
        <w:rPr>
          <w:rFonts w:ascii="Arial" w:hAnsi="Arial" w:cs="Arial"/>
          <w:b/>
          <w:bCs/>
          <w:i/>
          <w:strike/>
          <w:snapToGrid/>
          <w:color w:val="000000"/>
          <w:szCs w:val="24"/>
        </w:rPr>
        <w:t>A Maximum Rated Current for a Specific Circuit.</w:t>
      </w:r>
      <w:r w:rsidRPr="00707789">
        <w:rPr>
          <w:rFonts w:ascii="Arial" w:hAnsi="Arial" w:cs="Arial"/>
          <w:i/>
          <w:strike/>
          <w:snapToGrid/>
          <w:color w:val="000000"/>
          <w:szCs w:val="24"/>
        </w:rPr>
        <w:t xml:space="preserve">   The maximum current for the specific circuit shall be calculated in accordance with </w:t>
      </w:r>
      <w:hyperlink r:id="rId35" w:tgtFrame="_blank" w:history="1">
        <w:r w:rsidRPr="00707789">
          <w:rPr>
            <w:rFonts w:ascii="Arial" w:hAnsi="Arial" w:cs="Arial"/>
            <w:b/>
            <w:bCs/>
            <w:i/>
            <w:strike/>
            <w:snapToGrid/>
            <w:color w:val="000000"/>
            <w:szCs w:val="24"/>
          </w:rPr>
          <w:t>706.20(A)</w:t>
        </w:r>
      </w:hyperlink>
      <w:r w:rsidRPr="00707789">
        <w:rPr>
          <w:rFonts w:ascii="Arial" w:hAnsi="Arial" w:cs="Arial"/>
          <w:i/>
          <w:strike/>
          <w:snapToGrid/>
          <w:color w:val="000000"/>
          <w:szCs w:val="24"/>
        </w:rPr>
        <w:t>(1) through (A)(5).</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47" w:name="2017_ID00070022336"/>
      <w:bookmarkEnd w:id="47"/>
      <w:r w:rsidRPr="00707789">
        <w:rPr>
          <w:rFonts w:ascii="Arial" w:hAnsi="Arial" w:cs="Arial"/>
          <w:b/>
          <w:bCs/>
          <w:i/>
          <w:strike/>
          <w:snapToGrid/>
          <w:color w:val="000000"/>
          <w:szCs w:val="24"/>
        </w:rPr>
        <w:t>1 Nameplate-Rated Circuit Current.</w:t>
      </w:r>
      <w:r w:rsidRPr="00707789">
        <w:rPr>
          <w:rFonts w:ascii="Arial" w:hAnsi="Arial" w:cs="Arial"/>
          <w:i/>
          <w:strike/>
          <w:snapToGrid/>
          <w:color w:val="000000"/>
          <w:szCs w:val="24"/>
        </w:rPr>
        <w:t>   The nameplate(s)-rated circuit current shall be the rated current indicated on the ESS nameplate(s) or system listing for pre-engineered or self-contained systems of matched components intended for field assembly as a system.</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48" w:name="2017_ID00070022338"/>
      <w:bookmarkEnd w:id="48"/>
      <w:r w:rsidRPr="00707789">
        <w:rPr>
          <w:rFonts w:ascii="Arial" w:hAnsi="Arial" w:cs="Arial"/>
          <w:b/>
          <w:bCs/>
          <w:i/>
          <w:strike/>
          <w:snapToGrid/>
          <w:color w:val="000000"/>
          <w:szCs w:val="24"/>
        </w:rPr>
        <w:t>2 Inverter Output Circuit Current.</w:t>
      </w:r>
      <w:r w:rsidRPr="00707789">
        <w:rPr>
          <w:rFonts w:ascii="Arial" w:hAnsi="Arial" w:cs="Arial"/>
          <w:i/>
          <w:strike/>
          <w:snapToGrid/>
          <w:color w:val="000000"/>
          <w:szCs w:val="24"/>
        </w:rPr>
        <w:t xml:space="preserve">   The maximum current shall be the inverter </w:t>
      </w:r>
      <w:r w:rsidRPr="00707789">
        <w:rPr>
          <w:rFonts w:ascii="Arial" w:hAnsi="Arial" w:cs="Arial"/>
          <w:i/>
          <w:strike/>
          <w:snapToGrid/>
          <w:color w:val="000000"/>
          <w:szCs w:val="24"/>
        </w:rPr>
        <w:lastRenderedPageBreak/>
        <w:t>continuous output current rating.</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49" w:name="2017_ID00070022340"/>
      <w:bookmarkEnd w:id="49"/>
      <w:r w:rsidRPr="00707789">
        <w:rPr>
          <w:rFonts w:ascii="Arial" w:hAnsi="Arial" w:cs="Arial"/>
          <w:b/>
          <w:bCs/>
          <w:i/>
          <w:strike/>
          <w:snapToGrid/>
          <w:color w:val="000000"/>
          <w:szCs w:val="24"/>
        </w:rPr>
        <w:t>3 Inverter Input Circuit Current.</w:t>
      </w:r>
      <w:r w:rsidRPr="00707789">
        <w:rPr>
          <w:rFonts w:ascii="Arial" w:hAnsi="Arial" w:cs="Arial"/>
          <w:i/>
          <w:strike/>
          <w:snapToGrid/>
          <w:color w:val="000000"/>
          <w:szCs w:val="24"/>
        </w:rPr>
        <w:t>   The maximum current shall be the continuous inverter input current rating when the inverter is producing rated power at the lowest input voltage.</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50" w:name="2017_ID00070022342"/>
      <w:bookmarkEnd w:id="50"/>
      <w:r w:rsidRPr="00707789">
        <w:rPr>
          <w:rFonts w:ascii="Arial" w:hAnsi="Arial" w:cs="Arial"/>
          <w:b/>
          <w:bCs/>
          <w:i/>
          <w:strike/>
          <w:snapToGrid/>
          <w:color w:val="000000"/>
          <w:szCs w:val="24"/>
        </w:rPr>
        <w:t>4 Inverter Utilization Output Circuit Current.</w:t>
      </w:r>
      <w:r w:rsidRPr="00707789">
        <w:rPr>
          <w:rFonts w:ascii="Arial" w:hAnsi="Arial" w:cs="Arial"/>
          <w:i/>
          <w:strike/>
          <w:snapToGrid/>
          <w:color w:val="000000"/>
          <w:szCs w:val="24"/>
        </w:rPr>
        <w:t>   The maximum current shall be the continuous inverter output current rating when the inverter is producing rated power at the lowest input voltage.</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51" w:name="2017_ID00070022344"/>
      <w:bookmarkEnd w:id="51"/>
      <w:r w:rsidRPr="00707789">
        <w:rPr>
          <w:rFonts w:ascii="Arial" w:hAnsi="Arial" w:cs="Arial"/>
          <w:b/>
          <w:bCs/>
          <w:i/>
          <w:strike/>
          <w:snapToGrid/>
          <w:color w:val="000000"/>
          <w:szCs w:val="24"/>
        </w:rPr>
        <w:t>5 DC to DC Converter Output Current.</w:t>
      </w:r>
      <w:r w:rsidRPr="00707789">
        <w:rPr>
          <w:rFonts w:ascii="Arial" w:hAnsi="Arial" w:cs="Arial"/>
          <w:i/>
          <w:strike/>
          <w:snapToGrid/>
          <w:color w:val="000000"/>
          <w:szCs w:val="24"/>
        </w:rPr>
        <w:t>   The maximum current shall be the dc-to-dc converter continuous output current rating.</w:t>
      </w:r>
      <w:r w:rsidRPr="00707789">
        <w:rPr>
          <w:rFonts w:ascii="Arial" w:hAnsi="Arial" w:cs="Arial"/>
          <w:i/>
          <w:strike/>
          <w:snapToGrid/>
          <w:color w:val="000000"/>
          <w:szCs w:val="24"/>
        </w:rPr>
        <w:br/>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52" w:name="2017_ID00070022346"/>
      <w:bookmarkEnd w:id="52"/>
      <w:r w:rsidRPr="00707789">
        <w:rPr>
          <w:rFonts w:ascii="Arial" w:hAnsi="Arial" w:cs="Arial"/>
          <w:b/>
          <w:bCs/>
          <w:i/>
          <w:strike/>
          <w:snapToGrid/>
          <w:color w:val="000000"/>
          <w:szCs w:val="24"/>
        </w:rPr>
        <w:t>B Conductor Ampacity and Overcurrent Device Ratings.</w:t>
      </w:r>
      <w:r w:rsidRPr="00707789">
        <w:rPr>
          <w:rFonts w:ascii="Arial" w:hAnsi="Arial" w:cs="Arial"/>
          <w:i/>
          <w:strike/>
          <w:snapToGrid/>
          <w:color w:val="000000"/>
          <w:szCs w:val="24"/>
        </w:rPr>
        <w:t xml:space="preserve">   The ampacity of the feeder circuit conductors from the ESS(s) to the wiring system serving the loads to be serviced by the system shall not be less than the greater of the (1) nameplate(s) rated circuit current as determined in accordance with </w:t>
      </w:r>
      <w:hyperlink r:id="rId36" w:tgtFrame="_blank" w:history="1">
        <w:r w:rsidRPr="00707789">
          <w:rPr>
            <w:rFonts w:ascii="Arial" w:hAnsi="Arial" w:cs="Arial"/>
            <w:b/>
            <w:bCs/>
            <w:i/>
            <w:strike/>
            <w:snapToGrid/>
            <w:color w:val="000000"/>
            <w:szCs w:val="24"/>
          </w:rPr>
          <w:t>706.20(A)</w:t>
        </w:r>
      </w:hyperlink>
      <w:r w:rsidRPr="00707789">
        <w:rPr>
          <w:rFonts w:ascii="Arial" w:hAnsi="Arial" w:cs="Arial"/>
          <w:i/>
          <w:strike/>
          <w:snapToGrid/>
          <w:color w:val="000000"/>
          <w:szCs w:val="24"/>
        </w:rPr>
        <w:t xml:space="preserve"> or (2) the rating of the ESS(s) overcurrent protective device(s).</w:t>
      </w:r>
      <w:r w:rsidRPr="00707789">
        <w:rPr>
          <w:rFonts w:ascii="Arial" w:hAnsi="Arial" w:cs="Arial"/>
          <w:i/>
          <w:strike/>
          <w:snapToGrid/>
          <w:color w:val="000000"/>
          <w:szCs w:val="24"/>
        </w:rPr>
        <w:br/>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53" w:name="2017_ID00070022348"/>
      <w:bookmarkEnd w:id="53"/>
      <w:r w:rsidRPr="00707789">
        <w:rPr>
          <w:rFonts w:ascii="Arial" w:hAnsi="Arial" w:cs="Arial"/>
          <w:b/>
          <w:bCs/>
          <w:i/>
          <w:strike/>
          <w:snapToGrid/>
          <w:color w:val="000000"/>
          <w:szCs w:val="24"/>
        </w:rPr>
        <w:t>C Ampacity of Grounded or Neutral Conductor.</w:t>
      </w:r>
      <w:r w:rsidRPr="00707789">
        <w:rPr>
          <w:rFonts w:ascii="Arial" w:hAnsi="Arial" w:cs="Arial"/>
          <w:i/>
          <w:strike/>
          <w:snapToGrid/>
          <w:color w:val="000000"/>
          <w:szCs w:val="24"/>
        </w:rPr>
        <w:t>   If the output of a single-phase, 2-wire ESS output(s) is connected to the grounded or neutral conductor and a single ungrounded conductor of a 3-wire system or of a 3-phase, 4-wire, wye-connected system, the maximum unbalanced neutral load current plus the ESS(s) output rating shall not exceed the ampacity of the grounded or neutral conductor.</w:t>
      </w:r>
      <w:r w:rsidRPr="00707789">
        <w:rPr>
          <w:rFonts w:ascii="Arial" w:hAnsi="Arial" w:cs="Arial"/>
          <w:i/>
          <w:strike/>
          <w:snapToGrid/>
          <w:color w:val="000000"/>
          <w:szCs w:val="24"/>
        </w:rPr>
        <w:br/>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54" w:name="2017_ID00070022350"/>
      <w:bookmarkEnd w:id="54"/>
      <w:r w:rsidRPr="00707789">
        <w:rPr>
          <w:rFonts w:ascii="Arial" w:hAnsi="Arial" w:cs="Arial"/>
          <w:b/>
          <w:i/>
          <w:strike/>
          <w:snapToGrid/>
          <w:color w:val="000000"/>
          <w:szCs w:val="24"/>
        </w:rPr>
        <w:t>706.21</w:t>
      </w:r>
      <w:r w:rsidRPr="00707789">
        <w:rPr>
          <w:rFonts w:ascii="Arial" w:hAnsi="Arial" w:cs="Arial"/>
          <w:i/>
          <w:strike/>
          <w:snapToGrid/>
          <w:color w:val="000000"/>
          <w:szCs w:val="24"/>
        </w:rPr>
        <w:t xml:space="preserve"> Overcurrent Protection. </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55" w:name="2017_ID00070022351"/>
      <w:bookmarkEnd w:id="55"/>
      <w:r w:rsidRPr="00707789">
        <w:rPr>
          <w:rFonts w:ascii="Arial" w:hAnsi="Arial" w:cs="Arial"/>
          <w:b/>
          <w:bCs/>
          <w:i/>
          <w:strike/>
          <w:snapToGrid/>
          <w:color w:val="000000"/>
          <w:szCs w:val="24"/>
        </w:rPr>
        <w:t>A Circuits and Equipment.</w:t>
      </w:r>
      <w:r w:rsidRPr="00707789">
        <w:rPr>
          <w:rFonts w:ascii="Arial" w:hAnsi="Arial" w:cs="Arial"/>
          <w:i/>
          <w:strike/>
          <w:snapToGrid/>
          <w:color w:val="000000"/>
          <w:szCs w:val="24"/>
        </w:rPr>
        <w:t xml:space="preserve">   ESS circuit conductors shall be protected in accordance with the requirements of Article </w:t>
      </w:r>
      <w:hyperlink r:id="rId37" w:tgtFrame="_blank" w:history="1">
        <w:r w:rsidRPr="00707789">
          <w:rPr>
            <w:rFonts w:ascii="Arial" w:hAnsi="Arial" w:cs="Arial"/>
            <w:b/>
            <w:bCs/>
            <w:i/>
            <w:strike/>
            <w:snapToGrid/>
            <w:color w:val="000000"/>
            <w:szCs w:val="24"/>
          </w:rPr>
          <w:t>240</w:t>
        </w:r>
      </w:hyperlink>
      <w:r w:rsidRPr="00707789">
        <w:rPr>
          <w:rFonts w:ascii="Arial" w:hAnsi="Arial" w:cs="Arial"/>
          <w:i/>
          <w:strike/>
          <w:snapToGrid/>
          <w:color w:val="000000"/>
          <w:szCs w:val="24"/>
        </w:rPr>
        <w:t xml:space="preserve">. Protection devices for ESS circuits shall be in accordance with the requirements of </w:t>
      </w:r>
      <w:hyperlink r:id="rId38" w:anchor="2017_ID00070022353" w:history="1">
        <w:r w:rsidRPr="00707789">
          <w:rPr>
            <w:rFonts w:ascii="Arial" w:hAnsi="Arial" w:cs="Arial"/>
            <w:b/>
            <w:bCs/>
            <w:i/>
            <w:strike/>
            <w:snapToGrid/>
            <w:color w:val="000000"/>
            <w:szCs w:val="24"/>
          </w:rPr>
          <w:t>706.21(B)</w:t>
        </w:r>
      </w:hyperlink>
      <w:r w:rsidRPr="00707789">
        <w:rPr>
          <w:rFonts w:ascii="Arial" w:hAnsi="Arial" w:cs="Arial"/>
          <w:i/>
          <w:strike/>
          <w:snapToGrid/>
          <w:color w:val="000000"/>
          <w:szCs w:val="24"/>
        </w:rPr>
        <w:t xml:space="preserve"> through (F). Circuits shall be protected at the source from overcurrent.</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56" w:name="2017_ID00070022353"/>
      <w:bookmarkEnd w:id="56"/>
      <w:r w:rsidRPr="00707789">
        <w:rPr>
          <w:rFonts w:ascii="Arial" w:hAnsi="Arial" w:cs="Arial"/>
          <w:b/>
          <w:bCs/>
          <w:i/>
          <w:strike/>
          <w:snapToGrid/>
          <w:color w:val="000000"/>
          <w:szCs w:val="24"/>
        </w:rPr>
        <w:t>B Overcurrent Device Ampere Ratings.</w:t>
      </w:r>
      <w:r w:rsidRPr="00707789">
        <w:rPr>
          <w:rFonts w:ascii="Arial" w:hAnsi="Arial" w:cs="Arial"/>
          <w:i/>
          <w:strike/>
          <w:snapToGrid/>
          <w:color w:val="000000"/>
          <w:szCs w:val="24"/>
        </w:rPr>
        <w:t xml:space="preserve">   Overcurrent protective devices, where required, shall be rated in accordance with Article </w:t>
      </w:r>
      <w:hyperlink r:id="rId39" w:tgtFrame="_blank" w:history="1">
        <w:r w:rsidRPr="00707789">
          <w:rPr>
            <w:rFonts w:ascii="Arial" w:hAnsi="Arial" w:cs="Arial"/>
            <w:b/>
            <w:bCs/>
            <w:i/>
            <w:strike/>
            <w:snapToGrid/>
            <w:color w:val="000000"/>
            <w:szCs w:val="24"/>
          </w:rPr>
          <w:t>240</w:t>
        </w:r>
      </w:hyperlink>
      <w:r w:rsidRPr="00707789">
        <w:rPr>
          <w:rFonts w:ascii="Arial" w:hAnsi="Arial" w:cs="Arial"/>
          <w:i/>
          <w:strike/>
          <w:snapToGrid/>
          <w:color w:val="000000"/>
          <w:szCs w:val="24"/>
        </w:rPr>
        <w:t xml:space="preserve"> and the rating provided on systems serving the ESS and shall be not less than 125 percent of the maximum currents calculated in </w:t>
      </w:r>
      <w:hyperlink r:id="rId40" w:tgtFrame="_blank" w:history="1">
        <w:r w:rsidRPr="00707789">
          <w:rPr>
            <w:rFonts w:ascii="Arial" w:hAnsi="Arial" w:cs="Arial"/>
            <w:b/>
            <w:bCs/>
            <w:i/>
            <w:strike/>
            <w:snapToGrid/>
            <w:color w:val="000000"/>
            <w:szCs w:val="24"/>
          </w:rPr>
          <w:t>706.20(A)</w:t>
        </w:r>
      </w:hyperlink>
      <w:r w:rsidRPr="00707789">
        <w:rPr>
          <w:rFonts w:ascii="Arial" w:hAnsi="Arial" w:cs="Arial"/>
          <w:i/>
          <w:strike/>
          <w:snapToGrid/>
          <w:color w:val="000000"/>
          <w:szCs w:val="24"/>
        </w:rPr>
        <w:t>.</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57" w:name="2017_ID00070022355"/>
      <w:bookmarkEnd w:id="57"/>
      <w:r w:rsidRPr="00707789">
        <w:rPr>
          <w:rFonts w:ascii="Arial" w:hAnsi="Arial" w:cs="Arial"/>
          <w:b/>
          <w:bCs/>
          <w:i/>
          <w:strike/>
          <w:snapToGrid/>
          <w:color w:val="000000"/>
          <w:szCs w:val="24"/>
        </w:rPr>
        <w:t>C Direct Current Rating.</w:t>
      </w:r>
      <w:r w:rsidRPr="00707789">
        <w:rPr>
          <w:rFonts w:ascii="Arial" w:hAnsi="Arial" w:cs="Arial"/>
          <w:i/>
          <w:strike/>
          <w:snapToGrid/>
          <w:color w:val="000000"/>
          <w:szCs w:val="24"/>
        </w:rPr>
        <w:t>   Overcurrent protective devices, either fuses or circuit breakers, used in any dc portion of an ESS shall be listed and for dc and shall have the appropriate voltage, current, and interrupting ratings for the application.</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58" w:name="2017_ID00070022357"/>
      <w:bookmarkEnd w:id="58"/>
      <w:r w:rsidRPr="00707789">
        <w:rPr>
          <w:rFonts w:ascii="Arial" w:hAnsi="Arial" w:cs="Arial"/>
          <w:b/>
          <w:bCs/>
          <w:i/>
          <w:strike/>
          <w:snapToGrid/>
          <w:color w:val="000000"/>
          <w:szCs w:val="24"/>
        </w:rPr>
        <w:t>D Current Limiting.</w:t>
      </w:r>
      <w:r w:rsidRPr="00707789">
        <w:rPr>
          <w:rFonts w:ascii="Arial" w:hAnsi="Arial" w:cs="Arial"/>
          <w:i/>
          <w:strike/>
          <w:snapToGrid/>
          <w:color w:val="000000"/>
          <w:szCs w:val="24"/>
        </w:rPr>
        <w:t>   A listed and labeled current-limiting overcurrent protective device shall be installed adjacent to the ESS for each dc output circuit.</w:t>
      </w:r>
      <w:r w:rsidRPr="00707789">
        <w:rPr>
          <w:rFonts w:ascii="Arial" w:hAnsi="Arial" w:cs="Arial"/>
          <w:i/>
          <w:strike/>
          <w:snapToGrid/>
          <w:color w:val="000000"/>
          <w:szCs w:val="24"/>
        </w:rPr>
        <w:br/>
      </w:r>
      <w:r w:rsidRPr="00707789">
        <w:rPr>
          <w:rFonts w:ascii="Arial" w:hAnsi="Arial" w:cs="Arial"/>
          <w:i/>
          <w:strike/>
          <w:snapToGrid/>
          <w:color w:val="000000"/>
          <w:szCs w:val="24"/>
        </w:rPr>
        <w:br/>
      </w:r>
      <w:r w:rsidRPr="00707789">
        <w:rPr>
          <w:rFonts w:ascii="Arial" w:hAnsi="Arial" w:cs="Arial"/>
          <w:i/>
          <w:iCs/>
          <w:strike/>
          <w:snapToGrid/>
          <w:color w:val="000000"/>
          <w:szCs w:val="24"/>
        </w:rPr>
        <w:lastRenderedPageBreak/>
        <w:t>Exception: Where current-limiting over</w:t>
      </w:r>
      <w:r>
        <w:rPr>
          <w:rFonts w:ascii="Arial" w:hAnsi="Arial" w:cs="Arial"/>
          <w:i/>
          <w:iCs/>
          <w:strike/>
          <w:snapToGrid/>
          <w:color w:val="000000"/>
          <w:szCs w:val="24"/>
        </w:rPr>
        <w:t xml:space="preserve"> </w:t>
      </w:r>
      <w:r w:rsidRPr="00707789">
        <w:rPr>
          <w:rFonts w:ascii="Arial" w:hAnsi="Arial" w:cs="Arial"/>
          <w:i/>
          <w:iCs/>
          <w:strike/>
          <w:snapToGrid/>
          <w:color w:val="000000"/>
          <w:szCs w:val="24"/>
        </w:rPr>
        <w:t>current protection is provided for the dc output circuits of a listed ESS,</w:t>
      </w:r>
      <w:r w:rsidRPr="00707789">
        <w:rPr>
          <w:rFonts w:ascii="Arial" w:hAnsi="Arial" w:cs="Arial"/>
          <w:i/>
          <w:iCs/>
          <w:snapToGrid/>
          <w:color w:val="000000"/>
          <w:szCs w:val="24"/>
          <w:u w:val="single"/>
        </w:rPr>
        <w:t xml:space="preserve"> </w:t>
      </w:r>
      <w:r w:rsidRPr="00707789">
        <w:rPr>
          <w:rFonts w:ascii="Arial" w:hAnsi="Arial" w:cs="Arial"/>
          <w:i/>
          <w:iCs/>
          <w:strike/>
          <w:snapToGrid/>
          <w:color w:val="000000"/>
          <w:szCs w:val="24"/>
        </w:rPr>
        <w:t>additional current-limiting overcurrent devices shall not be required.</w:t>
      </w:r>
      <w:r w:rsidRPr="00707789">
        <w:rPr>
          <w:rFonts w:ascii="Arial" w:hAnsi="Arial" w:cs="Arial"/>
          <w:i/>
          <w:strike/>
          <w:snapToGrid/>
          <w:color w:val="000000"/>
          <w:szCs w:val="24"/>
        </w:rPr>
        <w:t xml:space="preserve"> </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59" w:name="2017_ID00070022361"/>
      <w:bookmarkEnd w:id="59"/>
      <w:r w:rsidRPr="00707789">
        <w:rPr>
          <w:rFonts w:ascii="Arial" w:hAnsi="Arial" w:cs="Arial"/>
          <w:b/>
          <w:bCs/>
          <w:i/>
          <w:strike/>
          <w:snapToGrid/>
          <w:color w:val="000000"/>
          <w:szCs w:val="24"/>
        </w:rPr>
        <w:t>E Fuses.</w:t>
      </w:r>
      <w:r w:rsidRPr="00707789">
        <w:rPr>
          <w:rFonts w:ascii="Arial" w:hAnsi="Arial" w:cs="Arial"/>
          <w:i/>
          <w:strike/>
          <w:snapToGrid/>
          <w:color w:val="000000"/>
          <w:szCs w:val="24"/>
        </w:rPr>
        <w:t>   Means shall be provided to disconnect any fuses associated with ESS equipment and components when the fuse is energized from both directions and is accessible to other than qualified persons. Switches, pullouts, or similar devices that are rated for the application shall be permitted to serve as a means to disconnect fuses from all sources of supply.</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60" w:name="2017_ID00070022363"/>
      <w:bookmarkEnd w:id="60"/>
      <w:r w:rsidRPr="00707789">
        <w:rPr>
          <w:rFonts w:ascii="Arial" w:hAnsi="Arial" w:cs="Arial"/>
          <w:b/>
          <w:bCs/>
          <w:i/>
          <w:strike/>
          <w:snapToGrid/>
          <w:color w:val="000000"/>
          <w:szCs w:val="24"/>
        </w:rPr>
        <w:t>F Location.</w:t>
      </w:r>
      <w:r w:rsidRPr="00707789">
        <w:rPr>
          <w:rFonts w:ascii="Arial" w:hAnsi="Arial" w:cs="Arial"/>
          <w:i/>
          <w:strike/>
          <w:snapToGrid/>
          <w:color w:val="000000"/>
          <w:szCs w:val="24"/>
        </w:rPr>
        <w:t xml:space="preserve">   Where ESS input and output terminals are more than 1.5 m (5 </w:t>
      </w:r>
      <w:proofErr w:type="spellStart"/>
      <w:r w:rsidRPr="00707789">
        <w:rPr>
          <w:rFonts w:ascii="Arial" w:hAnsi="Arial" w:cs="Arial"/>
          <w:i/>
          <w:strike/>
          <w:snapToGrid/>
          <w:color w:val="000000"/>
          <w:szCs w:val="24"/>
        </w:rPr>
        <w:t>ft</w:t>
      </w:r>
      <w:proofErr w:type="spellEnd"/>
      <w:r w:rsidRPr="00707789">
        <w:rPr>
          <w:rFonts w:ascii="Arial" w:hAnsi="Arial" w:cs="Arial"/>
          <w:i/>
          <w:strike/>
          <w:snapToGrid/>
          <w:color w:val="000000"/>
          <w:szCs w:val="24"/>
        </w:rPr>
        <w:t>) from connected equipment, or where the circuits from these terminals pass through a wall or partition, overcurrent protection shall be provided at the ESS.</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61" w:name="2017_ID00070022365"/>
      <w:bookmarkEnd w:id="61"/>
      <w:r w:rsidRPr="00707789">
        <w:rPr>
          <w:rFonts w:ascii="Arial" w:hAnsi="Arial" w:cs="Arial"/>
          <w:b/>
          <w:i/>
          <w:strike/>
          <w:snapToGrid/>
          <w:color w:val="000000"/>
          <w:szCs w:val="24"/>
        </w:rPr>
        <w:t>706.23</w:t>
      </w:r>
      <w:r w:rsidRPr="00707789">
        <w:rPr>
          <w:rFonts w:ascii="Arial" w:hAnsi="Arial" w:cs="Arial"/>
          <w:i/>
          <w:strike/>
          <w:snapToGrid/>
          <w:color w:val="000000"/>
          <w:szCs w:val="24"/>
        </w:rPr>
        <w:t xml:space="preserve"> Charge Control. </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62" w:name="2017_ID00070022366"/>
      <w:bookmarkEnd w:id="62"/>
      <w:r w:rsidRPr="00707789">
        <w:rPr>
          <w:rFonts w:ascii="Arial" w:hAnsi="Arial" w:cs="Arial"/>
          <w:b/>
          <w:bCs/>
          <w:i/>
          <w:strike/>
          <w:snapToGrid/>
          <w:color w:val="000000"/>
          <w:szCs w:val="24"/>
        </w:rPr>
        <w:t>A General.</w:t>
      </w:r>
      <w:r w:rsidRPr="00707789">
        <w:rPr>
          <w:rFonts w:ascii="Arial" w:hAnsi="Arial" w:cs="Arial"/>
          <w:i/>
          <w:strike/>
          <w:snapToGrid/>
          <w:color w:val="000000"/>
          <w:szCs w:val="24"/>
        </w:rPr>
        <w:t>   Provisions shall be provided to control the charging process of the ESS. All adjustable means for control of the charging process shall be accessible only to qualified persons.</w:t>
      </w:r>
      <w:r w:rsidRPr="00707789">
        <w:rPr>
          <w:rFonts w:ascii="Arial" w:hAnsi="Arial" w:cs="Arial"/>
          <w:i/>
          <w:strike/>
          <w:snapToGrid/>
          <w:color w:val="000000"/>
          <w:szCs w:val="24"/>
        </w:rPr>
        <w:br/>
      </w:r>
      <w:r w:rsidRPr="00707789">
        <w:rPr>
          <w:rFonts w:ascii="Arial" w:hAnsi="Arial" w:cs="Arial"/>
          <w:b/>
          <w:bCs/>
          <w:i/>
          <w:strike/>
          <w:snapToGrid/>
          <w:color w:val="000000"/>
          <w:szCs w:val="24"/>
        </w:rPr>
        <w:t xml:space="preserve">Informational Note: </w:t>
      </w:r>
      <w:r w:rsidRPr="00707789">
        <w:rPr>
          <w:rFonts w:ascii="Arial" w:hAnsi="Arial" w:cs="Arial"/>
          <w:i/>
          <w:strike/>
          <w:snapToGrid/>
          <w:color w:val="000000"/>
          <w:szCs w:val="24"/>
        </w:rPr>
        <w:t>Certain types of energy storage equipment such as valve-regulated lead acid or nickel cadmium can experience thermal failure when overcharged.</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63" w:name="2017_ID00070022369"/>
      <w:bookmarkEnd w:id="63"/>
      <w:r w:rsidRPr="00707789">
        <w:rPr>
          <w:rFonts w:ascii="Arial" w:hAnsi="Arial" w:cs="Arial"/>
          <w:b/>
          <w:bCs/>
          <w:i/>
          <w:strike/>
          <w:snapToGrid/>
          <w:color w:val="000000"/>
          <w:szCs w:val="24"/>
        </w:rPr>
        <w:t>B Diversion Charge Controller.</w:t>
      </w:r>
      <w:bookmarkStart w:id="64" w:name="2017_ID00070022370"/>
      <w:bookmarkEnd w:id="64"/>
    </w:p>
    <w:p w:rsidR="00707789" w:rsidRPr="00707789" w:rsidRDefault="00707789" w:rsidP="00707789">
      <w:pPr>
        <w:widowControl/>
        <w:spacing w:after="240"/>
        <w:rPr>
          <w:rFonts w:ascii="Arial" w:hAnsi="Arial" w:cs="Arial"/>
          <w:i/>
          <w:strike/>
          <w:snapToGrid/>
          <w:szCs w:val="24"/>
        </w:rPr>
      </w:pPr>
      <w:r w:rsidRPr="00707789">
        <w:rPr>
          <w:rFonts w:ascii="Arial" w:hAnsi="Arial" w:cs="Arial"/>
          <w:b/>
          <w:bCs/>
          <w:i/>
          <w:strike/>
          <w:snapToGrid/>
          <w:color w:val="000000"/>
          <w:szCs w:val="24"/>
        </w:rPr>
        <w:t>1 Sole Means of Regulating Charging.</w:t>
      </w:r>
      <w:r w:rsidRPr="00707789">
        <w:rPr>
          <w:rFonts w:ascii="Arial" w:hAnsi="Arial" w:cs="Arial"/>
          <w:i/>
          <w:strike/>
          <w:snapToGrid/>
          <w:color w:val="000000"/>
          <w:szCs w:val="24"/>
        </w:rPr>
        <w:t>   An ESS employing a diversion charge controller as the sole means of regulating charging shall be equipped with a second independent means to prevent overcharging of the storage device.</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65" w:name="2017_ID00070022372"/>
      <w:bookmarkEnd w:id="65"/>
      <w:r w:rsidRPr="00707789">
        <w:rPr>
          <w:rFonts w:ascii="Arial" w:hAnsi="Arial" w:cs="Arial"/>
          <w:b/>
          <w:bCs/>
          <w:i/>
          <w:strike/>
          <w:snapToGrid/>
          <w:color w:val="000000"/>
          <w:szCs w:val="24"/>
        </w:rPr>
        <w:t>2 Circuits with Diversion Charge Controller and Diversion Load.</w:t>
      </w:r>
      <w:r w:rsidRPr="00707789">
        <w:rPr>
          <w:rFonts w:ascii="Arial" w:hAnsi="Arial" w:cs="Arial"/>
          <w:i/>
          <w:strike/>
          <w:snapToGrid/>
          <w:color w:val="000000"/>
          <w:szCs w:val="24"/>
        </w:rPr>
        <w:t xml:space="preserve">   Circuits containing a diversion charge controller and a diversion load shall comply with the following: </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(1) The current rating of the diversion load shall be less than or equal to the current rating of the diversion load charge controller. The voltage rating of the diversion load shall be greater than the maximum ESS voltage. The power rating of the diversion load shall be at least 150 percent of the power rating of the charging source.</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(2) The conductor ampacity and the rating of the overcurrent device for this circuit shall be at least 150 percent of the maximum current rating of the diversion charge controller.</w:t>
      </w:r>
    </w:p>
    <w:p w:rsidR="00707789" w:rsidRPr="00707789" w:rsidRDefault="00707789" w:rsidP="00707789">
      <w:pPr>
        <w:widowControl/>
        <w:spacing w:after="240"/>
        <w:rPr>
          <w:rFonts w:ascii="Arial" w:hAnsi="Arial" w:cs="Arial"/>
          <w:i/>
          <w:strike/>
          <w:snapToGrid/>
          <w:szCs w:val="24"/>
        </w:rPr>
      </w:pP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66" w:name="2017_ID00070022374"/>
      <w:bookmarkEnd w:id="66"/>
      <w:r w:rsidRPr="00707789">
        <w:rPr>
          <w:rFonts w:ascii="Arial" w:hAnsi="Arial" w:cs="Arial"/>
          <w:b/>
          <w:bCs/>
          <w:i/>
          <w:strike/>
          <w:snapToGrid/>
          <w:color w:val="000000"/>
          <w:szCs w:val="24"/>
        </w:rPr>
        <w:t>3 Energy Storage Systems Using Utility-Interactive Inverters.</w:t>
      </w:r>
      <w:r w:rsidRPr="00707789">
        <w:rPr>
          <w:rFonts w:ascii="Arial" w:hAnsi="Arial" w:cs="Arial"/>
          <w:i/>
          <w:strike/>
          <w:snapToGrid/>
          <w:color w:val="000000"/>
          <w:szCs w:val="24"/>
        </w:rPr>
        <w:t xml:space="preserve">   Systems using utility-interactive inverters to control energy storage state-of-charge by diverting excess power into the utility system shall comply with </w:t>
      </w:r>
      <w:hyperlink r:id="rId41" w:anchor="2017_ID00070022369" w:history="1">
        <w:r w:rsidRPr="00707789">
          <w:rPr>
            <w:rFonts w:ascii="Arial" w:hAnsi="Arial" w:cs="Arial"/>
            <w:b/>
            <w:bCs/>
            <w:i/>
            <w:strike/>
            <w:snapToGrid/>
            <w:color w:val="000000"/>
            <w:szCs w:val="24"/>
          </w:rPr>
          <w:t>706.23(B)</w:t>
        </w:r>
      </w:hyperlink>
      <w:r w:rsidRPr="00707789">
        <w:rPr>
          <w:rFonts w:ascii="Arial" w:hAnsi="Arial" w:cs="Arial"/>
          <w:i/>
          <w:strike/>
          <w:snapToGrid/>
          <w:color w:val="000000"/>
          <w:szCs w:val="24"/>
        </w:rPr>
        <w:t xml:space="preserve">(3)(a) and (B)(3)(b). </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lastRenderedPageBreak/>
        <w:t xml:space="preserve">(a) These systems shall not be required to comply with </w:t>
      </w:r>
      <w:hyperlink r:id="rId42" w:anchor="2017_ID00070022369" w:history="1">
        <w:r w:rsidRPr="00707789">
          <w:rPr>
            <w:rFonts w:ascii="Arial" w:hAnsi="Arial" w:cs="Arial"/>
            <w:b/>
            <w:bCs/>
            <w:i/>
            <w:strike/>
            <w:snapToGrid/>
            <w:color w:val="000000"/>
            <w:szCs w:val="24"/>
          </w:rPr>
          <w:t>706.23(B)</w:t>
        </w:r>
      </w:hyperlink>
      <w:r w:rsidRPr="00707789">
        <w:rPr>
          <w:rFonts w:ascii="Arial" w:hAnsi="Arial" w:cs="Arial"/>
          <w:i/>
          <w:strike/>
          <w:snapToGrid/>
          <w:color w:val="000000"/>
          <w:szCs w:val="24"/>
        </w:rPr>
        <w:t>(2).</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(b) These systems shall have a second, independent means of controlling the ESS charging process for use when the utility is not present or when the primary charge controller fails or is disabled.</w:t>
      </w:r>
    </w:p>
    <w:p w:rsidR="00707789" w:rsidRPr="00707789" w:rsidRDefault="00707789" w:rsidP="00707789">
      <w:pPr>
        <w:widowControl/>
        <w:spacing w:after="240"/>
        <w:rPr>
          <w:rFonts w:ascii="Arial" w:hAnsi="Arial" w:cs="Arial"/>
          <w:i/>
          <w:strike/>
          <w:snapToGrid/>
          <w:szCs w:val="24"/>
        </w:rPr>
      </w:pPr>
      <w:r w:rsidRPr="00707789">
        <w:rPr>
          <w:rFonts w:ascii="Arial" w:hAnsi="Arial" w:cs="Arial"/>
          <w:i/>
          <w:strike/>
          <w:snapToGrid/>
          <w:color w:val="000000"/>
          <w:szCs w:val="24"/>
        </w:rPr>
        <w:br/>
      </w:r>
      <w:bookmarkStart w:id="67" w:name="2017_ID00070022376"/>
      <w:bookmarkEnd w:id="67"/>
      <w:r w:rsidRPr="00707789">
        <w:rPr>
          <w:rFonts w:ascii="Arial" w:hAnsi="Arial" w:cs="Arial"/>
          <w:b/>
          <w:bCs/>
          <w:i/>
          <w:strike/>
          <w:snapToGrid/>
          <w:color w:val="000000"/>
          <w:szCs w:val="24"/>
        </w:rPr>
        <w:t>C Charge Controllers and DC-to-DC Converters.</w:t>
      </w:r>
      <w:r w:rsidRPr="00707789">
        <w:rPr>
          <w:rFonts w:ascii="Arial" w:hAnsi="Arial" w:cs="Arial"/>
          <w:i/>
          <w:strike/>
          <w:snapToGrid/>
          <w:color w:val="000000"/>
          <w:szCs w:val="24"/>
        </w:rPr>
        <w:t xml:space="preserve">   Where charge controllers and other DC-to-DC power converters that increase or decrease the output current or output voltage with respect to the input current or input voltage are installed, all of the following shall apply: </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(1) The ampacity of the conductors in output circuits shall be based on the maximum rated continuous output current of the charge controller or converter for the selected output voltage range.</w:t>
      </w:r>
    </w:p>
    <w:p w:rsidR="00707789" w:rsidRPr="00707789" w:rsidRDefault="00707789" w:rsidP="00707789">
      <w:pPr>
        <w:widowControl/>
        <w:spacing w:before="100" w:beforeAutospacing="1" w:after="100" w:afterAutospacing="1"/>
        <w:ind w:left="720"/>
        <w:rPr>
          <w:rFonts w:ascii="Arial" w:hAnsi="Arial" w:cs="Arial"/>
          <w:i/>
          <w:strike/>
          <w:snapToGrid/>
          <w:color w:val="000000"/>
          <w:szCs w:val="24"/>
        </w:rPr>
      </w:pPr>
      <w:r w:rsidRPr="00707789">
        <w:rPr>
          <w:rFonts w:ascii="Arial" w:hAnsi="Arial" w:cs="Arial"/>
          <w:i/>
          <w:strike/>
          <w:snapToGrid/>
          <w:color w:val="000000"/>
          <w:szCs w:val="24"/>
        </w:rPr>
        <w:t>(2) The voltage rating of the output circuits shall be based on the maximum voltage output of the charge controller or converter for the selected output voltage range.</w:t>
      </w:r>
    </w:p>
    <w:p w:rsidR="00707789" w:rsidRPr="00707789" w:rsidRDefault="00707789" w:rsidP="00707789">
      <w:pPr>
        <w:rPr>
          <w:rFonts w:ascii="Arial" w:hAnsi="Arial" w:cs="Arial"/>
          <w:i/>
          <w:strike/>
          <w:szCs w:val="24"/>
        </w:rPr>
      </w:pPr>
      <w:r w:rsidRPr="00707789">
        <w:rPr>
          <w:rFonts w:ascii="Arial" w:hAnsi="Arial" w:cs="Arial"/>
          <w:i/>
          <w:strike/>
          <w:snapToGrid/>
          <w:color w:val="000000"/>
          <w:szCs w:val="24"/>
        </w:rPr>
        <w:br/>
      </w:r>
      <w:bookmarkStart w:id="68" w:name="2017_ID00070022380"/>
      <w:bookmarkEnd w:id="68"/>
      <w:r w:rsidRPr="00707789">
        <w:rPr>
          <w:rFonts w:ascii="Arial" w:hAnsi="Arial" w:cs="Arial"/>
          <w:i/>
          <w:strike/>
          <w:snapToGrid/>
          <w:color w:val="000000"/>
          <w:szCs w:val="24"/>
        </w:rPr>
        <w:t>III. Electrochemical Energy Storage Systems Part III of this article applies to ESSs that are comprised of sealed and non-sealed cells or batteries or system modules that are comprised of multiple sealed cells or batteries that are not components within a listed product.</w:t>
      </w:r>
      <w:r w:rsidRPr="00707789">
        <w:rPr>
          <w:rFonts w:ascii="Arial" w:hAnsi="Arial" w:cs="Arial"/>
          <w:i/>
          <w:strike/>
          <w:snapToGrid/>
          <w:color w:val="000000"/>
          <w:szCs w:val="24"/>
        </w:rPr>
        <w:br/>
      </w:r>
      <w:r w:rsidRPr="00707789">
        <w:rPr>
          <w:rFonts w:ascii="Arial" w:hAnsi="Arial" w:cs="Arial"/>
          <w:b/>
          <w:bCs/>
          <w:i/>
          <w:strike/>
          <w:snapToGrid/>
          <w:color w:val="000000"/>
          <w:szCs w:val="24"/>
        </w:rPr>
        <w:t xml:space="preserve">Informational Note: </w:t>
      </w:r>
      <w:r w:rsidRPr="00707789">
        <w:rPr>
          <w:rFonts w:ascii="Arial" w:hAnsi="Arial" w:cs="Arial"/>
          <w:i/>
          <w:strike/>
          <w:snapToGrid/>
          <w:color w:val="000000"/>
          <w:szCs w:val="24"/>
        </w:rPr>
        <w:t>An energy storage component, such as batteries, that are integrated into a larger piece of listed equipment, such as an uninterruptible power supply (UPS), are examples of components within a listed product.</w:t>
      </w:r>
      <w:r w:rsidRPr="00707789">
        <w:rPr>
          <w:rFonts w:ascii="Arial" w:hAnsi="Arial" w:cs="Arial"/>
          <w:i/>
          <w:strike/>
          <w:snapToGrid/>
          <w:color w:val="000000"/>
          <w:szCs w:val="24"/>
        </w:rPr>
        <w:br/>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69" w:name="2017_ID00070022383"/>
      <w:bookmarkEnd w:id="69"/>
      <w:r w:rsidRPr="00707789">
        <w:rPr>
          <w:rFonts w:ascii="Arial" w:hAnsi="Arial" w:cs="Arial"/>
          <w:b/>
          <w:i/>
          <w:strike/>
          <w:snapToGrid/>
          <w:color w:val="000000"/>
          <w:szCs w:val="24"/>
        </w:rPr>
        <w:t>706.30</w:t>
      </w:r>
      <w:r w:rsidRPr="00707789">
        <w:rPr>
          <w:rFonts w:ascii="Arial" w:hAnsi="Arial" w:cs="Arial"/>
          <w:i/>
          <w:strike/>
          <w:snapToGrid/>
          <w:color w:val="000000"/>
          <w:szCs w:val="24"/>
        </w:rPr>
        <w:t xml:space="preserve"> Installation of Batteries. </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70" w:name="2017_ID00070022384"/>
      <w:bookmarkEnd w:id="70"/>
      <w:r w:rsidRPr="00707789">
        <w:rPr>
          <w:rFonts w:ascii="Arial" w:hAnsi="Arial" w:cs="Arial"/>
          <w:b/>
          <w:bCs/>
          <w:i/>
          <w:strike/>
          <w:snapToGrid/>
          <w:color w:val="000000"/>
          <w:szCs w:val="24"/>
        </w:rPr>
        <w:t>A Dwelling Units.</w:t>
      </w:r>
      <w:r w:rsidRPr="00707789">
        <w:rPr>
          <w:rFonts w:ascii="Arial" w:hAnsi="Arial" w:cs="Arial"/>
          <w:i/>
          <w:strike/>
          <w:snapToGrid/>
          <w:color w:val="000000"/>
          <w:szCs w:val="24"/>
        </w:rPr>
        <w:t>   An ESS for dwelling units shall not exceed 100 volts between conductors or to ground.</w:t>
      </w:r>
      <w:r w:rsidRPr="00707789">
        <w:rPr>
          <w:rFonts w:ascii="Arial" w:hAnsi="Arial" w:cs="Arial"/>
          <w:i/>
          <w:strike/>
          <w:snapToGrid/>
          <w:color w:val="000000"/>
          <w:szCs w:val="24"/>
        </w:rPr>
        <w:br/>
      </w:r>
      <w:r w:rsidRPr="00707789">
        <w:rPr>
          <w:rFonts w:ascii="Arial" w:hAnsi="Arial" w:cs="Arial"/>
          <w:i/>
          <w:strike/>
          <w:snapToGrid/>
          <w:color w:val="000000"/>
          <w:szCs w:val="24"/>
        </w:rPr>
        <w:br/>
      </w:r>
      <w:r w:rsidRPr="00707789">
        <w:rPr>
          <w:rFonts w:ascii="Arial" w:hAnsi="Arial" w:cs="Arial"/>
          <w:i/>
          <w:iCs/>
          <w:strike/>
          <w:snapToGrid/>
          <w:color w:val="000000"/>
          <w:szCs w:val="24"/>
        </w:rPr>
        <w:t>Exception: Where live parts are not accessible during routine ESS maintenance, an ESS voltage exceeding 100 volts shall be permitted.</w:t>
      </w:r>
      <w:r w:rsidRPr="00707789">
        <w:rPr>
          <w:rFonts w:ascii="Arial" w:hAnsi="Arial" w:cs="Arial"/>
          <w:i/>
          <w:strike/>
          <w:snapToGrid/>
          <w:color w:val="000000"/>
          <w:szCs w:val="24"/>
        </w:rPr>
        <w:t xml:space="preserve"> </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71" w:name="2017_ID00070022388"/>
      <w:bookmarkEnd w:id="71"/>
      <w:r w:rsidRPr="00707789">
        <w:rPr>
          <w:rFonts w:ascii="Arial" w:hAnsi="Arial" w:cs="Arial"/>
          <w:b/>
          <w:bCs/>
          <w:i/>
          <w:strike/>
          <w:snapToGrid/>
          <w:color w:val="000000"/>
          <w:szCs w:val="24"/>
        </w:rPr>
        <w:t>B Disconnection of Series Battery Circuits.</w:t>
      </w:r>
      <w:r w:rsidRPr="00707789">
        <w:rPr>
          <w:rFonts w:ascii="Arial" w:hAnsi="Arial" w:cs="Arial"/>
          <w:i/>
          <w:strike/>
          <w:snapToGrid/>
          <w:color w:val="000000"/>
          <w:szCs w:val="24"/>
        </w:rPr>
        <w:t>   Battery circuits subject to field servicing, where exceeding 240 volts nominal between conductors or to ground, shall have provisions to disconnect the series-connected strings into segments not exceeding 240 volts nominal for maintenance by qualified persons. Non–load-break bolted or plug-in disconnects shall be permitted.</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72" w:name="2017_ID00070022390"/>
      <w:bookmarkEnd w:id="72"/>
      <w:r w:rsidRPr="00707789">
        <w:rPr>
          <w:rFonts w:ascii="Arial" w:hAnsi="Arial" w:cs="Arial"/>
          <w:b/>
          <w:bCs/>
          <w:i/>
          <w:strike/>
          <w:snapToGrid/>
          <w:color w:val="000000"/>
          <w:szCs w:val="24"/>
        </w:rPr>
        <w:t>C Storage System Maintenance Disconnecting Means.</w:t>
      </w:r>
      <w:r w:rsidRPr="00707789">
        <w:rPr>
          <w:rFonts w:ascii="Arial" w:hAnsi="Arial" w:cs="Arial"/>
          <w:i/>
          <w:strike/>
          <w:snapToGrid/>
          <w:color w:val="000000"/>
          <w:szCs w:val="24"/>
        </w:rPr>
        <w:t xml:space="preserve">   ESS exceeding 100 volts between conductors or to ground shall have a disconnecting means, accessible only to qualified persons, that disconnects ungrounded and grounded circuit conductor(s) in the electrical storage system for maintenance. This disconnecting means shall not disconnect the grounded circuit conductor(s) for the remainder of any other electrical </w:t>
      </w:r>
      <w:r w:rsidRPr="00707789">
        <w:rPr>
          <w:rFonts w:ascii="Arial" w:hAnsi="Arial" w:cs="Arial"/>
          <w:i/>
          <w:strike/>
          <w:snapToGrid/>
          <w:color w:val="000000"/>
          <w:szCs w:val="24"/>
        </w:rPr>
        <w:lastRenderedPageBreak/>
        <w:t>system. A non–load-break-rated switch shall be permitted to be used as a disconnecting means.</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73" w:name="2017_ID00070022392"/>
      <w:bookmarkEnd w:id="73"/>
      <w:r w:rsidRPr="00707789">
        <w:rPr>
          <w:rFonts w:ascii="Arial" w:hAnsi="Arial" w:cs="Arial"/>
          <w:b/>
          <w:bCs/>
          <w:i/>
          <w:strike/>
          <w:snapToGrid/>
          <w:color w:val="000000"/>
          <w:szCs w:val="24"/>
        </w:rPr>
        <w:t>D Storage Systems of More Than 100 Volts.</w:t>
      </w:r>
      <w:r w:rsidRPr="00707789">
        <w:rPr>
          <w:rFonts w:ascii="Arial" w:hAnsi="Arial" w:cs="Arial"/>
          <w:i/>
          <w:strike/>
          <w:snapToGrid/>
          <w:color w:val="000000"/>
          <w:szCs w:val="24"/>
        </w:rPr>
        <w:t>   On ESS exceeding 100 volts between the conductors or to ground, the battery circuits shall be permitted to operate with ungrounded conductors, provided a ground-fault detector and indicator is installed to monitor for ground faults within the storage system.</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74" w:name="2017_ID00070022394"/>
      <w:bookmarkEnd w:id="74"/>
      <w:r w:rsidRPr="00707789">
        <w:rPr>
          <w:rFonts w:ascii="Arial" w:hAnsi="Arial" w:cs="Arial"/>
          <w:b/>
          <w:i/>
          <w:strike/>
          <w:snapToGrid/>
          <w:color w:val="000000"/>
          <w:szCs w:val="24"/>
        </w:rPr>
        <w:t>706.31</w:t>
      </w:r>
      <w:r w:rsidRPr="00707789">
        <w:rPr>
          <w:rFonts w:ascii="Arial" w:hAnsi="Arial" w:cs="Arial"/>
          <w:i/>
          <w:strike/>
          <w:snapToGrid/>
          <w:color w:val="000000"/>
          <w:szCs w:val="24"/>
        </w:rPr>
        <w:t xml:space="preserve"> Battery and Cell Terminations. </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75" w:name="2017_ID00070022395"/>
      <w:bookmarkEnd w:id="75"/>
      <w:r w:rsidRPr="00707789">
        <w:rPr>
          <w:rFonts w:ascii="Arial" w:hAnsi="Arial" w:cs="Arial"/>
          <w:b/>
          <w:bCs/>
          <w:i/>
          <w:strike/>
          <w:snapToGrid/>
          <w:color w:val="000000"/>
          <w:szCs w:val="24"/>
        </w:rPr>
        <w:t>A Corrosion Prevention.</w:t>
      </w:r>
      <w:r w:rsidRPr="00707789">
        <w:rPr>
          <w:rFonts w:ascii="Arial" w:hAnsi="Arial" w:cs="Arial"/>
          <w:i/>
          <w:strike/>
          <w:snapToGrid/>
          <w:color w:val="000000"/>
          <w:szCs w:val="24"/>
        </w:rPr>
        <w:t>   Antioxidant material suitable for the battery connection shall be used when recommended by the battery or cell manufacturer.</w:t>
      </w:r>
      <w:r w:rsidRPr="00707789">
        <w:rPr>
          <w:rFonts w:ascii="Arial" w:hAnsi="Arial" w:cs="Arial"/>
          <w:i/>
          <w:strike/>
          <w:snapToGrid/>
          <w:color w:val="000000"/>
          <w:szCs w:val="24"/>
        </w:rPr>
        <w:br/>
      </w:r>
      <w:r w:rsidRPr="00707789">
        <w:rPr>
          <w:rFonts w:ascii="Arial" w:hAnsi="Arial" w:cs="Arial"/>
          <w:b/>
          <w:bCs/>
          <w:i/>
          <w:strike/>
          <w:snapToGrid/>
          <w:color w:val="000000"/>
          <w:szCs w:val="24"/>
        </w:rPr>
        <w:t xml:space="preserve">Informational Note: </w:t>
      </w:r>
      <w:r w:rsidRPr="00707789">
        <w:rPr>
          <w:rFonts w:ascii="Arial" w:hAnsi="Arial" w:cs="Arial"/>
          <w:i/>
          <w:strike/>
          <w:snapToGrid/>
          <w:color w:val="000000"/>
          <w:szCs w:val="24"/>
        </w:rPr>
        <w:t>The battery manufacturer's installation and instruction manual can be used for guidance for acceptable materials.</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76" w:name="2017_ID00070022398"/>
      <w:bookmarkEnd w:id="76"/>
      <w:r w:rsidRPr="00707789">
        <w:rPr>
          <w:rFonts w:ascii="Arial" w:hAnsi="Arial" w:cs="Arial"/>
          <w:b/>
          <w:bCs/>
          <w:i/>
          <w:strike/>
          <w:snapToGrid/>
          <w:color w:val="000000"/>
          <w:szCs w:val="24"/>
        </w:rPr>
        <w:t xml:space="preserve">B </w:t>
      </w:r>
      <w:proofErr w:type="spellStart"/>
      <w:r w:rsidRPr="00707789">
        <w:rPr>
          <w:rFonts w:ascii="Arial" w:hAnsi="Arial" w:cs="Arial"/>
          <w:b/>
          <w:bCs/>
          <w:i/>
          <w:strike/>
          <w:snapToGrid/>
          <w:color w:val="000000"/>
          <w:szCs w:val="24"/>
        </w:rPr>
        <w:t>Intercell</w:t>
      </w:r>
      <w:proofErr w:type="spellEnd"/>
      <w:r w:rsidRPr="00707789">
        <w:rPr>
          <w:rFonts w:ascii="Arial" w:hAnsi="Arial" w:cs="Arial"/>
          <w:b/>
          <w:bCs/>
          <w:i/>
          <w:strike/>
          <w:snapToGrid/>
          <w:color w:val="000000"/>
          <w:szCs w:val="24"/>
        </w:rPr>
        <w:t xml:space="preserve"> and </w:t>
      </w:r>
      <w:proofErr w:type="spellStart"/>
      <w:r w:rsidRPr="00707789">
        <w:rPr>
          <w:rFonts w:ascii="Arial" w:hAnsi="Arial" w:cs="Arial"/>
          <w:b/>
          <w:bCs/>
          <w:i/>
          <w:strike/>
          <w:snapToGrid/>
          <w:color w:val="000000"/>
          <w:szCs w:val="24"/>
        </w:rPr>
        <w:t>Intertier</w:t>
      </w:r>
      <w:proofErr w:type="spellEnd"/>
      <w:r w:rsidRPr="00707789">
        <w:rPr>
          <w:rFonts w:ascii="Arial" w:hAnsi="Arial" w:cs="Arial"/>
          <w:b/>
          <w:bCs/>
          <w:i/>
          <w:strike/>
          <w:snapToGrid/>
          <w:color w:val="000000"/>
          <w:szCs w:val="24"/>
        </w:rPr>
        <w:t xml:space="preserve"> Conductors and Connections.</w:t>
      </w:r>
      <w:r w:rsidRPr="00707789">
        <w:rPr>
          <w:rFonts w:ascii="Arial" w:hAnsi="Arial" w:cs="Arial"/>
          <w:i/>
          <w:strike/>
          <w:snapToGrid/>
          <w:color w:val="000000"/>
          <w:szCs w:val="24"/>
        </w:rPr>
        <w:t xml:space="preserve">   The ampacity of field-assembled </w:t>
      </w:r>
      <w:proofErr w:type="spellStart"/>
      <w:r w:rsidRPr="00707789">
        <w:rPr>
          <w:rFonts w:ascii="Arial" w:hAnsi="Arial" w:cs="Arial"/>
          <w:i/>
          <w:strike/>
          <w:snapToGrid/>
          <w:color w:val="000000"/>
          <w:szCs w:val="24"/>
        </w:rPr>
        <w:t>intercell</w:t>
      </w:r>
      <w:proofErr w:type="spellEnd"/>
      <w:r w:rsidRPr="00707789">
        <w:rPr>
          <w:rFonts w:ascii="Arial" w:hAnsi="Arial" w:cs="Arial"/>
          <w:i/>
          <w:strike/>
          <w:snapToGrid/>
          <w:color w:val="000000"/>
          <w:szCs w:val="24"/>
        </w:rPr>
        <w:t xml:space="preserve"> and </w:t>
      </w:r>
      <w:proofErr w:type="spellStart"/>
      <w:r w:rsidRPr="00707789">
        <w:rPr>
          <w:rFonts w:ascii="Arial" w:hAnsi="Arial" w:cs="Arial"/>
          <w:i/>
          <w:strike/>
          <w:snapToGrid/>
          <w:color w:val="000000"/>
          <w:szCs w:val="24"/>
        </w:rPr>
        <w:t>intertier</w:t>
      </w:r>
      <w:proofErr w:type="spellEnd"/>
      <w:r w:rsidRPr="00707789">
        <w:rPr>
          <w:rFonts w:ascii="Arial" w:hAnsi="Arial" w:cs="Arial"/>
          <w:i/>
          <w:strike/>
          <w:snapToGrid/>
          <w:color w:val="000000"/>
          <w:szCs w:val="24"/>
        </w:rPr>
        <w:t xml:space="preserve"> connectors and conductors shall be of such cross-sectional area that the temperature rise under maximum load conditions and at maximum ambient temperature shall not exceed the safe operating temperature of the conductor insulation or of the material of the conductor supports.</w:t>
      </w:r>
      <w:r w:rsidRPr="00707789">
        <w:rPr>
          <w:rFonts w:ascii="Arial" w:hAnsi="Arial" w:cs="Arial"/>
          <w:i/>
          <w:strike/>
          <w:snapToGrid/>
          <w:color w:val="000000"/>
          <w:szCs w:val="24"/>
        </w:rPr>
        <w:br/>
      </w:r>
      <w:r w:rsidRPr="00707789">
        <w:rPr>
          <w:rFonts w:ascii="Arial" w:hAnsi="Arial" w:cs="Arial"/>
          <w:b/>
          <w:bCs/>
          <w:i/>
          <w:strike/>
          <w:snapToGrid/>
          <w:color w:val="000000"/>
          <w:szCs w:val="24"/>
        </w:rPr>
        <w:t xml:space="preserve">Informational Note: </w:t>
      </w:r>
      <w:r w:rsidRPr="00707789">
        <w:rPr>
          <w:rFonts w:ascii="Arial" w:hAnsi="Arial" w:cs="Arial"/>
          <w:i/>
          <w:strike/>
          <w:snapToGrid/>
          <w:color w:val="000000"/>
          <w:szCs w:val="24"/>
        </w:rPr>
        <w:t xml:space="preserve">Conductors sized to prevent a voltage drop exceeding 3 percent of maximum anticipated load, and where the maximum total voltage drop to the furthest point of connection does not exceed 5 percent, may not be appropriate for all battery applications. IEEE 1375-2003, </w:t>
      </w:r>
      <w:r w:rsidRPr="00707789">
        <w:rPr>
          <w:rFonts w:ascii="Arial" w:hAnsi="Arial" w:cs="Arial"/>
          <w:i/>
          <w:iCs/>
          <w:strike/>
          <w:snapToGrid/>
          <w:color w:val="000000"/>
          <w:szCs w:val="24"/>
        </w:rPr>
        <w:t>Guide for the Protection of Stationary Battery Systems,</w:t>
      </w:r>
      <w:r w:rsidRPr="00707789">
        <w:rPr>
          <w:rFonts w:ascii="Arial" w:hAnsi="Arial" w:cs="Arial"/>
          <w:i/>
          <w:strike/>
          <w:snapToGrid/>
          <w:color w:val="000000"/>
          <w:szCs w:val="24"/>
        </w:rPr>
        <w:t xml:space="preserve"> provides guidance for overcurrent protection and associated cable sizing.</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77" w:name="2017_ID00070022401"/>
      <w:bookmarkEnd w:id="77"/>
      <w:r w:rsidRPr="00707789">
        <w:rPr>
          <w:rFonts w:ascii="Arial" w:hAnsi="Arial" w:cs="Arial"/>
          <w:b/>
          <w:bCs/>
          <w:i/>
          <w:strike/>
          <w:snapToGrid/>
          <w:color w:val="000000"/>
          <w:szCs w:val="24"/>
        </w:rPr>
        <w:t>C Battery Terminals.</w:t>
      </w:r>
      <w:r w:rsidRPr="00707789">
        <w:rPr>
          <w:rFonts w:ascii="Arial" w:hAnsi="Arial" w:cs="Arial"/>
          <w:i/>
          <w:strike/>
          <w:snapToGrid/>
          <w:color w:val="000000"/>
          <w:szCs w:val="24"/>
        </w:rPr>
        <w:t>   Electrical connections to the battery and the cable(s) between cells on separate levels or racks shall not put mechanical strain on the battery terminals. Terminal plates shall be used where practicable.</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78" w:name="2017_ID00070022403"/>
      <w:bookmarkEnd w:id="78"/>
      <w:r w:rsidRPr="00707789">
        <w:rPr>
          <w:rFonts w:ascii="Arial" w:hAnsi="Arial" w:cs="Arial"/>
          <w:b/>
          <w:i/>
          <w:strike/>
          <w:snapToGrid/>
          <w:color w:val="000000"/>
          <w:szCs w:val="24"/>
        </w:rPr>
        <w:t>706.32</w:t>
      </w:r>
      <w:r w:rsidRPr="00707789">
        <w:rPr>
          <w:rFonts w:ascii="Arial" w:hAnsi="Arial" w:cs="Arial"/>
          <w:i/>
          <w:strike/>
          <w:snapToGrid/>
          <w:color w:val="000000"/>
          <w:szCs w:val="24"/>
        </w:rPr>
        <w:t xml:space="preserve"> Battery Interconnections. Flexible cables, as identified in Article </w:t>
      </w:r>
      <w:hyperlink r:id="rId43" w:tgtFrame="_blank" w:history="1">
        <w:r w:rsidRPr="00707789">
          <w:rPr>
            <w:rFonts w:ascii="Arial" w:hAnsi="Arial" w:cs="Arial"/>
            <w:b/>
            <w:bCs/>
            <w:i/>
            <w:strike/>
            <w:snapToGrid/>
            <w:color w:val="000000"/>
            <w:szCs w:val="24"/>
          </w:rPr>
          <w:t>400</w:t>
        </w:r>
      </w:hyperlink>
      <w:r w:rsidRPr="00707789">
        <w:rPr>
          <w:rFonts w:ascii="Arial" w:hAnsi="Arial" w:cs="Arial"/>
          <w:i/>
          <w:strike/>
          <w:snapToGrid/>
          <w:color w:val="000000"/>
          <w:szCs w:val="24"/>
        </w:rPr>
        <w:t xml:space="preserve">, in sizes 2/0 AWG and larger shall be permitted within the battery enclosure from battery terminals to a nearby junction box where they shall be connected to an approved wiring method. Flexible battery cables shall also be permitted between batteries and cells within the battery enclosure. Such cables shall be listed and identified as moisture resistant. Flexible, fine-stranded cables shall only be used with terminals, lugs, devices, or connectors in accordance with </w:t>
      </w:r>
      <w:hyperlink r:id="rId44" w:tgtFrame="_blank" w:history="1">
        <w:r w:rsidRPr="00707789">
          <w:rPr>
            <w:rFonts w:ascii="Arial" w:hAnsi="Arial" w:cs="Arial"/>
            <w:b/>
            <w:bCs/>
            <w:i/>
            <w:strike/>
            <w:snapToGrid/>
            <w:color w:val="000000"/>
            <w:szCs w:val="24"/>
          </w:rPr>
          <w:t>110.14</w:t>
        </w:r>
      </w:hyperlink>
      <w:r w:rsidRPr="00707789">
        <w:rPr>
          <w:rFonts w:ascii="Arial" w:hAnsi="Arial" w:cs="Arial"/>
          <w:i/>
          <w:strike/>
          <w:snapToGrid/>
          <w:color w:val="000000"/>
          <w:szCs w:val="24"/>
        </w:rPr>
        <w:t>.</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79" w:name="2017_ID00070022405"/>
      <w:bookmarkEnd w:id="79"/>
      <w:r w:rsidRPr="00707789">
        <w:rPr>
          <w:rFonts w:ascii="Arial" w:hAnsi="Arial" w:cs="Arial"/>
          <w:b/>
          <w:i/>
          <w:strike/>
          <w:snapToGrid/>
          <w:color w:val="000000"/>
          <w:szCs w:val="24"/>
        </w:rPr>
        <w:t>706.33</w:t>
      </w:r>
      <w:r w:rsidRPr="00707789">
        <w:rPr>
          <w:rFonts w:ascii="Arial" w:hAnsi="Arial" w:cs="Arial"/>
          <w:i/>
          <w:strike/>
          <w:snapToGrid/>
          <w:color w:val="000000"/>
          <w:szCs w:val="24"/>
        </w:rPr>
        <w:t xml:space="preserve"> Accessibility. The terminals of all cells or multicell units shall be readily accessible for readings, inspection, and cleaning where required by the equipment design. One side of transparent battery containers shall be readily accessible for inspection of the internal components.</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80" w:name="2017_ID00070022407"/>
      <w:bookmarkEnd w:id="80"/>
      <w:r w:rsidRPr="00707789">
        <w:rPr>
          <w:rFonts w:ascii="Arial" w:hAnsi="Arial" w:cs="Arial"/>
          <w:b/>
          <w:i/>
          <w:strike/>
          <w:snapToGrid/>
          <w:color w:val="000000"/>
          <w:szCs w:val="24"/>
        </w:rPr>
        <w:t>706.34</w:t>
      </w:r>
      <w:r w:rsidRPr="00707789">
        <w:rPr>
          <w:rFonts w:ascii="Arial" w:hAnsi="Arial" w:cs="Arial"/>
          <w:i/>
          <w:strike/>
          <w:snapToGrid/>
          <w:color w:val="000000"/>
          <w:szCs w:val="24"/>
        </w:rPr>
        <w:t xml:space="preserve"> Battery Locations. Battery locations shall conform to </w:t>
      </w:r>
      <w:hyperlink r:id="rId45" w:anchor="2017_ID00070022409" w:history="1">
        <w:r w:rsidRPr="00707789">
          <w:rPr>
            <w:rFonts w:ascii="Arial" w:hAnsi="Arial" w:cs="Arial"/>
            <w:b/>
            <w:bCs/>
            <w:i/>
            <w:strike/>
            <w:snapToGrid/>
            <w:color w:val="000000"/>
            <w:szCs w:val="24"/>
          </w:rPr>
          <w:t>706.34(A)</w:t>
        </w:r>
      </w:hyperlink>
      <w:r w:rsidRPr="00707789">
        <w:rPr>
          <w:rFonts w:ascii="Arial" w:hAnsi="Arial" w:cs="Arial"/>
          <w:i/>
          <w:strike/>
          <w:snapToGrid/>
          <w:color w:val="000000"/>
          <w:szCs w:val="24"/>
        </w:rPr>
        <w:t>, (B), and (C).</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81" w:name="2017_ID00070022409"/>
      <w:bookmarkEnd w:id="81"/>
      <w:r w:rsidRPr="00707789">
        <w:rPr>
          <w:rFonts w:ascii="Arial" w:hAnsi="Arial" w:cs="Arial"/>
          <w:b/>
          <w:bCs/>
          <w:i/>
          <w:strike/>
          <w:snapToGrid/>
          <w:color w:val="000000"/>
          <w:szCs w:val="24"/>
        </w:rPr>
        <w:t>A Live Parts.</w:t>
      </w:r>
      <w:r w:rsidRPr="00707789">
        <w:rPr>
          <w:rFonts w:ascii="Arial" w:hAnsi="Arial" w:cs="Arial"/>
          <w:i/>
          <w:strike/>
          <w:snapToGrid/>
          <w:color w:val="000000"/>
          <w:szCs w:val="24"/>
        </w:rPr>
        <w:t xml:space="preserve">   Guarding of live parts shall comply with </w:t>
      </w:r>
      <w:hyperlink r:id="rId46" w:tgtFrame="_blank" w:history="1">
        <w:r w:rsidRPr="00707789">
          <w:rPr>
            <w:rFonts w:ascii="Arial" w:hAnsi="Arial" w:cs="Arial"/>
            <w:b/>
            <w:bCs/>
            <w:i/>
            <w:strike/>
            <w:snapToGrid/>
            <w:color w:val="000000"/>
            <w:szCs w:val="24"/>
          </w:rPr>
          <w:t>110.27</w:t>
        </w:r>
      </w:hyperlink>
      <w:r w:rsidRPr="00707789">
        <w:rPr>
          <w:rFonts w:ascii="Arial" w:hAnsi="Arial" w:cs="Arial"/>
          <w:i/>
          <w:strike/>
          <w:snapToGrid/>
          <w:color w:val="000000"/>
          <w:szCs w:val="24"/>
        </w:rPr>
        <w:t>.</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82" w:name="2017_ID00070022411"/>
      <w:bookmarkEnd w:id="82"/>
      <w:r w:rsidRPr="00707789">
        <w:rPr>
          <w:rFonts w:ascii="Arial" w:hAnsi="Arial" w:cs="Arial"/>
          <w:b/>
          <w:bCs/>
          <w:i/>
          <w:strike/>
          <w:snapToGrid/>
          <w:color w:val="000000"/>
          <w:szCs w:val="24"/>
        </w:rPr>
        <w:lastRenderedPageBreak/>
        <w:t>B Top Terminal Batteries.</w:t>
      </w:r>
      <w:r w:rsidRPr="00707789">
        <w:rPr>
          <w:rFonts w:ascii="Arial" w:hAnsi="Arial" w:cs="Arial"/>
          <w:i/>
          <w:strike/>
          <w:snapToGrid/>
          <w:color w:val="000000"/>
          <w:szCs w:val="24"/>
        </w:rPr>
        <w:t>   Where top terminal batteries are installed on tiered racks or on shelves of battery cabinets, working space in accordance with the storage equipment manufacturer's instructions shall be provided between the highest point on a storage system component and the row, shelf, or ceiling above that point.</w:t>
      </w:r>
      <w:r w:rsidRPr="00707789">
        <w:rPr>
          <w:rFonts w:ascii="Arial" w:hAnsi="Arial" w:cs="Arial"/>
          <w:i/>
          <w:strike/>
          <w:snapToGrid/>
          <w:color w:val="000000"/>
          <w:szCs w:val="24"/>
        </w:rPr>
        <w:br/>
      </w:r>
      <w:r w:rsidRPr="00707789">
        <w:rPr>
          <w:rFonts w:ascii="Arial" w:hAnsi="Arial" w:cs="Arial"/>
          <w:b/>
          <w:bCs/>
          <w:i/>
          <w:strike/>
          <w:snapToGrid/>
          <w:color w:val="000000"/>
          <w:szCs w:val="24"/>
        </w:rPr>
        <w:t xml:space="preserve">Informational Note: </w:t>
      </w:r>
      <w:r w:rsidRPr="00707789">
        <w:rPr>
          <w:rFonts w:ascii="Arial" w:hAnsi="Arial" w:cs="Arial"/>
          <w:i/>
          <w:strike/>
          <w:snapToGrid/>
          <w:color w:val="000000"/>
          <w:szCs w:val="24"/>
        </w:rPr>
        <w:t>IEEE 1187 provides guidance for top clearance of VRLA batteries, which are the most commonly used battery in cabinets.</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83" w:name="2017_ID00070022414"/>
      <w:bookmarkEnd w:id="83"/>
      <w:r w:rsidRPr="00707789">
        <w:rPr>
          <w:rFonts w:ascii="Arial" w:hAnsi="Arial" w:cs="Arial"/>
          <w:b/>
          <w:bCs/>
          <w:i/>
          <w:strike/>
          <w:snapToGrid/>
          <w:color w:val="000000"/>
          <w:szCs w:val="24"/>
        </w:rPr>
        <w:t>C Gas Piping.</w:t>
      </w:r>
      <w:r w:rsidRPr="00707789">
        <w:rPr>
          <w:rFonts w:ascii="Arial" w:hAnsi="Arial" w:cs="Arial"/>
          <w:i/>
          <w:strike/>
          <w:snapToGrid/>
          <w:color w:val="000000"/>
          <w:szCs w:val="24"/>
        </w:rPr>
        <w:t>   Gas piping shall not be permitted in dedicated battery rooms.</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84" w:name="2017_ID00070022416"/>
      <w:bookmarkEnd w:id="84"/>
      <w:r w:rsidRPr="00707789">
        <w:rPr>
          <w:rFonts w:ascii="Arial" w:hAnsi="Arial" w:cs="Arial"/>
          <w:i/>
          <w:strike/>
          <w:snapToGrid/>
          <w:color w:val="000000"/>
          <w:szCs w:val="24"/>
        </w:rPr>
        <w:t>IV. Flow Battery Energy Storage Systems Part IV applies to ESSs composed of or containing flow batteries.</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85" w:name="2017_ID00070022418"/>
      <w:bookmarkEnd w:id="85"/>
      <w:r w:rsidRPr="00707789">
        <w:rPr>
          <w:rFonts w:ascii="Arial" w:hAnsi="Arial" w:cs="Arial"/>
          <w:b/>
          <w:i/>
          <w:strike/>
          <w:snapToGrid/>
          <w:color w:val="000000"/>
          <w:szCs w:val="24"/>
        </w:rPr>
        <w:t>706.40</w:t>
      </w:r>
      <w:r w:rsidRPr="00707789">
        <w:rPr>
          <w:rFonts w:ascii="Arial" w:hAnsi="Arial" w:cs="Arial"/>
          <w:i/>
          <w:strike/>
          <w:snapToGrid/>
          <w:color w:val="000000"/>
          <w:szCs w:val="24"/>
        </w:rPr>
        <w:t xml:space="preserve"> General. All electrical connections to and from the system and system components shall be in accordance with the applicable provisions of Article </w:t>
      </w:r>
      <w:hyperlink r:id="rId47" w:tgtFrame="_blank" w:history="1">
        <w:r w:rsidRPr="00707789">
          <w:rPr>
            <w:rFonts w:ascii="Arial" w:hAnsi="Arial" w:cs="Arial"/>
            <w:b/>
            <w:bCs/>
            <w:i/>
            <w:strike/>
            <w:snapToGrid/>
            <w:color w:val="000000"/>
            <w:szCs w:val="24"/>
          </w:rPr>
          <w:t>692</w:t>
        </w:r>
      </w:hyperlink>
      <w:r w:rsidRPr="00707789">
        <w:rPr>
          <w:rFonts w:ascii="Arial" w:hAnsi="Arial" w:cs="Arial"/>
          <w:i/>
          <w:strike/>
          <w:snapToGrid/>
          <w:color w:val="000000"/>
          <w:szCs w:val="24"/>
        </w:rPr>
        <w:t xml:space="preserve">. The system and system components shall also meet the provisions of Parts I and II of this article. Unless otherwise directed by this article, flow battery ESS shall comply with the applicable provisions of Article </w:t>
      </w:r>
      <w:hyperlink r:id="rId48" w:tgtFrame="_blank" w:history="1">
        <w:r w:rsidRPr="00707789">
          <w:rPr>
            <w:rFonts w:ascii="Arial" w:hAnsi="Arial" w:cs="Arial"/>
            <w:b/>
            <w:bCs/>
            <w:i/>
            <w:strike/>
            <w:snapToGrid/>
            <w:color w:val="000000"/>
            <w:szCs w:val="24"/>
          </w:rPr>
          <w:t>692</w:t>
        </w:r>
      </w:hyperlink>
      <w:r w:rsidRPr="00707789">
        <w:rPr>
          <w:rFonts w:ascii="Arial" w:hAnsi="Arial" w:cs="Arial"/>
          <w:i/>
          <w:strike/>
          <w:snapToGrid/>
          <w:color w:val="000000"/>
          <w:szCs w:val="24"/>
        </w:rPr>
        <w:t>.</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86" w:name="2017_ID00070022420"/>
      <w:bookmarkEnd w:id="86"/>
      <w:r w:rsidRPr="00707789">
        <w:rPr>
          <w:rFonts w:ascii="Arial" w:hAnsi="Arial" w:cs="Arial"/>
          <w:b/>
          <w:i/>
          <w:strike/>
          <w:snapToGrid/>
          <w:color w:val="000000"/>
          <w:szCs w:val="24"/>
        </w:rPr>
        <w:t>706.41</w:t>
      </w:r>
      <w:r w:rsidRPr="00707789">
        <w:rPr>
          <w:rFonts w:ascii="Arial" w:hAnsi="Arial" w:cs="Arial"/>
          <w:i/>
          <w:strike/>
          <w:snapToGrid/>
          <w:color w:val="000000"/>
          <w:szCs w:val="24"/>
        </w:rPr>
        <w:t xml:space="preserve"> Electrolyte Classification. The electrolyte(s) that are acceptable for use in the batteries associated with the ESS shall be identified by name and chemical composition. Such identification shall be provided by readily discernable signage adjacent to every location in the system where the electrolyte can be put into or taken out of the system.</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87" w:name="2017_ID00070022422"/>
      <w:bookmarkEnd w:id="87"/>
      <w:r w:rsidRPr="00707789">
        <w:rPr>
          <w:rFonts w:ascii="Arial" w:hAnsi="Arial" w:cs="Arial"/>
          <w:b/>
          <w:i/>
          <w:strike/>
          <w:snapToGrid/>
          <w:color w:val="000000"/>
          <w:szCs w:val="24"/>
        </w:rPr>
        <w:t>706.42</w:t>
      </w:r>
      <w:r w:rsidRPr="00707789">
        <w:rPr>
          <w:rFonts w:ascii="Arial" w:hAnsi="Arial" w:cs="Arial"/>
          <w:i/>
          <w:strike/>
          <w:snapToGrid/>
          <w:color w:val="000000"/>
          <w:szCs w:val="24"/>
        </w:rPr>
        <w:t xml:space="preserve"> Electrolyte Containment. Flow battery systems shall be provided with a means for electrolyte containment to prevent spills of electrolyte from the system. An alarm system shall be provided to signal an electrolyte leak from the system. Electrical wiring and connections shall be located and routed in a manner that mitigates the potential for exposure to electrolytes.</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88" w:name="2017_ID00070022424"/>
      <w:bookmarkEnd w:id="88"/>
      <w:r w:rsidRPr="00707789">
        <w:rPr>
          <w:rFonts w:ascii="Arial" w:hAnsi="Arial" w:cs="Arial"/>
          <w:b/>
          <w:i/>
          <w:strike/>
          <w:snapToGrid/>
          <w:color w:val="000000"/>
          <w:szCs w:val="24"/>
        </w:rPr>
        <w:t>706.43</w:t>
      </w:r>
      <w:r w:rsidRPr="00707789">
        <w:rPr>
          <w:rFonts w:ascii="Arial" w:hAnsi="Arial" w:cs="Arial"/>
          <w:i/>
          <w:strike/>
          <w:snapToGrid/>
          <w:color w:val="000000"/>
          <w:szCs w:val="24"/>
        </w:rPr>
        <w:t xml:space="preserve"> Flow Controls. Controls shall be provided to safely shut down the system in the event of electrolyte blockage.</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89" w:name="2017_ID00070022426"/>
      <w:bookmarkEnd w:id="89"/>
      <w:r w:rsidRPr="00707789">
        <w:rPr>
          <w:rFonts w:ascii="Arial" w:hAnsi="Arial" w:cs="Arial"/>
          <w:b/>
          <w:i/>
          <w:strike/>
          <w:snapToGrid/>
          <w:color w:val="000000"/>
          <w:szCs w:val="24"/>
        </w:rPr>
        <w:t>706.44</w:t>
      </w:r>
      <w:r w:rsidRPr="00707789">
        <w:rPr>
          <w:rFonts w:ascii="Arial" w:hAnsi="Arial" w:cs="Arial"/>
          <w:i/>
          <w:strike/>
          <w:snapToGrid/>
          <w:color w:val="000000"/>
          <w:szCs w:val="24"/>
        </w:rPr>
        <w:t xml:space="preserve"> Pumps and Other Fluid Handling Equipment. Pumps and other fluid handling equipment are to be rated/specified suitable for exposure to the electrolytes.</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90" w:name="2017_ID00070022428"/>
      <w:bookmarkEnd w:id="90"/>
      <w:r w:rsidRPr="00707789">
        <w:rPr>
          <w:rFonts w:ascii="Arial" w:hAnsi="Arial" w:cs="Arial"/>
          <w:i/>
          <w:strike/>
          <w:snapToGrid/>
          <w:color w:val="000000"/>
          <w:szCs w:val="24"/>
        </w:rPr>
        <w:t>V. Other Energy Storage Technologies The provisions of Part V apply to ESSs using other technologies intended to store energy and when there is a demand for electrical power to use the stored energy to generate the needed power.</w:t>
      </w:r>
      <w:r w:rsidRPr="00707789">
        <w:rPr>
          <w:rFonts w:ascii="Arial" w:hAnsi="Arial" w:cs="Arial"/>
          <w:i/>
          <w:strike/>
          <w:snapToGrid/>
          <w:color w:val="000000"/>
          <w:szCs w:val="24"/>
        </w:rPr>
        <w:br/>
      </w:r>
      <w:r w:rsidRPr="00707789">
        <w:rPr>
          <w:rFonts w:ascii="Arial" w:hAnsi="Arial" w:cs="Arial"/>
          <w:i/>
          <w:strike/>
          <w:snapToGrid/>
          <w:color w:val="000000"/>
          <w:szCs w:val="24"/>
        </w:rPr>
        <w:br/>
      </w:r>
      <w:bookmarkStart w:id="91" w:name="2017_ID00070022430"/>
      <w:bookmarkEnd w:id="91"/>
      <w:r w:rsidRPr="00707789">
        <w:rPr>
          <w:rFonts w:ascii="Arial" w:hAnsi="Arial" w:cs="Arial"/>
          <w:b/>
          <w:i/>
          <w:strike/>
          <w:snapToGrid/>
          <w:color w:val="000000"/>
          <w:szCs w:val="24"/>
        </w:rPr>
        <w:t>706.50</w:t>
      </w:r>
      <w:r w:rsidRPr="00707789">
        <w:rPr>
          <w:rFonts w:ascii="Arial" w:hAnsi="Arial" w:cs="Arial"/>
          <w:i/>
          <w:strike/>
          <w:snapToGrid/>
          <w:color w:val="000000"/>
          <w:szCs w:val="24"/>
        </w:rPr>
        <w:t xml:space="preserve"> General. All electrical connections to and from the system and system components shall be in accordance with the applicable provisions of this </w:t>
      </w:r>
      <w:r w:rsidRPr="00707789">
        <w:rPr>
          <w:rFonts w:ascii="Arial" w:hAnsi="Arial" w:cs="Arial"/>
          <w:i/>
          <w:iCs/>
          <w:strike/>
          <w:snapToGrid/>
          <w:color w:val="000000"/>
          <w:szCs w:val="24"/>
        </w:rPr>
        <w:t>Code</w:t>
      </w:r>
      <w:r w:rsidRPr="00707789">
        <w:rPr>
          <w:rFonts w:ascii="Arial" w:hAnsi="Arial" w:cs="Arial"/>
          <w:i/>
          <w:strike/>
          <w:snapToGrid/>
          <w:color w:val="000000"/>
          <w:szCs w:val="24"/>
        </w:rPr>
        <w:t xml:space="preserve">. Unless otherwise directed by this article, other energy storage technologies shall comply with the applicable provisions of Part III of Article </w:t>
      </w:r>
      <w:hyperlink r:id="rId49" w:tgtFrame="_blank" w:history="1">
        <w:r w:rsidRPr="00707789">
          <w:rPr>
            <w:rFonts w:ascii="Arial" w:hAnsi="Arial" w:cs="Arial"/>
            <w:b/>
            <w:bCs/>
            <w:i/>
            <w:strike/>
            <w:snapToGrid/>
            <w:color w:val="000000"/>
            <w:szCs w:val="24"/>
          </w:rPr>
          <w:t>705</w:t>
        </w:r>
      </w:hyperlink>
      <w:r w:rsidRPr="00707789">
        <w:rPr>
          <w:rFonts w:ascii="Arial" w:hAnsi="Arial" w:cs="Arial"/>
          <w:i/>
          <w:strike/>
          <w:snapToGrid/>
          <w:color w:val="000000"/>
          <w:szCs w:val="24"/>
        </w:rPr>
        <w:t>.</w:t>
      </w:r>
    </w:p>
    <w:p w:rsidR="00707789" w:rsidRPr="00707789" w:rsidRDefault="00707789" w:rsidP="00707789">
      <w:pPr>
        <w:pStyle w:val="BodyText3"/>
        <w:rPr>
          <w:rFonts w:ascii="Arial" w:hAnsi="Arial" w:cs="Arial"/>
          <w:b/>
          <w:bCs/>
          <w:szCs w:val="24"/>
        </w:rPr>
      </w:pPr>
    </w:p>
    <w:p w:rsidR="00707789" w:rsidRPr="00707789" w:rsidRDefault="00707789" w:rsidP="00707789">
      <w:pPr>
        <w:jc w:val="both"/>
        <w:rPr>
          <w:rFonts w:ascii="Arial" w:hAnsi="Arial" w:cs="Arial"/>
          <w:b/>
          <w:snapToGrid/>
          <w:szCs w:val="24"/>
        </w:rPr>
      </w:pPr>
    </w:p>
    <w:p w:rsidR="00707789" w:rsidRPr="00707789" w:rsidRDefault="00707789" w:rsidP="00707789">
      <w:pPr>
        <w:rPr>
          <w:rFonts w:ascii="Arial" w:hAnsi="Arial" w:cs="Arial"/>
          <w:b/>
          <w:bCs/>
          <w:szCs w:val="24"/>
        </w:rPr>
      </w:pPr>
      <w:r w:rsidRPr="00707789">
        <w:rPr>
          <w:rFonts w:ascii="Arial" w:hAnsi="Arial" w:cs="Arial"/>
          <w:b/>
          <w:bCs/>
          <w:szCs w:val="24"/>
        </w:rPr>
        <w:t>Notation:</w:t>
      </w:r>
    </w:p>
    <w:p w:rsidR="00707789" w:rsidRPr="00707789" w:rsidRDefault="00707789" w:rsidP="00707789">
      <w:pPr>
        <w:rPr>
          <w:rFonts w:ascii="Arial" w:hAnsi="Arial" w:cs="Arial"/>
          <w:bCs/>
          <w:szCs w:val="24"/>
        </w:rPr>
      </w:pPr>
      <w:r w:rsidRPr="00707789">
        <w:rPr>
          <w:rFonts w:ascii="Arial" w:hAnsi="Arial" w:cs="Arial"/>
          <w:bCs/>
          <w:szCs w:val="24"/>
        </w:rPr>
        <w:lastRenderedPageBreak/>
        <w:t>Authority:  Health and Safety Code Sections 1250, 1569.72, 1569.78, 1568.02, 1502, 1597.44, 1597.65, 13108, 13143, 17921, 18949.2</w:t>
      </w:r>
    </w:p>
    <w:p w:rsidR="00707789" w:rsidRPr="00707789" w:rsidRDefault="00707789" w:rsidP="00707789">
      <w:pPr>
        <w:rPr>
          <w:rFonts w:ascii="Arial" w:hAnsi="Arial" w:cs="Arial"/>
          <w:bCs/>
          <w:szCs w:val="24"/>
        </w:rPr>
      </w:pPr>
      <w:r w:rsidRPr="00707789">
        <w:rPr>
          <w:rFonts w:ascii="Arial" w:hAnsi="Arial" w:cs="Arial"/>
          <w:bCs/>
          <w:szCs w:val="24"/>
        </w:rPr>
        <w:t>References:  Health and Safety Code Sections 13143, 18949.2</w:t>
      </w:r>
    </w:p>
    <w:p w:rsidR="00707789" w:rsidRPr="00707789" w:rsidRDefault="00707789" w:rsidP="00707789">
      <w:pPr>
        <w:rPr>
          <w:rFonts w:ascii="Arial" w:hAnsi="Arial" w:cs="Arial"/>
          <w:snapToGrid/>
          <w:szCs w:val="24"/>
        </w:rPr>
      </w:pPr>
    </w:p>
    <w:p w:rsidR="00707789" w:rsidRPr="00707789" w:rsidRDefault="0024339D" w:rsidP="00707789">
      <w:pPr>
        <w:rPr>
          <w:rFonts w:ascii="Arial" w:hAnsi="Arial" w:cs="Arial"/>
          <w:snapToGrid/>
          <w:szCs w:val="24"/>
        </w:rPr>
      </w:pPr>
      <w:r>
        <w:rPr>
          <w:rFonts w:ascii="Arial" w:hAnsi="Arial" w:cs="Arial"/>
          <w:snapToGrid/>
          <w:szCs w:val="24"/>
        </w:rPr>
        <w:pict>
          <v:rect id="_x0000_i1034" style="width:468pt;height:2pt" o:hralign="center" o:hrstd="t" o:hrnoshade="t" o:hr="t" fillcolor="black" stroked="f"/>
        </w:pict>
      </w:r>
    </w:p>
    <w:p w:rsidR="008203D8" w:rsidRDefault="00707789" w:rsidP="008203D8">
      <w:pPr>
        <w:rPr>
          <w:rFonts w:ascii="Arial" w:hAnsi="Arial" w:cs="Arial"/>
          <w:b/>
          <w:snapToGrid/>
          <w:szCs w:val="24"/>
        </w:rPr>
      </w:pPr>
      <w:r w:rsidRPr="00707789">
        <w:rPr>
          <w:rFonts w:ascii="Arial" w:hAnsi="Arial" w:cs="Arial"/>
          <w:b/>
          <w:snapToGrid/>
          <w:szCs w:val="24"/>
        </w:rPr>
        <w:t xml:space="preserve">[10. The </w:t>
      </w:r>
      <w:r w:rsidR="000E5C86">
        <w:rPr>
          <w:rFonts w:ascii="Arial" w:hAnsi="Arial" w:cs="Arial"/>
          <w:b/>
          <w:snapToGrid/>
          <w:szCs w:val="24"/>
        </w:rPr>
        <w:t>O</w:t>
      </w:r>
      <w:r w:rsidRPr="00707789">
        <w:rPr>
          <w:rFonts w:ascii="Arial" w:hAnsi="Arial" w:cs="Arial"/>
          <w:b/>
          <w:snapToGrid/>
          <w:szCs w:val="24"/>
        </w:rPr>
        <w:t xml:space="preserve">SFM is proposing the adoption by reference Articles </w:t>
      </w:r>
      <w:r w:rsidRPr="00707789">
        <w:rPr>
          <w:rFonts w:ascii="Arial" w:hAnsi="Arial" w:cs="Arial"/>
          <w:b/>
          <w:snapToGrid/>
          <w:color w:val="000000"/>
          <w:szCs w:val="24"/>
        </w:rPr>
        <w:t xml:space="preserve">800, 810, 820, 830, and 840 </w:t>
      </w:r>
      <w:r w:rsidRPr="00707789">
        <w:rPr>
          <w:rFonts w:ascii="Arial" w:hAnsi="Arial" w:cs="Arial"/>
          <w:b/>
          <w:snapToGrid/>
          <w:szCs w:val="24"/>
        </w:rPr>
        <w:t>without amendment.]</w:t>
      </w:r>
    </w:p>
    <w:p w:rsidR="00707789" w:rsidRPr="00707789" w:rsidRDefault="00707789" w:rsidP="000B71B6">
      <w:pPr>
        <w:pStyle w:val="Heading1"/>
        <w:rPr>
          <w:snapToGrid/>
        </w:rPr>
      </w:pPr>
      <w:r w:rsidRPr="00707789">
        <w:rPr>
          <w:snapToGrid/>
        </w:rPr>
        <w:t>Chapter 8 Communications Systems</w:t>
      </w:r>
    </w:p>
    <w:p w:rsidR="00707789" w:rsidRPr="00707789" w:rsidRDefault="00707789" w:rsidP="000B71B6">
      <w:pPr>
        <w:pStyle w:val="Heading1"/>
        <w:rPr>
          <w:snapToGrid/>
        </w:rPr>
      </w:pPr>
      <w:r w:rsidRPr="00707789">
        <w:rPr>
          <w:snapToGrid/>
        </w:rPr>
        <w:t>ARTICLES 800-840</w:t>
      </w:r>
    </w:p>
    <w:p w:rsidR="00707789" w:rsidRPr="00707789" w:rsidRDefault="00707789" w:rsidP="00707789">
      <w:pPr>
        <w:autoSpaceDE w:val="0"/>
        <w:autoSpaceDN w:val="0"/>
        <w:adjustRightInd w:val="0"/>
        <w:jc w:val="both"/>
        <w:rPr>
          <w:rFonts w:ascii="Arial" w:hAnsi="Arial" w:cs="Arial"/>
          <w:b/>
          <w:bCs/>
          <w:i/>
          <w:iCs/>
          <w:snapToGrid/>
          <w:color w:val="000000"/>
          <w:szCs w:val="24"/>
          <w:u w:val="single"/>
        </w:rPr>
      </w:pPr>
    </w:p>
    <w:p w:rsidR="00707789" w:rsidRPr="00707789" w:rsidRDefault="00707789" w:rsidP="00707789">
      <w:pPr>
        <w:jc w:val="both"/>
        <w:rPr>
          <w:rFonts w:ascii="Arial" w:hAnsi="Arial" w:cs="Arial"/>
          <w:snapToGrid/>
          <w:szCs w:val="24"/>
        </w:rPr>
      </w:pPr>
    </w:p>
    <w:p w:rsidR="00707789" w:rsidRPr="00707789" w:rsidRDefault="00707789" w:rsidP="00707789">
      <w:pPr>
        <w:rPr>
          <w:rFonts w:ascii="Arial" w:hAnsi="Arial" w:cs="Arial"/>
          <w:b/>
          <w:bCs/>
          <w:szCs w:val="24"/>
        </w:rPr>
      </w:pPr>
      <w:r w:rsidRPr="00707789">
        <w:rPr>
          <w:rFonts w:ascii="Arial" w:hAnsi="Arial" w:cs="Arial"/>
          <w:b/>
          <w:bCs/>
          <w:szCs w:val="24"/>
        </w:rPr>
        <w:t>Notation:</w:t>
      </w:r>
    </w:p>
    <w:p w:rsidR="00707789" w:rsidRPr="00707789" w:rsidRDefault="00707789" w:rsidP="00707789">
      <w:pPr>
        <w:rPr>
          <w:rFonts w:ascii="Arial" w:hAnsi="Arial" w:cs="Arial"/>
          <w:bCs/>
          <w:szCs w:val="24"/>
        </w:rPr>
      </w:pPr>
      <w:r w:rsidRPr="00707789">
        <w:rPr>
          <w:rFonts w:ascii="Arial" w:hAnsi="Arial" w:cs="Arial"/>
          <w:bCs/>
          <w:szCs w:val="24"/>
        </w:rPr>
        <w:t>Authority:  Health and Safety Code Sections 1250, 1569.72, 1569.78, 1568.02, 1502, 1597.44, 1597.65, 13108, 13143, 17921, 18949.2</w:t>
      </w:r>
    </w:p>
    <w:p w:rsidR="00707789" w:rsidRPr="00707789" w:rsidRDefault="00707789" w:rsidP="00707789">
      <w:pPr>
        <w:rPr>
          <w:rFonts w:ascii="Arial" w:hAnsi="Arial" w:cs="Arial"/>
          <w:bCs/>
          <w:szCs w:val="24"/>
        </w:rPr>
      </w:pPr>
      <w:r w:rsidRPr="00707789">
        <w:rPr>
          <w:rFonts w:ascii="Arial" w:hAnsi="Arial" w:cs="Arial"/>
          <w:bCs/>
          <w:szCs w:val="24"/>
        </w:rPr>
        <w:t>References:  Health and Safety Code Sections 13143, 18949.2</w:t>
      </w:r>
    </w:p>
    <w:p w:rsidR="00707789" w:rsidRPr="00707789" w:rsidRDefault="00707789" w:rsidP="00707789">
      <w:pPr>
        <w:rPr>
          <w:rFonts w:ascii="Arial" w:hAnsi="Arial" w:cs="Arial"/>
          <w:snapToGrid/>
          <w:szCs w:val="24"/>
        </w:rPr>
      </w:pPr>
    </w:p>
    <w:p w:rsidR="00707789" w:rsidRPr="00707789" w:rsidRDefault="0024339D" w:rsidP="00707789">
      <w:pPr>
        <w:rPr>
          <w:rFonts w:ascii="Arial" w:hAnsi="Arial" w:cs="Arial"/>
          <w:snapToGrid/>
          <w:szCs w:val="24"/>
        </w:rPr>
      </w:pPr>
      <w:r>
        <w:rPr>
          <w:rFonts w:ascii="Arial" w:hAnsi="Arial" w:cs="Arial"/>
          <w:snapToGrid/>
          <w:szCs w:val="24"/>
        </w:rPr>
        <w:pict>
          <v:rect id="_x0000_i1035" style="width:468pt;height:2pt" o:hralign="center" o:hrstd="t" o:hrnoshade="t" o:hr="t" fillcolor="black" stroked="f"/>
        </w:pict>
      </w:r>
    </w:p>
    <w:p w:rsidR="008203D8" w:rsidRDefault="00707789" w:rsidP="008203D8">
      <w:pPr>
        <w:rPr>
          <w:rFonts w:ascii="Arial" w:hAnsi="Arial" w:cs="Arial"/>
          <w:b/>
          <w:snapToGrid/>
          <w:szCs w:val="24"/>
        </w:rPr>
      </w:pPr>
      <w:r w:rsidRPr="00707789">
        <w:rPr>
          <w:rFonts w:ascii="Arial" w:hAnsi="Arial" w:cs="Arial"/>
          <w:b/>
          <w:snapToGrid/>
          <w:szCs w:val="24"/>
        </w:rPr>
        <w:t xml:space="preserve">[11. The </w:t>
      </w:r>
      <w:r w:rsidR="000E5C86">
        <w:rPr>
          <w:rFonts w:ascii="Arial" w:hAnsi="Arial" w:cs="Arial"/>
          <w:b/>
          <w:snapToGrid/>
          <w:szCs w:val="24"/>
        </w:rPr>
        <w:t>O</w:t>
      </w:r>
      <w:r w:rsidRPr="00707789">
        <w:rPr>
          <w:rFonts w:ascii="Arial" w:hAnsi="Arial" w:cs="Arial"/>
          <w:b/>
          <w:snapToGrid/>
          <w:szCs w:val="24"/>
        </w:rPr>
        <w:t xml:space="preserve">SFM is proposing the adoption by reference </w:t>
      </w:r>
      <w:r w:rsidRPr="00707789">
        <w:rPr>
          <w:rFonts w:ascii="Arial" w:hAnsi="Arial" w:cs="Arial"/>
          <w:b/>
          <w:snapToGrid/>
          <w:color w:val="000000"/>
          <w:szCs w:val="24"/>
        </w:rPr>
        <w:t>Tables 1-12</w:t>
      </w:r>
      <w:r w:rsidRPr="00707789">
        <w:rPr>
          <w:rFonts w:ascii="Arial" w:hAnsi="Arial" w:cs="Arial"/>
          <w:b/>
          <w:snapToGrid/>
          <w:szCs w:val="24"/>
        </w:rPr>
        <w:t xml:space="preserve"> without amendment.]</w:t>
      </w:r>
    </w:p>
    <w:p w:rsidR="00707789" w:rsidRPr="00707789" w:rsidRDefault="00707789" w:rsidP="000B71B6">
      <w:pPr>
        <w:pStyle w:val="Heading1"/>
        <w:rPr>
          <w:snapToGrid/>
        </w:rPr>
      </w:pPr>
      <w:r w:rsidRPr="00707789">
        <w:rPr>
          <w:snapToGrid/>
        </w:rPr>
        <w:t>Chapter 9</w:t>
      </w:r>
    </w:p>
    <w:p w:rsidR="00707789" w:rsidRPr="00707789" w:rsidRDefault="00707789" w:rsidP="000B71B6">
      <w:pPr>
        <w:pStyle w:val="Heading1"/>
        <w:rPr>
          <w:iCs/>
          <w:snapToGrid/>
          <w:color w:val="000000"/>
          <w:u w:val="single"/>
        </w:rPr>
      </w:pPr>
      <w:r w:rsidRPr="00707789">
        <w:rPr>
          <w:snapToGrid/>
        </w:rPr>
        <w:t>Tables</w:t>
      </w:r>
    </w:p>
    <w:p w:rsidR="00707789" w:rsidRPr="00707789" w:rsidRDefault="00707789" w:rsidP="00707789">
      <w:pPr>
        <w:jc w:val="both"/>
        <w:rPr>
          <w:rFonts w:ascii="Arial" w:hAnsi="Arial" w:cs="Arial"/>
          <w:snapToGrid/>
          <w:szCs w:val="24"/>
        </w:rPr>
      </w:pPr>
    </w:p>
    <w:p w:rsidR="00707789" w:rsidRPr="00707789" w:rsidRDefault="00707789" w:rsidP="00707789">
      <w:pPr>
        <w:jc w:val="both"/>
        <w:rPr>
          <w:rFonts w:ascii="Arial" w:hAnsi="Arial" w:cs="Arial"/>
          <w:snapToGrid/>
          <w:szCs w:val="24"/>
        </w:rPr>
      </w:pPr>
    </w:p>
    <w:p w:rsidR="00707789" w:rsidRPr="00707789" w:rsidRDefault="00707789" w:rsidP="00707789">
      <w:pPr>
        <w:rPr>
          <w:rFonts w:ascii="Arial" w:hAnsi="Arial" w:cs="Arial"/>
          <w:b/>
          <w:bCs/>
          <w:szCs w:val="24"/>
        </w:rPr>
      </w:pPr>
      <w:r w:rsidRPr="00707789">
        <w:rPr>
          <w:rFonts w:ascii="Arial" w:hAnsi="Arial" w:cs="Arial"/>
          <w:b/>
          <w:bCs/>
          <w:szCs w:val="24"/>
        </w:rPr>
        <w:t>Notation:</w:t>
      </w:r>
    </w:p>
    <w:p w:rsidR="00707789" w:rsidRPr="00707789" w:rsidRDefault="00707789" w:rsidP="00707789">
      <w:pPr>
        <w:rPr>
          <w:rFonts w:ascii="Arial" w:hAnsi="Arial" w:cs="Arial"/>
          <w:bCs/>
          <w:szCs w:val="24"/>
        </w:rPr>
      </w:pPr>
      <w:r w:rsidRPr="00707789">
        <w:rPr>
          <w:rFonts w:ascii="Arial" w:hAnsi="Arial" w:cs="Arial"/>
          <w:bCs/>
          <w:szCs w:val="24"/>
        </w:rPr>
        <w:t>Authority:  Health and Safety Code Sections 1250, 1569.72, 1569.78, 1568.02, 1502, 1597.44, 1597.65, 13108, 13143, 17921, 18949.2</w:t>
      </w:r>
    </w:p>
    <w:p w:rsidR="00707789" w:rsidRPr="00707789" w:rsidRDefault="00707789" w:rsidP="00707789">
      <w:pPr>
        <w:rPr>
          <w:rFonts w:ascii="Arial" w:hAnsi="Arial" w:cs="Arial"/>
          <w:bCs/>
          <w:szCs w:val="24"/>
        </w:rPr>
      </w:pPr>
      <w:r w:rsidRPr="00707789">
        <w:rPr>
          <w:rFonts w:ascii="Arial" w:hAnsi="Arial" w:cs="Arial"/>
          <w:bCs/>
          <w:szCs w:val="24"/>
        </w:rPr>
        <w:t>References:  Health and Safety Code Sections 13143, 18949.2</w:t>
      </w:r>
    </w:p>
    <w:p w:rsidR="00707789" w:rsidRPr="00707789" w:rsidRDefault="00707789" w:rsidP="00707789">
      <w:pPr>
        <w:rPr>
          <w:rFonts w:ascii="Arial" w:hAnsi="Arial" w:cs="Arial"/>
          <w:snapToGrid/>
          <w:szCs w:val="24"/>
        </w:rPr>
      </w:pPr>
    </w:p>
    <w:p w:rsidR="00707789" w:rsidRPr="00707789" w:rsidRDefault="0024339D" w:rsidP="00707789">
      <w:pPr>
        <w:rPr>
          <w:rFonts w:ascii="Arial" w:hAnsi="Arial" w:cs="Arial"/>
          <w:snapToGrid/>
          <w:szCs w:val="24"/>
        </w:rPr>
      </w:pPr>
      <w:r>
        <w:rPr>
          <w:rFonts w:ascii="Arial" w:hAnsi="Arial" w:cs="Arial"/>
          <w:snapToGrid/>
          <w:szCs w:val="24"/>
        </w:rPr>
        <w:pict>
          <v:rect id="_x0000_i1036" style="width:468pt;height:2pt" o:hralign="center" o:hrstd="t" o:hrnoshade="t" o:hr="t" fillcolor="black" stroked="f"/>
        </w:pict>
      </w:r>
    </w:p>
    <w:p w:rsidR="008203D8" w:rsidRDefault="00707789" w:rsidP="008203D8">
      <w:pPr>
        <w:rPr>
          <w:rFonts w:ascii="Arial" w:hAnsi="Arial" w:cs="Arial"/>
          <w:b/>
          <w:snapToGrid/>
          <w:szCs w:val="24"/>
        </w:rPr>
      </w:pPr>
      <w:r w:rsidRPr="00707789">
        <w:rPr>
          <w:rFonts w:ascii="Arial" w:hAnsi="Arial" w:cs="Arial"/>
          <w:b/>
          <w:snapToGrid/>
          <w:szCs w:val="24"/>
        </w:rPr>
        <w:t xml:space="preserve">[12. The </w:t>
      </w:r>
      <w:r w:rsidR="000E5C86">
        <w:rPr>
          <w:rFonts w:ascii="Arial" w:hAnsi="Arial" w:cs="Arial"/>
          <w:b/>
          <w:snapToGrid/>
          <w:szCs w:val="24"/>
        </w:rPr>
        <w:t>O</w:t>
      </w:r>
      <w:r w:rsidRPr="00707789">
        <w:rPr>
          <w:rFonts w:ascii="Arial" w:hAnsi="Arial" w:cs="Arial"/>
          <w:b/>
          <w:snapToGrid/>
          <w:szCs w:val="24"/>
        </w:rPr>
        <w:t xml:space="preserve">SFM is proposing the adoption by reference </w:t>
      </w:r>
      <w:r w:rsidRPr="00707789">
        <w:rPr>
          <w:rFonts w:ascii="Arial" w:hAnsi="Arial" w:cs="Arial"/>
          <w:b/>
          <w:snapToGrid/>
          <w:color w:val="000000"/>
          <w:szCs w:val="24"/>
        </w:rPr>
        <w:t>Annex A and Annex B</w:t>
      </w:r>
      <w:r w:rsidRPr="00707789">
        <w:rPr>
          <w:rFonts w:ascii="Arial" w:hAnsi="Arial" w:cs="Arial"/>
          <w:b/>
          <w:snapToGrid/>
          <w:szCs w:val="24"/>
        </w:rPr>
        <w:t xml:space="preserve"> without amendment.]</w:t>
      </w:r>
    </w:p>
    <w:p w:rsidR="008203D8" w:rsidRDefault="008203D8" w:rsidP="008203D8">
      <w:pPr>
        <w:rPr>
          <w:rFonts w:ascii="Arial" w:hAnsi="Arial" w:cs="Arial"/>
          <w:b/>
          <w:bCs/>
          <w:snapToGrid/>
          <w:szCs w:val="24"/>
        </w:rPr>
      </w:pPr>
    </w:p>
    <w:p w:rsidR="00707789" w:rsidRPr="00707789" w:rsidRDefault="00707789" w:rsidP="008203D8">
      <w:pPr>
        <w:jc w:val="center"/>
        <w:rPr>
          <w:rFonts w:ascii="Arial" w:hAnsi="Arial" w:cs="Arial"/>
          <w:b/>
          <w:bCs/>
          <w:iCs/>
          <w:snapToGrid/>
          <w:color w:val="000000"/>
          <w:szCs w:val="24"/>
          <w:u w:val="single"/>
        </w:rPr>
      </w:pPr>
      <w:r w:rsidRPr="00707789">
        <w:rPr>
          <w:rFonts w:ascii="Arial" w:hAnsi="Arial" w:cs="Arial"/>
          <w:b/>
          <w:bCs/>
          <w:snapToGrid/>
          <w:szCs w:val="24"/>
        </w:rPr>
        <w:t>Annexes</w:t>
      </w:r>
    </w:p>
    <w:p w:rsidR="00707789" w:rsidRPr="00707789" w:rsidRDefault="00707789" w:rsidP="00707789">
      <w:pPr>
        <w:jc w:val="both"/>
        <w:rPr>
          <w:rFonts w:ascii="Arial" w:hAnsi="Arial" w:cs="Arial"/>
          <w:snapToGrid/>
          <w:szCs w:val="24"/>
        </w:rPr>
      </w:pPr>
    </w:p>
    <w:p w:rsidR="00707789" w:rsidRPr="00707789" w:rsidRDefault="00707789" w:rsidP="00707789">
      <w:pPr>
        <w:jc w:val="both"/>
        <w:rPr>
          <w:rFonts w:ascii="Arial" w:hAnsi="Arial" w:cs="Arial"/>
          <w:snapToGrid/>
          <w:szCs w:val="24"/>
        </w:rPr>
      </w:pPr>
    </w:p>
    <w:p w:rsidR="00707789" w:rsidRPr="00707789" w:rsidRDefault="00707789" w:rsidP="00707789">
      <w:pPr>
        <w:rPr>
          <w:rFonts w:ascii="Arial" w:hAnsi="Arial" w:cs="Arial"/>
          <w:b/>
          <w:bCs/>
          <w:szCs w:val="24"/>
        </w:rPr>
      </w:pPr>
      <w:r w:rsidRPr="00707789">
        <w:rPr>
          <w:rFonts w:ascii="Arial" w:hAnsi="Arial" w:cs="Arial"/>
          <w:b/>
          <w:bCs/>
          <w:szCs w:val="24"/>
        </w:rPr>
        <w:t>Notation:</w:t>
      </w:r>
    </w:p>
    <w:p w:rsidR="00707789" w:rsidRPr="00707789" w:rsidRDefault="00707789" w:rsidP="00707789">
      <w:pPr>
        <w:rPr>
          <w:rFonts w:ascii="Arial" w:hAnsi="Arial" w:cs="Arial"/>
          <w:bCs/>
          <w:szCs w:val="24"/>
        </w:rPr>
      </w:pPr>
      <w:r w:rsidRPr="00707789">
        <w:rPr>
          <w:rFonts w:ascii="Arial" w:hAnsi="Arial" w:cs="Arial"/>
          <w:bCs/>
          <w:szCs w:val="24"/>
        </w:rPr>
        <w:t>Authority:  Health and Safety Code Sections 1250, 1569.72, 1569.78, 1568.02, 1502, 1597.44, 1597.65, 13108, 13143, 17921, 18949.2</w:t>
      </w:r>
    </w:p>
    <w:p w:rsidR="00707789" w:rsidRPr="00707789" w:rsidRDefault="00707789" w:rsidP="00707789">
      <w:pPr>
        <w:rPr>
          <w:rFonts w:ascii="Arial" w:hAnsi="Arial" w:cs="Arial"/>
          <w:bCs/>
          <w:szCs w:val="24"/>
        </w:rPr>
      </w:pPr>
      <w:r w:rsidRPr="00707789">
        <w:rPr>
          <w:rFonts w:ascii="Arial" w:hAnsi="Arial" w:cs="Arial"/>
          <w:bCs/>
          <w:szCs w:val="24"/>
        </w:rPr>
        <w:t>References:  Health and Safety Code Sections 13143, 18949.2</w:t>
      </w:r>
    </w:p>
    <w:p w:rsidR="00707789" w:rsidRPr="00767766" w:rsidRDefault="00707789" w:rsidP="00767766">
      <w:pPr>
        <w:spacing w:before="120"/>
        <w:rPr>
          <w:rFonts w:ascii="Arial" w:hAnsi="Arial" w:cs="Arial"/>
        </w:rPr>
      </w:pPr>
    </w:p>
    <w:sectPr w:rsidR="00707789" w:rsidRPr="00767766" w:rsidSect="008A63B1">
      <w:headerReference w:type="default" r:id="rId50"/>
      <w:footerReference w:type="default" r:id="rId51"/>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9A" w:rsidRDefault="0081299A">
      <w:r>
        <w:separator/>
      </w:r>
    </w:p>
  </w:endnote>
  <w:endnote w:type="continuationSeparator" w:id="0">
    <w:p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587712"/>
      <w:docPartObj>
        <w:docPartGallery w:val="Page Numbers (Bottom of Page)"/>
        <w:docPartUnique/>
      </w:docPartObj>
    </w:sdtPr>
    <w:sdtEndPr/>
    <w:sdtContent>
      <w:sdt>
        <w:sdtPr>
          <w:id w:val="-1769616900"/>
          <w:docPartObj>
            <w:docPartGallery w:val="Page Numbers (Top of Page)"/>
            <w:docPartUnique/>
          </w:docPartObj>
        </w:sdtPr>
        <w:sdtEndPr/>
        <w:sdtContent>
          <w:p w:rsidR="0024510D" w:rsidRPr="001910BD" w:rsidRDefault="0024510D" w:rsidP="0024510D">
            <w:pPr>
              <w:rPr>
                <w:rFonts w:ascii="Arial" w:hAnsi="Arial" w:cs="Arial"/>
                <w:sz w:val="16"/>
                <w:szCs w:val="16"/>
              </w:rPr>
            </w:pPr>
            <w:r w:rsidRPr="001910BD">
              <w:rPr>
                <w:rFonts w:ascii="Arial" w:hAnsi="Arial" w:cs="Arial"/>
                <w:sz w:val="16"/>
                <w:szCs w:val="16"/>
              </w:rPr>
              <w:t>DGS BSC TP-103 (R</w:t>
            </w:r>
            <w:r>
              <w:rPr>
                <w:rFonts w:ascii="Arial" w:hAnsi="Arial" w:cs="Arial"/>
                <w:sz w:val="16"/>
                <w:szCs w:val="16"/>
              </w:rPr>
              <w:t>ev. 06/18) Final Express Terms</w:t>
            </w:r>
          </w:p>
          <w:p w:rsidR="0024510D" w:rsidRPr="001910BD" w:rsidRDefault="0024510D" w:rsidP="0024510D">
            <w:pPr>
              <w:rPr>
                <w:rFonts w:ascii="Arial" w:hAnsi="Arial" w:cs="Arial"/>
                <w:sz w:val="16"/>
                <w:szCs w:val="16"/>
              </w:rPr>
            </w:pPr>
            <w:r w:rsidRPr="001910BD">
              <w:rPr>
                <w:rFonts w:ascii="Arial" w:hAnsi="Arial" w:cs="Arial"/>
                <w:sz w:val="16"/>
                <w:szCs w:val="16"/>
              </w:rPr>
              <w:t>Rulemaking file # - Part 3 - 2018/Tri Code Cycle</w:t>
            </w:r>
            <w:r w:rsidRPr="001910BD">
              <w:rPr>
                <w:rFonts w:ascii="Arial" w:hAnsi="Arial" w:cs="Arial"/>
                <w:sz w:val="16"/>
                <w:szCs w:val="16"/>
              </w:rPr>
              <w:tab/>
            </w:r>
          </w:p>
          <w:p w:rsidR="0024510D" w:rsidRPr="001910BD" w:rsidRDefault="0024510D" w:rsidP="0024510D">
            <w:pPr>
              <w:tabs>
                <w:tab w:val="left" w:pos="5670"/>
              </w:tabs>
              <w:rPr>
                <w:rFonts w:ascii="Arial" w:hAnsi="Arial" w:cs="Arial"/>
                <w:sz w:val="16"/>
                <w:szCs w:val="16"/>
              </w:rPr>
            </w:pPr>
            <w:r w:rsidRPr="001910BD">
              <w:rPr>
                <w:rFonts w:ascii="Arial" w:hAnsi="Arial" w:cs="Arial"/>
                <w:sz w:val="16"/>
                <w:szCs w:val="16"/>
              </w:rPr>
              <w:t>Office of the State Fire Marshal (OSFM)</w:t>
            </w:r>
            <w:r w:rsidRPr="001910BD">
              <w:rPr>
                <w:rFonts w:ascii="Arial" w:hAnsi="Arial" w:cs="Arial"/>
                <w:sz w:val="16"/>
                <w:szCs w:val="16"/>
              </w:rPr>
              <w:tab/>
              <w:t>November 28, 2018</w:t>
            </w:r>
            <w:r w:rsidRPr="001910BD">
              <w:rPr>
                <w:rFonts w:ascii="Arial" w:hAnsi="Arial" w:cs="Arial"/>
                <w:sz w:val="16"/>
                <w:szCs w:val="16"/>
              </w:rPr>
              <w:tab/>
              <w:t xml:space="preserve"> Part_3_Final_ET_11-28-18</w:t>
            </w:r>
          </w:p>
          <w:p w:rsidR="0024510D" w:rsidRDefault="0024510D">
            <w:pPr>
              <w:pStyle w:val="Footer"/>
              <w:jc w:val="right"/>
            </w:pPr>
            <w:r w:rsidRPr="0024510D">
              <w:rPr>
                <w:b/>
                <w:sz w:val="16"/>
                <w:szCs w:val="16"/>
              </w:rPr>
              <w:t xml:space="preserve">Page </w:t>
            </w:r>
            <w:r w:rsidRPr="0024510D">
              <w:rPr>
                <w:b/>
                <w:bCs/>
                <w:sz w:val="16"/>
                <w:szCs w:val="16"/>
              </w:rPr>
              <w:fldChar w:fldCharType="begin"/>
            </w:r>
            <w:r w:rsidRPr="0024510D">
              <w:rPr>
                <w:b/>
                <w:bCs/>
                <w:sz w:val="16"/>
                <w:szCs w:val="16"/>
              </w:rPr>
              <w:instrText xml:space="preserve"> PAGE </w:instrText>
            </w:r>
            <w:r w:rsidRPr="0024510D">
              <w:rPr>
                <w:b/>
                <w:bCs/>
                <w:sz w:val="16"/>
                <w:szCs w:val="16"/>
              </w:rPr>
              <w:fldChar w:fldCharType="separate"/>
            </w:r>
            <w:r w:rsidR="0024339D">
              <w:rPr>
                <w:b/>
                <w:bCs/>
                <w:noProof/>
                <w:sz w:val="16"/>
                <w:szCs w:val="16"/>
              </w:rPr>
              <w:t>1</w:t>
            </w:r>
            <w:r w:rsidRPr="0024510D">
              <w:rPr>
                <w:b/>
                <w:bCs/>
                <w:sz w:val="16"/>
                <w:szCs w:val="16"/>
              </w:rPr>
              <w:fldChar w:fldCharType="end"/>
            </w:r>
            <w:r w:rsidRPr="0024510D">
              <w:rPr>
                <w:b/>
                <w:sz w:val="16"/>
                <w:szCs w:val="16"/>
              </w:rPr>
              <w:t xml:space="preserve"> of </w:t>
            </w:r>
            <w:r w:rsidRPr="0024510D">
              <w:rPr>
                <w:b/>
                <w:bCs/>
                <w:sz w:val="16"/>
                <w:szCs w:val="16"/>
              </w:rPr>
              <w:fldChar w:fldCharType="begin"/>
            </w:r>
            <w:r w:rsidRPr="0024510D">
              <w:rPr>
                <w:b/>
                <w:bCs/>
                <w:sz w:val="16"/>
                <w:szCs w:val="16"/>
              </w:rPr>
              <w:instrText xml:space="preserve"> NUMPAGES  </w:instrText>
            </w:r>
            <w:r w:rsidRPr="0024510D">
              <w:rPr>
                <w:b/>
                <w:bCs/>
                <w:sz w:val="16"/>
                <w:szCs w:val="16"/>
              </w:rPr>
              <w:fldChar w:fldCharType="separate"/>
            </w:r>
            <w:r w:rsidR="0024339D">
              <w:rPr>
                <w:b/>
                <w:bCs/>
                <w:noProof/>
                <w:sz w:val="16"/>
                <w:szCs w:val="16"/>
              </w:rPr>
              <w:t>18</w:t>
            </w:r>
            <w:r w:rsidRPr="0024510D">
              <w:rPr>
                <w:b/>
                <w:bCs/>
                <w:sz w:val="16"/>
                <w:szCs w:val="16"/>
              </w:rPr>
              <w:fldChar w:fldCharType="end"/>
            </w:r>
          </w:p>
        </w:sdtContent>
      </w:sdt>
    </w:sdtContent>
  </w:sdt>
  <w:p w:rsidR="009A693A" w:rsidRDefault="009A6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9A" w:rsidRDefault="0081299A">
      <w:r>
        <w:separator/>
      </w:r>
    </w:p>
  </w:footnote>
  <w:footnote w:type="continuationSeparator" w:id="0">
    <w:p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7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006F6"/>
    <w:rsid w:val="000257AD"/>
    <w:rsid w:val="000B71B6"/>
    <w:rsid w:val="000E24B4"/>
    <w:rsid w:val="000E5C86"/>
    <w:rsid w:val="00123F82"/>
    <w:rsid w:val="001277B4"/>
    <w:rsid w:val="00175449"/>
    <w:rsid w:val="001E2EAA"/>
    <w:rsid w:val="001E635B"/>
    <w:rsid w:val="001F6735"/>
    <w:rsid w:val="00234A84"/>
    <w:rsid w:val="0024339D"/>
    <w:rsid w:val="0024510D"/>
    <w:rsid w:val="00250226"/>
    <w:rsid w:val="002678E5"/>
    <w:rsid w:val="002D3F86"/>
    <w:rsid w:val="0030639B"/>
    <w:rsid w:val="003942B6"/>
    <w:rsid w:val="0044734F"/>
    <w:rsid w:val="004B2AB9"/>
    <w:rsid w:val="004C48A0"/>
    <w:rsid w:val="00563190"/>
    <w:rsid w:val="005E162F"/>
    <w:rsid w:val="005F1F14"/>
    <w:rsid w:val="0061175B"/>
    <w:rsid w:val="006169B9"/>
    <w:rsid w:val="00642758"/>
    <w:rsid w:val="006B747C"/>
    <w:rsid w:val="00707789"/>
    <w:rsid w:val="00720809"/>
    <w:rsid w:val="00767766"/>
    <w:rsid w:val="0081299A"/>
    <w:rsid w:val="008203D8"/>
    <w:rsid w:val="008A2AC5"/>
    <w:rsid w:val="008A63B1"/>
    <w:rsid w:val="008E36A8"/>
    <w:rsid w:val="00904F97"/>
    <w:rsid w:val="009A693A"/>
    <w:rsid w:val="009E0E79"/>
    <w:rsid w:val="009E6B12"/>
    <w:rsid w:val="00A138AA"/>
    <w:rsid w:val="00A60CA1"/>
    <w:rsid w:val="00A909D0"/>
    <w:rsid w:val="00AC1F10"/>
    <w:rsid w:val="00AF4E96"/>
    <w:rsid w:val="00C36475"/>
    <w:rsid w:val="00C44C36"/>
    <w:rsid w:val="00C67B72"/>
    <w:rsid w:val="00C74CC9"/>
    <w:rsid w:val="00CB60A4"/>
    <w:rsid w:val="00CF3372"/>
    <w:rsid w:val="00D320CF"/>
    <w:rsid w:val="00D91AE2"/>
    <w:rsid w:val="00E16084"/>
    <w:rsid w:val="00E3790F"/>
    <w:rsid w:val="00E53D35"/>
    <w:rsid w:val="00ED27E1"/>
    <w:rsid w:val="00EF26E2"/>
    <w:rsid w:val="00F152F2"/>
    <w:rsid w:val="00F17139"/>
    <w:rsid w:val="00F768B4"/>
    <w:rsid w:val="00F83685"/>
    <w:rsid w:val="00F97C83"/>
    <w:rsid w:val="00FB017D"/>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7125574"/>
  <w15:docId w15:val="{76DD0AC1-6E44-4490-97D3-806D1863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1E2EAA"/>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rsid w:val="002678E5"/>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character" w:customStyle="1" w:styleId="FooterChar">
    <w:name w:val="Footer Char"/>
    <w:basedOn w:val="DefaultParagraphFont"/>
    <w:link w:val="Footer"/>
    <w:uiPriority w:val="99"/>
    <w:rsid w:val="0024510D"/>
    <w:rPr>
      <w:rFonts w:ascii="Helvetica" w:hAnsi="Helvetica"/>
      <w:snapToGrid w:val="0"/>
      <w:sz w:val="24"/>
    </w:rPr>
  </w:style>
  <w:style w:type="character" w:customStyle="1" w:styleId="Heading2Char">
    <w:name w:val="Heading 2 Char"/>
    <w:basedOn w:val="DefaultParagraphFont"/>
    <w:link w:val="Heading2"/>
    <w:rsid w:val="00A909D0"/>
    <w:rPr>
      <w:rFonts w:ascii="Arial" w:hAnsi="Arial"/>
      <w:b/>
      <w:snapToGrid w:val="0"/>
      <w:sz w:val="24"/>
      <w:u w:val="single"/>
    </w:rPr>
  </w:style>
  <w:style w:type="character" w:customStyle="1" w:styleId="BodyText3Char">
    <w:name w:val="Body Text 3 Char"/>
    <w:basedOn w:val="DefaultParagraphFont"/>
    <w:link w:val="BodyText3"/>
    <w:rsid w:val="00A909D0"/>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desonline.nfpa.org/a/c.ref/2017_ID00070022058/sec" TargetMode="External"/><Relationship Id="rId18" Type="http://schemas.openxmlformats.org/officeDocument/2006/relationships/hyperlink" Target="http://codesonline.nfpa.org/a/c.ref/2017_ID00070021999/sec" TargetMode="External"/><Relationship Id="rId26" Type="http://schemas.openxmlformats.org/officeDocument/2006/relationships/hyperlink" Target="http://codesonline.nfpa.org/a/c.ref/2017_ID00070022034/sec" TargetMode="External"/><Relationship Id="rId39" Type="http://schemas.openxmlformats.org/officeDocument/2006/relationships/hyperlink" Target="http://codesonline.nfpa.org/a/c.ref/2017_ID00070002760/sec" TargetMode="External"/><Relationship Id="rId3" Type="http://schemas.openxmlformats.org/officeDocument/2006/relationships/styles" Target="styles.xml"/><Relationship Id="rId21" Type="http://schemas.openxmlformats.org/officeDocument/2006/relationships/hyperlink" Target="http://codesonline.nfpa.org/a/c.ref/2017_ID00070000992/sec" TargetMode="External"/><Relationship Id="rId34" Type="http://schemas.openxmlformats.org/officeDocument/2006/relationships/hyperlink" Target="http://codesonline.nfpa.org/a/c.ref/2017_ID00070000992/sec" TargetMode="External"/><Relationship Id="rId42" Type="http://schemas.openxmlformats.org/officeDocument/2006/relationships/hyperlink" Target="http://codesonline.nfpa.org/NFPA/a/c.html/nfpa_70_2017" TargetMode="External"/><Relationship Id="rId47" Type="http://schemas.openxmlformats.org/officeDocument/2006/relationships/hyperlink" Target="http://codesonline.nfpa.org/a/c.ref/2017_ID00070021096/sec"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odesonline.nfpa.org/a/c.ref/2017_ID00070022055/sec" TargetMode="External"/><Relationship Id="rId17" Type="http://schemas.openxmlformats.org/officeDocument/2006/relationships/hyperlink" Target="http://codesonline.nfpa.org/a/c.ref/2017_ID00070022163/sec" TargetMode="External"/><Relationship Id="rId25" Type="http://schemas.openxmlformats.org/officeDocument/2006/relationships/hyperlink" Target="http://codesonline.nfpa.org/a/c.ref/2017_ID00070002927/sec" TargetMode="External"/><Relationship Id="rId33" Type="http://schemas.openxmlformats.org/officeDocument/2006/relationships/hyperlink" Target="http://codesonline.nfpa.org/NFPA/a/c.html/nfpa_70_2017" TargetMode="External"/><Relationship Id="rId38" Type="http://schemas.openxmlformats.org/officeDocument/2006/relationships/hyperlink" Target="http://codesonline.nfpa.org/NFPA/a/c.html/nfpa_70_2017" TargetMode="External"/><Relationship Id="rId46" Type="http://schemas.openxmlformats.org/officeDocument/2006/relationships/hyperlink" Target="http://codesonline.nfpa.org/a/c.ref/2017_ID00070001078/sec" TargetMode="External"/><Relationship Id="rId2" Type="http://schemas.openxmlformats.org/officeDocument/2006/relationships/numbering" Target="numbering.xml"/><Relationship Id="rId16" Type="http://schemas.openxmlformats.org/officeDocument/2006/relationships/hyperlink" Target="http://codesonline.nfpa.org/a/c.ref/2017_ID00070022154/sec" TargetMode="External"/><Relationship Id="rId20" Type="http://schemas.openxmlformats.org/officeDocument/2006/relationships/hyperlink" Target="http://codesonline.nfpa.org/a/c.ref/2017_ID00070001020/sec" TargetMode="External"/><Relationship Id="rId29" Type="http://schemas.openxmlformats.org/officeDocument/2006/relationships/hyperlink" Target="http://codesonline.nfpa.org/a/c.ref/2017_ID00070022034/sec" TargetMode="External"/><Relationship Id="rId41" Type="http://schemas.openxmlformats.org/officeDocument/2006/relationships/hyperlink" Target="http://codesonline.nfpa.org/NFPA/a/c.html/nfpa_70_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desonline.nfpa.org/a/c.ref/2017_ID00070022034/sec" TargetMode="External"/><Relationship Id="rId24" Type="http://schemas.openxmlformats.org/officeDocument/2006/relationships/hyperlink" Target="http://codesonline.nfpa.org/a/c.ref/2017_ID00070019250/sec" TargetMode="External"/><Relationship Id="rId32" Type="http://schemas.openxmlformats.org/officeDocument/2006/relationships/hyperlink" Target="http://codesonline.nfpa.org/a/c.ref/2017_ID00070001025/sec" TargetMode="External"/><Relationship Id="rId37" Type="http://schemas.openxmlformats.org/officeDocument/2006/relationships/hyperlink" Target="http://codesonline.nfpa.org/a/c.ref/2017_ID00070002760/sec" TargetMode="External"/><Relationship Id="rId40" Type="http://schemas.openxmlformats.org/officeDocument/2006/relationships/hyperlink" Target="http://codesonline.nfpa.org/a/c.ref/2017_ID00070022334/sec" TargetMode="External"/><Relationship Id="rId45" Type="http://schemas.openxmlformats.org/officeDocument/2006/relationships/hyperlink" Target="http://codesonline.nfpa.org/NFPA/a/c.html/nfpa_70_201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desonline.nfpa.org/a/c.ref/2017_ID00070022097/sec" TargetMode="External"/><Relationship Id="rId23" Type="http://schemas.openxmlformats.org/officeDocument/2006/relationships/hyperlink" Target="http://codesonline.nfpa.org/NFPA/a/c.html/nfpa_70_2017" TargetMode="External"/><Relationship Id="rId28" Type="http://schemas.openxmlformats.org/officeDocument/2006/relationships/hyperlink" Target="http://codesonline.nfpa.org/a/c.ref/2017_ID00070022154/sec" TargetMode="External"/><Relationship Id="rId36" Type="http://schemas.openxmlformats.org/officeDocument/2006/relationships/hyperlink" Target="http://codesonline.nfpa.org/a/c.ref/2017_ID00070022334/sec" TargetMode="External"/><Relationship Id="rId49" Type="http://schemas.openxmlformats.org/officeDocument/2006/relationships/hyperlink" Target="http://codesonline.nfpa.org/a/c.ref/2017_ID00070021999/sec" TargetMode="External"/><Relationship Id="rId10" Type="http://schemas.openxmlformats.org/officeDocument/2006/relationships/hyperlink" Target="http://codesonline.nfpa.org/a/c.ref/2017_ID00070022025/sec" TargetMode="External"/><Relationship Id="rId19" Type="http://schemas.openxmlformats.org/officeDocument/2006/relationships/hyperlink" Target="http://codesonline.nfpa.org/a/c.ref/2017_ID00070002927/sec" TargetMode="External"/><Relationship Id="rId31" Type="http://schemas.openxmlformats.org/officeDocument/2006/relationships/hyperlink" Target="http://codesonline.nfpa.org/a/c.ref/2017_ID00070001078/sec" TargetMode="External"/><Relationship Id="rId44" Type="http://schemas.openxmlformats.org/officeDocument/2006/relationships/hyperlink" Target="http://codesonline.nfpa.org/a/c.ref/2017_ID00070000936/sec"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desonline.nfpa.org/NFPA/a/c.html/nfpa_70_2017" TargetMode="External"/><Relationship Id="rId14" Type="http://schemas.openxmlformats.org/officeDocument/2006/relationships/hyperlink" Target="http://codesonline.nfpa.org/a/c.ref/2017_ID00070022093/sec" TargetMode="External"/><Relationship Id="rId22" Type="http://schemas.openxmlformats.org/officeDocument/2006/relationships/hyperlink" Target="http://codesonline.nfpa.org/NFPA/a/c.html/nfpa_70_2017" TargetMode="External"/><Relationship Id="rId27" Type="http://schemas.openxmlformats.org/officeDocument/2006/relationships/hyperlink" Target="http://codesonline.nfpa.org/a/c.ref/2017_ID00070022097/sec" TargetMode="External"/><Relationship Id="rId30" Type="http://schemas.openxmlformats.org/officeDocument/2006/relationships/hyperlink" Target="http://codesonline.nfpa.org/NFPA/a/c.html/nfpa_70_2017" TargetMode="External"/><Relationship Id="rId35" Type="http://schemas.openxmlformats.org/officeDocument/2006/relationships/hyperlink" Target="http://codesonline.nfpa.org/a/c.ref/2017_ID00070022334/sec" TargetMode="External"/><Relationship Id="rId43" Type="http://schemas.openxmlformats.org/officeDocument/2006/relationships/hyperlink" Target="http://codesonline.nfpa.org/a/c.ref/2017_ID00070008294/sec" TargetMode="External"/><Relationship Id="rId48" Type="http://schemas.openxmlformats.org/officeDocument/2006/relationships/hyperlink" Target="http://codesonline.nfpa.org/a/c.ref/2017_ID00070021096/sec" TargetMode="External"/><Relationship Id="rId8" Type="http://schemas.openxmlformats.org/officeDocument/2006/relationships/hyperlink" Target="http://codesonline.nfpa.org/NFPA/a/c.html/nfpa_70_2017"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4D946-FC6F-46E8-AEEF-43A705C5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5623</Words>
  <Characters>36016</Characters>
  <Application>Microsoft Office Word</Application>
  <DocSecurity>0</DocSecurity>
  <Lines>300</Lines>
  <Paragraphs>83</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11</cp:revision>
  <cp:lastPrinted>2018-09-11T17:46:00Z</cp:lastPrinted>
  <dcterms:created xsi:type="dcterms:W3CDTF">2018-11-29T00:04:00Z</dcterms:created>
  <dcterms:modified xsi:type="dcterms:W3CDTF">2019-10-23T17:22:00Z</dcterms:modified>
</cp:coreProperties>
</file>