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F35B857" w:rsidR="00767766" w:rsidRPr="0046521A" w:rsidRDefault="006A68FA"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2C051C" w:rsidRPr="002C051C">
        <w:rPr>
          <w:rFonts w:cs="Arial"/>
        </w:rPr>
        <w:t>CALIFORNIA BUILDING STANDARDS COMMISSION</w:t>
      </w:r>
      <w:r w:rsidR="00767766" w:rsidRPr="0046521A">
        <w:rPr>
          <w:rFonts w:cs="Arial"/>
        </w:rPr>
        <w:br/>
        <w:t xml:space="preserve">REGARDING THE </w:t>
      </w:r>
      <w:r w:rsidR="002C051C" w:rsidRPr="002C051C">
        <w:rPr>
          <w:rFonts w:cs="Arial"/>
        </w:rPr>
        <w:t>202</w:t>
      </w:r>
      <w:r w:rsidR="002C051C">
        <w:rPr>
          <w:rFonts w:cs="Arial"/>
        </w:rPr>
        <w:t>5</w:t>
      </w:r>
      <w:r w:rsidR="002C051C" w:rsidRPr="002C051C">
        <w:rPr>
          <w:rFonts w:cs="Arial"/>
        </w:rPr>
        <w:t xml:space="preserve">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sidR="002C051C">
        <w:rPr>
          <w:rFonts w:cs="Arial"/>
        </w:rPr>
        <w:t>10</w:t>
      </w:r>
      <w:r w:rsidR="001F2A94">
        <w:rPr>
          <w:rFonts w:cs="Arial"/>
        </w:rPr>
        <w:br/>
      </w:r>
      <w:r w:rsidR="00767766" w:rsidRPr="0046521A">
        <w:rPr>
          <w:rFonts w:cs="Arial"/>
        </w:rPr>
        <w:t>(</w:t>
      </w:r>
      <w:r w:rsidR="002C051C">
        <w:rPr>
          <w:rFonts w:cs="Arial"/>
        </w:rPr>
        <w:t xml:space="preserve">BSC </w:t>
      </w:r>
      <w:r w:rsidR="001F1C19">
        <w:rPr>
          <w:rFonts w:cs="Arial"/>
        </w:rPr>
        <w:t>06</w:t>
      </w:r>
      <w:r w:rsidR="002C051C">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782CA1F1" w:rsidR="002537B1" w:rsidRPr="0046521A" w:rsidRDefault="006A68FA" w:rsidP="00AA0C1D">
      <w:pPr>
        <w:pStyle w:val="Heading2"/>
        <w:spacing w:before="0"/>
      </w:pPr>
      <w:r>
        <w:rPr>
          <w:rFonts w:cs="Arial"/>
        </w:rPr>
        <w:t>FINAL</w:t>
      </w:r>
      <w:r w:rsidR="00767766" w:rsidRPr="0046521A">
        <w:t xml:space="preserve"> EXPRESS TERMS</w:t>
      </w:r>
      <w:r w:rsidR="0083127A" w:rsidRPr="0046521A">
        <w:t xml:space="preserve"> </w:t>
      </w:r>
    </w:p>
    <w:p w14:paraId="23E8E168" w14:textId="6550DA94" w:rsidR="00266378" w:rsidRPr="00266378" w:rsidRDefault="00AA0C1D" w:rsidP="00233F90">
      <w:pPr>
        <w:pStyle w:val="Heading3"/>
        <w:spacing w:before="0"/>
        <w:rPr>
          <w:noProof/>
        </w:rPr>
      </w:pPr>
      <w:bookmarkStart w:id="0" w:name="_Hlk156470198"/>
      <w:r w:rsidRPr="0046521A">
        <w:t>ITEM</w:t>
      </w:r>
      <w:r w:rsidR="00CD71EA" w:rsidRPr="0046521A">
        <w:t xml:space="preserve"> </w:t>
      </w:r>
      <w:r w:rsidR="002C051C">
        <w:rPr>
          <w:noProof/>
        </w:rPr>
        <w:t>1</w:t>
      </w:r>
      <w:r w:rsidR="00C80CD9" w:rsidRPr="0046521A">
        <w:rPr>
          <w:snapToGrid/>
        </w:rPr>
        <w:br/>
      </w:r>
      <w:r w:rsidR="00CD71EA" w:rsidRPr="0046521A">
        <w:t xml:space="preserve">Chapter </w:t>
      </w:r>
      <w:r w:rsidR="002E684C" w:rsidRPr="002E684C">
        <w:rPr>
          <w:noProof/>
        </w:rPr>
        <w:t>1 SCOPE AND ADMINISTRATION</w:t>
      </w:r>
      <w:r w:rsidR="0069558C" w:rsidRPr="0046521A">
        <w:rPr>
          <w:noProof/>
        </w:rPr>
        <w:t xml:space="preserve">, </w:t>
      </w:r>
      <w:r w:rsidR="002E684C">
        <w:rPr>
          <w:noProof/>
        </w:rPr>
        <w:br/>
      </w:r>
      <w:r w:rsidR="002E684C" w:rsidRPr="002E684C">
        <w:rPr>
          <w:noProof/>
        </w:rPr>
        <w:t>DIVISION I CALIFORNIA ADMINISTRATION</w:t>
      </w:r>
      <w:r w:rsidR="00D864C8">
        <w:t>,</w:t>
      </w:r>
      <w:r w:rsidR="00D864C8">
        <w:br/>
      </w:r>
      <w:r w:rsidR="00233F90" w:rsidRPr="00D7774D">
        <w:t>DIVISION II</w:t>
      </w:r>
      <w:r w:rsidR="00233F90" w:rsidRPr="007008F7">
        <w:t xml:space="preserve"> SCOPE AND ADMINISTRATION</w:t>
      </w:r>
    </w:p>
    <w:p w14:paraId="28147453" w14:textId="5768D0F5" w:rsidR="00233F90" w:rsidRDefault="00233F90" w:rsidP="00233F90">
      <w:pPr>
        <w:rPr>
          <w:rFonts w:cs="Arial"/>
          <w:szCs w:val="24"/>
        </w:rPr>
      </w:pPr>
      <w:r w:rsidRPr="00D7774D">
        <w:rPr>
          <w:rFonts w:cs="Arial"/>
          <w:szCs w:val="24"/>
        </w:rPr>
        <w:t>[BSC proposes to adopt Sections 106.2.5 and 109.3.6 of the 202</w:t>
      </w:r>
      <w:r>
        <w:rPr>
          <w:rFonts w:cs="Arial"/>
          <w:szCs w:val="24"/>
        </w:rPr>
        <w:t>4</w:t>
      </w:r>
      <w:r w:rsidRPr="00D7774D">
        <w:rPr>
          <w:rFonts w:cs="Arial"/>
          <w:szCs w:val="24"/>
        </w:rPr>
        <w:t xml:space="preserve"> </w:t>
      </w:r>
      <w:r w:rsidR="001E2832">
        <w:rPr>
          <w:rFonts w:cs="Arial"/>
          <w:szCs w:val="24"/>
        </w:rPr>
        <w:t>International Existing Building Code (</w:t>
      </w:r>
      <w:r w:rsidRPr="00D7774D">
        <w:rPr>
          <w:rFonts w:cs="Arial"/>
          <w:szCs w:val="24"/>
        </w:rPr>
        <w:t>IEBC</w:t>
      </w:r>
      <w:r w:rsidR="001E2832">
        <w:rPr>
          <w:rFonts w:cs="Arial"/>
          <w:szCs w:val="24"/>
        </w:rPr>
        <w:t>)</w:t>
      </w:r>
      <w:r w:rsidRPr="00D7774D">
        <w:rPr>
          <w:rFonts w:cs="Arial"/>
          <w:szCs w:val="24"/>
        </w:rPr>
        <w:t xml:space="preserve"> Chapter 1 and bring forward existing amendments in Chapter 1, Division I, Sections 1.1 and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Sections 101.</w:t>
      </w:r>
      <w:r w:rsidR="00FA1342">
        <w:rPr>
          <w:rFonts w:cs="Arial"/>
          <w:szCs w:val="24"/>
        </w:rPr>
        <w:t>7</w:t>
      </w:r>
      <w:r w:rsidR="00FA1342" w:rsidRPr="00FA1342">
        <w:t xml:space="preserve"> </w:t>
      </w:r>
      <w:r w:rsidR="00FA1342">
        <w:t xml:space="preserve">(formerly </w:t>
      </w:r>
      <w:r w:rsidR="00FA1342" w:rsidRPr="00FA1342">
        <w:rPr>
          <w:rFonts w:cs="Arial"/>
          <w:szCs w:val="24"/>
        </w:rPr>
        <w:t>Section 101.8</w:t>
      </w:r>
      <w:r w:rsidR="00FA1342">
        <w:rPr>
          <w:rFonts w:cs="Arial"/>
          <w:szCs w:val="24"/>
        </w:rPr>
        <w:t>)</w:t>
      </w:r>
      <w:r w:rsidR="00FA1342" w:rsidRPr="00FA1342">
        <w:rPr>
          <w:rFonts w:cs="Arial"/>
          <w:szCs w:val="24"/>
        </w:rPr>
        <w:t xml:space="preserve"> </w:t>
      </w:r>
      <w:r>
        <w:rPr>
          <w:rFonts w:cs="Arial"/>
          <w:szCs w:val="24"/>
        </w:rPr>
        <w:t xml:space="preserve"> and 105.5.1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42F12373" w14:textId="53F0E798" w:rsidR="00233F90" w:rsidRDefault="00233F90" w:rsidP="00233F90">
      <w:pPr>
        <w:pStyle w:val="Heading4"/>
        <w:rPr>
          <w:noProof/>
        </w:rPr>
      </w:pPr>
      <w:r w:rsidRPr="0046521A">
        <w:t xml:space="preserve">ITEM </w:t>
      </w:r>
      <w:r>
        <w:rPr>
          <w:noProof/>
        </w:rPr>
        <w:t>1-1</w:t>
      </w:r>
      <w:r w:rsidRPr="0046521A">
        <w:rPr>
          <w:snapToGrid/>
        </w:rPr>
        <w:br/>
      </w:r>
      <w:r w:rsidRPr="0046521A">
        <w:t xml:space="preserve">Section </w:t>
      </w:r>
      <w:r w:rsidR="00D864C8" w:rsidRPr="00D864C8">
        <w:rPr>
          <w:noProof/>
        </w:rPr>
        <w:t>1.1.1 Title</w:t>
      </w:r>
    </w:p>
    <w:p w14:paraId="77050648" w14:textId="76936A32" w:rsidR="00D864C8" w:rsidRPr="00D864C8" w:rsidRDefault="00D864C8" w:rsidP="00D864C8">
      <w:pPr>
        <w:jc w:val="center"/>
        <w:rPr>
          <w:b/>
          <w:bCs/>
          <w:i/>
          <w:iCs/>
          <w:noProof/>
        </w:rPr>
      </w:pPr>
      <w:r w:rsidRPr="00D864C8">
        <w:rPr>
          <w:b/>
          <w:bCs/>
          <w:i/>
          <w:iCs/>
          <w:noProof/>
        </w:rPr>
        <w:t>DIVISION I</w:t>
      </w:r>
      <w:r w:rsidRPr="00D864C8">
        <w:rPr>
          <w:b/>
          <w:bCs/>
          <w:i/>
          <w:iCs/>
          <w:noProof/>
        </w:rPr>
        <w:br/>
        <w:t>CALIFORNIA ADMINISTRATION</w:t>
      </w:r>
    </w:p>
    <w:p w14:paraId="2720B494" w14:textId="3BB4A295" w:rsidR="00E72E7F" w:rsidRPr="00E72E7F" w:rsidRDefault="00E72E7F" w:rsidP="00E72E7F">
      <w:pPr>
        <w:jc w:val="center"/>
        <w:rPr>
          <w:b/>
          <w:bCs/>
          <w:i/>
          <w:iCs/>
          <w:noProof/>
        </w:rPr>
      </w:pPr>
      <w:r w:rsidRPr="00E72E7F">
        <w:rPr>
          <w:b/>
          <w:bCs/>
          <w:i/>
          <w:iCs/>
          <w:noProof/>
        </w:rPr>
        <w:t>SECTION 1.1</w:t>
      </w:r>
      <w:r w:rsidRPr="00E72E7F">
        <w:rPr>
          <w:b/>
          <w:bCs/>
          <w:i/>
          <w:iCs/>
          <w:noProof/>
        </w:rPr>
        <w:br/>
        <w:t>GENERAL</w:t>
      </w:r>
    </w:p>
    <w:p w14:paraId="24EAB943" w14:textId="470F0ADE" w:rsidR="002E684C" w:rsidRDefault="00D864C8" w:rsidP="00E72E7F">
      <w:pPr>
        <w:rPr>
          <w:rFonts w:cs="Arial"/>
          <w:i/>
          <w:iCs/>
          <w:szCs w:val="24"/>
        </w:rPr>
      </w:pPr>
      <w:r w:rsidRPr="00D864C8">
        <w:rPr>
          <w:rFonts w:cs="Arial"/>
          <w:b/>
          <w:bCs/>
          <w:i/>
          <w:iCs/>
          <w:szCs w:val="24"/>
        </w:rPr>
        <w:t>1.</w:t>
      </w:r>
      <w:r>
        <w:rPr>
          <w:rFonts w:cs="Arial"/>
          <w:b/>
          <w:bCs/>
          <w:i/>
          <w:iCs/>
          <w:szCs w:val="24"/>
        </w:rPr>
        <w:t xml:space="preserve">1.1 </w:t>
      </w:r>
      <w:r w:rsidR="002E684C" w:rsidRPr="00D864C8">
        <w:rPr>
          <w:rFonts w:cs="Arial"/>
          <w:b/>
          <w:bCs/>
          <w:i/>
          <w:iCs/>
          <w:szCs w:val="24"/>
        </w:rPr>
        <w:t>Title.</w:t>
      </w:r>
      <w:r w:rsidR="002E684C" w:rsidRPr="00D864C8">
        <w:rPr>
          <w:rFonts w:cs="Arial"/>
          <w:szCs w:val="24"/>
        </w:rPr>
        <w:t xml:space="preserve"> </w:t>
      </w:r>
      <w:r w:rsidR="002E684C" w:rsidRPr="00D864C8">
        <w:rPr>
          <w:rFonts w:cs="Arial"/>
          <w:i/>
          <w:iCs/>
          <w:szCs w:val="24"/>
        </w:rPr>
        <w:t xml:space="preserve">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w:t>
      </w:r>
      <w:r w:rsidR="002E684C" w:rsidRPr="00D864C8">
        <w:rPr>
          <w:rFonts w:cs="Arial"/>
          <w:i/>
          <w:iCs/>
          <w:szCs w:val="24"/>
        </w:rPr>
        <w:lastRenderedPageBreak/>
        <w:t xml:space="preserve">Standards Code. This part incorporates by adoption the </w:t>
      </w:r>
      <w:r w:rsidR="002E684C" w:rsidRPr="00D864C8">
        <w:rPr>
          <w:rFonts w:cs="Arial"/>
          <w:i/>
          <w:iCs/>
          <w:strike/>
          <w:szCs w:val="24"/>
        </w:rPr>
        <w:t>20</w:t>
      </w:r>
      <w:r w:rsidR="00E50B13" w:rsidRPr="00D864C8">
        <w:rPr>
          <w:rFonts w:cs="Arial"/>
          <w:i/>
          <w:iCs/>
          <w:strike/>
          <w:szCs w:val="24"/>
        </w:rPr>
        <w:t>21</w:t>
      </w:r>
      <w:r w:rsidR="002E684C" w:rsidRPr="00D864C8">
        <w:rPr>
          <w:rFonts w:cs="Arial"/>
          <w:i/>
          <w:iCs/>
          <w:szCs w:val="24"/>
        </w:rPr>
        <w:t xml:space="preserve"> </w:t>
      </w:r>
      <w:r w:rsidR="002E684C" w:rsidRPr="00D864C8">
        <w:rPr>
          <w:rFonts w:cs="Arial"/>
          <w:i/>
          <w:iCs/>
          <w:szCs w:val="24"/>
          <w:u w:val="single"/>
        </w:rPr>
        <w:t>202</w:t>
      </w:r>
      <w:r w:rsidR="00E50B13" w:rsidRPr="00D864C8">
        <w:rPr>
          <w:rFonts w:cs="Arial"/>
          <w:i/>
          <w:iCs/>
          <w:szCs w:val="24"/>
          <w:u w:val="single"/>
        </w:rPr>
        <w:t>4</w:t>
      </w:r>
      <w:r w:rsidR="002E684C" w:rsidRPr="00D864C8">
        <w:rPr>
          <w:rFonts w:cs="Arial"/>
          <w:i/>
          <w:iCs/>
          <w:szCs w:val="24"/>
        </w:rPr>
        <w:t xml:space="preserve"> International Existing Building Code of the International Code Council with necessary California amendments.</w:t>
      </w:r>
    </w:p>
    <w:p w14:paraId="1748E73B" w14:textId="36CCC767" w:rsidR="00D864C8" w:rsidRPr="00233F90" w:rsidRDefault="00D864C8" w:rsidP="00D864C8">
      <w:pPr>
        <w:pStyle w:val="Heading4"/>
        <w:rPr>
          <w:noProof/>
        </w:rPr>
      </w:pPr>
      <w:r w:rsidRPr="0046521A">
        <w:t xml:space="preserve">ITEM </w:t>
      </w:r>
      <w:r>
        <w:rPr>
          <w:noProof/>
        </w:rPr>
        <w:t>1-2</w:t>
      </w:r>
      <w:r w:rsidRPr="0046521A">
        <w:rPr>
          <w:snapToGrid/>
        </w:rPr>
        <w:br/>
      </w:r>
      <w:r w:rsidRPr="0046521A">
        <w:t xml:space="preserve">Section </w:t>
      </w:r>
      <w:bookmarkStart w:id="1" w:name="_Hlk156470287"/>
      <w:r w:rsidR="00E72E7F" w:rsidRPr="00E72E7F">
        <w:rPr>
          <w:noProof/>
        </w:rPr>
        <w:t xml:space="preserve">101. 7 </w:t>
      </w:r>
      <w:r w:rsidR="0042562F">
        <w:t xml:space="preserve">(formerly Section 101.8) </w:t>
      </w:r>
      <w:r w:rsidR="00E72E7F" w:rsidRPr="00E72E7F">
        <w:rPr>
          <w:noProof/>
        </w:rPr>
        <w:t>Maintenance</w:t>
      </w:r>
      <w:bookmarkEnd w:id="1"/>
      <w:r w:rsidR="00E72E7F" w:rsidRPr="00E72E7F">
        <w:rPr>
          <w:rStyle w:val="CommentReference"/>
          <w:noProof/>
          <w:sz w:val="24"/>
          <w:szCs w:val="20"/>
        </w:rPr>
        <w:t xml:space="preserve"> </w:t>
      </w:r>
    </w:p>
    <w:p w14:paraId="3C13F7A8" w14:textId="501014B3" w:rsidR="00D864C8" w:rsidRDefault="00D864C8" w:rsidP="00E72E7F">
      <w:pPr>
        <w:jc w:val="center"/>
        <w:rPr>
          <w:b/>
          <w:bCs/>
          <w:noProof/>
        </w:rPr>
      </w:pPr>
      <w:r w:rsidRPr="00E72E7F">
        <w:rPr>
          <w:b/>
          <w:bCs/>
          <w:i/>
          <w:iCs/>
          <w:noProof/>
        </w:rPr>
        <w:t>DIVISION II</w:t>
      </w:r>
      <w:r w:rsidR="00E72E7F">
        <w:rPr>
          <w:b/>
          <w:bCs/>
          <w:noProof/>
        </w:rPr>
        <w:br/>
      </w:r>
      <w:r w:rsidRPr="00D864C8">
        <w:rPr>
          <w:b/>
          <w:bCs/>
          <w:noProof/>
        </w:rPr>
        <w:t>SCOPE AND ADMINISTRATION</w:t>
      </w:r>
    </w:p>
    <w:p w14:paraId="06AA97DB" w14:textId="77777777" w:rsidR="00755B4F" w:rsidRPr="00E72E7F" w:rsidRDefault="00755B4F" w:rsidP="00E72E7F">
      <w:pPr>
        <w:jc w:val="center"/>
        <w:rPr>
          <w:b/>
          <w:bCs/>
          <w:noProof/>
        </w:rPr>
      </w:pPr>
      <w:bookmarkStart w:id="2" w:name="_Hlk56671078"/>
      <w:r w:rsidRPr="00E72E7F">
        <w:rPr>
          <w:b/>
          <w:bCs/>
          <w:noProof/>
        </w:rPr>
        <w:t>SECTION 101</w:t>
      </w:r>
      <w:r w:rsidRPr="00E72E7F">
        <w:rPr>
          <w:b/>
          <w:bCs/>
          <w:noProof/>
        </w:rPr>
        <w:br/>
        <w:t>SCOPE AND GENERAL REQUIREMENTS</w:t>
      </w:r>
    </w:p>
    <w:p w14:paraId="59905624" w14:textId="77777777" w:rsidR="00755B4F" w:rsidRPr="003746F3" w:rsidRDefault="00755B4F" w:rsidP="00755B4F">
      <w:pPr>
        <w:rPr>
          <w:b/>
          <w:bCs/>
        </w:rPr>
      </w:pPr>
      <w:r w:rsidRPr="003746F3">
        <w:rPr>
          <w:b/>
          <w:bCs/>
        </w:rPr>
        <w:t>…</w:t>
      </w:r>
    </w:p>
    <w:p w14:paraId="2B0CC3A3" w14:textId="7F0BA498" w:rsidR="0042562F" w:rsidRDefault="00755B4F" w:rsidP="00755B4F">
      <w:pPr>
        <w:rPr>
          <w:i/>
          <w:iCs/>
        </w:rPr>
      </w:pPr>
      <w:bookmarkStart w:id="3" w:name="_Hlk165983758"/>
      <w:r w:rsidRPr="003746F3">
        <w:rPr>
          <w:b/>
          <w:bCs/>
          <w:i/>
          <w:iCs/>
        </w:rPr>
        <w:t>101.</w:t>
      </w:r>
      <w:r w:rsidR="00905919" w:rsidRPr="00905919">
        <w:rPr>
          <w:b/>
          <w:bCs/>
          <w:i/>
          <w:iCs/>
          <w:strike/>
        </w:rPr>
        <w:t>8</w:t>
      </w:r>
      <w:r w:rsidR="00905919" w:rsidRPr="00905919">
        <w:rPr>
          <w:b/>
          <w:bCs/>
          <w:i/>
          <w:iCs/>
          <w:u w:val="single"/>
        </w:rPr>
        <w:t>7</w:t>
      </w:r>
      <w:r w:rsidRPr="003746F3">
        <w:rPr>
          <w:b/>
          <w:bCs/>
          <w:i/>
          <w:iCs/>
        </w:rPr>
        <w:t xml:space="preserve"> Maintenance. [BSC, HCD 1, HCD 2] </w:t>
      </w:r>
      <w:r w:rsidRPr="003746F3">
        <w:rPr>
          <w:i/>
          <w:iCs/>
        </w:rPr>
        <w:t xml:space="preserve">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w:t>
      </w:r>
      <w:bookmarkStart w:id="4" w:name="_Hlk154047140"/>
      <w:r w:rsidR="00DB5BB1" w:rsidRPr="00366153">
        <w:rPr>
          <w:highlight w:val="lightGray"/>
        </w:rPr>
        <w:t>[</w:t>
      </w:r>
      <w:r w:rsidR="0090620F">
        <w:rPr>
          <w:highlight w:val="lightGray"/>
        </w:rPr>
        <w:t>The following language is relocated</w:t>
      </w:r>
      <w:r w:rsidR="001E2E21">
        <w:rPr>
          <w:highlight w:val="lightGray"/>
        </w:rPr>
        <w:t xml:space="preserve"> </w:t>
      </w:r>
      <w:r w:rsidR="00DB5BB1" w:rsidRPr="00366153">
        <w:rPr>
          <w:highlight w:val="lightGray"/>
        </w:rPr>
        <w:t>to the end of th</w:t>
      </w:r>
      <w:r w:rsidR="0042562F" w:rsidRPr="00366153">
        <w:rPr>
          <w:highlight w:val="lightGray"/>
        </w:rPr>
        <w:t>is</w:t>
      </w:r>
      <w:r w:rsidR="00DB5BB1" w:rsidRPr="00366153">
        <w:rPr>
          <w:highlight w:val="lightGray"/>
        </w:rPr>
        <w:t xml:space="preserve"> section.]</w:t>
      </w:r>
      <w:bookmarkEnd w:id="4"/>
      <w:r w:rsidR="00DB5BB1">
        <w:rPr>
          <w:i/>
          <w:iCs/>
        </w:rPr>
        <w:t xml:space="preserve"> </w:t>
      </w:r>
      <w:r w:rsidR="0090620F" w:rsidRPr="0090620F">
        <w:rPr>
          <w:i/>
          <w:iCs/>
          <w:strike/>
        </w:rPr>
        <w:t>To determine compliance with this subsection, the building official shall have the authority to require a building or structure to be re-inspected.</w:t>
      </w:r>
      <w:r w:rsidR="0090620F">
        <w:rPr>
          <w:i/>
          <w:iCs/>
        </w:rPr>
        <w:t xml:space="preserve"> </w:t>
      </w:r>
      <w:r w:rsidRPr="003746F3">
        <w:rPr>
          <w:i/>
          <w:iCs/>
        </w:rPr>
        <w:t>The requirements of this chapter shall not provide the basis for removal or abrogation of fire protection and safety systems and devices in existing structures.</w:t>
      </w:r>
      <w:r w:rsidR="00DB5BB1">
        <w:rPr>
          <w:i/>
          <w:iCs/>
        </w:rPr>
        <w:t xml:space="preserve"> </w:t>
      </w:r>
    </w:p>
    <w:p w14:paraId="11459C04" w14:textId="36A173F5" w:rsidR="00755B4F" w:rsidRPr="0042562F" w:rsidRDefault="00DB5BB1" w:rsidP="00755B4F">
      <w:r w:rsidRPr="00366153">
        <w:rPr>
          <w:highlight w:val="lightGray"/>
        </w:rPr>
        <w:t xml:space="preserve">[The </w:t>
      </w:r>
      <w:r w:rsidR="0090620F">
        <w:rPr>
          <w:highlight w:val="lightGray"/>
        </w:rPr>
        <w:t>following language is relocated</w:t>
      </w:r>
      <w:r w:rsidRPr="00366153">
        <w:rPr>
          <w:highlight w:val="lightGray"/>
        </w:rPr>
        <w:t xml:space="preserve"> from the middle of the section.]</w:t>
      </w:r>
      <w:r w:rsidR="0042562F">
        <w:br/>
      </w:r>
      <w:r w:rsidRPr="00DB5BB1">
        <w:rPr>
          <w:b/>
          <w:bCs/>
          <w:i/>
          <w:iCs/>
          <w:u w:val="single"/>
        </w:rPr>
        <w:t>[BSC]</w:t>
      </w:r>
      <w:r w:rsidRPr="003746F3">
        <w:rPr>
          <w:b/>
          <w:bCs/>
          <w:i/>
          <w:iCs/>
        </w:rPr>
        <w:t xml:space="preserve"> </w:t>
      </w:r>
      <w:bookmarkStart w:id="5" w:name="_Hlk156470693"/>
      <w:r w:rsidRPr="003746F3">
        <w:rPr>
          <w:i/>
          <w:iCs/>
        </w:rPr>
        <w:t>To determine compliance with this subsection, the building official shall have the authority to require a building or structure to be re-inspected.</w:t>
      </w:r>
      <w:bookmarkEnd w:id="5"/>
    </w:p>
    <w:bookmarkEnd w:id="3"/>
    <w:p w14:paraId="2CA0FFBF" w14:textId="42D726D9" w:rsidR="00755B4F" w:rsidRDefault="00755B4F" w:rsidP="002E684C">
      <w:pPr>
        <w:rPr>
          <w:b/>
          <w:bCs/>
        </w:rPr>
      </w:pPr>
      <w:r w:rsidRPr="003746F3">
        <w:rPr>
          <w:b/>
          <w:bCs/>
        </w:rPr>
        <w:t>…</w:t>
      </w:r>
    </w:p>
    <w:bookmarkEnd w:id="2"/>
    <w:p w14:paraId="210587C2" w14:textId="77777777" w:rsidR="002E684C" w:rsidRPr="00D7774D" w:rsidRDefault="002E684C" w:rsidP="00D063B9">
      <w:pPr>
        <w:pStyle w:val="Heading4"/>
        <w:ind w:left="0"/>
      </w:pPr>
      <w:r w:rsidRPr="00D7774D">
        <w:t>Notation</w:t>
      </w:r>
    </w:p>
    <w:p w14:paraId="6C35E33C" w14:textId="5CE3A8BC" w:rsidR="002E684C" w:rsidRPr="00D7774D" w:rsidRDefault="002E684C" w:rsidP="00686024">
      <w:r w:rsidRPr="00D7774D">
        <w:t xml:space="preserve">Authority: Health and Safety Code Sections 18928, </w:t>
      </w:r>
      <w:r w:rsidR="00935327" w:rsidRPr="00D7774D">
        <w:t>18928.1,</w:t>
      </w:r>
      <w:r w:rsidR="00935327">
        <w:t xml:space="preserve"> </w:t>
      </w:r>
      <w:r w:rsidRPr="00D7774D">
        <w:t>18929</w:t>
      </w:r>
      <w:r w:rsidR="00935327">
        <w:t xml:space="preserve">, </w:t>
      </w:r>
      <w:r w:rsidR="00935327" w:rsidRPr="00935327">
        <w:t>18931</w:t>
      </w:r>
      <w:r w:rsidR="005C545A">
        <w:t>, 18932</w:t>
      </w:r>
      <w:r w:rsidR="00935327" w:rsidRPr="00935327">
        <w:t xml:space="preserve"> </w:t>
      </w:r>
      <w:r w:rsidR="00935327">
        <w:t>and</w:t>
      </w:r>
      <w:r w:rsidRPr="00D7774D">
        <w:t xml:space="preserve"> 18934.5.</w:t>
      </w:r>
    </w:p>
    <w:p w14:paraId="4C82ADEC" w14:textId="6A95E299" w:rsidR="002E684C" w:rsidRPr="00D7774D" w:rsidRDefault="002E684C" w:rsidP="00686024">
      <w:r w:rsidRPr="00D7774D">
        <w:t xml:space="preserve">Reference(s): Health and Safety Code Sections 18928, 18928.1, </w:t>
      </w:r>
      <w:r w:rsidR="00935327" w:rsidRPr="00935327">
        <w:t>18931</w:t>
      </w:r>
      <w:r w:rsidR="005C545A">
        <w:t>, 18932</w:t>
      </w:r>
      <w:r w:rsidR="00935327">
        <w:t xml:space="preserve"> and</w:t>
      </w:r>
      <w:r w:rsidR="00935327" w:rsidRPr="00D7774D">
        <w:t xml:space="preserve"> </w:t>
      </w:r>
      <w:r w:rsidRPr="00D7774D">
        <w:t>18934.5</w:t>
      </w:r>
      <w:r w:rsidR="00366153">
        <w:t xml:space="preserve"> </w:t>
      </w:r>
      <w:r w:rsidR="00366153">
        <w:rPr>
          <w:noProof/>
        </w:rPr>
        <w:t>and 18938(b)</w:t>
      </w:r>
      <w:r w:rsidRPr="00D7774D">
        <w:t>.</w:t>
      </w:r>
    </w:p>
    <w:p w14:paraId="4C572195" w14:textId="0DEC8248" w:rsidR="002E684C" w:rsidRPr="00D7774D" w:rsidRDefault="002E684C" w:rsidP="00D063B9">
      <w:pPr>
        <w:pStyle w:val="Heading3"/>
        <w:rPr>
          <w:rFonts w:cs="Arial"/>
        </w:rPr>
      </w:pPr>
      <w:bookmarkStart w:id="6" w:name="_Hlk60824471"/>
      <w:r w:rsidRPr="00D7774D">
        <w:rPr>
          <w:rFonts w:cs="Arial"/>
        </w:rPr>
        <w:t xml:space="preserve">ITEM </w:t>
      </w:r>
      <w:r w:rsidR="00FF77E9">
        <w:rPr>
          <w:rFonts w:cs="Arial"/>
        </w:rPr>
        <w:t>2</w:t>
      </w:r>
      <w:r w:rsidRPr="00D7774D">
        <w:rPr>
          <w:rFonts w:cs="Arial"/>
        </w:rPr>
        <w:br/>
      </w:r>
      <w:bookmarkStart w:id="7" w:name="_Hlk164343546"/>
      <w:r w:rsidRPr="00D7774D">
        <w:rPr>
          <w:rFonts w:cs="Arial"/>
          <w:bCs/>
        </w:rPr>
        <w:t>C</w:t>
      </w:r>
      <w:r w:rsidR="0021405F" w:rsidRPr="00D7774D">
        <w:rPr>
          <w:rFonts w:cs="Arial"/>
          <w:bCs/>
        </w:rPr>
        <w:t>hapter</w:t>
      </w:r>
      <w:r w:rsidRPr="00D7774D">
        <w:rPr>
          <w:rFonts w:cs="Arial"/>
          <w:bCs/>
        </w:rPr>
        <w:t xml:space="preserve"> 2 DEFINITIONS</w:t>
      </w:r>
      <w:bookmarkEnd w:id="7"/>
    </w:p>
    <w:p w14:paraId="45B02BB8" w14:textId="28F18B1C" w:rsidR="002E684C" w:rsidRPr="0067663E" w:rsidRDefault="002E684C" w:rsidP="0067663E">
      <w:pPr>
        <w:tabs>
          <w:tab w:val="left" w:pos="1200"/>
        </w:tabs>
        <w:rPr>
          <w:rFonts w:cs="Arial"/>
          <w:szCs w:val="24"/>
        </w:rPr>
      </w:pPr>
      <w:bookmarkStart w:id="8" w:name="_Hlk63244776"/>
      <w:r w:rsidRPr="00D7774D">
        <w:rPr>
          <w:rFonts w:cs="Arial"/>
          <w:bCs/>
          <w:szCs w:val="24"/>
        </w:rPr>
        <w:t>[</w:t>
      </w:r>
      <w:bookmarkStart w:id="9" w:name="_Hlk154056836"/>
      <w:r w:rsidR="001F443D" w:rsidRPr="00D7774D">
        <w:rPr>
          <w:rFonts w:cs="Arial"/>
          <w:szCs w:val="24"/>
        </w:rPr>
        <w:t>BSC proposes to adopt 202</w:t>
      </w:r>
      <w:r w:rsidR="001F443D">
        <w:rPr>
          <w:rFonts w:cs="Arial"/>
          <w:szCs w:val="24"/>
        </w:rPr>
        <w:t>4</w:t>
      </w:r>
      <w:r w:rsidR="001F443D" w:rsidRPr="00D7774D">
        <w:rPr>
          <w:rFonts w:cs="Arial"/>
          <w:szCs w:val="24"/>
        </w:rPr>
        <w:t xml:space="preserve"> IEBC Chapter </w:t>
      </w:r>
      <w:r w:rsidR="001F443D">
        <w:rPr>
          <w:rFonts w:cs="Arial"/>
          <w:szCs w:val="24"/>
        </w:rPr>
        <w:t>2</w:t>
      </w:r>
      <w:r w:rsidR="001F443D" w:rsidRPr="00D7774D">
        <w:rPr>
          <w:rFonts w:cs="Arial"/>
          <w:szCs w:val="24"/>
        </w:rPr>
        <w:t xml:space="preserve"> and bring forward existing amendments </w:t>
      </w:r>
      <w:r w:rsidR="0067663E">
        <w:rPr>
          <w:rFonts w:cs="Arial"/>
          <w:szCs w:val="24"/>
        </w:rPr>
        <w:t xml:space="preserve">in definitions of </w:t>
      </w:r>
      <w:r w:rsidR="0067663E" w:rsidRPr="0067663E">
        <w:rPr>
          <w:rFonts w:cs="Arial"/>
          <w:szCs w:val="24"/>
        </w:rPr>
        <w:t>BUILDING OFFICIAL</w:t>
      </w:r>
      <w:r w:rsidR="0067663E">
        <w:rPr>
          <w:rFonts w:cs="Arial"/>
          <w:szCs w:val="24"/>
        </w:rPr>
        <w:t xml:space="preserve"> and </w:t>
      </w:r>
      <w:r w:rsidR="0067663E" w:rsidRPr="0067663E">
        <w:rPr>
          <w:rFonts w:cs="Arial"/>
          <w:szCs w:val="24"/>
        </w:rPr>
        <w:t>ENFORCEMENT AGENCY</w:t>
      </w:r>
      <w:r w:rsidR="0067663E">
        <w:rPr>
          <w:rFonts w:cs="Arial"/>
          <w:szCs w:val="24"/>
        </w:rPr>
        <w:t xml:space="preserve"> </w:t>
      </w:r>
      <w:r w:rsidR="00366153">
        <w:t xml:space="preserve">from </w:t>
      </w:r>
      <w:r w:rsidR="00366153" w:rsidRPr="0000193E">
        <w:t>2022 C</w:t>
      </w:r>
      <w:r w:rsidR="00366153">
        <w:t>E</w:t>
      </w:r>
      <w:r w:rsidR="00366153" w:rsidRPr="0000193E">
        <w:t xml:space="preserve">BC </w:t>
      </w:r>
      <w:r w:rsidR="00366153">
        <w:t xml:space="preserve">to 2025 CEBC </w:t>
      </w:r>
      <w:r w:rsidR="00366153" w:rsidRPr="0000193E">
        <w:t>without change</w:t>
      </w:r>
      <w:r w:rsidR="001F443D" w:rsidRPr="00D7774D">
        <w:rPr>
          <w:rFonts w:cs="Arial"/>
          <w:szCs w:val="24"/>
        </w:rPr>
        <w:t>.</w:t>
      </w:r>
      <w:bookmarkEnd w:id="9"/>
      <w:r w:rsidRPr="00D7774D">
        <w:rPr>
          <w:rFonts w:cs="Arial"/>
          <w:szCs w:val="24"/>
        </w:rPr>
        <w:t>]</w:t>
      </w:r>
    </w:p>
    <w:p w14:paraId="553C5493" w14:textId="77777777" w:rsidR="002E684C" w:rsidRPr="00D7774D" w:rsidRDefault="002E684C" w:rsidP="00D063B9">
      <w:pPr>
        <w:pStyle w:val="Heading4"/>
        <w:ind w:left="0"/>
      </w:pPr>
      <w:bookmarkStart w:id="10" w:name="_Hlk56669377"/>
      <w:bookmarkEnd w:id="6"/>
      <w:bookmarkEnd w:id="8"/>
      <w:r w:rsidRPr="00D7774D">
        <w:t>Notation</w:t>
      </w:r>
    </w:p>
    <w:p w14:paraId="0685640C" w14:textId="7F82EDA4" w:rsidR="002E684C" w:rsidRPr="00D7774D" w:rsidRDefault="002E684C" w:rsidP="00686024">
      <w:r w:rsidRPr="00D7774D">
        <w:t>Authority: Health and Safety Code Sections 18928</w:t>
      </w:r>
      <w:r w:rsidR="007A6A3D">
        <w:t>,</w:t>
      </w:r>
      <w:r w:rsidRPr="00D7774D">
        <w:t xml:space="preserve"> </w:t>
      </w:r>
      <w:r w:rsidR="005C545A" w:rsidRPr="00D7774D">
        <w:t>18928.1</w:t>
      </w:r>
      <w:r w:rsidR="007A6A3D">
        <w:t xml:space="preserve"> and </w:t>
      </w:r>
      <w:r w:rsidR="007A6A3D" w:rsidRPr="00D7774D">
        <w:t>18934.5</w:t>
      </w:r>
      <w:r w:rsidRPr="00D7774D">
        <w:t xml:space="preserve">. </w:t>
      </w:r>
    </w:p>
    <w:p w14:paraId="4B2B324D" w14:textId="59DF3033" w:rsidR="002E684C" w:rsidRPr="00CE5FAB" w:rsidRDefault="002E684C" w:rsidP="00686024">
      <w:r w:rsidRPr="00D7774D">
        <w:t xml:space="preserve">Reference(s): Health and Safety Code Sections </w:t>
      </w:r>
      <w:r w:rsidR="007A6A3D" w:rsidRPr="00D7774D">
        <w:t>18928</w:t>
      </w:r>
      <w:r w:rsidR="007A6A3D">
        <w:t>,</w:t>
      </w:r>
      <w:r w:rsidR="007A6A3D" w:rsidRPr="00D7774D">
        <w:t xml:space="preserve"> 18928.1</w:t>
      </w:r>
      <w:r w:rsidR="007A6A3D">
        <w:t xml:space="preserve"> and </w:t>
      </w:r>
      <w:r w:rsidR="007A6A3D" w:rsidRPr="00D7774D">
        <w:t>18934.5</w:t>
      </w:r>
      <w:r w:rsidRPr="00D7774D">
        <w:t>.</w:t>
      </w:r>
      <w:bookmarkStart w:id="11" w:name="_Hlk60827542"/>
    </w:p>
    <w:p w14:paraId="5335A291" w14:textId="50DA9066" w:rsidR="002E684C" w:rsidRPr="00D7774D" w:rsidRDefault="002E684C" w:rsidP="00D063B9">
      <w:pPr>
        <w:pStyle w:val="Heading3"/>
        <w:rPr>
          <w:rFonts w:cs="Arial"/>
        </w:rPr>
      </w:pPr>
      <w:bookmarkStart w:id="12" w:name="_Hlk156471756"/>
      <w:r w:rsidRPr="00D7774D">
        <w:rPr>
          <w:rFonts w:cs="Arial"/>
        </w:rPr>
        <w:lastRenderedPageBreak/>
        <w:t xml:space="preserve">ITEM </w:t>
      </w:r>
      <w:bookmarkStart w:id="13" w:name="_Hlk60035719"/>
      <w:r w:rsidR="00FF77E9">
        <w:rPr>
          <w:rFonts w:cs="Arial"/>
        </w:rPr>
        <w:t>3</w:t>
      </w:r>
      <w:r w:rsidRPr="00D7774D">
        <w:rPr>
          <w:rFonts w:cs="Arial"/>
        </w:rPr>
        <w:br/>
      </w:r>
      <w:bookmarkStart w:id="14" w:name="_Hlk164343739"/>
      <w:r w:rsidR="0021405F" w:rsidRPr="00D7774D">
        <w:rPr>
          <w:rFonts w:cs="Arial"/>
          <w:bCs/>
        </w:rPr>
        <w:t>Chapter</w:t>
      </w:r>
      <w:r w:rsidRPr="00D7774D">
        <w:rPr>
          <w:rFonts w:cs="Arial"/>
          <w:bCs/>
        </w:rPr>
        <w:t xml:space="preserve"> 3</w:t>
      </w:r>
      <w:r w:rsidRPr="00D7774D">
        <w:rPr>
          <w:rFonts w:cs="Arial"/>
          <w:b w:val="0"/>
          <w:bCs/>
        </w:rPr>
        <w:t xml:space="preserve"> </w:t>
      </w:r>
      <w:r w:rsidRPr="00D7774D">
        <w:rPr>
          <w:rFonts w:cs="Arial"/>
          <w:bCs/>
        </w:rPr>
        <w:t>PROVISIONS FOR ALL COMPLIANCE METHODS</w:t>
      </w:r>
      <w:bookmarkEnd w:id="14"/>
    </w:p>
    <w:p w14:paraId="4BAA7269" w14:textId="17F13F64" w:rsidR="002E684C" w:rsidRDefault="002E684C" w:rsidP="002E684C">
      <w:pPr>
        <w:rPr>
          <w:rFonts w:cs="Arial"/>
          <w:szCs w:val="24"/>
        </w:rPr>
      </w:pPr>
      <w:bookmarkStart w:id="15" w:name="_Hlk65836529"/>
      <w:bookmarkStart w:id="16" w:name="_Hlk57114798"/>
      <w:bookmarkEnd w:id="13"/>
      <w:r w:rsidRPr="00D7774D">
        <w:rPr>
          <w:rFonts w:cs="Arial"/>
          <w:szCs w:val="24"/>
        </w:rPr>
        <w:t>[</w:t>
      </w:r>
      <w:bookmarkStart w:id="17" w:name="_Hlk154056814"/>
      <w:r w:rsidRPr="00D7774D">
        <w:rPr>
          <w:rFonts w:cs="Arial"/>
          <w:szCs w:val="24"/>
        </w:rPr>
        <w:t xml:space="preserve">BSC proposes to adopt </w:t>
      </w:r>
      <w:bookmarkStart w:id="18" w:name="_Hlk66181925"/>
      <w:r w:rsidRPr="00D7774D">
        <w:rPr>
          <w:rFonts w:cs="Arial"/>
          <w:bCs/>
          <w:szCs w:val="24"/>
        </w:rPr>
        <w:t>202</w:t>
      </w:r>
      <w:r w:rsidR="00F93C22">
        <w:rPr>
          <w:rFonts w:cs="Arial"/>
          <w:bCs/>
          <w:szCs w:val="24"/>
        </w:rPr>
        <w:t>4</w:t>
      </w:r>
      <w:r w:rsidRPr="00D7774D">
        <w:rPr>
          <w:rFonts w:cs="Arial"/>
          <w:bCs/>
          <w:szCs w:val="24"/>
        </w:rPr>
        <w:t xml:space="preserve"> IEBC </w:t>
      </w:r>
      <w:bookmarkStart w:id="19" w:name="_Hlk164343774"/>
      <w:r w:rsidRPr="00D7774D">
        <w:rPr>
          <w:rFonts w:cs="Arial"/>
          <w:szCs w:val="24"/>
        </w:rPr>
        <w:t>Sections 301.1.1, 302.5, 304.1, 304.2, and 305.1</w:t>
      </w:r>
      <w:bookmarkEnd w:id="19"/>
      <w:r w:rsidR="00754FA4">
        <w:rPr>
          <w:rFonts w:cs="Arial"/>
          <w:szCs w:val="24"/>
        </w:rPr>
        <w:t>,</w:t>
      </w:r>
      <w:r w:rsidRPr="00D7774D">
        <w:rPr>
          <w:rFonts w:cs="Arial"/>
          <w:szCs w:val="24"/>
        </w:rPr>
        <w:t xml:space="preserve"> and bring forward existing amendments </w:t>
      </w:r>
      <w:r w:rsidR="00F02894">
        <w:rPr>
          <w:rFonts w:cs="Arial"/>
          <w:szCs w:val="24"/>
        </w:rPr>
        <w:t xml:space="preserve">in Sections 301.1, 302.1.1, and 317 through 322 </w:t>
      </w:r>
      <w:r w:rsidRPr="00D7774D">
        <w:rPr>
          <w:rFonts w:cs="Arial"/>
          <w:szCs w:val="24"/>
        </w:rPr>
        <w:t>from 20</w:t>
      </w:r>
      <w:r w:rsidR="00F93C22">
        <w:rPr>
          <w:rFonts w:cs="Arial"/>
          <w:szCs w:val="24"/>
        </w:rPr>
        <w:t>22</w:t>
      </w:r>
      <w:r w:rsidRPr="00D7774D">
        <w:rPr>
          <w:rFonts w:cs="Arial"/>
          <w:szCs w:val="24"/>
        </w:rPr>
        <w:t xml:space="preserve"> CEBC </w:t>
      </w:r>
      <w:r w:rsidR="009B3578">
        <w:t>to 2025 CEBC</w:t>
      </w:r>
      <w:r w:rsidR="009B3578" w:rsidRPr="00D7774D">
        <w:rPr>
          <w:rFonts w:cs="Arial"/>
          <w:szCs w:val="24"/>
        </w:rPr>
        <w:t xml:space="preserve"> </w:t>
      </w:r>
      <w:r w:rsidRPr="00D7774D">
        <w:rPr>
          <w:rFonts w:cs="Arial"/>
          <w:szCs w:val="24"/>
        </w:rPr>
        <w:t>with the following modifications.</w:t>
      </w:r>
      <w:bookmarkEnd w:id="17"/>
      <w:r w:rsidRPr="00D7774D">
        <w:rPr>
          <w:rFonts w:cs="Arial"/>
          <w:szCs w:val="24"/>
        </w:rPr>
        <w:t xml:space="preserve">] </w:t>
      </w:r>
      <w:bookmarkEnd w:id="15"/>
      <w:bookmarkEnd w:id="18"/>
    </w:p>
    <w:p w14:paraId="1DBB8213" w14:textId="77777777" w:rsidR="00B70A1F" w:rsidRPr="00AC1D9E" w:rsidRDefault="00B70A1F" w:rsidP="00B70A1F">
      <w:pPr>
        <w:pStyle w:val="Heading4"/>
        <w:rPr>
          <w:noProof/>
        </w:rPr>
      </w:pPr>
      <w:r w:rsidRPr="0046521A">
        <w:t xml:space="preserve">ITEM </w:t>
      </w:r>
      <w:r>
        <w:rPr>
          <w:noProof/>
        </w:rPr>
        <w:t>3-1</w:t>
      </w:r>
      <w:r w:rsidRPr="0046521A">
        <w:rPr>
          <w:snapToGrid/>
        </w:rPr>
        <w:br/>
      </w:r>
      <w:r>
        <w:rPr>
          <w:noProof/>
        </w:rPr>
        <w:t>Section</w:t>
      </w:r>
      <w:r w:rsidRPr="000607BC">
        <w:t xml:space="preserve"> </w:t>
      </w:r>
      <w:r w:rsidRPr="000607BC">
        <w:rPr>
          <w:noProof/>
        </w:rPr>
        <w:t>304.3</w:t>
      </w:r>
    </w:p>
    <w:p w14:paraId="12E2B161" w14:textId="747FAE1E" w:rsidR="00B70A1F" w:rsidRDefault="00B70A1F" w:rsidP="002E684C">
      <w:pPr>
        <w:rPr>
          <w:rFonts w:cs="Arial"/>
          <w:szCs w:val="24"/>
        </w:rPr>
      </w:pPr>
      <w:r w:rsidRPr="000607BC">
        <w:rPr>
          <w:rFonts w:cs="Arial"/>
          <w:b/>
          <w:bCs/>
          <w:szCs w:val="24"/>
        </w:rPr>
        <w:t xml:space="preserve">304.3 Seismic evaluation and design procedures. </w:t>
      </w:r>
      <w:r w:rsidRPr="000607BC">
        <w:rPr>
          <w:rFonts w:cs="Arial"/>
          <w:szCs w:val="24"/>
        </w:rPr>
        <w:t>Where required, seismic evaluation</w:t>
      </w:r>
      <w:r>
        <w:rPr>
          <w:rFonts w:cs="Arial"/>
          <w:szCs w:val="24"/>
        </w:rPr>
        <w:t xml:space="preserve"> </w:t>
      </w:r>
      <w:r w:rsidRPr="000607BC">
        <w:rPr>
          <w:rFonts w:cs="Arial"/>
          <w:szCs w:val="24"/>
        </w:rPr>
        <w:t>or design shall comply with the procedures and criteria in this section, regardless</w:t>
      </w:r>
      <w:r>
        <w:rPr>
          <w:rFonts w:cs="Arial"/>
          <w:szCs w:val="24"/>
        </w:rPr>
        <w:t xml:space="preserve"> </w:t>
      </w:r>
      <w:r w:rsidRPr="000607BC">
        <w:rPr>
          <w:rFonts w:cs="Arial"/>
          <w:szCs w:val="24"/>
        </w:rPr>
        <w:t>of which compliance method is used. The scope of the required evaluation or design shall be as</w:t>
      </w:r>
      <w:r>
        <w:rPr>
          <w:rFonts w:cs="Arial"/>
          <w:szCs w:val="24"/>
        </w:rPr>
        <w:t xml:space="preserve"> </w:t>
      </w:r>
      <w:r w:rsidRPr="000607BC">
        <w:rPr>
          <w:rFonts w:cs="Arial"/>
          <w:szCs w:val="24"/>
        </w:rPr>
        <w:t xml:space="preserve">indicated in applicable provisions of Chapters 4 through </w:t>
      </w:r>
      <w:r w:rsidRPr="000607BC">
        <w:rPr>
          <w:rFonts w:cs="Arial"/>
          <w:strike/>
          <w:szCs w:val="24"/>
        </w:rPr>
        <w:t>12</w:t>
      </w:r>
      <w:r w:rsidRPr="000607BC">
        <w:rPr>
          <w:rFonts w:cs="Arial"/>
          <w:i/>
          <w:iCs/>
          <w:szCs w:val="24"/>
          <w:u w:val="single"/>
        </w:rPr>
        <w:t>11</w:t>
      </w:r>
      <w:r w:rsidRPr="000607BC">
        <w:rPr>
          <w:rFonts w:cs="Arial"/>
          <w:szCs w:val="24"/>
        </w:rPr>
        <w:t>.</w:t>
      </w:r>
    </w:p>
    <w:p w14:paraId="169DDDF2" w14:textId="14D39107" w:rsidR="00AC1D9E" w:rsidRPr="00AC1D9E" w:rsidRDefault="00AC1D9E" w:rsidP="00AC1D9E">
      <w:pPr>
        <w:pStyle w:val="Heading4"/>
        <w:rPr>
          <w:noProof/>
        </w:rPr>
      </w:pPr>
      <w:r w:rsidRPr="0046521A">
        <w:t xml:space="preserve">ITEM </w:t>
      </w:r>
      <w:r>
        <w:rPr>
          <w:noProof/>
        </w:rPr>
        <w:t>3-</w:t>
      </w:r>
      <w:r w:rsidR="00B70A1F">
        <w:rPr>
          <w:noProof/>
        </w:rPr>
        <w:t>2</w:t>
      </w:r>
      <w:r w:rsidRPr="0046521A">
        <w:rPr>
          <w:snapToGrid/>
        </w:rPr>
        <w:br/>
      </w:r>
      <w:r w:rsidRPr="00AC1D9E">
        <w:rPr>
          <w:noProof/>
        </w:rPr>
        <w:t>Table 317.5</w:t>
      </w:r>
    </w:p>
    <w:p w14:paraId="41583FA4" w14:textId="77777777" w:rsidR="00AC1D9E" w:rsidRDefault="00AC1D9E" w:rsidP="00AC1D9E">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w:t>
      </w:r>
      <w:r w:rsidRPr="00891E35">
        <w:rPr>
          <w:rFonts w:ascii="Arial" w:hAnsi="Arial" w:cs="Arial"/>
          <w:i/>
          <w:iCs/>
          <w:w w:val="100"/>
          <w:sz w:val="24"/>
          <w:szCs w:val="24"/>
        </w:rPr>
        <w:t>S</w:t>
      </w:r>
      <w:r w:rsidRPr="00891E35">
        <w:rPr>
          <w:rStyle w:val="Superscript"/>
          <w:rFonts w:ascii="Arial" w:hAnsi="Arial" w:cs="Arial"/>
          <w:i/>
          <w:iCs/>
          <w:w w:val="100"/>
          <w:sz w:val="24"/>
          <w:szCs w:val="24"/>
        </w:rPr>
        <w:t>2, 3</w:t>
      </w:r>
      <w:r w:rsidRPr="00891E35">
        <w:rPr>
          <w:rFonts w:ascii="Arial" w:hAnsi="Arial" w:cs="Arial"/>
          <w:i/>
          <w:iCs/>
          <w:w w:val="100"/>
          <w:sz w:val="24"/>
          <w:szCs w:val="24"/>
        </w:rPr>
        <w:t xml:space="preserve"> </w:t>
      </w:r>
      <w:r w:rsidRPr="0093439A">
        <w:rPr>
          <w:rFonts w:ascii="Arial" w:hAnsi="Arial" w:cs="Arial"/>
          <w:i/>
          <w:iCs/>
          <w:w w:val="100"/>
          <w:sz w:val="24"/>
          <w:szCs w:val="24"/>
        </w:rPr>
        <w:t xml:space="preserve">BY BUILDING REGULATORY AUTHORITY AND RISK CATEGORY </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835734" w:rsidRPr="0093439A" w14:paraId="1FE828F7" w14:textId="77777777" w:rsidTr="003B3EAE">
        <w:trPr>
          <w:cantSplit/>
          <w:trHeight w:val="288"/>
          <w:tblHead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46F66CA"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0C72D13"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418F5A4"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C944FD9"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0C80550"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4807A7F"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 xml:space="preserve">Level </w:t>
            </w:r>
            <w:r>
              <w:rPr>
                <w:rFonts w:ascii="Arial" w:hAnsi="Arial" w:cs="Arial"/>
                <w:i/>
                <w:iCs/>
                <w:w w:val="100"/>
                <w:sz w:val="24"/>
                <w:szCs w:val="24"/>
              </w:rPr>
              <w:t>2</w:t>
            </w:r>
          </w:p>
        </w:tc>
      </w:tr>
      <w:tr w:rsidR="00835734" w:rsidRPr="0093439A" w14:paraId="22246359"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8784E02" w14:textId="7117CDFB" w:rsidR="00835734" w:rsidRPr="00C12AD2" w:rsidRDefault="00835734"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w:t>
            </w:r>
            <w:r w:rsidR="002A2D2C" w:rsidRPr="00C12AD2">
              <w:rPr>
                <w:rFonts w:ascii="Arial" w:hAnsi="Arial" w:cs="Arial"/>
                <w:i/>
                <w:iCs/>
                <w:color w:val="000000"/>
                <w:w w:val="100"/>
                <w:sz w:val="24"/>
                <w:szCs w:val="24"/>
              </w:rPr>
              <w:t xml:space="preserve"> </w:t>
            </w:r>
            <w:r w:rsidRPr="00C12AD2">
              <w:rPr>
                <w:rFonts w:ascii="Arial" w:hAnsi="Arial" w:cs="Arial"/>
                <w:i/>
                <w:iCs/>
                <w:color w:val="000000"/>
                <w:w w:val="100"/>
                <w:sz w:val="24"/>
                <w:szCs w:val="24"/>
              </w:rPr>
              <w:t xml:space="preserve">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A555C63"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7C5FFE5"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1F6BFAE"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835734" w:rsidRPr="0093439A" w14:paraId="36672C81"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9040334" w14:textId="0167403B" w:rsidR="00835734" w:rsidRPr="00C12AD2" w:rsidRDefault="002A2D2C"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9FBD2BB"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CD03EE7"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BSE-R,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09FE22"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BSE-C,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93439A">
              <w:rPr>
                <w:rFonts w:ascii="Arial" w:hAnsi="Arial" w:cs="Arial"/>
                <w:i/>
                <w:iCs/>
                <w:w w:val="100"/>
                <w:sz w:val="24"/>
                <w:szCs w:val="24"/>
              </w:rPr>
              <w:t xml:space="preserve"> N-D</w:t>
            </w:r>
          </w:p>
        </w:tc>
      </w:tr>
    </w:tbl>
    <w:p w14:paraId="17F7BCDD" w14:textId="77777777" w:rsidR="00AC1D9E" w:rsidRPr="0093439A" w:rsidRDefault="00AC1D9E" w:rsidP="00AC1D9E">
      <w:pPr>
        <w:pStyle w:val="tablenotes"/>
        <w:numPr>
          <w:ilvl w:val="0"/>
          <w:numId w:val="40"/>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16151A78" w14:textId="7038FFD0" w:rsidR="00AC1D9E" w:rsidRPr="0093439A" w:rsidRDefault="00AC1D9E" w:rsidP="00AC1D9E">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15792976" w14:textId="2D42AE6E" w:rsidR="00AC1D9E" w:rsidRPr="00A52193" w:rsidRDefault="00AC1D9E" w:rsidP="002E684C">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48BC01B8" w14:textId="33885812" w:rsidR="0021405F" w:rsidRPr="00233F90" w:rsidRDefault="0021405F" w:rsidP="0021405F">
      <w:pPr>
        <w:pStyle w:val="Heading4"/>
        <w:rPr>
          <w:noProof/>
        </w:rPr>
      </w:pPr>
      <w:bookmarkStart w:id="20" w:name="_Hlk156472418"/>
      <w:r w:rsidRPr="0046521A">
        <w:t xml:space="preserve">ITEM </w:t>
      </w:r>
      <w:r>
        <w:rPr>
          <w:noProof/>
        </w:rPr>
        <w:t>3-</w:t>
      </w:r>
      <w:r w:rsidR="00B70A1F">
        <w:rPr>
          <w:noProof/>
        </w:rPr>
        <w:t>3</w:t>
      </w:r>
      <w:r w:rsidRPr="0046521A">
        <w:rPr>
          <w:snapToGrid/>
        </w:rPr>
        <w:br/>
      </w:r>
      <w:r w:rsidRPr="0046521A">
        <w:t xml:space="preserve">Section </w:t>
      </w:r>
      <w:r>
        <w:rPr>
          <w:noProof/>
        </w:rPr>
        <w:t>318</w:t>
      </w:r>
      <w:r w:rsidRPr="00E72E7F">
        <w:rPr>
          <w:noProof/>
        </w:rPr>
        <w:t xml:space="preserve">. </w:t>
      </w:r>
      <w:r>
        <w:rPr>
          <w:noProof/>
        </w:rPr>
        <w:t>1</w:t>
      </w:r>
      <w:r w:rsidR="001F1C19">
        <w:rPr>
          <w:noProof/>
        </w:rPr>
        <w:t>,</w:t>
      </w:r>
      <w:r w:rsidRPr="00E72E7F">
        <w:rPr>
          <w:rStyle w:val="CommentReference"/>
          <w:noProof/>
          <w:sz w:val="24"/>
          <w:szCs w:val="20"/>
        </w:rPr>
        <w:t xml:space="preserve"> </w:t>
      </w:r>
      <w:r w:rsidR="001F1C19">
        <w:rPr>
          <w:rStyle w:val="CommentReference"/>
          <w:noProof/>
          <w:sz w:val="24"/>
          <w:szCs w:val="20"/>
        </w:rPr>
        <w:t>Definition of REPAIR</w:t>
      </w:r>
    </w:p>
    <w:bookmarkEnd w:id="10"/>
    <w:bookmarkEnd w:id="11"/>
    <w:bookmarkEnd w:id="12"/>
    <w:bookmarkEnd w:id="16"/>
    <w:bookmarkEnd w:id="20"/>
    <w:p w14:paraId="3D020FBF" w14:textId="377C61FD" w:rsidR="0021405F" w:rsidRPr="0021405F" w:rsidRDefault="0021405F" w:rsidP="0021405F">
      <w:pPr>
        <w:tabs>
          <w:tab w:val="left" w:pos="1200"/>
        </w:tabs>
        <w:jc w:val="center"/>
        <w:rPr>
          <w:rFonts w:cs="Arial"/>
          <w:b/>
          <w:i/>
          <w:iCs/>
          <w:szCs w:val="24"/>
        </w:rPr>
      </w:pPr>
      <w:r w:rsidRPr="0021405F">
        <w:rPr>
          <w:rFonts w:cs="Arial"/>
          <w:b/>
          <w:i/>
          <w:iCs/>
          <w:szCs w:val="24"/>
        </w:rPr>
        <w:t>SECTION 318</w:t>
      </w:r>
      <w:r>
        <w:rPr>
          <w:rFonts w:cs="Arial"/>
          <w:b/>
          <w:i/>
          <w:iCs/>
          <w:szCs w:val="24"/>
        </w:rPr>
        <w:br/>
      </w:r>
      <w:r w:rsidRPr="0021405F">
        <w:rPr>
          <w:rFonts w:cs="Arial"/>
          <w:b/>
          <w:i/>
          <w:iCs/>
          <w:szCs w:val="24"/>
        </w:rPr>
        <w:t>DEFINITIONS</w:t>
      </w:r>
    </w:p>
    <w:p w14:paraId="487820B9" w14:textId="77777777" w:rsidR="0021405F" w:rsidRPr="00D7774D" w:rsidRDefault="0021405F" w:rsidP="0021405F">
      <w:pPr>
        <w:rPr>
          <w:rFonts w:cs="Arial"/>
          <w:i/>
          <w:iCs/>
          <w:noProof/>
          <w:szCs w:val="24"/>
        </w:rPr>
      </w:pPr>
      <w:r w:rsidRPr="00D7774D">
        <w:rPr>
          <w:rFonts w:cs="Arial"/>
          <w:b/>
          <w:bCs/>
          <w:i/>
          <w:iCs/>
          <w:noProof/>
          <w:szCs w:val="24"/>
        </w:rPr>
        <w:t>318.1</w:t>
      </w:r>
      <w:r w:rsidRPr="00D7774D">
        <w:rPr>
          <w:rFonts w:cs="Arial"/>
          <w:i/>
          <w:iCs/>
          <w:noProof/>
          <w:szCs w:val="24"/>
        </w:rPr>
        <w:t xml:space="preserve"> In addition to the definitions given in Section 202, for the purposes of Sections </w:t>
      </w:r>
      <w:r w:rsidRPr="00D7774D">
        <w:rPr>
          <w:rFonts w:cs="Arial"/>
          <w:i/>
          <w:iCs/>
          <w:noProof/>
          <w:szCs w:val="24"/>
        </w:rPr>
        <w:lastRenderedPageBreak/>
        <w:t xml:space="preserve">317 through 323, certain terms are defined as follows: </w:t>
      </w:r>
    </w:p>
    <w:p w14:paraId="1DFE866F" w14:textId="70A61D8C" w:rsidR="0021405F" w:rsidRDefault="0021405F" w:rsidP="002E684C">
      <w:pPr>
        <w:tabs>
          <w:tab w:val="left" w:pos="1200"/>
        </w:tabs>
        <w:rPr>
          <w:rFonts w:cs="Arial"/>
          <w:bCs/>
          <w:i/>
          <w:iCs/>
          <w:szCs w:val="24"/>
        </w:rPr>
      </w:pPr>
      <w:r>
        <w:rPr>
          <w:rFonts w:cs="Arial"/>
          <w:bCs/>
          <w:i/>
          <w:iCs/>
          <w:szCs w:val="24"/>
        </w:rPr>
        <w:t>…</w:t>
      </w:r>
    </w:p>
    <w:p w14:paraId="3A2EAF2E" w14:textId="6D411F97" w:rsidR="0021405F" w:rsidRDefault="0021405F" w:rsidP="002E684C">
      <w:pPr>
        <w:tabs>
          <w:tab w:val="left" w:pos="1200"/>
        </w:tabs>
        <w:rPr>
          <w:rFonts w:cs="Arial"/>
          <w:bCs/>
          <w:i/>
          <w:iCs/>
          <w:strike/>
          <w:szCs w:val="24"/>
        </w:rPr>
      </w:pPr>
      <w:r w:rsidRPr="0021405F">
        <w:rPr>
          <w:rFonts w:cs="Arial"/>
          <w:b/>
          <w:i/>
          <w:iCs/>
          <w:strike/>
          <w:szCs w:val="24"/>
        </w:rPr>
        <w:t xml:space="preserve">REPAIR </w:t>
      </w:r>
      <w:r w:rsidRPr="0021405F">
        <w:rPr>
          <w:rFonts w:cs="Arial"/>
          <w:bCs/>
          <w:i/>
          <w:iCs/>
          <w:strike/>
          <w:szCs w:val="24"/>
        </w:rPr>
        <w:t>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4649239B" w14:textId="01585F69" w:rsidR="001F1C19" w:rsidRPr="00891E35" w:rsidRDefault="001F1C19" w:rsidP="00891E35">
      <w:pPr>
        <w:pStyle w:val="Heading4"/>
      </w:pPr>
      <w:bookmarkStart w:id="21" w:name="_Hlk164417108"/>
      <w:r w:rsidRPr="00891E35">
        <w:t>ITEM 3-</w:t>
      </w:r>
      <w:r w:rsidR="00B70A1F">
        <w:t>4</w:t>
      </w:r>
      <w:r w:rsidRPr="00891E35">
        <w:br/>
        <w:t>Section 318. 1,</w:t>
      </w:r>
      <w:r w:rsidRPr="00891E35">
        <w:rPr>
          <w:rStyle w:val="CommentReference"/>
          <w:sz w:val="24"/>
          <w:szCs w:val="20"/>
        </w:rPr>
        <w:t xml:space="preserve"> Definitions of BSE-C and BSE-R RESPONSE ACCELERATION PARAMETERS</w:t>
      </w:r>
    </w:p>
    <w:bookmarkEnd w:id="21"/>
    <w:p w14:paraId="49131935" w14:textId="20E8019D" w:rsidR="001F1C19" w:rsidRPr="001F1C19" w:rsidRDefault="001F1C19" w:rsidP="001F1C19">
      <w:pPr>
        <w:tabs>
          <w:tab w:val="left" w:pos="1200"/>
        </w:tabs>
        <w:rPr>
          <w:rFonts w:cs="Arial"/>
          <w:bCs/>
          <w:i/>
          <w:iCs/>
          <w:szCs w:val="24"/>
        </w:rPr>
      </w:pPr>
      <w:r w:rsidRPr="001F1C19">
        <w:rPr>
          <w:rFonts w:cs="Arial"/>
          <w:b/>
          <w:i/>
          <w:iCs/>
          <w:szCs w:val="24"/>
        </w:rPr>
        <w:t>BSE-C RESPONSE ACCELERATION PARAMETERS [BSC]</w:t>
      </w:r>
      <w:r w:rsidRPr="001F1C19">
        <w:rPr>
          <w:rFonts w:cs="Arial"/>
          <w:bCs/>
          <w:i/>
          <w:iCs/>
          <w:szCs w:val="24"/>
        </w:rPr>
        <w:t xml:space="preserve"> are the parameters (S</w:t>
      </w:r>
      <w:r w:rsidRPr="007521EC">
        <w:rPr>
          <w:rFonts w:cs="Arial"/>
          <w:bCs/>
          <w:i/>
          <w:iCs/>
          <w:szCs w:val="24"/>
          <w:vertAlign w:val="subscript"/>
        </w:rPr>
        <w:t>XS</w:t>
      </w:r>
      <w:r w:rsidRPr="001F1C19">
        <w:rPr>
          <w:rFonts w:cs="Arial"/>
          <w:bCs/>
          <w:i/>
          <w:iCs/>
          <w:szCs w:val="24"/>
        </w:rPr>
        <w:t xml:space="preserve"> and S</w:t>
      </w:r>
      <w:r w:rsidRPr="007521EC">
        <w:rPr>
          <w:rFonts w:cs="Arial"/>
          <w:bCs/>
          <w:i/>
          <w:iCs/>
          <w:szCs w:val="24"/>
          <w:vertAlign w:val="subscript"/>
        </w:rPr>
        <w:t>X1</w:t>
      </w:r>
      <w:r w:rsidRPr="001F1C19">
        <w:rPr>
          <w:rFonts w:cs="Arial"/>
          <w:bCs/>
          <w:i/>
          <w:iCs/>
          <w:szCs w:val="24"/>
        </w:rPr>
        <w:t xml:space="preserve">) taken from 5-percent/50-year maximum direction spectral response acceleration curves or by a Site Specific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265281C5" w14:textId="1FFB5D6A" w:rsidR="001F1C19" w:rsidRPr="001F1C19" w:rsidRDefault="001F1C19" w:rsidP="001F1C19">
      <w:pPr>
        <w:tabs>
          <w:tab w:val="left" w:pos="1200"/>
        </w:tabs>
        <w:rPr>
          <w:rFonts w:cs="Arial"/>
          <w:bCs/>
          <w:i/>
          <w:iCs/>
          <w:szCs w:val="24"/>
        </w:rPr>
      </w:pPr>
      <w:r w:rsidRPr="001F1C19">
        <w:rPr>
          <w:rFonts w:cs="Arial"/>
          <w:b/>
          <w:i/>
          <w:iCs/>
          <w:szCs w:val="24"/>
        </w:rPr>
        <w:t xml:space="preserve">BSE-R RESPONSE ACCELERATION PARAMETERS [BSC] </w:t>
      </w:r>
      <w:r w:rsidRPr="001F1C19">
        <w:rPr>
          <w:rFonts w:cs="Arial"/>
          <w:bCs/>
          <w:i/>
          <w:iCs/>
          <w:szCs w:val="24"/>
        </w:rPr>
        <w:t>are the parameters (S</w:t>
      </w:r>
      <w:r w:rsidRPr="00AC1D9E">
        <w:rPr>
          <w:rFonts w:cs="Arial"/>
          <w:bCs/>
          <w:i/>
          <w:iCs/>
          <w:szCs w:val="24"/>
          <w:vertAlign w:val="subscript"/>
        </w:rPr>
        <w:t>XS</w:t>
      </w:r>
      <w:r w:rsidRPr="001F1C19">
        <w:rPr>
          <w:rFonts w:cs="Arial"/>
          <w:bCs/>
          <w:i/>
          <w:iCs/>
          <w:szCs w:val="24"/>
        </w:rPr>
        <w:t xml:space="preserve"> and S</w:t>
      </w:r>
      <w:r w:rsidRPr="00AC1D9E">
        <w:rPr>
          <w:rFonts w:cs="Arial"/>
          <w:bCs/>
          <w:i/>
          <w:iCs/>
          <w:szCs w:val="24"/>
          <w:vertAlign w:val="subscript"/>
        </w:rPr>
        <w:t>X1</w:t>
      </w:r>
      <w:r w:rsidRPr="001F1C19">
        <w:rPr>
          <w:rFonts w:cs="Arial"/>
          <w:bCs/>
          <w:i/>
          <w:iCs/>
          <w:szCs w:val="24"/>
        </w:rPr>
        <w:t xml:space="preserve">) taken from 20-percent /50-year maximum direction spectral response acceleration curves or by a Site Specific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5E85BC81" w14:textId="5C081D75" w:rsidR="0021405F" w:rsidRPr="0021405F" w:rsidRDefault="0021405F" w:rsidP="0021405F">
      <w:pPr>
        <w:pStyle w:val="Heading4"/>
        <w:rPr>
          <w:noProof/>
        </w:rPr>
      </w:pPr>
      <w:bookmarkStart w:id="22" w:name="_Hlk156472426"/>
      <w:r w:rsidRPr="0046521A">
        <w:t xml:space="preserve">ITEM </w:t>
      </w:r>
      <w:r>
        <w:rPr>
          <w:noProof/>
        </w:rPr>
        <w:t>3-</w:t>
      </w:r>
      <w:r w:rsidR="00B70A1F">
        <w:rPr>
          <w:noProof/>
        </w:rPr>
        <w:t>5</w:t>
      </w:r>
      <w:r w:rsidRPr="0046521A">
        <w:rPr>
          <w:snapToGrid/>
        </w:rPr>
        <w:br/>
      </w:r>
      <w:r w:rsidRPr="0046521A">
        <w:t xml:space="preserve">Section </w:t>
      </w:r>
      <w:r>
        <w:rPr>
          <w:noProof/>
        </w:rPr>
        <w:t>319</w:t>
      </w:r>
      <w:r w:rsidRPr="00E72E7F">
        <w:rPr>
          <w:noProof/>
        </w:rPr>
        <w:t xml:space="preserve">. </w:t>
      </w:r>
      <w:r>
        <w:rPr>
          <w:noProof/>
        </w:rPr>
        <w:t>1</w:t>
      </w:r>
      <w:r w:rsidRPr="00E72E7F">
        <w:rPr>
          <w:noProof/>
        </w:rPr>
        <w:t xml:space="preserve"> </w:t>
      </w:r>
      <w:r w:rsidRPr="0021405F">
        <w:rPr>
          <w:noProof/>
        </w:rPr>
        <w:t>Basis for evaluation and design</w:t>
      </w:r>
      <w:r w:rsidRPr="00E72E7F">
        <w:rPr>
          <w:rStyle w:val="CommentReference"/>
          <w:noProof/>
          <w:sz w:val="24"/>
          <w:szCs w:val="20"/>
        </w:rPr>
        <w:t xml:space="preserve"> </w:t>
      </w:r>
    </w:p>
    <w:bookmarkEnd w:id="22"/>
    <w:p w14:paraId="45761E17" w14:textId="3F6F187B" w:rsidR="0021405F" w:rsidRPr="0021405F" w:rsidRDefault="0021405F" w:rsidP="0021405F">
      <w:pPr>
        <w:tabs>
          <w:tab w:val="left" w:pos="1200"/>
        </w:tabs>
        <w:jc w:val="center"/>
        <w:rPr>
          <w:rFonts w:cs="Arial"/>
          <w:b/>
          <w:i/>
          <w:iCs/>
          <w:szCs w:val="24"/>
        </w:rPr>
      </w:pPr>
      <w:r w:rsidRPr="0021405F">
        <w:rPr>
          <w:rFonts w:cs="Arial"/>
          <w:b/>
          <w:i/>
          <w:iCs/>
          <w:szCs w:val="24"/>
        </w:rPr>
        <w:t>SECTION 319</w:t>
      </w:r>
      <w:r w:rsidRPr="0021405F">
        <w:rPr>
          <w:rFonts w:cs="Arial"/>
          <w:b/>
          <w:i/>
          <w:iCs/>
          <w:szCs w:val="24"/>
        </w:rPr>
        <w:br/>
        <w:t>SEISMIC CRITERIA SELECTION FOR EXISTING BUILDINGS</w:t>
      </w:r>
    </w:p>
    <w:p w14:paraId="7D73B142" w14:textId="77777777" w:rsidR="002E684C" w:rsidRPr="00D7774D" w:rsidRDefault="002E684C" w:rsidP="002E684C">
      <w:pPr>
        <w:rPr>
          <w:rFonts w:cs="Arial"/>
          <w:i/>
          <w:iCs/>
          <w:noProof/>
          <w:szCs w:val="24"/>
        </w:rPr>
      </w:pPr>
      <w:bookmarkStart w:id="23" w:name="_Hlk66783207"/>
      <w:r w:rsidRPr="00D7774D">
        <w:rPr>
          <w:rFonts w:cs="Arial"/>
          <w:b/>
          <w:bCs/>
          <w:i/>
          <w:iCs/>
          <w:noProof/>
          <w:szCs w:val="24"/>
        </w:rPr>
        <w:t>319.1 Basis for evaluation and design.</w:t>
      </w:r>
      <w:r w:rsidRPr="00D7774D">
        <w:rPr>
          <w:rFonts w:cs="Arial"/>
          <w:i/>
          <w:iCs/>
          <w:noProof/>
          <w:szCs w:val="24"/>
        </w:rPr>
        <w:t xml:space="preserve"> This section determines what technical approach is to be used for the seismic evaluation and design for existing buildings. For those buildings </w:t>
      </w:r>
      <w:r>
        <w:rPr>
          <w:rFonts w:cs="Arial"/>
          <w:i/>
          <w:iCs/>
          <w:noProof/>
          <w:szCs w:val="24"/>
        </w:rPr>
        <w:t>…</w:t>
      </w:r>
    </w:p>
    <w:p w14:paraId="5A643320" w14:textId="77777777" w:rsidR="002E684C" w:rsidRPr="00D7774D" w:rsidRDefault="002E684C" w:rsidP="002E684C">
      <w:pPr>
        <w:rPr>
          <w:rFonts w:cs="Arial"/>
          <w:i/>
          <w:iCs/>
          <w:noProof/>
          <w:szCs w:val="24"/>
        </w:rPr>
      </w:pPr>
      <w:r w:rsidRPr="00D7774D">
        <w:rPr>
          <w:rFonts w:cs="Arial"/>
          <w:i/>
          <w:iCs/>
          <w:noProof/>
          <w:szCs w:val="24"/>
        </w:rPr>
        <w:t xml:space="preserve">One of the following approaches must be used: </w:t>
      </w:r>
    </w:p>
    <w:p w14:paraId="510A4018"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Method A …</w:t>
      </w:r>
    </w:p>
    <w:p w14:paraId="1149C106"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 xml:space="preserve">Method B … </w:t>
      </w:r>
    </w:p>
    <w:p w14:paraId="557EB0A9"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For state-owned buildings only, the use of one …</w:t>
      </w:r>
    </w:p>
    <w:p w14:paraId="784C270C" w14:textId="77777777" w:rsidR="002E684C" w:rsidRPr="00D7774D" w:rsidRDefault="002E684C" w:rsidP="002E684C">
      <w:pPr>
        <w:rPr>
          <w:rFonts w:cs="Arial"/>
          <w:i/>
          <w:iCs/>
          <w:noProof/>
          <w:szCs w:val="24"/>
        </w:rPr>
      </w:pPr>
      <w:r w:rsidRPr="00D7774D">
        <w:rPr>
          <w:rFonts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1C82E788" w14:textId="77777777" w:rsidR="002E684C" w:rsidRPr="00D7774D" w:rsidRDefault="002E684C" w:rsidP="002E684C">
      <w:pPr>
        <w:ind w:left="360"/>
        <w:rPr>
          <w:rFonts w:cs="Arial"/>
          <w:b/>
          <w:bCs/>
          <w:i/>
          <w:iCs/>
          <w:noProof/>
          <w:szCs w:val="24"/>
        </w:rPr>
      </w:pPr>
      <w:r w:rsidRPr="00D7774D">
        <w:rPr>
          <w:rFonts w:cs="Arial"/>
          <w:b/>
          <w:bCs/>
          <w:i/>
          <w:iCs/>
          <w:noProof/>
          <w:szCs w:val="24"/>
        </w:rPr>
        <w:t xml:space="preserve">Exceptions: </w:t>
      </w:r>
    </w:p>
    <w:p w14:paraId="64F8FCBC" w14:textId="4DC32752" w:rsidR="002E684C" w:rsidRPr="00D979BB" w:rsidRDefault="00D979BB" w:rsidP="00D979BB">
      <w:pPr>
        <w:ind w:left="720" w:hanging="360"/>
        <w:rPr>
          <w:rFonts w:cs="Arial"/>
          <w:i/>
          <w:iCs/>
          <w:noProof/>
          <w:szCs w:val="24"/>
        </w:rPr>
      </w:pPr>
      <w:r w:rsidRPr="00D979BB">
        <w:rPr>
          <w:rFonts w:cs="Arial"/>
          <w:i/>
          <w:iCs/>
          <w:noProof/>
          <w:szCs w:val="24"/>
        </w:rPr>
        <w:t xml:space="preserve">1. </w:t>
      </w:r>
      <w:r>
        <w:rPr>
          <w:rFonts w:cs="Arial"/>
          <w:b/>
          <w:bCs/>
          <w:i/>
          <w:iCs/>
          <w:noProof/>
          <w:szCs w:val="24"/>
        </w:rPr>
        <w:tab/>
      </w:r>
      <w:r w:rsidR="002E684C" w:rsidRPr="00D979BB">
        <w:rPr>
          <w:rFonts w:cs="Arial"/>
          <w:b/>
          <w:bCs/>
          <w:i/>
          <w:iCs/>
          <w:noProof/>
          <w:szCs w:val="24"/>
        </w:rPr>
        <w:t>[BSC]</w:t>
      </w:r>
      <w:r w:rsidR="002E684C" w:rsidRPr="00D979BB">
        <w:rPr>
          <w:rFonts w:cs="Arial"/>
          <w:i/>
          <w:iCs/>
          <w:noProof/>
          <w:szCs w:val="24"/>
        </w:rPr>
        <w:t xml:space="preserve"> For buildings constructed to the requirements of California Building Code, </w:t>
      </w:r>
      <w:r w:rsidR="002E684C" w:rsidRPr="00D979BB">
        <w:rPr>
          <w:rFonts w:cs="Arial"/>
          <w:i/>
          <w:iCs/>
          <w:strike/>
          <w:noProof/>
          <w:szCs w:val="24"/>
        </w:rPr>
        <w:t>201</w:t>
      </w:r>
      <w:r w:rsidR="00906A59" w:rsidRPr="00D979BB">
        <w:rPr>
          <w:rFonts w:cs="Arial"/>
          <w:i/>
          <w:iCs/>
          <w:strike/>
          <w:noProof/>
          <w:szCs w:val="24"/>
        </w:rPr>
        <w:t>6</w:t>
      </w:r>
      <w:r w:rsidR="002E684C" w:rsidRPr="00D979BB">
        <w:rPr>
          <w:rFonts w:cs="Arial"/>
          <w:i/>
          <w:iCs/>
          <w:strike/>
          <w:noProof/>
          <w:szCs w:val="24"/>
        </w:rPr>
        <w:t xml:space="preserve"> </w:t>
      </w:r>
      <w:r w:rsidR="002E684C" w:rsidRPr="00D979BB">
        <w:rPr>
          <w:rFonts w:cs="Arial"/>
          <w:i/>
          <w:iCs/>
          <w:noProof/>
          <w:szCs w:val="24"/>
          <w:u w:val="single"/>
        </w:rPr>
        <w:t>201</w:t>
      </w:r>
      <w:r w:rsidR="00906A59" w:rsidRPr="00D979BB">
        <w:rPr>
          <w:rFonts w:cs="Arial"/>
          <w:i/>
          <w:iCs/>
          <w:noProof/>
          <w:szCs w:val="24"/>
          <w:u w:val="single"/>
        </w:rPr>
        <w:t>9</w:t>
      </w:r>
      <w:r w:rsidR="002E684C" w:rsidRPr="00D979BB">
        <w:rPr>
          <w:rFonts w:cs="Arial"/>
          <w:i/>
          <w:iCs/>
          <w:noProof/>
          <w:szCs w:val="24"/>
        </w:rPr>
        <w:t xml:space="preserve"> or later edition, as adopted by the governing jurisdiction, that code is permitted to be used in place of those specified in Section 319.1.</w:t>
      </w:r>
    </w:p>
    <w:p w14:paraId="3F049835" w14:textId="4541DC61" w:rsidR="002E684C" w:rsidRPr="00D979BB" w:rsidRDefault="00D979BB" w:rsidP="00D979BB">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891D771" w14:textId="5C82891A" w:rsidR="00A52193" w:rsidRPr="0017295F" w:rsidRDefault="00A52193" w:rsidP="0017295F">
      <w:pPr>
        <w:pStyle w:val="Heading4"/>
        <w:rPr>
          <w:noProof/>
        </w:rPr>
      </w:pPr>
      <w:bookmarkStart w:id="24" w:name="_Hlk164417530"/>
      <w:r w:rsidRPr="00D979BB">
        <w:lastRenderedPageBreak/>
        <w:t xml:space="preserve">ITEM </w:t>
      </w:r>
      <w:r w:rsidRPr="00D979BB">
        <w:rPr>
          <w:noProof/>
        </w:rPr>
        <w:t>3-</w:t>
      </w:r>
      <w:r w:rsidR="00B70A1F">
        <w:rPr>
          <w:noProof/>
        </w:rPr>
        <w:t>6</w:t>
      </w:r>
      <w:r w:rsidRPr="00D979BB">
        <w:rPr>
          <w:snapToGrid/>
        </w:rPr>
        <w:br/>
      </w:r>
      <w:r w:rsidRPr="00D979BB">
        <w:t xml:space="preserve">Section </w:t>
      </w:r>
      <w:r w:rsidRPr="00D979BB">
        <w:rPr>
          <w:noProof/>
        </w:rPr>
        <w:t xml:space="preserve">319. </w:t>
      </w:r>
      <w:r w:rsidR="0017295F" w:rsidRPr="00D979BB">
        <w:rPr>
          <w:noProof/>
        </w:rPr>
        <w:t>2</w:t>
      </w:r>
      <w:r w:rsidRPr="00D979BB">
        <w:rPr>
          <w:noProof/>
        </w:rPr>
        <w:t xml:space="preserve"> </w:t>
      </w:r>
      <w:r w:rsidR="00D979BB" w:rsidRPr="00D979BB">
        <w:rPr>
          <w:noProof/>
        </w:rPr>
        <w:t>Existing conditions</w:t>
      </w:r>
      <w:r w:rsidRPr="00E72E7F">
        <w:rPr>
          <w:rStyle w:val="CommentReference"/>
          <w:noProof/>
          <w:sz w:val="24"/>
          <w:szCs w:val="20"/>
        </w:rPr>
        <w:t xml:space="preserve"> </w:t>
      </w:r>
    </w:p>
    <w:bookmarkEnd w:id="24"/>
    <w:p w14:paraId="28F15A91" w14:textId="03BA1897" w:rsidR="00A52193" w:rsidRDefault="00A52193" w:rsidP="00A52193">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w:t>
      </w:r>
      <w:r>
        <w:rPr>
          <w:rFonts w:cs="Arial"/>
          <w:i/>
          <w:iCs/>
          <w:noProof/>
        </w:rPr>
        <w:t>…</w:t>
      </w:r>
    </w:p>
    <w:p w14:paraId="4E2C3F9F" w14:textId="77777777" w:rsidR="00A52193" w:rsidRDefault="00A52193" w:rsidP="00A52193">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625D1636" w14:textId="3C4B7F79" w:rsidR="00A52193" w:rsidRPr="002365EA" w:rsidRDefault="00A52193" w:rsidP="00A52193">
      <w:pPr>
        <w:ind w:left="720" w:hanging="360"/>
        <w:rPr>
          <w:rFonts w:cs="Arial"/>
          <w:i/>
          <w:iCs/>
          <w:noProof/>
        </w:rPr>
      </w:pPr>
      <w:r w:rsidRPr="00A52193">
        <w:rPr>
          <w:rFonts w:cs="Arial"/>
          <w:i/>
          <w:iCs/>
          <w:noProof/>
        </w:rPr>
        <w:t>1.</w:t>
      </w:r>
      <w:r w:rsidRPr="00A52193">
        <w:rPr>
          <w:rFonts w:cs="Arial"/>
          <w:i/>
          <w:iCs/>
          <w:noProof/>
        </w:rPr>
        <w:tab/>
      </w:r>
      <w:r w:rsidRPr="00A52193">
        <w:rPr>
          <w:rFonts w:cs="Arial"/>
          <w:b/>
          <w:bCs/>
          <w:i/>
          <w:iCs/>
          <w:noProof/>
        </w:rPr>
        <w:t>[BSC]</w:t>
      </w:r>
      <w:r w:rsidRPr="00A52193">
        <w:rPr>
          <w:rFonts w:cs="Arial"/>
          <w:i/>
          <w:iCs/>
          <w:noProof/>
        </w:rPr>
        <w:t xml:space="preserve"> For state-owned buildings, the requirements shall be met following the data collection requirements of ASCE 41, Section 6.2.</w:t>
      </w:r>
    </w:p>
    <w:p w14:paraId="7B69D3EF" w14:textId="533B8B8B" w:rsidR="00A52193" w:rsidRPr="00A52193" w:rsidRDefault="00A52193" w:rsidP="00A52193">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D2687E1" w14:textId="7E64168B" w:rsidR="00A52193" w:rsidRDefault="00A52193" w:rsidP="00A52193">
      <w:pPr>
        <w:ind w:left="720" w:hanging="360"/>
        <w:rPr>
          <w:rFonts w:cs="Arial"/>
          <w:noProof/>
        </w:rPr>
      </w:pPr>
      <w:r w:rsidRPr="002365EA">
        <w:rPr>
          <w:rFonts w:cs="Arial"/>
          <w:i/>
          <w:iCs/>
          <w:noProof/>
        </w:rPr>
        <w:t>3.</w:t>
      </w:r>
      <w:r w:rsidRPr="002365EA">
        <w:rPr>
          <w:rFonts w:cs="Arial"/>
          <w:i/>
          <w:iCs/>
          <w:noProof/>
        </w:rPr>
        <w:tab/>
      </w:r>
      <w:r w:rsidRPr="0090620F">
        <w:rPr>
          <w:rFonts w:cs="Arial"/>
          <w:noProof/>
          <w:highlight w:val="lightGray"/>
        </w:rPr>
        <w:t>[Reserved for DSA]</w:t>
      </w:r>
    </w:p>
    <w:p w14:paraId="0CF9B4F2" w14:textId="0939A85E" w:rsidR="00D979BB" w:rsidRPr="00B52499" w:rsidRDefault="00D979BB" w:rsidP="00D979BB">
      <w:pPr>
        <w:rPr>
          <w:rFonts w:cs="Arial"/>
          <w:i/>
          <w:iCs/>
          <w:noProof/>
        </w:rPr>
      </w:pPr>
      <w:r>
        <w:rPr>
          <w:rFonts w:cs="Arial"/>
          <w:i/>
          <w:iCs/>
          <w:noProof/>
        </w:rPr>
        <w:t>…</w:t>
      </w:r>
    </w:p>
    <w:p w14:paraId="1D80D206" w14:textId="27AD9939" w:rsidR="0017295F" w:rsidRPr="0021405F" w:rsidRDefault="0017295F" w:rsidP="0017295F">
      <w:pPr>
        <w:pStyle w:val="Heading4"/>
        <w:rPr>
          <w:noProof/>
        </w:rPr>
      </w:pPr>
      <w:bookmarkStart w:id="25" w:name="_Hlk164417736"/>
      <w:r w:rsidRPr="00D979BB">
        <w:t xml:space="preserve">ITEM </w:t>
      </w:r>
      <w:r w:rsidRPr="00D979BB">
        <w:rPr>
          <w:noProof/>
        </w:rPr>
        <w:t>3-</w:t>
      </w:r>
      <w:r w:rsidR="00B70A1F">
        <w:rPr>
          <w:noProof/>
        </w:rPr>
        <w:t>7</w:t>
      </w:r>
      <w:r w:rsidRPr="00D979BB">
        <w:rPr>
          <w:snapToGrid/>
        </w:rPr>
        <w:br/>
      </w:r>
      <w:r w:rsidRPr="00D979BB">
        <w:t xml:space="preserve">Section </w:t>
      </w:r>
      <w:r w:rsidR="00D979BB" w:rsidRPr="00D979BB">
        <w:rPr>
          <w:noProof/>
        </w:rPr>
        <w:t>319.5 Configuration requirements</w:t>
      </w:r>
      <w:r w:rsidRPr="00E72E7F">
        <w:rPr>
          <w:rStyle w:val="CommentReference"/>
          <w:noProof/>
          <w:sz w:val="24"/>
          <w:szCs w:val="20"/>
        </w:rPr>
        <w:t xml:space="preserve"> </w:t>
      </w:r>
    </w:p>
    <w:bookmarkEnd w:id="25"/>
    <w:p w14:paraId="0139DA0E" w14:textId="071553C7" w:rsidR="00A52193" w:rsidRDefault="00A52193" w:rsidP="00A5219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17295F" w:rsidRPr="0017295F">
        <w:rPr>
          <w:rFonts w:cs="Arial"/>
          <w:iCs/>
          <w:color w:val="000000"/>
          <w:szCs w:val="24"/>
          <w:highlight w:val="lightGray"/>
        </w:rPr>
        <w:t>[</w:t>
      </w:r>
      <w:r w:rsidR="0090620F">
        <w:rPr>
          <w:rFonts w:cs="Arial"/>
          <w:iCs/>
          <w:color w:val="000000"/>
          <w:szCs w:val="24"/>
          <w:highlight w:val="lightGray"/>
        </w:rPr>
        <w:t>The following language is r</w:t>
      </w:r>
      <w:r w:rsidRPr="0017295F">
        <w:rPr>
          <w:rFonts w:cs="Arial"/>
          <w:iCs/>
          <w:color w:val="000000"/>
          <w:szCs w:val="24"/>
          <w:highlight w:val="lightGray"/>
        </w:rPr>
        <w:t>elocated from Section 319.7.2</w:t>
      </w:r>
      <w:r w:rsidR="0017295F" w:rsidRPr="0017295F">
        <w:rPr>
          <w:rFonts w:cs="Arial"/>
          <w:iCs/>
          <w:color w:val="000000"/>
          <w:szCs w:val="24"/>
          <w:highlight w:val="lightGray"/>
        </w:rPr>
        <w:t>]</w:t>
      </w:r>
      <w:r>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7205E97F" w14:textId="16940673" w:rsidR="0017295F" w:rsidRPr="0021405F" w:rsidRDefault="0017295F" w:rsidP="0017295F">
      <w:pPr>
        <w:pStyle w:val="Heading4"/>
        <w:rPr>
          <w:noProof/>
        </w:rPr>
      </w:pPr>
      <w:bookmarkStart w:id="26" w:name="_Hlk164417787"/>
      <w:r w:rsidRPr="00573C95">
        <w:t xml:space="preserve">ITEM </w:t>
      </w:r>
      <w:r w:rsidRPr="00573C95">
        <w:rPr>
          <w:noProof/>
        </w:rPr>
        <w:t>3-</w:t>
      </w:r>
      <w:r w:rsidR="00B70A1F">
        <w:rPr>
          <w:noProof/>
        </w:rPr>
        <w:t>8</w:t>
      </w:r>
      <w:r w:rsidRPr="00573C95">
        <w:rPr>
          <w:snapToGrid/>
        </w:rPr>
        <w:br/>
      </w:r>
      <w:r w:rsidRPr="00573C95">
        <w:t xml:space="preserve">Section </w:t>
      </w:r>
      <w:r w:rsidR="00D979BB" w:rsidRPr="00573C95">
        <w:rPr>
          <w:noProof/>
        </w:rPr>
        <w:t xml:space="preserve">319.7 </w:t>
      </w:r>
      <w:r w:rsidR="00573C95" w:rsidRPr="00573C95">
        <w:rPr>
          <w:noProof/>
        </w:rPr>
        <w:t>with subsections</w:t>
      </w:r>
    </w:p>
    <w:bookmarkEnd w:id="26"/>
    <w:p w14:paraId="2F73C71C" w14:textId="05D837E3" w:rsidR="00897E5E" w:rsidRPr="00825BF2" w:rsidRDefault="00897E5E" w:rsidP="00A52193">
      <w:pPr>
        <w:rPr>
          <w:rFonts w:cs="Arial"/>
          <w:b/>
          <w:bCs/>
          <w:i/>
          <w:iCs/>
          <w:noProof/>
        </w:rPr>
      </w:pPr>
      <w:r w:rsidRPr="00F02603">
        <w:rPr>
          <w:rFonts w:cs="Arial"/>
          <w:b/>
          <w:bCs/>
          <w:i/>
          <w:iCs/>
          <w:noProof/>
        </w:rPr>
        <w:t>319.</w:t>
      </w:r>
      <w:r>
        <w:rPr>
          <w:rFonts w:cs="Arial"/>
          <w:b/>
          <w:bCs/>
          <w:i/>
          <w:iCs/>
          <w:noProof/>
        </w:rPr>
        <w:t>7</w:t>
      </w:r>
      <w:r w:rsidRPr="00F02603">
        <w:rPr>
          <w:rFonts w:cs="Arial"/>
          <w:b/>
          <w:bCs/>
          <w:i/>
          <w:iCs/>
          <w:noProof/>
        </w:rPr>
        <w:t xml:space="preserve"> </w:t>
      </w:r>
      <w:r w:rsidRPr="00825BF2">
        <w:rPr>
          <w:rFonts w:cs="Arial"/>
          <w:b/>
          <w:bCs/>
          <w:i/>
          <w:iCs/>
          <w:noProof/>
        </w:rPr>
        <w:t xml:space="preserve">Prescriptive selection of the design method. </w:t>
      </w:r>
      <w:r w:rsidRPr="00825BF2">
        <w:rPr>
          <w:rFonts w:cs="Arial"/>
          <w:i/>
          <w:iCs/>
          <w:noProof/>
        </w:rPr>
        <w:t xml:space="preserve">The requirements of Method A </w:t>
      </w:r>
      <w:r w:rsidRPr="006D6096">
        <w:rPr>
          <w:rFonts w:cs="Arial"/>
          <w:i/>
          <w:iCs/>
          <w:noProof/>
          <w:u w:val="single"/>
        </w:rPr>
        <w:t xml:space="preserve">per </w:t>
      </w:r>
      <w:r w:rsidRPr="006D6096">
        <w:rPr>
          <w:rFonts w:cs="Arial"/>
          <w:i/>
          <w:iCs/>
          <w:strike/>
          <w:noProof/>
        </w:rPr>
        <w:t>(</w:t>
      </w:r>
      <w:r w:rsidRPr="00825BF2">
        <w:rPr>
          <w:rFonts w:cs="Arial"/>
          <w:i/>
          <w:iCs/>
          <w:noProof/>
        </w:rPr>
        <w:t>Section 320</w:t>
      </w:r>
      <w:r w:rsidRPr="006D6096">
        <w:rPr>
          <w:rFonts w:cs="Arial"/>
          <w:i/>
          <w:iCs/>
          <w:strike/>
          <w:noProof/>
        </w:rPr>
        <w:t>)</w:t>
      </w:r>
      <w:r w:rsidRPr="00825BF2">
        <w:rPr>
          <w:rFonts w:cs="Arial"/>
          <w:i/>
          <w:iCs/>
          <w:noProof/>
        </w:rPr>
        <w:t xml:space="preserve"> or the specific procedures for applicable building types given in Section 319.1.1 are permitted to be used exc</w:t>
      </w:r>
      <w:r w:rsidRPr="00897E5E">
        <w:rPr>
          <w:rFonts w:cs="Arial"/>
          <w:i/>
          <w:iCs/>
          <w:noProof/>
        </w:rPr>
        <w:t>ept</w:t>
      </w:r>
      <w:r w:rsidRPr="00897E5E">
        <w:rPr>
          <w:rFonts w:cs="Arial"/>
          <w:i/>
          <w:iCs/>
          <w:strike/>
          <w:noProof/>
        </w:rPr>
        <w:t xml:space="preserve"> under the following conditions, where the requirements of Method B (Section 321) must be used</w:t>
      </w:r>
      <w:r w:rsidRPr="00897E5E">
        <w:rPr>
          <w:i/>
          <w:iCs/>
          <w:u w:val="single"/>
        </w:rPr>
        <w:t xml:space="preserve"> </w:t>
      </w:r>
      <w:r w:rsidRPr="00897E5E">
        <w:rPr>
          <w:rFonts w:cs="Arial"/>
          <w:i/>
          <w:iCs/>
          <w:noProof/>
          <w:u w:val="single"/>
        </w:rPr>
        <w:t>if the building has one or more characteristics described in Sections 319.7.1 through 319.7.7, in which case Method B shall be used</w:t>
      </w:r>
      <w:r w:rsidRPr="00897E5E">
        <w:rPr>
          <w:rFonts w:cs="Arial"/>
          <w:i/>
          <w:iCs/>
          <w:noProof/>
        </w:rPr>
        <w:t>.</w:t>
      </w:r>
      <w:r w:rsidRPr="00897E5E">
        <w:rPr>
          <w:rFonts w:cs="Arial"/>
          <w:b/>
          <w:bCs/>
          <w:i/>
          <w:iCs/>
          <w:noProof/>
        </w:rPr>
        <w:t xml:space="preserve"> </w:t>
      </w:r>
    </w:p>
    <w:p w14:paraId="573BAA54" w14:textId="77777777" w:rsidR="00A52193" w:rsidRPr="00825BF2" w:rsidRDefault="00A52193" w:rsidP="0017295F">
      <w:pPr>
        <w:ind w:left="720"/>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27024DC8" w14:textId="14124888" w:rsidR="00A52193" w:rsidRPr="00825BF2" w:rsidRDefault="00A52193" w:rsidP="0017295F">
      <w:pPr>
        <w:ind w:left="720"/>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90620F">
        <w:rPr>
          <w:rFonts w:cs="Arial"/>
          <w:i/>
          <w:iCs/>
          <w:noProof/>
        </w:rPr>
        <w:t>.</w:t>
      </w:r>
      <w:r w:rsidRPr="0090620F">
        <w:rPr>
          <w:rFonts w:cs="Arial"/>
          <w:iCs/>
          <w:color w:val="000000"/>
          <w:szCs w:val="24"/>
        </w:rPr>
        <w:t xml:space="preserve"> </w:t>
      </w:r>
      <w:r w:rsidR="0017295F">
        <w:rPr>
          <w:rFonts w:cs="Arial"/>
          <w:iCs/>
          <w:color w:val="000000"/>
          <w:szCs w:val="24"/>
          <w:highlight w:val="lightGray"/>
        </w:rPr>
        <w:t>[</w:t>
      </w:r>
      <w:r w:rsidR="0090620F">
        <w:rPr>
          <w:rFonts w:cs="Arial"/>
          <w:iCs/>
          <w:color w:val="000000"/>
          <w:szCs w:val="24"/>
          <w:highlight w:val="lightGray"/>
        </w:rPr>
        <w:t>The following language is r</w:t>
      </w:r>
      <w:r w:rsidRPr="00935ECA">
        <w:rPr>
          <w:rFonts w:cs="Arial"/>
          <w:iCs/>
          <w:color w:val="000000"/>
          <w:szCs w:val="24"/>
          <w:highlight w:val="lightGray"/>
        </w:rPr>
        <w:t xml:space="preserve">elocated </w:t>
      </w:r>
      <w:r>
        <w:rPr>
          <w:rFonts w:cs="Arial"/>
          <w:iCs/>
          <w:color w:val="000000"/>
          <w:szCs w:val="24"/>
          <w:highlight w:val="lightGray"/>
        </w:rPr>
        <w:t>to</w:t>
      </w:r>
      <w:r w:rsidRPr="00935ECA">
        <w:rPr>
          <w:rFonts w:cs="Arial"/>
          <w:iCs/>
          <w:color w:val="000000"/>
          <w:szCs w:val="24"/>
          <w:highlight w:val="lightGray"/>
        </w:rPr>
        <w:t xml:space="preserve"> Section </w:t>
      </w:r>
      <w:r>
        <w:rPr>
          <w:rFonts w:cs="Arial"/>
          <w:iCs/>
          <w:color w:val="000000"/>
          <w:szCs w:val="24"/>
          <w:highlight w:val="lightGray"/>
        </w:rPr>
        <w:t>319.5</w:t>
      </w:r>
      <w:r w:rsidR="0017295F" w:rsidRPr="0017295F">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E6EAF66" w14:textId="77777777" w:rsidR="00A52193" w:rsidRPr="00947493" w:rsidRDefault="00A52193" w:rsidP="0017295F">
      <w:pPr>
        <w:ind w:left="108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74BA94F" w14:textId="77777777" w:rsidR="00A52193" w:rsidRPr="00947493" w:rsidRDefault="00A52193" w:rsidP="0017295F">
      <w:pPr>
        <w:ind w:left="1440" w:hanging="360"/>
        <w:rPr>
          <w:rFonts w:cs="Arial"/>
          <w:i/>
          <w:iCs/>
          <w:noProof/>
        </w:rPr>
      </w:pPr>
      <w:r w:rsidRPr="00947493">
        <w:rPr>
          <w:rFonts w:cs="Arial"/>
          <w:i/>
          <w:iCs/>
          <w:noProof/>
        </w:rPr>
        <w:t>1.</w:t>
      </w:r>
      <w:r w:rsidRPr="00947493">
        <w:rPr>
          <w:rFonts w:cs="Arial"/>
          <w:i/>
          <w:iCs/>
          <w:noProof/>
        </w:rPr>
        <w:tab/>
        <w:t>The retrofit design removes the configurational attributes that caused the building to be classified as irregular.</w:t>
      </w:r>
    </w:p>
    <w:p w14:paraId="4CAAF997" w14:textId="77777777" w:rsidR="00A52193" w:rsidRPr="00947493" w:rsidRDefault="00A52193" w:rsidP="0017295F">
      <w:pPr>
        <w:ind w:left="1440" w:hanging="360"/>
        <w:rPr>
          <w:rFonts w:cs="Arial"/>
          <w:i/>
          <w:iCs/>
          <w:noProof/>
        </w:rPr>
      </w:pPr>
      <w:r w:rsidRPr="00947493">
        <w:rPr>
          <w:rFonts w:cs="Arial"/>
          <w:i/>
          <w:iCs/>
          <w:noProof/>
        </w:rPr>
        <w:lastRenderedPageBreak/>
        <w:t>2.</w:t>
      </w:r>
      <w:r w:rsidRPr="00947493">
        <w:rPr>
          <w:rFonts w:cs="Arial"/>
          <w:i/>
          <w:iCs/>
          <w:noProof/>
        </w:rPr>
        <w:tab/>
        <w:t>The irregularity is demonstrated not to affect the seismic performance of the building.</w:t>
      </w:r>
    </w:p>
    <w:p w14:paraId="5635F10B" w14:textId="77777777" w:rsidR="00A52193" w:rsidRPr="00825BF2" w:rsidRDefault="00A52193" w:rsidP="0017295F">
      <w:pPr>
        <w:ind w:left="720"/>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6E6D0F01" w14:textId="77777777" w:rsidR="00A52193" w:rsidRPr="00DE6268" w:rsidRDefault="00A52193" w:rsidP="0017295F">
      <w:pPr>
        <w:ind w:left="720"/>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68E59BA9" w14:textId="77777777" w:rsidR="00A52193" w:rsidRPr="00825BF2" w:rsidRDefault="00A52193" w:rsidP="0017295F">
      <w:pPr>
        <w:ind w:left="720"/>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4B919DCD" w14:textId="77777777" w:rsidR="00A52193" w:rsidRPr="00825BF2" w:rsidRDefault="00A52193" w:rsidP="0017295F">
      <w:pPr>
        <w:ind w:left="720"/>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 xml:space="preserve">exceeds </w:t>
      </w:r>
      <w:r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4110F87D" w14:textId="263E5FDB" w:rsidR="00A52193" w:rsidRPr="00573C95" w:rsidRDefault="00A52193" w:rsidP="00573C95">
      <w:pPr>
        <w:ind w:left="720"/>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bookmarkEnd w:id="23"/>
    <w:p w14:paraId="18E9EAA8" w14:textId="77777777" w:rsidR="002E684C" w:rsidRPr="00D7774D" w:rsidRDefault="002E684C" w:rsidP="00D063B9">
      <w:pPr>
        <w:pStyle w:val="Heading4"/>
        <w:ind w:left="0"/>
      </w:pPr>
      <w:r w:rsidRPr="00D7774D">
        <w:t>Notation</w:t>
      </w:r>
    </w:p>
    <w:p w14:paraId="60DBF40A" w14:textId="09B853EA" w:rsidR="002E684C" w:rsidRPr="00D7774D" w:rsidRDefault="002E684C" w:rsidP="00686024">
      <w:r w:rsidRPr="00D7774D">
        <w:t xml:space="preserve">Authority: Health and Safety Code Sections 18928, </w:t>
      </w:r>
      <w:r w:rsidR="007A6A3D" w:rsidRPr="00D7774D">
        <w:t xml:space="preserve">18928.1, </w:t>
      </w:r>
      <w:r w:rsidRPr="00D7774D">
        <w:t>18934.5.</w:t>
      </w:r>
    </w:p>
    <w:p w14:paraId="0E0E295D" w14:textId="781DAF28" w:rsidR="002E684C" w:rsidRPr="00906A59" w:rsidRDefault="002E684C" w:rsidP="00686024">
      <w:r w:rsidRPr="00D7774D">
        <w:t>Reference(s): Health and Safety Code Sections 18928, 18928.1, 18934.5.</w:t>
      </w:r>
    </w:p>
    <w:p w14:paraId="505587A9" w14:textId="6B137934" w:rsidR="002E684C" w:rsidRPr="00D7774D" w:rsidRDefault="002E684C" w:rsidP="00D063B9">
      <w:pPr>
        <w:pStyle w:val="Heading3"/>
        <w:rPr>
          <w:rFonts w:cs="Arial"/>
        </w:rPr>
      </w:pPr>
      <w:bookmarkStart w:id="27" w:name="_Hlk156473050"/>
      <w:r w:rsidRPr="00D7774D">
        <w:rPr>
          <w:rFonts w:cs="Arial"/>
        </w:rPr>
        <w:t xml:space="preserve">ITEM </w:t>
      </w:r>
      <w:r w:rsidR="00FF77E9">
        <w:rPr>
          <w:rFonts w:cs="Arial"/>
        </w:rPr>
        <w:t>4</w:t>
      </w:r>
      <w:r w:rsidRPr="00D7774D">
        <w:rPr>
          <w:rFonts w:cs="Arial"/>
        </w:rPr>
        <w:br/>
      </w:r>
      <w:bookmarkStart w:id="28" w:name="_Hlk164343974"/>
      <w:r w:rsidR="0021405F" w:rsidRPr="00D7774D">
        <w:rPr>
          <w:rFonts w:cs="Arial"/>
          <w:bCs/>
        </w:rPr>
        <w:t>Chapter</w:t>
      </w:r>
      <w:r w:rsidRPr="00D7774D">
        <w:rPr>
          <w:rFonts w:cs="Arial"/>
        </w:rPr>
        <w:t xml:space="preserve"> 4 REPAIRS</w:t>
      </w:r>
      <w:bookmarkEnd w:id="28"/>
    </w:p>
    <w:p w14:paraId="7C42450B" w14:textId="31F07CAD" w:rsidR="002E684C" w:rsidRDefault="002E684C" w:rsidP="002E684C">
      <w:pPr>
        <w:spacing w:after="240"/>
        <w:rPr>
          <w:rFonts w:cs="Arial"/>
          <w:szCs w:val="24"/>
        </w:rPr>
      </w:pPr>
      <w:bookmarkStart w:id="29" w:name="_Hlk66782801"/>
      <w:r w:rsidRPr="00D7774D">
        <w:rPr>
          <w:rFonts w:cs="Arial"/>
          <w:szCs w:val="24"/>
        </w:rPr>
        <w:t>[</w:t>
      </w:r>
      <w:bookmarkStart w:id="30" w:name="_Hlk154056921"/>
      <w:r w:rsidRPr="00D7774D">
        <w:rPr>
          <w:rFonts w:cs="Arial"/>
          <w:szCs w:val="24"/>
        </w:rPr>
        <w:t>BSC proposes to adopt 202</w:t>
      </w:r>
      <w:r w:rsidR="00F93C22">
        <w:rPr>
          <w:rFonts w:cs="Arial"/>
          <w:szCs w:val="24"/>
        </w:rPr>
        <w:t>4</w:t>
      </w:r>
      <w:r w:rsidRPr="00D7774D">
        <w:rPr>
          <w:rFonts w:cs="Arial"/>
          <w:szCs w:val="24"/>
        </w:rPr>
        <w:t xml:space="preserve"> IEBC Section </w:t>
      </w:r>
      <w:bookmarkStart w:id="31" w:name="_Hlk164343986"/>
      <w:r w:rsidRPr="00D7774D">
        <w:rPr>
          <w:rFonts w:cs="Arial"/>
          <w:szCs w:val="24"/>
        </w:rPr>
        <w:t>401.1.1, 401.3</w:t>
      </w:r>
      <w:r w:rsidR="00466FDF">
        <w:rPr>
          <w:rFonts w:cs="Arial"/>
          <w:szCs w:val="24"/>
        </w:rPr>
        <w:t>,</w:t>
      </w:r>
      <w:r w:rsidRPr="00D7774D">
        <w:rPr>
          <w:rFonts w:cs="Arial"/>
          <w:szCs w:val="24"/>
        </w:rPr>
        <w:t xml:space="preserve"> 405.2.6</w:t>
      </w:r>
      <w:r w:rsidR="008E5C4B">
        <w:rPr>
          <w:rFonts w:cs="Arial"/>
          <w:szCs w:val="24"/>
        </w:rPr>
        <w:t>,</w:t>
      </w:r>
      <w:r w:rsidRPr="00D7774D">
        <w:rPr>
          <w:rFonts w:cs="Arial"/>
          <w:szCs w:val="24"/>
        </w:rPr>
        <w:t xml:space="preserve"> </w:t>
      </w:r>
      <w:r w:rsidR="00844821">
        <w:rPr>
          <w:rFonts w:cs="Arial"/>
          <w:szCs w:val="24"/>
        </w:rPr>
        <w:t xml:space="preserve">406.1, </w:t>
      </w:r>
      <w:r w:rsidR="00466FDF">
        <w:rPr>
          <w:rFonts w:cs="Arial"/>
          <w:szCs w:val="24"/>
        </w:rPr>
        <w:t>407.1, 408.1 and 408.2</w:t>
      </w:r>
      <w:bookmarkEnd w:id="31"/>
      <w:r w:rsidR="0042562F">
        <w:rPr>
          <w:rFonts w:cs="Arial"/>
          <w:szCs w:val="24"/>
        </w:rPr>
        <w:t>,</w:t>
      </w:r>
      <w:r w:rsidR="00466FDF">
        <w:rPr>
          <w:rFonts w:cs="Arial"/>
          <w:szCs w:val="24"/>
        </w:rPr>
        <w:t xml:space="preserve"> </w:t>
      </w:r>
      <w:r w:rsidRPr="00D7774D">
        <w:rPr>
          <w:rFonts w:cs="Arial"/>
          <w:szCs w:val="24"/>
        </w:rPr>
        <w:t xml:space="preserve">bring forward existing amendment </w:t>
      </w:r>
      <w:r w:rsidR="0041705D">
        <w:rPr>
          <w:rFonts w:cs="Arial"/>
          <w:szCs w:val="24"/>
        </w:rPr>
        <w:t xml:space="preserve">in Section 401.1.2 </w:t>
      </w:r>
      <w:r w:rsidRPr="00D7774D">
        <w:rPr>
          <w:rFonts w:cs="Arial"/>
          <w:szCs w:val="24"/>
        </w:rPr>
        <w:t>from 20</w:t>
      </w:r>
      <w:r w:rsidR="00F93C22">
        <w:rPr>
          <w:rFonts w:cs="Arial"/>
          <w:szCs w:val="24"/>
        </w:rPr>
        <w:t>22</w:t>
      </w:r>
      <w:r w:rsidRPr="00D7774D">
        <w:rPr>
          <w:rFonts w:cs="Arial"/>
          <w:szCs w:val="24"/>
        </w:rPr>
        <w:t xml:space="preserve"> CEBC </w:t>
      </w:r>
      <w:r w:rsidR="009B3578">
        <w:rPr>
          <w:rFonts w:cs="Arial"/>
          <w:szCs w:val="24"/>
        </w:rPr>
        <w:t xml:space="preserve">to 2025 CEBC </w:t>
      </w:r>
      <w:r w:rsidRPr="00D7774D">
        <w:rPr>
          <w:rFonts w:cs="Arial"/>
          <w:szCs w:val="24"/>
        </w:rPr>
        <w:t>with</w:t>
      </w:r>
      <w:r w:rsidR="008E5C4B">
        <w:rPr>
          <w:rFonts w:cs="Arial"/>
          <w:szCs w:val="24"/>
        </w:rPr>
        <w:t>out</w:t>
      </w:r>
      <w:r w:rsidRPr="00D7774D">
        <w:rPr>
          <w:rFonts w:cs="Arial"/>
          <w:szCs w:val="24"/>
        </w:rPr>
        <w:t xml:space="preserve"> modifications</w:t>
      </w:r>
      <w:r w:rsidR="008E5C4B">
        <w:rPr>
          <w:rFonts w:cs="Arial"/>
          <w:szCs w:val="24"/>
        </w:rPr>
        <w:t xml:space="preserve"> and propose new amendment</w:t>
      </w:r>
      <w:r w:rsidR="00FA2094">
        <w:rPr>
          <w:rFonts w:cs="Arial"/>
          <w:szCs w:val="24"/>
        </w:rPr>
        <w:t>s</w:t>
      </w:r>
      <w:r w:rsidR="008E5C4B">
        <w:rPr>
          <w:rFonts w:cs="Arial"/>
          <w:szCs w:val="24"/>
        </w:rPr>
        <w:t xml:space="preserve"> as follows</w:t>
      </w:r>
      <w:r w:rsidRPr="00D7774D">
        <w:rPr>
          <w:rFonts w:cs="Arial"/>
          <w:szCs w:val="24"/>
        </w:rPr>
        <w:t>.</w:t>
      </w:r>
      <w:bookmarkEnd w:id="30"/>
      <w:r w:rsidRPr="00D7774D">
        <w:rPr>
          <w:rFonts w:cs="Arial"/>
          <w:szCs w:val="24"/>
        </w:rPr>
        <w:t>]</w:t>
      </w:r>
    </w:p>
    <w:p w14:paraId="6979FFC6" w14:textId="410B6798" w:rsidR="00100CBA" w:rsidRDefault="00100CBA" w:rsidP="00100CBA">
      <w:pPr>
        <w:pStyle w:val="Heading4"/>
        <w:rPr>
          <w:rStyle w:val="CommentReference"/>
          <w:noProof/>
          <w:sz w:val="24"/>
          <w:szCs w:val="20"/>
        </w:rPr>
      </w:pPr>
      <w:bookmarkStart w:id="32" w:name="_Hlk156480512"/>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42AE6BEB" w14:textId="5483F0DC" w:rsidR="002E3BBC" w:rsidRPr="002E3BBC" w:rsidRDefault="002E3BBC" w:rsidP="002E3BBC">
      <w:pPr>
        <w:jc w:val="center"/>
        <w:rPr>
          <w:b/>
          <w:bCs/>
        </w:rPr>
      </w:pPr>
      <w:r w:rsidRPr="002E3BBC">
        <w:rPr>
          <w:b/>
          <w:bCs/>
        </w:rPr>
        <w:t>SECTION 401</w:t>
      </w:r>
      <w:r w:rsidRPr="002E3BBC">
        <w:rPr>
          <w:b/>
          <w:bCs/>
        </w:rPr>
        <w:br/>
        <w:t>GENERAL</w:t>
      </w:r>
    </w:p>
    <w:bookmarkEnd w:id="27"/>
    <w:bookmarkEnd w:id="32"/>
    <w:p w14:paraId="267D6D33" w14:textId="58CFC715" w:rsidR="00CE5FAB" w:rsidRDefault="00CE5FAB" w:rsidP="002E3BBC">
      <w:pPr>
        <w:spacing w:after="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33" w:name="_Hlk154048622"/>
      <w:r w:rsidRPr="00581CBD">
        <w:rPr>
          <w:rFonts w:cs="Arial"/>
          <w:szCs w:val="24"/>
        </w:rPr>
        <w:t xml:space="preserve">Repairs to </w:t>
      </w:r>
      <w:bookmarkStart w:id="34"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34"/>
      <w:r w:rsidRPr="00CE5FAB">
        <w:rPr>
          <w:rFonts w:cs="Arial"/>
          <w:strike/>
          <w:szCs w:val="24"/>
        </w:rPr>
        <w:t>Chapter 12</w:t>
      </w:r>
      <w:r w:rsidRPr="00581CBD">
        <w:rPr>
          <w:rFonts w:cs="Arial"/>
          <w:szCs w:val="24"/>
        </w:rPr>
        <w:t>.</w:t>
      </w:r>
      <w:bookmarkEnd w:id="33"/>
    </w:p>
    <w:p w14:paraId="4AC07186" w14:textId="004FC658" w:rsidR="00761395" w:rsidRPr="00761395" w:rsidRDefault="00761395" w:rsidP="00761395">
      <w:pPr>
        <w:pStyle w:val="Heading4"/>
        <w:rPr>
          <w:noProof/>
        </w:rPr>
      </w:pPr>
      <w:bookmarkStart w:id="35" w:name="_Hlk156480518"/>
      <w:r w:rsidRPr="0046521A">
        <w:t xml:space="preserve">ITEM </w:t>
      </w:r>
      <w:r>
        <w:rPr>
          <w:noProof/>
        </w:rPr>
        <w:t>4-2</w:t>
      </w:r>
      <w:r w:rsidRPr="0046521A">
        <w:rPr>
          <w:snapToGrid/>
        </w:rPr>
        <w:br/>
      </w:r>
      <w:r w:rsidRPr="0046521A">
        <w:t xml:space="preserve">Section </w:t>
      </w:r>
      <w:r w:rsidRPr="00100CBA">
        <w:rPr>
          <w:noProof/>
        </w:rPr>
        <w:t>40</w:t>
      </w:r>
      <w:r>
        <w:rPr>
          <w:noProof/>
        </w:rPr>
        <w:t>7</w:t>
      </w:r>
      <w:r w:rsidRPr="00100CBA">
        <w:rPr>
          <w:noProof/>
        </w:rPr>
        <w:t xml:space="preserve">.1 </w:t>
      </w:r>
      <w:r>
        <w:rPr>
          <w:noProof/>
        </w:rPr>
        <w:t>General</w:t>
      </w:r>
      <w:r w:rsidRPr="00E72E7F">
        <w:rPr>
          <w:rStyle w:val="CommentReference"/>
          <w:noProof/>
          <w:sz w:val="24"/>
          <w:szCs w:val="20"/>
        </w:rPr>
        <w:t xml:space="preserve"> </w:t>
      </w:r>
    </w:p>
    <w:bookmarkEnd w:id="35"/>
    <w:p w14:paraId="24A44309" w14:textId="4EADFEFE" w:rsidR="00F07692" w:rsidRPr="00F07692" w:rsidRDefault="00F07692" w:rsidP="002E3BBC">
      <w:pPr>
        <w:spacing w:after="240"/>
        <w:jc w:val="center"/>
        <w:rPr>
          <w:rFonts w:cs="Arial"/>
          <w:b/>
          <w:bCs/>
          <w:szCs w:val="24"/>
        </w:rPr>
      </w:pPr>
      <w:r w:rsidRPr="00F07692">
        <w:rPr>
          <w:rFonts w:cs="Arial"/>
          <w:b/>
          <w:bCs/>
          <w:szCs w:val="24"/>
        </w:rPr>
        <w:t>SECTION 407</w:t>
      </w:r>
      <w:r w:rsidRPr="00F07692">
        <w:rPr>
          <w:rFonts w:cs="Arial"/>
          <w:b/>
          <w:bCs/>
          <w:szCs w:val="24"/>
        </w:rPr>
        <w:br/>
        <w:t>MECHANICAL</w:t>
      </w:r>
    </w:p>
    <w:p w14:paraId="2A39FC8B" w14:textId="533E7A10" w:rsidR="00C51916" w:rsidRDefault="00C51916" w:rsidP="002E3BBC">
      <w:pPr>
        <w:spacing w:after="0"/>
        <w:rPr>
          <w:rFonts w:cs="Arial"/>
          <w:i/>
          <w:iCs/>
          <w:szCs w:val="24"/>
        </w:rPr>
      </w:pPr>
      <w:bookmarkStart w:id="36" w:name="_Hlk154669668"/>
      <w:r w:rsidRPr="00C51916">
        <w:rPr>
          <w:rFonts w:cs="Arial"/>
          <w:b/>
          <w:bCs/>
          <w:szCs w:val="24"/>
        </w:rPr>
        <w:t xml:space="preserve">407.1 General. </w:t>
      </w:r>
      <w:r w:rsidRPr="00C51916">
        <w:rPr>
          <w:rFonts w:cs="Arial"/>
          <w:szCs w:val="24"/>
        </w:rPr>
        <w:t xml:space="preserve">Existing mechanical systems undergoing repair shall not make the building less complying than it was before the damage occurred. </w:t>
      </w:r>
      <w:r w:rsidRPr="00C51916">
        <w:rPr>
          <w:rFonts w:cs="Arial"/>
          <w:b/>
          <w:bCs/>
          <w:i/>
          <w:iCs/>
          <w:szCs w:val="24"/>
        </w:rPr>
        <w:t>[HCD 1 &amp; HCD 2</w:t>
      </w:r>
      <w:r w:rsidR="00466FDF">
        <w:rPr>
          <w:rFonts w:cs="Arial"/>
          <w:b/>
          <w:bCs/>
          <w:i/>
          <w:iCs/>
          <w:szCs w:val="24"/>
        </w:rPr>
        <w:t xml:space="preserve"> </w:t>
      </w:r>
      <w:bookmarkStart w:id="37" w:name="_Hlk154673447"/>
      <w:r w:rsidR="00466FDF" w:rsidRPr="00466FDF">
        <w:rPr>
          <w:rFonts w:cs="Arial"/>
          <w:b/>
          <w:bCs/>
          <w:i/>
          <w:iCs/>
          <w:szCs w:val="24"/>
          <w:u w:val="single"/>
        </w:rPr>
        <w:t>&amp; BSC</w:t>
      </w:r>
      <w:bookmarkEnd w:id="37"/>
      <w:r w:rsidRPr="009B3578">
        <w:rPr>
          <w:rFonts w:cs="Arial"/>
          <w:b/>
          <w:bCs/>
          <w:i/>
          <w:iCs/>
          <w:szCs w:val="24"/>
          <w:u w:val="single"/>
        </w:rPr>
        <w:t xml:space="preserve">] </w:t>
      </w:r>
      <w:r w:rsidRPr="009B3578">
        <w:rPr>
          <w:rFonts w:cs="Arial"/>
          <w:i/>
          <w:iCs/>
          <w:szCs w:val="24"/>
          <w:u w:val="single"/>
        </w:rPr>
        <w:t xml:space="preserve">Existing mechanical systems undergoing repair shall comply with the </w:t>
      </w:r>
      <w:bookmarkStart w:id="38" w:name="_Hlk156482128"/>
      <w:r w:rsidRPr="009B3578">
        <w:rPr>
          <w:rFonts w:cs="Arial"/>
          <w:i/>
          <w:iCs/>
          <w:szCs w:val="24"/>
          <w:u w:val="single"/>
        </w:rPr>
        <w:t>California Mechanical Code</w:t>
      </w:r>
      <w:bookmarkEnd w:id="38"/>
      <w:r w:rsidRPr="009B3578">
        <w:rPr>
          <w:rFonts w:cs="Arial"/>
          <w:i/>
          <w:iCs/>
          <w:szCs w:val="24"/>
          <w:u w:val="single"/>
        </w:rPr>
        <w:t>.</w:t>
      </w:r>
    </w:p>
    <w:p w14:paraId="3DDC1F1A" w14:textId="4208D16F" w:rsidR="00761395" w:rsidRPr="00761395" w:rsidRDefault="00761395" w:rsidP="00761395">
      <w:pPr>
        <w:pStyle w:val="Heading4"/>
        <w:rPr>
          <w:noProof/>
        </w:rPr>
      </w:pPr>
      <w:bookmarkStart w:id="39" w:name="_Hlk156480529"/>
      <w:bookmarkEnd w:id="36"/>
      <w:r w:rsidRPr="0046521A">
        <w:lastRenderedPageBreak/>
        <w:t xml:space="preserve">ITEM </w:t>
      </w:r>
      <w:r>
        <w:rPr>
          <w:noProof/>
        </w:rPr>
        <w:t>4-3</w:t>
      </w:r>
      <w:r w:rsidRPr="0046521A">
        <w:rPr>
          <w:snapToGrid/>
        </w:rPr>
        <w:br/>
      </w:r>
      <w:r w:rsidRPr="0046521A">
        <w:t xml:space="preserve">Section </w:t>
      </w:r>
      <w:r w:rsidRPr="00100CBA">
        <w:rPr>
          <w:noProof/>
        </w:rPr>
        <w:t>40</w:t>
      </w:r>
      <w:r>
        <w:rPr>
          <w:noProof/>
        </w:rPr>
        <w:t>8</w:t>
      </w:r>
      <w:r w:rsidRPr="00100CBA">
        <w:rPr>
          <w:noProof/>
        </w:rPr>
        <w:t xml:space="preserve">.1 </w:t>
      </w:r>
      <w:r>
        <w:rPr>
          <w:noProof/>
        </w:rPr>
        <w:t>Materials</w:t>
      </w:r>
      <w:r w:rsidRPr="00E72E7F">
        <w:rPr>
          <w:rStyle w:val="CommentReference"/>
          <w:noProof/>
          <w:sz w:val="24"/>
          <w:szCs w:val="20"/>
        </w:rPr>
        <w:t xml:space="preserve"> </w:t>
      </w:r>
    </w:p>
    <w:bookmarkEnd w:id="39"/>
    <w:p w14:paraId="480CDE9B" w14:textId="67DC5ECF" w:rsidR="00F07692" w:rsidRDefault="00F07692" w:rsidP="002E3BBC">
      <w:pPr>
        <w:spacing w:after="240"/>
        <w:jc w:val="center"/>
        <w:rPr>
          <w:rFonts w:cs="Arial"/>
          <w:b/>
          <w:bCs/>
          <w:szCs w:val="24"/>
        </w:rPr>
      </w:pPr>
      <w:r w:rsidRPr="00F07692">
        <w:rPr>
          <w:rFonts w:cs="Arial"/>
          <w:b/>
          <w:bCs/>
          <w:szCs w:val="24"/>
        </w:rPr>
        <w:t>SECTION 408</w:t>
      </w:r>
      <w:r>
        <w:rPr>
          <w:rFonts w:cs="Arial"/>
          <w:b/>
          <w:bCs/>
          <w:szCs w:val="24"/>
        </w:rPr>
        <w:br/>
      </w:r>
      <w:r w:rsidRPr="00F07692">
        <w:rPr>
          <w:rFonts w:cs="Arial"/>
          <w:b/>
          <w:bCs/>
          <w:szCs w:val="24"/>
        </w:rPr>
        <w:t>PLUMBING</w:t>
      </w:r>
    </w:p>
    <w:p w14:paraId="3977D537" w14:textId="7DDEC97E" w:rsidR="00901775" w:rsidRDefault="00901775" w:rsidP="00901775">
      <w:pPr>
        <w:spacing w:after="240"/>
        <w:rPr>
          <w:rFonts w:cs="Arial"/>
          <w:i/>
          <w:iCs/>
          <w:szCs w:val="24"/>
        </w:rPr>
      </w:pPr>
      <w:bookmarkStart w:id="40" w:name="_Hlk154667365"/>
      <w:r w:rsidRPr="00901775">
        <w:rPr>
          <w:rFonts w:cs="Arial"/>
          <w:b/>
          <w:bCs/>
          <w:szCs w:val="24"/>
        </w:rPr>
        <w:t xml:space="preserve">408.1 Materials. </w:t>
      </w:r>
      <w:r w:rsidRPr="00901775">
        <w:rPr>
          <w:rFonts w:cs="Arial"/>
          <w:szCs w:val="24"/>
        </w:rPr>
        <w:t xml:space="preserve">Plumbing materials and supplies shall not be used for repairs that are prohibited in the </w:t>
      </w:r>
      <w:r w:rsidRPr="00084F5E">
        <w:rPr>
          <w:rFonts w:cs="Arial"/>
          <w:i/>
          <w:iCs/>
          <w:szCs w:val="24"/>
        </w:rPr>
        <w:t>California Plumbing Code</w:t>
      </w:r>
      <w:r w:rsidRPr="00901775">
        <w:rPr>
          <w:rFonts w:cs="Arial"/>
          <w:szCs w:val="24"/>
        </w:rPr>
        <w:t xml:space="preserve">. </w:t>
      </w:r>
      <w:r w:rsidRPr="00901775">
        <w:rPr>
          <w:rFonts w:cs="Arial"/>
          <w:b/>
          <w:bCs/>
          <w:i/>
          <w:iCs/>
          <w:szCs w:val="24"/>
        </w:rPr>
        <w:t>[HCD 1 &amp; HCD 2</w:t>
      </w:r>
      <w:r w:rsidR="00466FDF" w:rsidRPr="00F633FE">
        <w:rPr>
          <w:rFonts w:cs="Arial"/>
          <w:b/>
          <w:bCs/>
          <w:i/>
          <w:iCs/>
          <w:szCs w:val="24"/>
          <w:u w:val="single"/>
        </w:rPr>
        <w:t>,</w:t>
      </w:r>
      <w:bookmarkStart w:id="41" w:name="_Hlk154673498"/>
      <w:r w:rsidR="00466FDF" w:rsidRPr="00F633FE">
        <w:rPr>
          <w:rFonts w:cs="Arial"/>
          <w:b/>
          <w:bCs/>
          <w:i/>
          <w:iCs/>
          <w:szCs w:val="24"/>
          <w:u w:val="single"/>
        </w:rPr>
        <w:t xml:space="preserve"> </w:t>
      </w:r>
      <w:r w:rsidR="00466FDF" w:rsidRPr="00466FDF">
        <w:rPr>
          <w:rFonts w:cs="Arial"/>
          <w:b/>
          <w:bCs/>
          <w:i/>
          <w:iCs/>
          <w:szCs w:val="24"/>
          <w:u w:val="single"/>
        </w:rPr>
        <w:t>BSC</w:t>
      </w:r>
      <w:r w:rsidR="00466FDF">
        <w:rPr>
          <w:rFonts w:cs="Arial"/>
          <w:b/>
          <w:bCs/>
          <w:i/>
          <w:iCs/>
          <w:szCs w:val="24"/>
          <w:u w:val="single"/>
        </w:rPr>
        <w:t xml:space="preserve"> &amp;</w:t>
      </w:r>
      <w:r w:rsidR="00466FDF" w:rsidRPr="00466FDF">
        <w:rPr>
          <w:rFonts w:cs="Arial"/>
          <w:b/>
          <w:bCs/>
          <w:i/>
          <w:iCs/>
          <w:szCs w:val="24"/>
          <w:u w:val="single"/>
        </w:rPr>
        <w:t xml:space="preserve"> BSC-CG</w:t>
      </w:r>
      <w:r w:rsidRPr="009B3578">
        <w:rPr>
          <w:rFonts w:cs="Arial"/>
          <w:b/>
          <w:bCs/>
          <w:i/>
          <w:iCs/>
          <w:szCs w:val="24"/>
          <w:u w:val="single"/>
        </w:rPr>
        <w:t xml:space="preserve">] </w:t>
      </w:r>
      <w:r w:rsidRPr="009B3578">
        <w:rPr>
          <w:rFonts w:cs="Arial"/>
          <w:i/>
          <w:iCs/>
          <w:szCs w:val="24"/>
          <w:u w:val="single"/>
        </w:rPr>
        <w:t xml:space="preserve">Existing plumbing systems undergoing repair shall comply with the </w:t>
      </w:r>
      <w:bookmarkStart w:id="42" w:name="_Hlk156485808"/>
      <w:r w:rsidRPr="009B3578">
        <w:rPr>
          <w:rFonts w:cs="Arial"/>
          <w:i/>
          <w:iCs/>
          <w:szCs w:val="24"/>
          <w:u w:val="single"/>
        </w:rPr>
        <w:t>California Plumbing Code</w:t>
      </w:r>
      <w:bookmarkEnd w:id="42"/>
      <w:r w:rsidRPr="009B3578">
        <w:rPr>
          <w:rFonts w:cs="Arial"/>
          <w:i/>
          <w:iCs/>
          <w:szCs w:val="24"/>
          <w:u w:val="single"/>
        </w:rPr>
        <w:t xml:space="preserve"> and Division 4.3 </w:t>
      </w:r>
      <w:r w:rsidR="00D31A84" w:rsidRPr="009B3578">
        <w:rPr>
          <w:rFonts w:cs="Arial"/>
          <w:i/>
          <w:iCs/>
          <w:szCs w:val="24"/>
          <w:u w:val="single"/>
        </w:rPr>
        <w:t>or</w:t>
      </w:r>
      <w:r w:rsidR="00466FDF" w:rsidRPr="009B3578">
        <w:rPr>
          <w:rFonts w:cs="Arial"/>
          <w:i/>
          <w:iCs/>
          <w:szCs w:val="24"/>
          <w:u w:val="single"/>
        </w:rPr>
        <w:t xml:space="preserve"> Division 5.3 </w:t>
      </w:r>
      <w:bookmarkEnd w:id="41"/>
      <w:r w:rsidRPr="009B3578">
        <w:rPr>
          <w:rFonts w:cs="Arial"/>
          <w:i/>
          <w:iCs/>
          <w:szCs w:val="24"/>
          <w:u w:val="single"/>
        </w:rPr>
        <w:t>of the CALGreen Code, as applicable.</w:t>
      </w:r>
    </w:p>
    <w:p w14:paraId="36EEC3C9" w14:textId="75FB9082" w:rsidR="00761395" w:rsidRPr="00761395" w:rsidRDefault="00761395" w:rsidP="00761395">
      <w:pPr>
        <w:pStyle w:val="Heading4"/>
        <w:rPr>
          <w:noProof/>
        </w:rPr>
      </w:pPr>
      <w:bookmarkStart w:id="43" w:name="_Hlk156480540"/>
      <w:r w:rsidRPr="0046521A">
        <w:t xml:space="preserve">ITEM </w:t>
      </w:r>
      <w:r>
        <w:rPr>
          <w:noProof/>
        </w:rPr>
        <w:t>4-4</w:t>
      </w:r>
      <w:r w:rsidRPr="0046521A">
        <w:rPr>
          <w:snapToGrid/>
        </w:rPr>
        <w:br/>
      </w:r>
      <w:r w:rsidRPr="0046521A">
        <w:t xml:space="preserve">Section </w:t>
      </w:r>
      <w:r w:rsidRPr="00100CBA">
        <w:rPr>
          <w:noProof/>
        </w:rPr>
        <w:t>40</w:t>
      </w:r>
      <w:r>
        <w:rPr>
          <w:noProof/>
        </w:rPr>
        <w:t>8</w:t>
      </w:r>
      <w:r w:rsidRPr="00100CBA">
        <w:rPr>
          <w:noProof/>
        </w:rPr>
        <w:t>.</w:t>
      </w:r>
      <w:r>
        <w:rPr>
          <w:noProof/>
        </w:rPr>
        <w:t>2</w:t>
      </w:r>
      <w:r w:rsidRPr="00100CBA">
        <w:rPr>
          <w:noProof/>
        </w:rPr>
        <w:t xml:space="preserve"> </w:t>
      </w:r>
      <w:r w:rsidRPr="00761395">
        <w:rPr>
          <w:noProof/>
        </w:rPr>
        <w:t>Water closet replacement</w:t>
      </w:r>
      <w:r w:rsidRPr="00E72E7F">
        <w:rPr>
          <w:rStyle w:val="CommentReference"/>
          <w:noProof/>
          <w:sz w:val="24"/>
          <w:szCs w:val="20"/>
        </w:rPr>
        <w:t xml:space="preserve"> </w:t>
      </w:r>
    </w:p>
    <w:bookmarkEnd w:id="40"/>
    <w:bookmarkEnd w:id="43"/>
    <w:p w14:paraId="0D87EE4D" w14:textId="11C9706C" w:rsidR="00FA2094" w:rsidRDefault="00FA2094" w:rsidP="002E684C">
      <w:pPr>
        <w:spacing w:after="240"/>
        <w:rPr>
          <w:rFonts w:cs="Arial"/>
          <w:szCs w:val="24"/>
        </w:rPr>
      </w:pPr>
      <w:r w:rsidRPr="00FA2094">
        <w:rPr>
          <w:rFonts w:cs="Arial"/>
          <w:b/>
          <w:bCs/>
          <w:szCs w:val="24"/>
        </w:rPr>
        <w:t>408.2 Water closet replacement.</w:t>
      </w:r>
      <w:r w:rsidR="00D31A84">
        <w:rPr>
          <w:rFonts w:cs="Arial"/>
          <w:b/>
          <w:bCs/>
          <w:szCs w:val="24"/>
        </w:rPr>
        <w:t xml:space="preserve"> </w:t>
      </w:r>
      <w:r w:rsidRPr="00FA2094">
        <w:rPr>
          <w:rFonts w:cs="Arial"/>
          <w:szCs w:val="24"/>
        </w:rPr>
        <w:t xml:space="preserve">The maximum water consumption flow rates and quantities for all replaced water closets shall be </w:t>
      </w:r>
      <w:r w:rsidRPr="00FA2094">
        <w:rPr>
          <w:rFonts w:cs="Arial"/>
          <w:strike/>
          <w:szCs w:val="24"/>
        </w:rPr>
        <w:t xml:space="preserve">1.6 </w:t>
      </w:r>
      <w:r w:rsidRPr="00D31A84">
        <w:rPr>
          <w:rFonts w:cs="Arial"/>
          <w:i/>
          <w:iCs/>
          <w:szCs w:val="24"/>
          <w:u w:val="single"/>
        </w:rPr>
        <w:t>1.28</w:t>
      </w:r>
      <w:r w:rsidRPr="002E3BBC">
        <w:rPr>
          <w:rFonts w:cs="Arial"/>
          <w:szCs w:val="24"/>
        </w:rPr>
        <w:t xml:space="preserve"> </w:t>
      </w:r>
      <w:r w:rsidRPr="00FA2094">
        <w:rPr>
          <w:rFonts w:cs="Arial"/>
          <w:szCs w:val="24"/>
        </w:rPr>
        <w:t>gallons (</w:t>
      </w:r>
      <w:r w:rsidRPr="00FA2094">
        <w:rPr>
          <w:rFonts w:cs="Arial"/>
          <w:strike/>
          <w:szCs w:val="24"/>
        </w:rPr>
        <w:t xml:space="preserve">6 </w:t>
      </w:r>
      <w:r w:rsidRPr="00D31A84">
        <w:rPr>
          <w:rFonts w:cs="Arial"/>
          <w:i/>
          <w:iCs/>
          <w:szCs w:val="24"/>
          <w:u w:val="single"/>
        </w:rPr>
        <w:t xml:space="preserve">4.8 </w:t>
      </w:r>
      <w:r w:rsidRPr="00FA2094">
        <w:rPr>
          <w:rFonts w:cs="Arial"/>
          <w:szCs w:val="24"/>
        </w:rPr>
        <w:t>L) per flushing cycle.</w:t>
      </w:r>
    </w:p>
    <w:p w14:paraId="2BE14DFA" w14:textId="6BA1A558" w:rsidR="00FA2094" w:rsidRDefault="00FA2094" w:rsidP="002E3BBC">
      <w:pPr>
        <w:spacing w:after="0"/>
        <w:ind w:left="360"/>
        <w:rPr>
          <w:rFonts w:cs="Arial"/>
          <w:strike/>
          <w:szCs w:val="24"/>
        </w:rPr>
      </w:pPr>
      <w:r w:rsidRPr="00FA2094">
        <w:rPr>
          <w:rFonts w:cs="Arial"/>
          <w:b/>
          <w:bCs/>
          <w:strike/>
          <w:szCs w:val="24"/>
        </w:rPr>
        <w:t xml:space="preserve">Exception: </w:t>
      </w:r>
      <w:r w:rsidRPr="00FA2094">
        <w:rPr>
          <w:rFonts w:cs="Arial"/>
          <w:strike/>
          <w:szCs w:val="24"/>
        </w:rPr>
        <w:t>Blowout-design water closets [3.5 gallons (13 L) per flushing cycle].</w:t>
      </w:r>
    </w:p>
    <w:p w14:paraId="5C5915C1" w14:textId="77777777" w:rsidR="002E684C" w:rsidRPr="00D7774D" w:rsidRDefault="002E684C" w:rsidP="00D063B9">
      <w:pPr>
        <w:pStyle w:val="Heading4"/>
        <w:ind w:left="0"/>
      </w:pPr>
      <w:bookmarkStart w:id="44" w:name="SECTION_403_FIRE_PROTECTION"/>
      <w:bookmarkStart w:id="45" w:name="_bookmark3"/>
      <w:bookmarkStart w:id="46" w:name="CHAPTER_4_REPAIRS"/>
      <w:bookmarkStart w:id="47" w:name="SECTION_401_GENERAL"/>
      <w:bookmarkStart w:id="48" w:name="SECTION_404_MEANS_OF_EGRESS"/>
      <w:bookmarkStart w:id="49" w:name="SECTION_405_STRUCTURAL"/>
      <w:bookmarkStart w:id="50" w:name="_bookmark0"/>
      <w:bookmarkStart w:id="51" w:name="_bookmark1"/>
      <w:bookmarkEnd w:id="29"/>
      <w:bookmarkEnd w:id="44"/>
      <w:bookmarkEnd w:id="45"/>
      <w:bookmarkEnd w:id="46"/>
      <w:bookmarkEnd w:id="47"/>
      <w:bookmarkEnd w:id="48"/>
      <w:bookmarkEnd w:id="49"/>
      <w:bookmarkEnd w:id="50"/>
      <w:bookmarkEnd w:id="51"/>
      <w:r w:rsidRPr="00D7774D">
        <w:t>Notation:</w:t>
      </w:r>
    </w:p>
    <w:p w14:paraId="60A477E2" w14:textId="542A8D7E" w:rsidR="002E684C" w:rsidRPr="00D7774D" w:rsidRDefault="002E684C" w:rsidP="00686024">
      <w:r w:rsidRPr="00D7774D">
        <w:t xml:space="preserve">Authority: Health and Safety Code Sections 18928, </w:t>
      </w:r>
      <w:r w:rsidR="0039102F" w:rsidRPr="00D7774D">
        <w:t xml:space="preserve">18928.1, </w:t>
      </w:r>
      <w:r w:rsidR="0039102F" w:rsidRPr="0039102F">
        <w:t>18930.5</w:t>
      </w:r>
      <w:r w:rsidR="0039102F">
        <w:t xml:space="preserve">, 18931, </w:t>
      </w:r>
      <w:r w:rsidRPr="00D7774D">
        <w:t>18934.5</w:t>
      </w:r>
      <w:r w:rsidR="0039102F">
        <w:t xml:space="preserve"> and </w:t>
      </w:r>
      <w:r w:rsidR="0039102F" w:rsidRPr="0039102F">
        <w:t>18940.5</w:t>
      </w:r>
      <w:r w:rsidRPr="00D7774D">
        <w:t xml:space="preserve">. </w:t>
      </w:r>
    </w:p>
    <w:p w14:paraId="052101BF" w14:textId="737A74FE" w:rsidR="002E684C" w:rsidRPr="0069262D" w:rsidRDefault="002E684C" w:rsidP="00686024">
      <w:r w:rsidRPr="00D7774D">
        <w:t xml:space="preserve">Reference(s): Health and Safety Code Sections 18928, 18928.1, </w:t>
      </w:r>
      <w:r w:rsidR="0039102F" w:rsidRPr="0039102F">
        <w:t>18930.5</w:t>
      </w:r>
      <w:r w:rsidR="0039102F">
        <w:t xml:space="preserve">, 18931, </w:t>
      </w:r>
      <w:r w:rsidRPr="00D7774D">
        <w:t>18934.5</w:t>
      </w:r>
      <w:bookmarkStart w:id="52" w:name="_Hlk56694339"/>
      <w:r w:rsidR="0039102F">
        <w:t xml:space="preserve"> and </w:t>
      </w:r>
      <w:r w:rsidR="0039102F" w:rsidRPr="0039102F">
        <w:t>18940.5</w:t>
      </w:r>
      <w:r w:rsidRPr="00D7774D">
        <w:t>.</w:t>
      </w:r>
    </w:p>
    <w:p w14:paraId="5E4CAC30" w14:textId="3F70C0B6" w:rsidR="002E684C" w:rsidRPr="00D7774D" w:rsidRDefault="002E684C" w:rsidP="00D063B9">
      <w:pPr>
        <w:pStyle w:val="Heading3"/>
        <w:rPr>
          <w:rFonts w:cs="Arial"/>
        </w:rPr>
      </w:pPr>
      <w:r w:rsidRPr="00D7774D">
        <w:rPr>
          <w:rFonts w:cs="Arial"/>
        </w:rPr>
        <w:t xml:space="preserve">ITEM </w:t>
      </w:r>
      <w:bookmarkStart w:id="53" w:name="_Hlk56692787"/>
      <w:r w:rsidR="00FF77E9">
        <w:rPr>
          <w:rFonts w:cs="Arial"/>
        </w:rPr>
        <w:t>5</w:t>
      </w:r>
      <w:r w:rsidRPr="00D7774D">
        <w:rPr>
          <w:rFonts w:cs="Arial"/>
        </w:rPr>
        <w:br/>
      </w:r>
      <w:r w:rsidR="0021405F" w:rsidRPr="00D7774D">
        <w:rPr>
          <w:rFonts w:cs="Arial"/>
          <w:bCs/>
        </w:rPr>
        <w:t>Chapter</w:t>
      </w:r>
      <w:r w:rsidRPr="00D7774D">
        <w:rPr>
          <w:rFonts w:cs="Arial"/>
          <w:bCs/>
        </w:rPr>
        <w:t xml:space="preserve"> 5 PRESCRIPTIVE COMPLIANCE METHOD</w:t>
      </w:r>
    </w:p>
    <w:p w14:paraId="3E76A94B" w14:textId="4A821A95" w:rsidR="002E684C" w:rsidRDefault="002E684C" w:rsidP="002E684C">
      <w:pPr>
        <w:spacing w:after="240"/>
        <w:rPr>
          <w:rFonts w:cs="Arial"/>
          <w:szCs w:val="24"/>
        </w:rPr>
      </w:pPr>
      <w:r w:rsidRPr="00D7774D">
        <w:rPr>
          <w:rFonts w:cs="Arial"/>
          <w:szCs w:val="24"/>
        </w:rPr>
        <w:t>[</w:t>
      </w:r>
      <w:bookmarkStart w:id="54" w:name="_Hlk164332045"/>
      <w:r w:rsidR="0070750B" w:rsidRPr="00D7774D">
        <w:rPr>
          <w:rFonts w:cs="Arial"/>
          <w:szCs w:val="24"/>
        </w:rPr>
        <w:t>BSC proposes to adopt 202</w:t>
      </w:r>
      <w:r w:rsidR="0070750B">
        <w:rPr>
          <w:rFonts w:cs="Arial"/>
          <w:szCs w:val="24"/>
        </w:rPr>
        <w:t>4</w:t>
      </w:r>
      <w:r w:rsidR="0070750B" w:rsidRPr="00D7774D">
        <w:rPr>
          <w:rFonts w:cs="Arial"/>
          <w:szCs w:val="24"/>
        </w:rPr>
        <w:t xml:space="preserve"> IEBC Chapter 5 </w:t>
      </w:r>
      <w:r w:rsidR="0070750B">
        <w:rPr>
          <w:rFonts w:cs="Arial"/>
          <w:szCs w:val="24"/>
        </w:rPr>
        <w:t>S</w:t>
      </w:r>
      <w:r w:rsidR="0070750B" w:rsidRPr="00D7774D">
        <w:rPr>
          <w:rFonts w:cs="Arial"/>
          <w:szCs w:val="24"/>
        </w:rPr>
        <w:t>ections 501.1, 502.1, 502.</w:t>
      </w:r>
      <w:r w:rsidR="0070750B">
        <w:rPr>
          <w:rFonts w:cs="Arial"/>
          <w:szCs w:val="24"/>
        </w:rPr>
        <w:t>2 (former Section 502.3)</w:t>
      </w:r>
      <w:r w:rsidR="0070750B" w:rsidRPr="00D7774D">
        <w:rPr>
          <w:rFonts w:cs="Arial"/>
          <w:szCs w:val="24"/>
        </w:rPr>
        <w:t>, 502.</w:t>
      </w:r>
      <w:r w:rsidR="0070750B">
        <w:rPr>
          <w:rFonts w:cs="Arial"/>
          <w:szCs w:val="24"/>
        </w:rPr>
        <w:t>3 (former Section 502.4)</w:t>
      </w:r>
      <w:r w:rsidR="0070750B" w:rsidRPr="00D7774D">
        <w:rPr>
          <w:rFonts w:cs="Arial"/>
          <w:szCs w:val="24"/>
        </w:rPr>
        <w:t xml:space="preserve">, 503.1, 503.2, 503.3, 506.1, 506.1.1, 506.2, 506.3 and bring forward existing amendments </w:t>
      </w:r>
      <w:r w:rsidR="0070750B">
        <w:rPr>
          <w:rFonts w:cs="Arial"/>
          <w:szCs w:val="24"/>
        </w:rPr>
        <w:t xml:space="preserve">in Sections 501.1, 501.1.2, 502.1, 503.1 and 506.5 </w:t>
      </w:r>
      <w:r w:rsidR="0070750B" w:rsidRPr="00D7774D">
        <w:rPr>
          <w:rFonts w:cs="Arial"/>
          <w:szCs w:val="24"/>
        </w:rPr>
        <w:t>from 20</w:t>
      </w:r>
      <w:r w:rsidR="0070750B">
        <w:rPr>
          <w:rFonts w:cs="Arial"/>
          <w:szCs w:val="24"/>
        </w:rPr>
        <w:t>22</w:t>
      </w:r>
      <w:r w:rsidR="0070750B" w:rsidRPr="00D7774D">
        <w:rPr>
          <w:rFonts w:cs="Arial"/>
          <w:szCs w:val="24"/>
        </w:rPr>
        <w:t xml:space="preserve"> CEBC </w:t>
      </w:r>
      <w:r w:rsidR="009B3578">
        <w:rPr>
          <w:rFonts w:cs="Arial"/>
          <w:szCs w:val="24"/>
        </w:rPr>
        <w:t xml:space="preserve">to 2025 CEBC </w:t>
      </w:r>
      <w:r w:rsidR="0070750B" w:rsidRPr="00D7774D">
        <w:rPr>
          <w:rFonts w:cs="Arial"/>
          <w:szCs w:val="24"/>
        </w:rPr>
        <w:t>with</w:t>
      </w:r>
      <w:r w:rsidR="0070750B">
        <w:rPr>
          <w:rFonts w:cs="Arial"/>
          <w:szCs w:val="24"/>
        </w:rPr>
        <w:t xml:space="preserve"> the following</w:t>
      </w:r>
      <w:r w:rsidR="0070750B" w:rsidRPr="00D7774D">
        <w:rPr>
          <w:rFonts w:cs="Arial"/>
          <w:szCs w:val="24"/>
        </w:rPr>
        <w:t xml:space="preserve"> modifications</w:t>
      </w:r>
      <w:bookmarkEnd w:id="54"/>
      <w:r w:rsidR="002C3FCB">
        <w:rPr>
          <w:rFonts w:cs="Arial"/>
          <w:szCs w:val="24"/>
        </w:rPr>
        <w:t>.</w:t>
      </w:r>
      <w:r w:rsidRPr="00D7774D">
        <w:rPr>
          <w:rFonts w:cs="Arial"/>
          <w:szCs w:val="24"/>
        </w:rPr>
        <w:t>]</w:t>
      </w:r>
    </w:p>
    <w:p w14:paraId="53697284" w14:textId="623C37A9" w:rsidR="00015139" w:rsidRPr="00015139" w:rsidRDefault="00015139" w:rsidP="00015139">
      <w:pPr>
        <w:pStyle w:val="Heading4"/>
        <w:rPr>
          <w:noProof/>
        </w:rPr>
      </w:pPr>
      <w:bookmarkStart w:id="55" w:name="_Hlk156488240"/>
      <w:r w:rsidRPr="0046521A">
        <w:t xml:space="preserve">ITEM </w:t>
      </w:r>
      <w:r>
        <w:rPr>
          <w:noProof/>
        </w:rPr>
        <w:t>5-1</w:t>
      </w:r>
      <w:r w:rsidRPr="0046521A">
        <w:rPr>
          <w:snapToGrid/>
        </w:rPr>
        <w:br/>
      </w:r>
      <w:r w:rsidRPr="0046521A">
        <w:t xml:space="preserve">Section </w:t>
      </w:r>
      <w:r>
        <w:rPr>
          <w:noProof/>
        </w:rPr>
        <w:t>502</w:t>
      </w:r>
      <w:r w:rsidRPr="00100CBA">
        <w:rPr>
          <w:noProof/>
        </w:rPr>
        <w:t>.</w:t>
      </w:r>
      <w:r>
        <w:rPr>
          <w:noProof/>
        </w:rPr>
        <w:t>1</w:t>
      </w:r>
      <w:r w:rsidRPr="00100CBA">
        <w:rPr>
          <w:noProof/>
        </w:rPr>
        <w:t xml:space="preserve"> </w:t>
      </w:r>
      <w:r>
        <w:rPr>
          <w:noProof/>
        </w:rPr>
        <w:t>General</w:t>
      </w:r>
    </w:p>
    <w:bookmarkEnd w:id="55"/>
    <w:p w14:paraId="76DC982C" w14:textId="77777777" w:rsidR="00B62ABD" w:rsidRPr="00015139" w:rsidRDefault="00B62ABD" w:rsidP="00015139">
      <w:pPr>
        <w:jc w:val="center"/>
        <w:rPr>
          <w:b/>
          <w:bCs/>
        </w:rPr>
      </w:pPr>
      <w:r w:rsidRPr="00015139">
        <w:rPr>
          <w:b/>
          <w:bCs/>
        </w:rPr>
        <w:t>SECTION 502</w:t>
      </w:r>
      <w:r w:rsidRPr="00015139">
        <w:rPr>
          <w:b/>
          <w:bCs/>
        </w:rPr>
        <w:br/>
        <w:t>ADDITIONS</w:t>
      </w:r>
    </w:p>
    <w:p w14:paraId="5F8EAD02" w14:textId="1780F00B" w:rsidR="00B62ABD" w:rsidRDefault="00B62ABD" w:rsidP="00B62ABD">
      <w:pPr>
        <w:rPr>
          <w:rFonts w:cs="Arial"/>
          <w:szCs w:val="24"/>
        </w:rPr>
      </w:pPr>
      <w:r w:rsidRPr="00404FCA">
        <w:rPr>
          <w:rFonts w:cs="Arial"/>
          <w:b/>
          <w:bCs/>
          <w:szCs w:val="24"/>
        </w:rPr>
        <w:t xml:space="preserve">502.1 General. </w:t>
      </w:r>
      <w:r w:rsidRPr="00404FCA">
        <w:rPr>
          <w:rFonts w:cs="Arial"/>
          <w:szCs w:val="24"/>
        </w:rPr>
        <w:t xml:space="preserve">Additions to any building or structure shall comply with the requirements of the </w:t>
      </w:r>
      <w:r w:rsidRPr="00187FEE">
        <w:rPr>
          <w:rFonts w:cs="Arial"/>
          <w:i/>
          <w:iCs/>
          <w:szCs w:val="24"/>
        </w:rPr>
        <w:t>California Building Code or California Residential Code, as applicable</w:t>
      </w:r>
      <w:r w:rsidRPr="00404FCA">
        <w:rPr>
          <w:rFonts w:cs="Arial"/>
          <w:szCs w:val="24"/>
        </w:rPr>
        <w:t xml:space="preserve">, for new construction. Alterations to the existing building or structure shall be made to ensure that the existing building or structure together with the addition are not less complying with the provisions of the </w:t>
      </w:r>
      <w:r w:rsidRPr="00B62ABD">
        <w:rPr>
          <w:rFonts w:cs="Arial"/>
          <w:i/>
          <w:iCs/>
          <w:szCs w:val="24"/>
        </w:rPr>
        <w:t>California Building Code</w:t>
      </w:r>
      <w:r w:rsidRPr="00404FCA">
        <w:rPr>
          <w:rFonts w:cs="Arial"/>
          <w:szCs w:val="24"/>
        </w:rPr>
        <w:t xml:space="preserve"> than the existing building or structure was prior to the addition</w:t>
      </w:r>
      <w:r>
        <w:rPr>
          <w:rFonts w:cs="Arial"/>
          <w:szCs w:val="24"/>
        </w:rPr>
        <w:t xml:space="preserve"> </w:t>
      </w:r>
      <w:bookmarkStart w:id="56" w:name="_Hlk161410494"/>
      <w:r w:rsidRPr="00015139">
        <w:rPr>
          <w:rFonts w:cs="Arial"/>
          <w:szCs w:val="24"/>
        </w:rPr>
        <w:t>except that the structural elements need only comply with Sections 502.2 through 502.3.</w:t>
      </w:r>
      <w:bookmarkEnd w:id="56"/>
      <w:r w:rsidR="00D836EC">
        <w:rPr>
          <w:rFonts w:cs="Arial"/>
          <w:szCs w:val="24"/>
        </w:rPr>
        <w:t xml:space="preserve"> </w:t>
      </w:r>
      <w:r w:rsidRPr="00404FCA">
        <w:rPr>
          <w:rFonts w:cs="Arial"/>
          <w:szCs w:val="24"/>
        </w:rPr>
        <w:t xml:space="preserve">An existing building together with its additions shall comply with the height and area provisions of Chapter 5 </w:t>
      </w:r>
      <w:r w:rsidRPr="00187FEE">
        <w:rPr>
          <w:rFonts w:cs="Arial"/>
          <w:i/>
          <w:iCs/>
          <w:szCs w:val="24"/>
        </w:rPr>
        <w:t>of the California Building Code or the height provisions of Chapter 3 of the California Residential Code, as applicable</w:t>
      </w:r>
      <w:r w:rsidRPr="00404FCA">
        <w:rPr>
          <w:rFonts w:cs="Arial"/>
          <w:szCs w:val="24"/>
        </w:rPr>
        <w:t>.</w:t>
      </w:r>
      <w:r>
        <w:rPr>
          <w:rFonts w:cs="Arial"/>
          <w:szCs w:val="24"/>
        </w:rPr>
        <w:t xml:space="preserve"> </w:t>
      </w:r>
      <w:r w:rsidRPr="00015139">
        <w:rPr>
          <w:rFonts w:cs="Arial"/>
          <w:szCs w:val="24"/>
        </w:rPr>
        <w:lastRenderedPageBreak/>
        <w:t xml:space="preserve">Where a new occupiable roof is added to a building or structure, the occupiable roof shall comply with the provisions of the </w:t>
      </w:r>
      <w:bookmarkStart w:id="57" w:name="_Hlk156488299"/>
      <w:r w:rsidR="00015139" w:rsidRPr="00015139">
        <w:rPr>
          <w:rFonts w:cs="Arial"/>
          <w:strike/>
          <w:szCs w:val="24"/>
        </w:rPr>
        <w:t xml:space="preserve">International </w:t>
      </w:r>
      <w:r w:rsidR="00015139" w:rsidRPr="00015139">
        <w:rPr>
          <w:rFonts w:cs="Arial"/>
          <w:i/>
          <w:iCs/>
          <w:szCs w:val="24"/>
          <w:u w:val="single"/>
        </w:rPr>
        <w:t>California</w:t>
      </w:r>
      <w:r w:rsidR="00015139" w:rsidRPr="00015139">
        <w:rPr>
          <w:rFonts w:cs="Arial"/>
          <w:i/>
          <w:iCs/>
          <w:szCs w:val="24"/>
        </w:rPr>
        <w:t xml:space="preserve"> Building Code</w:t>
      </w:r>
      <w:bookmarkEnd w:id="57"/>
      <w:r w:rsidRPr="00015139">
        <w:rPr>
          <w:rFonts w:cs="Arial"/>
          <w:szCs w:val="24"/>
        </w:rPr>
        <w:t>.</w:t>
      </w:r>
    </w:p>
    <w:p w14:paraId="13B4B247" w14:textId="77777777" w:rsidR="00B62ABD" w:rsidRPr="00015139" w:rsidRDefault="00B62ABD" w:rsidP="00B62ABD">
      <w:pPr>
        <w:ind w:left="360"/>
        <w:rPr>
          <w:rFonts w:cs="Arial"/>
          <w:b/>
          <w:bCs/>
          <w:szCs w:val="24"/>
        </w:rPr>
      </w:pPr>
      <w:r w:rsidRPr="00015139">
        <w:rPr>
          <w:rFonts w:cs="Arial"/>
          <w:b/>
          <w:bCs/>
          <w:szCs w:val="24"/>
        </w:rPr>
        <w:t>Exception</w:t>
      </w:r>
      <w:r w:rsidRPr="00015139">
        <w:rPr>
          <w:rFonts w:cs="Arial"/>
          <w:b/>
          <w:bCs/>
          <w:i/>
          <w:iCs/>
          <w:szCs w:val="24"/>
          <w:u w:val="single"/>
        </w:rPr>
        <w:t>s</w:t>
      </w:r>
      <w:r w:rsidRPr="00015139">
        <w:rPr>
          <w:rFonts w:cs="Arial"/>
          <w:b/>
          <w:bCs/>
          <w:szCs w:val="24"/>
        </w:rPr>
        <w:t xml:space="preserve">: </w:t>
      </w:r>
    </w:p>
    <w:p w14:paraId="0283B1CF" w14:textId="73F40759" w:rsidR="00B62ABD" w:rsidRPr="00B62ABD" w:rsidRDefault="00B62ABD" w:rsidP="00B62ABD">
      <w:pPr>
        <w:ind w:left="630" w:hanging="270"/>
        <w:rPr>
          <w:rFonts w:cs="Arial"/>
          <w:szCs w:val="24"/>
        </w:rPr>
      </w:pPr>
      <w:r w:rsidRPr="00015139">
        <w:rPr>
          <w:rFonts w:cs="Arial"/>
          <w:i/>
          <w:iCs/>
          <w:szCs w:val="24"/>
          <w:u w:val="single"/>
        </w:rPr>
        <w:t xml:space="preserve">1. </w:t>
      </w:r>
      <w:r w:rsidRPr="00015139">
        <w:rPr>
          <w:rFonts w:cs="Arial"/>
          <w:szCs w:val="24"/>
        </w:rPr>
        <w:t xml:space="preserve">In-filling of floor openings and nonoccupiable appendages such as elevator and exit stairway shafts shall be permitted beyond that permitted by the </w:t>
      </w:r>
      <w:r w:rsidRPr="00015139">
        <w:rPr>
          <w:rFonts w:cs="Arial"/>
          <w:strike/>
          <w:szCs w:val="24"/>
        </w:rPr>
        <w:t xml:space="preserve">International </w:t>
      </w:r>
      <w:r w:rsidRPr="00015139">
        <w:rPr>
          <w:rFonts w:cs="Arial"/>
          <w:i/>
          <w:iCs/>
          <w:szCs w:val="24"/>
          <w:u w:val="single"/>
        </w:rPr>
        <w:t>California</w:t>
      </w:r>
      <w:r w:rsidRPr="00015139">
        <w:rPr>
          <w:rFonts w:cs="Arial"/>
          <w:i/>
          <w:iCs/>
          <w:szCs w:val="24"/>
        </w:rPr>
        <w:t xml:space="preserve"> Building Code</w:t>
      </w:r>
      <w:r w:rsidRPr="00015139">
        <w:rPr>
          <w:rFonts w:cs="Arial"/>
          <w:szCs w:val="24"/>
        </w:rPr>
        <w:t>.</w:t>
      </w:r>
    </w:p>
    <w:p w14:paraId="74839449" w14:textId="25185A8B" w:rsidR="00B62ABD" w:rsidRDefault="00B62ABD" w:rsidP="00B62ABD">
      <w:pPr>
        <w:spacing w:after="240"/>
        <w:ind w:left="630" w:hanging="270"/>
        <w:rPr>
          <w:rFonts w:cs="Arial"/>
          <w:i/>
          <w:iCs/>
          <w:szCs w:val="24"/>
        </w:rPr>
      </w:pPr>
      <w:r w:rsidRPr="00B62ABD">
        <w:rPr>
          <w:rFonts w:cs="Arial"/>
          <w:i/>
          <w:iCs/>
          <w:szCs w:val="24"/>
          <w:u w:val="single"/>
        </w:rPr>
        <w:t>2</w:t>
      </w:r>
      <w:bookmarkStart w:id="58" w:name="_Hlk154058537"/>
      <w:r w:rsidRPr="00B62ABD">
        <w:rPr>
          <w:rFonts w:cs="Arial"/>
          <w:i/>
          <w:iCs/>
          <w:szCs w:val="24"/>
          <w:u w:val="single"/>
        </w:rPr>
        <w:t xml:space="preserve">. </w:t>
      </w:r>
      <w:r w:rsidRPr="00B62ABD">
        <w:rPr>
          <w:rFonts w:cs="Arial"/>
          <w:b/>
          <w:bCs/>
          <w:i/>
          <w:iCs/>
          <w:strike/>
          <w:szCs w:val="24"/>
        </w:rPr>
        <w:t xml:space="preserve">Exception: </w:t>
      </w:r>
      <w:r w:rsidRPr="00187FEE">
        <w:rPr>
          <w:rFonts w:cs="Arial"/>
          <w:b/>
          <w:bCs/>
          <w:i/>
          <w:iCs/>
          <w:szCs w:val="24"/>
        </w:rPr>
        <w:t xml:space="preserve">[BSC] </w:t>
      </w:r>
      <w:r w:rsidRPr="00187FEE">
        <w:rPr>
          <w:rFonts w:cs="Arial"/>
          <w:i/>
          <w:iCs/>
          <w:szCs w:val="24"/>
        </w:rPr>
        <w:t xml:space="preserve">For state-owned buildings, including those owned by the University of California and the California State University and the Judicial Council, </w:t>
      </w:r>
      <w:r w:rsidR="008161CF">
        <w:rPr>
          <w:rFonts w:cs="Arial"/>
          <w:i/>
          <w:iCs/>
          <w:szCs w:val="24"/>
          <w:u w:val="single"/>
        </w:rPr>
        <w:t>s</w:t>
      </w:r>
      <w:r w:rsidR="008161CF" w:rsidRPr="008161CF">
        <w:rPr>
          <w:rFonts w:cs="Arial"/>
          <w:i/>
          <w:iCs/>
          <w:szCs w:val="24"/>
          <w:u w:val="single"/>
        </w:rPr>
        <w:t xml:space="preserve">tructural elements </w:t>
      </w:r>
      <w:r w:rsidR="008161CF">
        <w:rPr>
          <w:rFonts w:cs="Arial"/>
          <w:i/>
          <w:iCs/>
          <w:szCs w:val="24"/>
          <w:u w:val="single"/>
        </w:rPr>
        <w:t xml:space="preserve">shall </w:t>
      </w:r>
      <w:r w:rsidR="009B3578">
        <w:rPr>
          <w:rFonts w:cs="Arial"/>
          <w:i/>
          <w:iCs/>
          <w:szCs w:val="24"/>
          <w:u w:val="single"/>
        </w:rPr>
        <w:t xml:space="preserve">also </w:t>
      </w:r>
      <w:r w:rsidR="008161CF">
        <w:rPr>
          <w:rFonts w:cs="Arial"/>
          <w:i/>
          <w:iCs/>
          <w:szCs w:val="24"/>
          <w:u w:val="single"/>
        </w:rPr>
        <w:t xml:space="preserve">comply with </w:t>
      </w:r>
      <w:r w:rsidRPr="008161CF">
        <w:rPr>
          <w:rFonts w:cs="Arial"/>
          <w:i/>
          <w:iCs/>
          <w:strike/>
          <w:szCs w:val="24"/>
        </w:rPr>
        <w:t>the requirements of Section 502.5 are replaced by</w:t>
      </w:r>
      <w:r w:rsidRPr="00DC4F44">
        <w:rPr>
          <w:rFonts w:cs="Arial"/>
          <w:i/>
          <w:iCs/>
          <w:szCs w:val="24"/>
        </w:rPr>
        <w:t xml:space="preserve"> the requirements of Sections 317 through 322.</w:t>
      </w:r>
    </w:p>
    <w:p w14:paraId="2D6419F6" w14:textId="13D2B928" w:rsidR="00015139" w:rsidRPr="00015139" w:rsidRDefault="00015139" w:rsidP="00015139">
      <w:pPr>
        <w:pStyle w:val="Heading4"/>
        <w:rPr>
          <w:noProof/>
        </w:rPr>
      </w:pPr>
      <w:bookmarkStart w:id="59" w:name="_Hlk156488782"/>
      <w:r w:rsidRPr="0046521A">
        <w:t xml:space="preserve">ITEM </w:t>
      </w:r>
      <w:r>
        <w:rPr>
          <w:noProof/>
        </w:rPr>
        <w:t>5-2</w:t>
      </w:r>
      <w:r w:rsidRPr="0046521A">
        <w:rPr>
          <w:snapToGrid/>
        </w:rPr>
        <w:br/>
      </w:r>
      <w:r w:rsidRPr="0046521A">
        <w:t xml:space="preserve">Section </w:t>
      </w:r>
      <w:r>
        <w:rPr>
          <w:noProof/>
        </w:rPr>
        <w:t>507</w:t>
      </w:r>
      <w:r w:rsidRPr="00100CBA">
        <w:rPr>
          <w:noProof/>
        </w:rPr>
        <w:t xml:space="preserve"> </w:t>
      </w:r>
      <w:r w:rsidRPr="00015139">
        <w:rPr>
          <w:noProof/>
        </w:rPr>
        <w:t>Historic buildings</w:t>
      </w:r>
    </w:p>
    <w:bookmarkEnd w:id="58"/>
    <w:bookmarkEnd w:id="59"/>
    <w:p w14:paraId="150793CA" w14:textId="03EDEE5F" w:rsidR="00F02894" w:rsidRPr="00015139" w:rsidRDefault="00F02894" w:rsidP="00015139">
      <w:pPr>
        <w:jc w:val="center"/>
        <w:rPr>
          <w:b/>
          <w:bCs/>
        </w:rPr>
      </w:pPr>
      <w:r w:rsidRPr="00015139">
        <w:rPr>
          <w:b/>
          <w:bCs/>
        </w:rPr>
        <w:t>SECTION 507</w:t>
      </w:r>
      <w:r w:rsidRPr="00015139">
        <w:rPr>
          <w:b/>
          <w:bCs/>
        </w:rPr>
        <w:br/>
        <w:t>HISTORIC BUILDINGS</w:t>
      </w:r>
    </w:p>
    <w:p w14:paraId="5EBD6F71" w14:textId="71578173" w:rsidR="00F02894" w:rsidRPr="00DC4F44" w:rsidRDefault="00F02894" w:rsidP="00F02894">
      <w:r w:rsidRPr="00302F35">
        <w:rPr>
          <w:b/>
          <w:bCs/>
        </w:rPr>
        <w:t xml:space="preserve">507.1 </w:t>
      </w:r>
      <w:bookmarkStart w:id="60" w:name="_Hlk156488762"/>
      <w:r w:rsidRPr="00302F35">
        <w:rPr>
          <w:b/>
          <w:bCs/>
        </w:rPr>
        <w:t>Historic buildings</w:t>
      </w:r>
      <w:bookmarkEnd w:id="60"/>
      <w:r w:rsidRPr="00302F35">
        <w:rPr>
          <w:b/>
          <w:bCs/>
        </w:rPr>
        <w:t>.</w:t>
      </w:r>
      <w:r w:rsidRPr="00302F35">
        <w:t xml:space="preserve"> The provisions of </w:t>
      </w:r>
      <w:r w:rsidR="005A7855" w:rsidRPr="00DC4F44">
        <w:rPr>
          <w:i/>
          <w:iCs/>
          <w:noProof/>
          <w:u w:val="single"/>
        </w:rPr>
        <w:t>the California Historical Building Code (Part 8, Title 24, C.C.R), shall apply to qualified historical buildings or properties</w:t>
      </w:r>
      <w:r w:rsidR="00015139">
        <w:rPr>
          <w:i/>
          <w:iCs/>
          <w:noProof/>
          <w:u w:val="single"/>
        </w:rPr>
        <w:t>.</w:t>
      </w:r>
      <w:r w:rsidR="005A7855" w:rsidRPr="00DC4F44">
        <w:rPr>
          <w:i/>
          <w:iCs/>
          <w:strike/>
          <w:noProof/>
        </w:rPr>
        <w:t xml:space="preserve"> </w:t>
      </w:r>
      <w:r w:rsidRPr="00DC4F44">
        <w:rPr>
          <w:strike/>
        </w:rPr>
        <w:t>this code that require improvements relative to a building’s existing condition or, in the case of repairs, that require improvements relative to a building’s predamage condition, shall not be mandatory for historic buildings unless specifically required by this section</w:t>
      </w:r>
      <w:r w:rsidRPr="00015139">
        <w:rPr>
          <w:strike/>
        </w:rPr>
        <w:t>.</w:t>
      </w:r>
    </w:p>
    <w:p w14:paraId="60196D0B" w14:textId="77777777" w:rsidR="005A7855" w:rsidRPr="00DC4F44" w:rsidRDefault="005A7855" w:rsidP="005A7855">
      <w:pPr>
        <w:rPr>
          <w:strike/>
        </w:rPr>
      </w:pPr>
      <w:r w:rsidRPr="00DC4F44">
        <w:rPr>
          <w:b/>
          <w:bCs/>
          <w:strike/>
        </w:rPr>
        <w:t xml:space="preserve">507.2 Life safety hazards. </w:t>
      </w:r>
      <w:r w:rsidRPr="00DC4F44">
        <w:rPr>
          <w:strike/>
        </w:rPr>
        <w:t>The provisions of this code shall apply to historic buildings judged by the code official to constitute a distinct life safety hazard.</w:t>
      </w:r>
    </w:p>
    <w:p w14:paraId="282F334E" w14:textId="3941F6E2" w:rsidR="005A7855" w:rsidRPr="00DC4F44" w:rsidRDefault="005A7855" w:rsidP="005A7855">
      <w:pPr>
        <w:rPr>
          <w:strike/>
        </w:rPr>
      </w:pPr>
      <w:r w:rsidRPr="00DC4F44">
        <w:rPr>
          <w:b/>
          <w:bCs/>
          <w:strike/>
        </w:rPr>
        <w:t xml:space="preserve">507.3 Flood hazard areas. </w:t>
      </w:r>
      <w:r w:rsidRPr="00DC4F44">
        <w:rPr>
          <w:strike/>
        </w:rPr>
        <w:t>Within flood hazard areas established in accordance with Section 1612.3 of the International Building Code, or Section R306 of the International Residential Code, as applicable, where the work proposed constitutes substantial improvement, the building shall be brought into compliance with Section 1612 of the International Building Code, or Section R306 of the International Residential Code, as applicable.</w:t>
      </w:r>
    </w:p>
    <w:p w14:paraId="0F1DFCE8" w14:textId="2D9E1D66" w:rsidR="005A7855" w:rsidRPr="00DC4F44" w:rsidRDefault="005A7855" w:rsidP="005A7855">
      <w:pPr>
        <w:ind w:left="360"/>
        <w:rPr>
          <w:strike/>
        </w:rPr>
      </w:pPr>
      <w:r w:rsidRPr="00DC4F44">
        <w:rPr>
          <w:b/>
          <w:bCs/>
          <w:strike/>
        </w:rPr>
        <w:t xml:space="preserve">Exception: </w:t>
      </w:r>
      <w:r w:rsidRPr="00DC4F44">
        <w:rPr>
          <w:strike/>
        </w:rPr>
        <w:t>Historic buildings meeting any of the following criteria need not be brought into compliance:</w:t>
      </w:r>
    </w:p>
    <w:p w14:paraId="38ADC2F9" w14:textId="4087A13E" w:rsidR="005A7855" w:rsidRPr="00DC4F44" w:rsidRDefault="005A7855" w:rsidP="001F5FBC">
      <w:pPr>
        <w:pStyle w:val="ListParagraph"/>
        <w:numPr>
          <w:ilvl w:val="0"/>
          <w:numId w:val="34"/>
        </w:numPr>
        <w:ind w:left="907" w:hanging="360"/>
        <w:contextualSpacing w:val="0"/>
        <w:rPr>
          <w:strike/>
        </w:rPr>
      </w:pPr>
      <w:r w:rsidRPr="00DC4F44">
        <w:rPr>
          <w:strike/>
        </w:rPr>
        <w:t>Listed or preliminarily determined to be eligible for listing in the National Register of Historic Places.</w:t>
      </w:r>
    </w:p>
    <w:p w14:paraId="7D1D8AAB" w14:textId="6170E845" w:rsidR="005A7855" w:rsidRPr="00DC4F44" w:rsidRDefault="005A7855" w:rsidP="001F5FBC">
      <w:pPr>
        <w:pStyle w:val="ListParagraph"/>
        <w:numPr>
          <w:ilvl w:val="0"/>
          <w:numId w:val="34"/>
        </w:numPr>
        <w:ind w:left="907" w:hanging="360"/>
        <w:contextualSpacing w:val="0"/>
        <w:rPr>
          <w:strike/>
        </w:rPr>
      </w:pPr>
      <w:r w:rsidRPr="00DC4F44">
        <w:rPr>
          <w:strike/>
        </w:rPr>
        <w:t>Determined by the Secretary of the US Department of Interior as contributing to the historical significance of a registered historic district or a district preliminarily determined to qualify as an historic district.</w:t>
      </w:r>
    </w:p>
    <w:p w14:paraId="4D8EC991" w14:textId="055DC8AB" w:rsidR="005A7855" w:rsidRPr="00DC4F44" w:rsidRDefault="005A7855" w:rsidP="001F5FBC">
      <w:pPr>
        <w:pStyle w:val="ListParagraph"/>
        <w:numPr>
          <w:ilvl w:val="0"/>
          <w:numId w:val="34"/>
        </w:numPr>
        <w:ind w:left="907" w:hanging="360"/>
        <w:contextualSpacing w:val="0"/>
        <w:rPr>
          <w:strike/>
        </w:rPr>
      </w:pPr>
      <w:r w:rsidRPr="00DC4F44">
        <w:rPr>
          <w:strike/>
        </w:rPr>
        <w:t>Designated as historic under a state or local historic preservation program that is approved by the Department of Interior.</w:t>
      </w:r>
    </w:p>
    <w:p w14:paraId="02CDABD1" w14:textId="4D60A42D" w:rsidR="005A7855" w:rsidRPr="00DC4F44" w:rsidRDefault="005A7855" w:rsidP="005A7855">
      <w:pPr>
        <w:rPr>
          <w:strike/>
        </w:rPr>
      </w:pPr>
      <w:r w:rsidRPr="00DC4F44">
        <w:rPr>
          <w:b/>
          <w:bCs/>
          <w:strike/>
        </w:rPr>
        <w:t xml:space="preserve">507.4 Structural. </w:t>
      </w:r>
      <w:r w:rsidRPr="00DC4F44">
        <w:rPr>
          <w:strike/>
        </w:rPr>
        <w:t>Historic buildings shall comply with the applicable structural provisions in this chapter.</w:t>
      </w:r>
    </w:p>
    <w:p w14:paraId="4D40FF31" w14:textId="7E9F6DB8" w:rsidR="005A7855" w:rsidRPr="00DC4F44" w:rsidRDefault="005A7855" w:rsidP="001F5FBC">
      <w:pPr>
        <w:ind w:left="360"/>
        <w:rPr>
          <w:b/>
          <w:bCs/>
          <w:strike/>
        </w:rPr>
      </w:pPr>
      <w:r w:rsidRPr="00DC4F44">
        <w:rPr>
          <w:b/>
          <w:bCs/>
          <w:strike/>
        </w:rPr>
        <w:t>Exceptions:</w:t>
      </w:r>
    </w:p>
    <w:p w14:paraId="3CDAE495" w14:textId="7EE01328" w:rsidR="005A7855" w:rsidRPr="00DC4F44" w:rsidRDefault="005A7855" w:rsidP="001F5FBC">
      <w:pPr>
        <w:pStyle w:val="ListParagraph"/>
        <w:numPr>
          <w:ilvl w:val="0"/>
          <w:numId w:val="36"/>
        </w:numPr>
        <w:ind w:left="907" w:hanging="360"/>
        <w:contextualSpacing w:val="0"/>
        <w:rPr>
          <w:strike/>
        </w:rPr>
      </w:pPr>
      <w:r w:rsidRPr="00DC4F44">
        <w:rPr>
          <w:strike/>
        </w:rPr>
        <w:t xml:space="preserve">The code official shall be authorized to accept existing floors and existing live </w:t>
      </w:r>
      <w:r w:rsidRPr="00DC4F44">
        <w:rPr>
          <w:strike/>
        </w:rPr>
        <w:lastRenderedPageBreak/>
        <w:t>loads and to approve operational controls that limit the live load on any floor.</w:t>
      </w:r>
    </w:p>
    <w:p w14:paraId="6EEAA99F" w14:textId="6018E6BE" w:rsidR="005A7855" w:rsidRPr="00DC4F44" w:rsidRDefault="005A7855" w:rsidP="001F5FBC">
      <w:pPr>
        <w:pStyle w:val="ListParagraph"/>
        <w:numPr>
          <w:ilvl w:val="0"/>
          <w:numId w:val="36"/>
        </w:numPr>
        <w:ind w:left="907" w:hanging="360"/>
        <w:contextualSpacing w:val="0"/>
        <w:rPr>
          <w:strike/>
        </w:rPr>
      </w:pPr>
      <w:r w:rsidRPr="00DC4F44">
        <w:rPr>
          <w:strike/>
        </w:rPr>
        <w:t>Repair of substantial structural damage is not required to comply with Sections 405.2.3 and 405.2.4. Substantial structural damage shall be repaired in accordance with Section 405.2.1.</w:t>
      </w:r>
    </w:p>
    <w:p w14:paraId="07907959" w14:textId="77777777" w:rsidR="002E684C" w:rsidRPr="00D7774D" w:rsidRDefault="002E684C" w:rsidP="00D063B9">
      <w:pPr>
        <w:pStyle w:val="Heading4"/>
        <w:ind w:left="0"/>
      </w:pPr>
      <w:bookmarkStart w:id="61" w:name="_Hlk57125695"/>
      <w:bookmarkStart w:id="62" w:name="_Hlk56696061"/>
      <w:bookmarkEnd w:id="52"/>
      <w:bookmarkEnd w:id="53"/>
      <w:r w:rsidRPr="00D7774D">
        <w:t>Notation:</w:t>
      </w:r>
    </w:p>
    <w:p w14:paraId="4C8C1031" w14:textId="0AEA28C4" w:rsidR="002E684C" w:rsidRPr="00D7774D" w:rsidRDefault="002E684C" w:rsidP="00686024">
      <w:r w:rsidRPr="00D7774D">
        <w:t xml:space="preserve">Authority: Health and Safety Code Sections 18928, </w:t>
      </w:r>
      <w:r w:rsidR="00D36E73" w:rsidRPr="00D7774D">
        <w:t xml:space="preserve">18928.1, </w:t>
      </w:r>
      <w:r w:rsidR="00D36E73">
        <w:t xml:space="preserve">18931 and </w:t>
      </w:r>
      <w:r w:rsidRPr="00D7774D">
        <w:t xml:space="preserve">18934.5. </w:t>
      </w:r>
    </w:p>
    <w:p w14:paraId="621F6709" w14:textId="71609502" w:rsidR="002E684C" w:rsidRPr="00D36E73" w:rsidRDefault="002E684C" w:rsidP="00686024">
      <w:r w:rsidRPr="00D7774D">
        <w:t>Reference(s): Health and Safety Code Sections 18928, 18928.1, 1893</w:t>
      </w:r>
      <w:r w:rsidR="00D36E73">
        <w:t>1 and</w:t>
      </w:r>
      <w:r w:rsidRPr="00D7774D">
        <w:t xml:space="preserve"> 18934.5.</w:t>
      </w:r>
      <w:bookmarkEnd w:id="61"/>
    </w:p>
    <w:p w14:paraId="69C09CAF" w14:textId="389D4316" w:rsidR="002E684C" w:rsidRPr="00D7774D" w:rsidRDefault="002E684C" w:rsidP="00D063B9">
      <w:pPr>
        <w:pStyle w:val="Heading3"/>
        <w:rPr>
          <w:rFonts w:cs="Arial"/>
        </w:rPr>
      </w:pPr>
      <w:r w:rsidRPr="00D7774D">
        <w:rPr>
          <w:rFonts w:cs="Arial"/>
        </w:rPr>
        <w:t xml:space="preserve">ITEM </w:t>
      </w:r>
      <w:r w:rsidR="00FF77E9">
        <w:rPr>
          <w:rFonts w:cs="Arial"/>
        </w:rPr>
        <w:t>6</w:t>
      </w:r>
      <w:r w:rsidRPr="00D7774D">
        <w:rPr>
          <w:rFonts w:cs="Arial"/>
        </w:rPr>
        <w:br/>
      </w:r>
      <w:r w:rsidR="0021405F" w:rsidRPr="00D7774D">
        <w:rPr>
          <w:rFonts w:cs="Arial"/>
          <w:bCs/>
        </w:rPr>
        <w:t>Chapter</w:t>
      </w:r>
      <w:r w:rsidRPr="00D7774D">
        <w:rPr>
          <w:rFonts w:cs="Arial"/>
        </w:rPr>
        <w:t xml:space="preserve"> 6 </w:t>
      </w:r>
      <w:bookmarkStart w:id="63" w:name="_Hlk164412266"/>
      <w:r w:rsidRPr="00D7774D">
        <w:rPr>
          <w:rFonts w:cs="Arial"/>
        </w:rPr>
        <w:t>CLASSIFICATION OF WORK</w:t>
      </w:r>
      <w:bookmarkEnd w:id="63"/>
    </w:p>
    <w:bookmarkEnd w:id="62"/>
    <w:p w14:paraId="6386A9D7" w14:textId="0C9897A7" w:rsidR="00906A59" w:rsidRDefault="00906A59" w:rsidP="00FF77E9">
      <w:pPr>
        <w:rPr>
          <w:rFonts w:cs="Arial"/>
          <w:iCs/>
          <w:szCs w:val="24"/>
        </w:rPr>
      </w:pPr>
      <w:r w:rsidRPr="00FF77E9">
        <w:rPr>
          <w:rFonts w:cs="Arial"/>
          <w:iCs/>
          <w:szCs w:val="24"/>
        </w:rPr>
        <w:t>[</w:t>
      </w:r>
      <w:bookmarkStart w:id="64" w:name="_Hlk156558035"/>
      <w:r w:rsidRPr="00FF77E9">
        <w:rPr>
          <w:rFonts w:cs="Arial"/>
          <w:iCs/>
          <w:szCs w:val="24"/>
        </w:rPr>
        <w:t xml:space="preserve">BSC </w:t>
      </w:r>
      <w:r w:rsidR="00FF77E9">
        <w:rPr>
          <w:rFonts w:cs="Arial"/>
          <w:iCs/>
          <w:szCs w:val="24"/>
        </w:rPr>
        <w:t>proposes</w:t>
      </w:r>
      <w:r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bookmarkStart w:id="65" w:name="_Hlk164412299"/>
      <w:r w:rsidRPr="00FF77E9">
        <w:rPr>
          <w:rFonts w:cs="Arial"/>
          <w:szCs w:val="24"/>
        </w:rPr>
        <w:t xml:space="preserve">Chapter 6 of the 2024 </w:t>
      </w:r>
      <w:r w:rsidRPr="00FF77E9">
        <w:rPr>
          <w:rFonts w:cs="Arial"/>
          <w:iCs/>
          <w:szCs w:val="24"/>
        </w:rPr>
        <w:t xml:space="preserve">IEBC </w:t>
      </w:r>
      <w:bookmarkStart w:id="66" w:name="_Hlk164332240"/>
      <w:r w:rsidRPr="00FF77E9">
        <w:rPr>
          <w:rFonts w:cs="Arial"/>
          <w:iCs/>
          <w:szCs w:val="24"/>
        </w:rPr>
        <w:t>for scopes within BSC’s authority listed in Section 1.2</w:t>
      </w:r>
      <w:bookmarkEnd w:id="66"/>
      <w:r w:rsidRPr="00FF77E9">
        <w:rPr>
          <w:rFonts w:cs="Arial"/>
          <w:iCs/>
          <w:szCs w:val="24"/>
        </w:rPr>
        <w:t xml:space="preserve"> of the CEBC. </w:t>
      </w:r>
      <w:r w:rsidRPr="009D05BC">
        <w:rPr>
          <w:rFonts w:cs="Arial"/>
          <w:iCs/>
          <w:szCs w:val="24"/>
        </w:rPr>
        <w:t xml:space="preserve">BSC proposes to </w:t>
      </w:r>
      <w:r w:rsidR="00F60B4E" w:rsidRPr="009D05BC">
        <w:rPr>
          <w:rFonts w:cs="Arial"/>
          <w:iCs/>
          <w:szCs w:val="24"/>
        </w:rPr>
        <w:t xml:space="preserve">bring forward existing amendments </w:t>
      </w:r>
      <w:r w:rsidR="00FF77E9" w:rsidRPr="009D05BC">
        <w:rPr>
          <w:rFonts w:cs="Arial"/>
          <w:iCs/>
          <w:szCs w:val="24"/>
        </w:rPr>
        <w:t xml:space="preserve">in Sections 601.1, 601.1.1 and 607 </w:t>
      </w:r>
      <w:r w:rsidR="00F60B4E" w:rsidRPr="009D05BC">
        <w:rPr>
          <w:rFonts w:cs="Arial"/>
          <w:iCs/>
          <w:szCs w:val="24"/>
        </w:rPr>
        <w:t>from 2022 CEBC to 2025 CEBC with</w:t>
      </w:r>
      <w:r w:rsidR="00816AA2" w:rsidRPr="009D05BC">
        <w:rPr>
          <w:rFonts w:cs="Arial"/>
          <w:iCs/>
          <w:szCs w:val="24"/>
        </w:rPr>
        <w:t xml:space="preserve"> the following</w:t>
      </w:r>
      <w:r w:rsidR="00F60B4E" w:rsidRPr="009D05BC">
        <w:rPr>
          <w:rFonts w:cs="Arial"/>
          <w:iCs/>
          <w:szCs w:val="24"/>
        </w:rPr>
        <w:t xml:space="preserve"> modifications</w:t>
      </w:r>
      <w:bookmarkEnd w:id="65"/>
      <w:r w:rsidR="00F60B4E" w:rsidRPr="009D05BC">
        <w:rPr>
          <w:rFonts w:cs="Arial"/>
          <w:iCs/>
          <w:szCs w:val="24"/>
        </w:rPr>
        <w:t>.</w:t>
      </w:r>
      <w:bookmarkEnd w:id="64"/>
      <w:r w:rsidRPr="009D05BC">
        <w:rPr>
          <w:rFonts w:cs="Arial"/>
          <w:iCs/>
          <w:szCs w:val="24"/>
        </w:rPr>
        <w:t>]</w:t>
      </w:r>
    </w:p>
    <w:p w14:paraId="24F6ABBB" w14:textId="1A379959" w:rsidR="00045E69" w:rsidRPr="00045E69" w:rsidRDefault="00045E69" w:rsidP="00045E69">
      <w:pPr>
        <w:pStyle w:val="Heading4"/>
        <w:rPr>
          <w:noProof/>
        </w:rPr>
      </w:pPr>
      <w:r w:rsidRPr="0046521A">
        <w:t xml:space="preserve">ITEM </w:t>
      </w:r>
      <w:r>
        <w:rPr>
          <w:noProof/>
        </w:rPr>
        <w:t>6-1</w:t>
      </w:r>
      <w:r w:rsidRPr="0046521A">
        <w:rPr>
          <w:snapToGrid/>
        </w:rPr>
        <w:br/>
      </w:r>
      <w:r w:rsidRPr="0046521A">
        <w:t xml:space="preserve">Section </w:t>
      </w:r>
      <w:bookmarkStart w:id="67" w:name="_Hlk156558065"/>
      <w:r>
        <w:rPr>
          <w:noProof/>
        </w:rPr>
        <w:t>601</w:t>
      </w:r>
      <w:r w:rsidRPr="00100CBA">
        <w:rPr>
          <w:noProof/>
        </w:rPr>
        <w:t>.</w:t>
      </w:r>
      <w:r>
        <w:rPr>
          <w:noProof/>
        </w:rPr>
        <w:t>1</w:t>
      </w:r>
      <w:r w:rsidRPr="00100CBA">
        <w:rPr>
          <w:noProof/>
        </w:rPr>
        <w:t xml:space="preserve"> </w:t>
      </w:r>
      <w:r>
        <w:rPr>
          <w:noProof/>
        </w:rPr>
        <w:t>Scope</w:t>
      </w:r>
      <w:bookmarkEnd w:id="67"/>
    </w:p>
    <w:p w14:paraId="1EC86E35" w14:textId="77777777" w:rsidR="00816AA2" w:rsidRPr="00045E69" w:rsidRDefault="00816AA2" w:rsidP="00045E69">
      <w:pPr>
        <w:jc w:val="center"/>
        <w:rPr>
          <w:b/>
          <w:bCs/>
        </w:rPr>
      </w:pPr>
      <w:r w:rsidRPr="00045E69">
        <w:rPr>
          <w:b/>
          <w:bCs/>
        </w:rPr>
        <w:t>SECTION 601</w:t>
      </w:r>
      <w:r w:rsidRPr="00045E69">
        <w:rPr>
          <w:b/>
          <w:bCs/>
        </w:rPr>
        <w:br/>
        <w:t>GENERAL</w:t>
      </w:r>
    </w:p>
    <w:p w14:paraId="0A38B28F" w14:textId="7ED85AB5" w:rsidR="00816AA2" w:rsidRPr="00816AA2" w:rsidRDefault="00816AA2" w:rsidP="00816AA2">
      <w:pPr>
        <w:rPr>
          <w:noProof/>
        </w:rPr>
      </w:pPr>
      <w:bookmarkStart w:id="68"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68"/>
    <w:p w14:paraId="3C26E07B" w14:textId="77777777" w:rsidR="00816AA2" w:rsidRPr="00816AA2" w:rsidRDefault="00816AA2" w:rsidP="00816AA2">
      <w:pPr>
        <w:ind w:left="360"/>
        <w:rPr>
          <w:b/>
          <w:bCs/>
          <w:i/>
          <w:iCs/>
          <w:noProof/>
        </w:rPr>
      </w:pPr>
      <w:r w:rsidRPr="00816AA2">
        <w:rPr>
          <w:b/>
          <w:bCs/>
          <w:i/>
          <w:iCs/>
          <w:noProof/>
        </w:rPr>
        <w:t xml:space="preserve">Exceptions: </w:t>
      </w:r>
    </w:p>
    <w:p w14:paraId="3A7EA1EE" w14:textId="77777777"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[SFM] </w:t>
      </w:r>
      <w:r w:rsidRPr="00816AA2">
        <w:rPr>
          <w:i/>
          <w:iCs/>
          <w:noProof/>
        </w:rPr>
        <w:t>…</w:t>
      </w:r>
    </w:p>
    <w:p w14:paraId="2716F9BC" w14:textId="4EE4055B"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[BSC] </w:t>
      </w:r>
      <w:r>
        <w:rPr>
          <w:i/>
          <w:iCs/>
          <w:noProof/>
        </w:rPr>
        <w:t>…</w:t>
      </w:r>
    </w:p>
    <w:p w14:paraId="784E7675" w14:textId="77777777" w:rsidR="007414DD" w:rsidRPr="00D7774D" w:rsidRDefault="007414DD" w:rsidP="007414DD">
      <w:pPr>
        <w:pStyle w:val="Heading4"/>
        <w:ind w:left="0"/>
      </w:pPr>
      <w:r w:rsidRPr="00D7774D">
        <w:t>Notation:</w:t>
      </w:r>
    </w:p>
    <w:p w14:paraId="75235E03" w14:textId="49603550" w:rsidR="007414DD" w:rsidRPr="00D7774D" w:rsidRDefault="007414DD" w:rsidP="00686024">
      <w:r w:rsidRPr="00D7774D">
        <w:t xml:space="preserve">Authority: Health and Safety Code Sections 18928, 18928.1, </w:t>
      </w:r>
      <w:r>
        <w:t xml:space="preserve">18931 and </w:t>
      </w:r>
      <w:r w:rsidRPr="00D7774D">
        <w:t xml:space="preserve">18934.5. </w:t>
      </w:r>
    </w:p>
    <w:p w14:paraId="7F6F9FB2" w14:textId="18CB06F1" w:rsidR="007414DD" w:rsidRPr="00D7774D" w:rsidRDefault="007414DD" w:rsidP="00686024">
      <w:r w:rsidRPr="00D7774D">
        <w:t>Reference(s): Health and Safety Code Sections 18928, 18928.1, 1893</w:t>
      </w:r>
      <w:r>
        <w:t>1 and</w:t>
      </w:r>
      <w:r w:rsidRPr="00D7774D">
        <w:t xml:space="preserve"> 18934.5.</w:t>
      </w:r>
    </w:p>
    <w:p w14:paraId="3D1AC5B2" w14:textId="5D344EAF" w:rsidR="00FF77E9" w:rsidRPr="00D7774D" w:rsidRDefault="00FF77E9" w:rsidP="00FF77E9">
      <w:pPr>
        <w:pStyle w:val="Heading3"/>
        <w:rPr>
          <w:rFonts w:cs="Arial"/>
        </w:rPr>
      </w:pPr>
      <w:bookmarkStart w:id="69" w:name="_Hlk156563108"/>
      <w:r w:rsidRPr="00D7774D">
        <w:rPr>
          <w:rFonts w:cs="Arial"/>
        </w:rPr>
        <w:t>ITEM 7</w:t>
      </w:r>
      <w:r w:rsidRPr="00D7774D">
        <w:rPr>
          <w:rFonts w:cs="Arial"/>
        </w:rPr>
        <w:br/>
      </w:r>
      <w:r w:rsidR="0021405F" w:rsidRPr="00D7774D">
        <w:rPr>
          <w:rFonts w:cs="Arial"/>
          <w:bCs/>
        </w:rPr>
        <w:t>Chapter</w:t>
      </w:r>
      <w:r w:rsidRPr="00D7774D">
        <w:rPr>
          <w:rFonts w:cs="Arial"/>
        </w:rPr>
        <w:t xml:space="preserve"> 7 </w:t>
      </w:r>
      <w:bookmarkStart w:id="70" w:name="_Hlk164412575"/>
      <w:r w:rsidRPr="00D7774D">
        <w:rPr>
          <w:rFonts w:cs="Arial"/>
        </w:rPr>
        <w:t>ALTERATIONS—LEVEL 1</w:t>
      </w:r>
      <w:bookmarkEnd w:id="70"/>
    </w:p>
    <w:p w14:paraId="0DE40C67" w14:textId="5607D979" w:rsidR="00FF77E9" w:rsidRDefault="00FF77E9" w:rsidP="009D05BC">
      <w:pPr>
        <w:rPr>
          <w:rFonts w:cs="Arial"/>
          <w:iCs/>
          <w:szCs w:val="24"/>
        </w:rPr>
      </w:pPr>
      <w:r w:rsidRPr="00D075DB">
        <w:rPr>
          <w:rFonts w:cs="Arial"/>
          <w:iCs/>
          <w:szCs w:val="24"/>
        </w:rPr>
        <w:t>[</w:t>
      </w:r>
      <w:r w:rsidR="009D05BC"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009D05BC" w:rsidRPr="00D075DB">
        <w:rPr>
          <w:rFonts w:cs="Arial"/>
          <w:szCs w:val="24"/>
        </w:rPr>
        <w:t xml:space="preserve">Chapter </w:t>
      </w:r>
      <w:r w:rsidR="00D075DB">
        <w:rPr>
          <w:rFonts w:cs="Arial"/>
          <w:szCs w:val="24"/>
        </w:rPr>
        <w:t>7</w:t>
      </w:r>
      <w:r w:rsidR="009D05BC" w:rsidRPr="00D075DB">
        <w:rPr>
          <w:rFonts w:cs="Arial"/>
          <w:szCs w:val="24"/>
        </w:rPr>
        <w:t xml:space="preserve"> of the 2024 </w:t>
      </w:r>
      <w:r w:rsidR="009D05BC" w:rsidRPr="00D075DB">
        <w:rPr>
          <w:rFonts w:cs="Arial"/>
          <w:iCs/>
          <w:szCs w:val="24"/>
        </w:rPr>
        <w:t xml:space="preserve">IEBC for scopes within BSC’s authority listed in Section 1.2 of the CEBC. BSC proposes to bring forward existing amendments in Sections </w:t>
      </w:r>
      <w:r w:rsidR="00D075DB">
        <w:rPr>
          <w:rFonts w:cs="Arial"/>
          <w:iCs/>
          <w:szCs w:val="24"/>
        </w:rPr>
        <w:t>7</w:t>
      </w:r>
      <w:r w:rsidR="009D05BC" w:rsidRPr="00D075DB">
        <w:rPr>
          <w:rFonts w:cs="Arial"/>
          <w:iCs/>
          <w:szCs w:val="24"/>
        </w:rPr>
        <w:t>01.1</w:t>
      </w:r>
      <w:r w:rsidR="00D075DB">
        <w:rPr>
          <w:rFonts w:cs="Arial"/>
          <w:iCs/>
          <w:szCs w:val="24"/>
        </w:rPr>
        <w:t xml:space="preserve"> </w:t>
      </w:r>
      <w:r w:rsidR="009D05BC" w:rsidRPr="00D075DB">
        <w:rPr>
          <w:rFonts w:cs="Arial"/>
          <w:iCs/>
          <w:szCs w:val="24"/>
        </w:rPr>
        <w:t xml:space="preserve">and </w:t>
      </w:r>
      <w:r w:rsidR="00D075DB">
        <w:rPr>
          <w:rFonts w:cs="Arial"/>
          <w:iCs/>
          <w:szCs w:val="24"/>
        </w:rPr>
        <w:t>708</w:t>
      </w:r>
      <w:r w:rsidR="009D05BC" w:rsidRPr="00D075DB">
        <w:rPr>
          <w:rFonts w:cs="Arial"/>
          <w:iCs/>
          <w:szCs w:val="24"/>
        </w:rPr>
        <w:t xml:space="preserve"> from 2022 CEBC to 2025 CEBC with</w:t>
      </w:r>
      <w:r w:rsidR="00C10C9A">
        <w:rPr>
          <w:rFonts w:cs="Arial"/>
          <w:iCs/>
          <w:szCs w:val="24"/>
        </w:rPr>
        <w:t xml:space="preserve"> the following</w:t>
      </w:r>
      <w:r w:rsidR="009D05BC" w:rsidRPr="00D075DB">
        <w:rPr>
          <w:rFonts w:cs="Arial"/>
          <w:iCs/>
          <w:szCs w:val="24"/>
        </w:rPr>
        <w:t xml:space="preserve"> modifications.</w:t>
      </w:r>
      <w:r w:rsidRPr="00D075DB">
        <w:rPr>
          <w:rFonts w:cs="Arial"/>
          <w:iCs/>
          <w:szCs w:val="24"/>
        </w:rPr>
        <w:t>]</w:t>
      </w:r>
    </w:p>
    <w:p w14:paraId="240C446B" w14:textId="11D3706C" w:rsidR="00C10C9A" w:rsidRPr="00045E69" w:rsidRDefault="00C10C9A" w:rsidP="00C10C9A">
      <w:pPr>
        <w:pStyle w:val="Heading4"/>
        <w:rPr>
          <w:noProof/>
        </w:rPr>
      </w:pPr>
      <w:bookmarkStart w:id="71" w:name="_Hlk161412372"/>
      <w:r>
        <w:lastRenderedPageBreak/>
        <w:t>I</w:t>
      </w:r>
      <w:r w:rsidRPr="0046521A">
        <w:t xml:space="preserve">TEM </w:t>
      </w:r>
      <w:r>
        <w:rPr>
          <w:noProof/>
        </w:rPr>
        <w:t>7-1</w:t>
      </w:r>
      <w:r w:rsidRPr="0046521A">
        <w:rPr>
          <w:snapToGrid/>
        </w:rPr>
        <w:br/>
      </w:r>
      <w:r w:rsidRPr="0046521A">
        <w:t xml:space="preserve">Section </w:t>
      </w:r>
      <w:r w:rsidRPr="00C10C9A">
        <w:rPr>
          <w:noProof/>
        </w:rPr>
        <w:t>708.1 Minimum requirements</w:t>
      </w:r>
    </w:p>
    <w:bookmarkEnd w:id="71"/>
    <w:p w14:paraId="67D12F1D" w14:textId="158A65F3" w:rsidR="00C10C9A" w:rsidRPr="00C10C9A" w:rsidRDefault="00C10C9A" w:rsidP="00C10C9A">
      <w:pPr>
        <w:jc w:val="center"/>
        <w:rPr>
          <w:b/>
          <w:bCs/>
        </w:rPr>
      </w:pPr>
      <w:r w:rsidRPr="00C10C9A">
        <w:rPr>
          <w:b/>
          <w:bCs/>
        </w:rPr>
        <w:t>SECTION 708</w:t>
      </w:r>
      <w:r>
        <w:rPr>
          <w:b/>
          <w:bCs/>
        </w:rPr>
        <w:br/>
      </w:r>
      <w:r w:rsidRPr="00C10C9A">
        <w:rPr>
          <w:b/>
          <w:bCs/>
        </w:rPr>
        <w:t>ENERGY CONSERVATION</w:t>
      </w:r>
    </w:p>
    <w:p w14:paraId="531C4949" w14:textId="1F2ED46B" w:rsidR="00C10C9A" w:rsidRDefault="00C10C9A" w:rsidP="00C10C9A">
      <w:pPr>
        <w:rPr>
          <w:b/>
          <w:bCs/>
        </w:rPr>
      </w:pPr>
      <w:r w:rsidRPr="00C10C9A">
        <w:rPr>
          <w:b/>
          <w:bCs/>
        </w:rPr>
        <w:t xml:space="preserve">708.1 Minimum requirements. </w:t>
      </w:r>
      <w:r w:rsidRPr="00C10C9A">
        <w:t xml:space="preserve">Level 1 alterations to existing buildings or structures </w:t>
      </w:r>
      <w:r>
        <w:rPr>
          <w:i/>
          <w:iCs/>
          <w:u w:val="single"/>
        </w:rPr>
        <w:t>shall comply with applicable provisions of the California Energy Code (Part 6, Title 24, C.C.R)</w:t>
      </w:r>
      <w:r>
        <w:t xml:space="preserve"> </w:t>
      </w:r>
      <w:r w:rsidRPr="00C10C9A">
        <w:rPr>
          <w:strike/>
        </w:rPr>
        <w:t>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69"/>
    <w:p w14:paraId="7FCEF0DB" w14:textId="77777777" w:rsidR="009D05BC" w:rsidRPr="00D7774D" w:rsidRDefault="009D05BC" w:rsidP="009D05BC">
      <w:pPr>
        <w:pStyle w:val="Heading4"/>
        <w:ind w:left="0"/>
      </w:pPr>
      <w:r w:rsidRPr="00D7774D">
        <w:t>Notation:</w:t>
      </w:r>
    </w:p>
    <w:p w14:paraId="0566DB42" w14:textId="4CCF5798" w:rsidR="007414DD" w:rsidRPr="00D7774D" w:rsidRDefault="007414DD" w:rsidP="00686024">
      <w:r w:rsidRPr="00D7774D">
        <w:t xml:space="preserve">Authority: Health and Safety Code Sections 18928, 18928.1, </w:t>
      </w:r>
      <w:r>
        <w:t xml:space="preserve">18931 and </w:t>
      </w:r>
      <w:r w:rsidRPr="00D7774D">
        <w:t xml:space="preserve">18934.5. </w:t>
      </w:r>
    </w:p>
    <w:p w14:paraId="55F6203B" w14:textId="77777777" w:rsidR="007414DD" w:rsidRPr="00D7774D" w:rsidRDefault="007414DD" w:rsidP="00686024">
      <w:r w:rsidRPr="00D7774D">
        <w:t>Reference(s): Health and Safety Code Sections 18928, 18928.1, 1893</w:t>
      </w:r>
      <w:r>
        <w:t>1 and</w:t>
      </w:r>
      <w:r w:rsidRPr="00D7774D">
        <w:t xml:space="preserve"> 18934.5.</w:t>
      </w:r>
    </w:p>
    <w:p w14:paraId="4F04BB05" w14:textId="4434E8C1" w:rsidR="00FF77E9" w:rsidRPr="00D7774D" w:rsidRDefault="00FF77E9" w:rsidP="00FF77E9">
      <w:pPr>
        <w:pStyle w:val="Heading3"/>
        <w:rPr>
          <w:rFonts w:cs="Arial"/>
        </w:rPr>
      </w:pPr>
      <w:bookmarkStart w:id="72" w:name="_Hlk156565670"/>
      <w:r w:rsidRPr="00D7774D">
        <w:rPr>
          <w:rFonts w:cs="Arial"/>
        </w:rPr>
        <w:t xml:space="preserve">ITEM </w:t>
      </w:r>
      <w:r w:rsidR="003E098A">
        <w:rPr>
          <w:rFonts w:cs="Arial"/>
        </w:rPr>
        <w:t>8</w:t>
      </w:r>
      <w:r w:rsidRPr="00D7774D">
        <w:rPr>
          <w:rFonts w:cs="Arial"/>
        </w:rPr>
        <w:br/>
      </w:r>
      <w:r w:rsidR="0021405F" w:rsidRPr="00D7774D">
        <w:rPr>
          <w:rFonts w:cs="Arial"/>
          <w:bCs/>
        </w:rPr>
        <w:t>Chapter</w:t>
      </w:r>
      <w:r w:rsidRPr="00D7774D">
        <w:rPr>
          <w:rFonts w:cs="Arial"/>
        </w:rPr>
        <w:t xml:space="preserve"> 8 ALTERATIONS—LEVEL 2</w:t>
      </w:r>
    </w:p>
    <w:p w14:paraId="1330A8D0" w14:textId="0A8BA29B" w:rsidR="003E098A" w:rsidRDefault="003E098A" w:rsidP="003E098A">
      <w:pPr>
        <w:rPr>
          <w:rFonts w:cs="Arial"/>
          <w:iCs/>
          <w:szCs w:val="24"/>
        </w:rPr>
      </w:pPr>
      <w:r w:rsidRPr="00D075DB">
        <w:rPr>
          <w:rFonts w:cs="Arial"/>
          <w:iCs/>
          <w:szCs w:val="24"/>
        </w:rPr>
        <w:t>[</w:t>
      </w:r>
      <w:bookmarkStart w:id="73" w:name="_Hlk161413043"/>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Pr>
          <w:rFonts w:cs="Arial"/>
          <w:szCs w:val="24"/>
        </w:rPr>
        <w:t>8</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in</w:t>
      </w:r>
      <w:r w:rsidR="00C10C9A" w:rsidRPr="00D075DB">
        <w:rPr>
          <w:rFonts w:cs="Arial"/>
          <w:iCs/>
          <w:szCs w:val="24"/>
        </w:rPr>
        <w:t xml:space="preserve"> Section </w:t>
      </w:r>
      <w:r w:rsidR="00C10C9A">
        <w:rPr>
          <w:rFonts w:cs="Arial"/>
          <w:iCs/>
          <w:szCs w:val="24"/>
        </w:rPr>
        <w:t xml:space="preserve">809 </w:t>
      </w:r>
      <w:r w:rsidR="00EF6FF3" w:rsidRPr="00D075DB">
        <w:rPr>
          <w:rFonts w:cs="Arial"/>
          <w:iCs/>
          <w:szCs w:val="24"/>
        </w:rPr>
        <w:t>from 2022 CEBC to 2025 CEBC</w:t>
      </w:r>
      <w:r w:rsidR="00EF6FF3">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r w:rsidRPr="00D075DB">
        <w:rPr>
          <w:rFonts w:cs="Arial"/>
          <w:iCs/>
          <w:szCs w:val="24"/>
        </w:rPr>
        <w:t>.</w:t>
      </w:r>
      <w:bookmarkEnd w:id="73"/>
      <w:r w:rsidRPr="00D075DB">
        <w:rPr>
          <w:rFonts w:cs="Arial"/>
          <w:iCs/>
          <w:szCs w:val="24"/>
        </w:rPr>
        <w:t>]</w:t>
      </w:r>
    </w:p>
    <w:p w14:paraId="03130B8E" w14:textId="2A68EF56" w:rsidR="00C10C9A" w:rsidRPr="00C10C9A" w:rsidRDefault="00C10C9A" w:rsidP="00C10C9A">
      <w:pPr>
        <w:pStyle w:val="Heading4"/>
        <w:rPr>
          <w:noProof/>
        </w:rPr>
      </w:pPr>
      <w:r>
        <w:t>I</w:t>
      </w:r>
      <w:r w:rsidRPr="0046521A">
        <w:t xml:space="preserve">TEM </w:t>
      </w:r>
      <w:r>
        <w:rPr>
          <w:noProof/>
        </w:rPr>
        <w:t>8-1</w:t>
      </w:r>
      <w:r w:rsidRPr="0046521A">
        <w:rPr>
          <w:snapToGrid/>
        </w:rPr>
        <w:br/>
      </w:r>
      <w:r w:rsidRPr="0046521A">
        <w:t xml:space="preserve">Section </w:t>
      </w:r>
      <w:r>
        <w:rPr>
          <w:noProof/>
        </w:rPr>
        <w:t>809</w:t>
      </w:r>
      <w:r w:rsidRPr="00C10C9A">
        <w:rPr>
          <w:noProof/>
        </w:rPr>
        <w:t>.1 Minimum requirements</w:t>
      </w:r>
    </w:p>
    <w:p w14:paraId="1C1F1655" w14:textId="72C1DBE0" w:rsidR="00C10C9A" w:rsidRPr="00C10C9A" w:rsidRDefault="00C10C9A" w:rsidP="00C10C9A">
      <w:pPr>
        <w:jc w:val="center"/>
        <w:rPr>
          <w:rFonts w:ascii="Calibri" w:hAnsi="Calibri"/>
          <w:b/>
          <w:bCs/>
          <w:snapToGrid/>
          <w:sz w:val="22"/>
        </w:rPr>
      </w:pPr>
      <w:r w:rsidRPr="00C10C9A">
        <w:rPr>
          <w:b/>
          <w:bCs/>
        </w:rPr>
        <w:t>SECTION 809</w:t>
      </w:r>
      <w:r w:rsidRPr="00C10C9A">
        <w:rPr>
          <w:rFonts w:ascii="Calibri" w:hAnsi="Calibri"/>
          <w:b/>
          <w:bCs/>
          <w:snapToGrid/>
          <w:sz w:val="22"/>
        </w:rPr>
        <w:br/>
      </w:r>
      <w:r w:rsidRPr="00C10C9A">
        <w:rPr>
          <w:b/>
          <w:bCs/>
        </w:rPr>
        <w:t>ENERGY CONSERVATION</w:t>
      </w:r>
    </w:p>
    <w:p w14:paraId="693D65E4" w14:textId="29AA00CF" w:rsidR="00C10C9A" w:rsidRPr="00E70923" w:rsidRDefault="00C10C9A" w:rsidP="003E098A">
      <w:r w:rsidRPr="00C10C9A">
        <w:rPr>
          <w:b/>
          <w:bCs/>
        </w:rPr>
        <w:t>809.1 Minimum requirements.</w:t>
      </w:r>
      <w:r>
        <w:t xml:space="preserve"> Level 2 alterations to existing buildings or structures </w:t>
      </w:r>
      <w:r>
        <w:rPr>
          <w:i/>
          <w:iCs/>
          <w:u w:val="single"/>
        </w:rPr>
        <w:t>shall comply with applicable provisions of the California Energy Code (Part 6, Title 24, C.C.R)</w:t>
      </w:r>
      <w:r>
        <w:t xml:space="preserve"> </w:t>
      </w:r>
      <w:r>
        <w:rPr>
          <w:strike/>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72"/>
    <w:p w14:paraId="3A7BFE7A" w14:textId="77777777" w:rsidR="009D05BC" w:rsidRPr="00D7774D" w:rsidRDefault="009D05BC" w:rsidP="009D05BC">
      <w:pPr>
        <w:pStyle w:val="Heading4"/>
        <w:ind w:left="0"/>
      </w:pPr>
      <w:r w:rsidRPr="00D7774D">
        <w:t>Notation:</w:t>
      </w:r>
    </w:p>
    <w:p w14:paraId="4C84B62E" w14:textId="3B6FD872" w:rsidR="007414DD" w:rsidRPr="00D7774D" w:rsidRDefault="007414DD" w:rsidP="00686024">
      <w:r w:rsidRPr="00D7774D">
        <w:t xml:space="preserve">Authority: Health and Safety Code Sections 18928, 18928.1, </w:t>
      </w:r>
      <w:r>
        <w:t xml:space="preserve">18931 and </w:t>
      </w:r>
      <w:r w:rsidRPr="00D7774D">
        <w:t xml:space="preserve">18934.5. </w:t>
      </w:r>
    </w:p>
    <w:p w14:paraId="1A4DF32E" w14:textId="77777777" w:rsidR="007414DD" w:rsidRPr="00D7774D" w:rsidRDefault="007414DD" w:rsidP="00686024">
      <w:r w:rsidRPr="00D7774D">
        <w:t>Reference(s): Health and Safety Code Sections 18928, 18928.1, 1893</w:t>
      </w:r>
      <w:r>
        <w:t>1 and</w:t>
      </w:r>
      <w:r w:rsidRPr="00D7774D">
        <w:t xml:space="preserve"> 18934.5.</w:t>
      </w:r>
    </w:p>
    <w:p w14:paraId="6C8E1D43" w14:textId="636AE46C" w:rsidR="00FF77E9" w:rsidRPr="00D7774D" w:rsidRDefault="00FF77E9" w:rsidP="00FF77E9">
      <w:pPr>
        <w:pStyle w:val="Heading3"/>
        <w:rPr>
          <w:rFonts w:cs="Arial"/>
        </w:rPr>
      </w:pPr>
      <w:bookmarkStart w:id="74" w:name="_Hlk156565684"/>
      <w:r w:rsidRPr="00D7774D">
        <w:rPr>
          <w:rFonts w:cs="Arial"/>
        </w:rPr>
        <w:t xml:space="preserve">ITEM </w:t>
      </w:r>
      <w:r w:rsidR="00C20FC8">
        <w:rPr>
          <w:rFonts w:cs="Arial"/>
        </w:rPr>
        <w:t>9</w:t>
      </w:r>
      <w:r w:rsidRPr="00D7774D">
        <w:rPr>
          <w:rFonts w:cs="Arial"/>
        </w:rPr>
        <w:br/>
      </w:r>
      <w:r w:rsidR="0021405F" w:rsidRPr="00D7774D">
        <w:rPr>
          <w:rFonts w:cs="Arial"/>
          <w:bCs/>
        </w:rPr>
        <w:t>Chapter</w:t>
      </w:r>
      <w:r w:rsidRPr="00D7774D">
        <w:rPr>
          <w:rFonts w:cs="Arial"/>
        </w:rPr>
        <w:t xml:space="preserve"> 9 ALTERATIONS—LEVEL 3</w:t>
      </w:r>
    </w:p>
    <w:p w14:paraId="137134F6" w14:textId="5838A87F" w:rsidR="00C20FC8" w:rsidRDefault="00C20FC8" w:rsidP="00C20FC8">
      <w:pPr>
        <w:rPr>
          <w:rFonts w:cs="Arial"/>
          <w:iCs/>
          <w:szCs w:val="24"/>
        </w:rPr>
      </w:pPr>
      <w:r w:rsidRPr="00D075DB">
        <w:rPr>
          <w:rFonts w:cs="Arial"/>
          <w:iCs/>
          <w:szCs w:val="24"/>
        </w:rPr>
        <w:t>[</w:t>
      </w:r>
      <w:bookmarkStart w:id="75" w:name="_Hlk161412995"/>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sidR="00F050C4">
        <w:rPr>
          <w:rFonts w:cs="Arial"/>
          <w:szCs w:val="24"/>
        </w:rPr>
        <w:t>9</w:t>
      </w:r>
      <w:r w:rsidRPr="00D075DB">
        <w:rPr>
          <w:rFonts w:cs="Arial"/>
          <w:szCs w:val="24"/>
        </w:rPr>
        <w:t xml:space="preserve"> of the 2024 </w:t>
      </w:r>
      <w:r w:rsidRPr="00D075DB">
        <w:rPr>
          <w:rFonts w:cs="Arial"/>
          <w:iCs/>
          <w:szCs w:val="24"/>
        </w:rPr>
        <w:t xml:space="preserve">IEBC for scopes within BSC’s </w:t>
      </w:r>
      <w:r w:rsidRPr="00D075DB">
        <w:rPr>
          <w:rFonts w:cs="Arial"/>
          <w:iCs/>
          <w:szCs w:val="24"/>
        </w:rPr>
        <w:lastRenderedPageBreak/>
        <w:t>authority listed in Section 1.2 of the CEBC.</w:t>
      </w:r>
      <w:r w:rsidR="00C10C9A">
        <w:rPr>
          <w:rFonts w:cs="Arial"/>
          <w:iCs/>
          <w:szCs w:val="24"/>
        </w:rPr>
        <w:t xml:space="preserve"> </w:t>
      </w:r>
      <w:r w:rsidR="00C10C9A" w:rsidRPr="00D075DB">
        <w:rPr>
          <w:rFonts w:cs="Arial"/>
          <w:iCs/>
          <w:szCs w:val="24"/>
        </w:rPr>
        <w:t xml:space="preserve">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907</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bookmarkEnd w:id="75"/>
      <w:r w:rsidRPr="00D075DB">
        <w:rPr>
          <w:rFonts w:cs="Arial"/>
          <w:iCs/>
          <w:szCs w:val="24"/>
        </w:rPr>
        <w:t>]</w:t>
      </w:r>
      <w:bookmarkEnd w:id="74"/>
    </w:p>
    <w:p w14:paraId="6C2920B9" w14:textId="000434AF" w:rsidR="00680BC9" w:rsidRPr="00680BC9" w:rsidRDefault="00680BC9" w:rsidP="00680BC9">
      <w:pPr>
        <w:pStyle w:val="Heading4"/>
        <w:rPr>
          <w:noProof/>
        </w:rPr>
      </w:pPr>
      <w:bookmarkStart w:id="76" w:name="_Hlk156565913"/>
      <w:r w:rsidRPr="0046521A">
        <w:t xml:space="preserve">ITEM </w:t>
      </w:r>
      <w:r>
        <w:rPr>
          <w:noProof/>
        </w:rPr>
        <w:t>9-1</w:t>
      </w:r>
      <w:r w:rsidRPr="0046521A">
        <w:rPr>
          <w:snapToGrid/>
        </w:rPr>
        <w:br/>
      </w:r>
      <w:r w:rsidRPr="0046521A">
        <w:t xml:space="preserve">Section </w:t>
      </w:r>
      <w:r>
        <w:rPr>
          <w:noProof/>
        </w:rPr>
        <w:t>907</w:t>
      </w:r>
    </w:p>
    <w:bookmarkEnd w:id="76"/>
    <w:p w14:paraId="14D55539" w14:textId="1AE214D2" w:rsidR="00EF6FF3" w:rsidRPr="00EF6FF3" w:rsidRDefault="00EF6FF3" w:rsidP="00EF6FF3">
      <w:pPr>
        <w:jc w:val="center"/>
        <w:rPr>
          <w:b/>
          <w:bCs/>
          <w:noProof/>
        </w:rPr>
      </w:pPr>
      <w:r w:rsidRPr="00EF6FF3">
        <w:rPr>
          <w:b/>
          <w:bCs/>
          <w:noProof/>
        </w:rPr>
        <w:t>SECTION 907</w:t>
      </w:r>
      <w:r w:rsidRPr="00EF6FF3">
        <w:rPr>
          <w:b/>
          <w:bCs/>
          <w:noProof/>
        </w:rPr>
        <w:br/>
      </w:r>
      <w:r w:rsidRPr="00C10C9A">
        <w:rPr>
          <w:b/>
          <w:bCs/>
          <w:noProof/>
        </w:rPr>
        <w:t>ENERGY CONSERVATION</w:t>
      </w:r>
    </w:p>
    <w:p w14:paraId="057F9839" w14:textId="58FF823F" w:rsidR="00EF6FF3" w:rsidRPr="00EF6FF3" w:rsidRDefault="00EF6FF3" w:rsidP="00C20FC8">
      <w:pPr>
        <w:rPr>
          <w:strike/>
          <w:noProof/>
        </w:rPr>
      </w:pPr>
      <w:r w:rsidRPr="00C10C9A">
        <w:rPr>
          <w:b/>
          <w:bCs/>
          <w:noProof/>
        </w:rPr>
        <w:t xml:space="preserve">907.1 Minimum requirements. </w:t>
      </w:r>
      <w:r w:rsidRPr="00C10C9A">
        <w:rPr>
          <w:noProof/>
        </w:rPr>
        <w:t xml:space="preserve">Level 3 alterations to existing buildings or structures </w:t>
      </w:r>
      <w:r w:rsidR="00C10C9A">
        <w:rPr>
          <w:i/>
          <w:iCs/>
          <w:u w:val="single"/>
        </w:rPr>
        <w:t>shall comply with applicable provisions of the California Energy Code (Part 6, Title 24, C.C.R)</w:t>
      </w:r>
      <w:r w:rsidR="00C10C9A" w:rsidRPr="00C10C9A">
        <w:rPr>
          <w:i/>
          <w:iCs/>
          <w:strike/>
        </w:rPr>
        <w:t xml:space="preserve"> </w:t>
      </w:r>
      <w:r w:rsidRPr="00E21B16">
        <w:rPr>
          <w:strike/>
          <w:noProof/>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rPr>
          <w:noProof/>
        </w:rPr>
        <w:t>.</w:t>
      </w:r>
    </w:p>
    <w:p w14:paraId="491A3767" w14:textId="77777777" w:rsidR="009D05BC" w:rsidRPr="00D7774D" w:rsidRDefault="009D05BC" w:rsidP="009D05BC">
      <w:pPr>
        <w:pStyle w:val="Heading4"/>
        <w:ind w:left="0"/>
      </w:pPr>
      <w:r w:rsidRPr="00D7774D">
        <w:t>Notation:</w:t>
      </w:r>
    </w:p>
    <w:p w14:paraId="3B76F7D7" w14:textId="77C5DDD3" w:rsidR="007414DD" w:rsidRPr="00D7774D" w:rsidRDefault="007414DD" w:rsidP="00686024">
      <w:r w:rsidRPr="00D7774D">
        <w:t xml:space="preserve">Authority: Health and Safety Code Sections 18928, 18928.1, </w:t>
      </w:r>
      <w:r>
        <w:t xml:space="preserve">18931 and </w:t>
      </w:r>
      <w:r w:rsidRPr="00D7774D">
        <w:t xml:space="preserve">18934.5. </w:t>
      </w:r>
    </w:p>
    <w:p w14:paraId="5E0EBB8F" w14:textId="77777777" w:rsidR="007414DD" w:rsidRPr="00D7774D" w:rsidRDefault="007414DD" w:rsidP="00686024">
      <w:r w:rsidRPr="00D7774D">
        <w:t>Reference(s): Health and Safety Code Sections 18928, 18928.1, 1893</w:t>
      </w:r>
      <w:r>
        <w:t>1 and</w:t>
      </w:r>
      <w:r w:rsidRPr="00D7774D">
        <w:t xml:space="preserve"> 18934.5.</w:t>
      </w:r>
    </w:p>
    <w:p w14:paraId="33534B9C" w14:textId="590D9541" w:rsidR="00FF77E9" w:rsidRPr="00D7774D" w:rsidRDefault="00FF77E9" w:rsidP="00FF77E9">
      <w:pPr>
        <w:pStyle w:val="Heading3"/>
        <w:rPr>
          <w:rFonts w:cs="Arial"/>
        </w:rPr>
      </w:pPr>
      <w:bookmarkStart w:id="77" w:name="_Hlk156566481"/>
      <w:r w:rsidRPr="00D7774D">
        <w:rPr>
          <w:rFonts w:cs="Arial"/>
        </w:rPr>
        <w:t xml:space="preserve">ITEM </w:t>
      </w:r>
      <w:r w:rsidR="00EF6FF3">
        <w:rPr>
          <w:rFonts w:cs="Arial"/>
        </w:rPr>
        <w:t>10</w:t>
      </w:r>
      <w:r w:rsidRPr="00D7774D">
        <w:rPr>
          <w:rFonts w:cs="Arial"/>
        </w:rPr>
        <w:br/>
      </w:r>
      <w:r w:rsidR="0021405F" w:rsidRPr="00D7774D">
        <w:rPr>
          <w:rFonts w:cs="Arial"/>
          <w:bCs/>
        </w:rPr>
        <w:t>Chapter</w:t>
      </w:r>
      <w:r w:rsidRPr="00D7774D">
        <w:rPr>
          <w:rFonts w:cs="Arial"/>
        </w:rPr>
        <w:t xml:space="preserve"> 10 </w:t>
      </w:r>
      <w:bookmarkStart w:id="78" w:name="_Hlk164412795"/>
      <w:r w:rsidRPr="00D7774D">
        <w:rPr>
          <w:rFonts w:cs="Arial"/>
        </w:rPr>
        <w:t>CHANGE OF OCCUPANCY</w:t>
      </w:r>
      <w:bookmarkEnd w:id="78"/>
    </w:p>
    <w:p w14:paraId="156002A6" w14:textId="4290BFD9" w:rsidR="00FF77E9" w:rsidRPr="00C10C9A" w:rsidRDefault="00F050C4" w:rsidP="00F050C4">
      <w:pPr>
        <w:rPr>
          <w:rFonts w:cs="Arial"/>
          <w:iCs/>
          <w:szCs w:val="24"/>
          <w:highlight w:val="yellow"/>
        </w:rPr>
      </w:pPr>
      <w:bookmarkStart w:id="79" w:name="_Hlk154145145"/>
      <w:r w:rsidRPr="00FF77E9">
        <w:rPr>
          <w:rFonts w:cs="Arial"/>
          <w:iCs/>
          <w:szCs w:val="24"/>
        </w:rPr>
        <w:t>[</w:t>
      </w:r>
      <w:r w:rsidR="00C10C9A" w:rsidRPr="00FF77E9">
        <w:rPr>
          <w:rFonts w:cs="Arial"/>
          <w:iCs/>
          <w:szCs w:val="24"/>
        </w:rPr>
        <w:t xml:space="preserve">BSC </w:t>
      </w:r>
      <w:r w:rsidR="00C10C9A">
        <w:rPr>
          <w:rFonts w:cs="Arial"/>
          <w:iCs/>
          <w:szCs w:val="24"/>
        </w:rPr>
        <w:t>proposes</w:t>
      </w:r>
      <w:r w:rsidR="00C10C9A"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r w:rsidR="00C10C9A" w:rsidRPr="00FF77E9">
        <w:rPr>
          <w:rFonts w:cs="Arial"/>
          <w:szCs w:val="24"/>
        </w:rPr>
        <w:t xml:space="preserve">Chapter </w:t>
      </w:r>
      <w:r w:rsidR="00C10C9A">
        <w:rPr>
          <w:rFonts w:cs="Arial"/>
          <w:szCs w:val="24"/>
        </w:rPr>
        <w:t>10</w:t>
      </w:r>
      <w:r w:rsidR="00C10C9A" w:rsidRPr="00FF77E9">
        <w:rPr>
          <w:rFonts w:cs="Arial"/>
          <w:szCs w:val="24"/>
        </w:rPr>
        <w:t xml:space="preserve"> of the 2024 </w:t>
      </w:r>
      <w:r w:rsidR="00C10C9A" w:rsidRPr="00FF77E9">
        <w:rPr>
          <w:rFonts w:cs="Arial"/>
          <w:iCs/>
          <w:szCs w:val="24"/>
        </w:rPr>
        <w:t xml:space="preserve">IEBC for scopes within BSC’s authority listed in Section 1.2 of the CEBC. </w:t>
      </w:r>
      <w:r w:rsidR="00C10C9A" w:rsidRPr="009D05BC">
        <w:rPr>
          <w:rFonts w:cs="Arial"/>
          <w:iCs/>
          <w:szCs w:val="24"/>
        </w:rPr>
        <w:t xml:space="preserve">BSC proposes to bring forward existing amendments in Sections </w:t>
      </w:r>
      <w:r w:rsidR="00C10C9A">
        <w:rPr>
          <w:rFonts w:cs="Arial"/>
          <w:iCs/>
          <w:szCs w:val="24"/>
        </w:rPr>
        <w:t>1001.2.1</w:t>
      </w:r>
      <w:r w:rsidR="00C10C9A" w:rsidRPr="009D05BC">
        <w:rPr>
          <w:rFonts w:cs="Arial"/>
          <w:iCs/>
          <w:szCs w:val="24"/>
        </w:rPr>
        <w:t xml:space="preserve"> and </w:t>
      </w:r>
      <w:r w:rsidR="00C10C9A">
        <w:rPr>
          <w:rFonts w:cs="Arial"/>
          <w:iCs/>
          <w:szCs w:val="24"/>
        </w:rPr>
        <w:t>1006.3</w:t>
      </w:r>
      <w:r w:rsidR="00C10C9A" w:rsidRPr="009D05BC">
        <w:rPr>
          <w:rFonts w:cs="Arial"/>
          <w:iCs/>
          <w:szCs w:val="24"/>
        </w:rPr>
        <w:t xml:space="preserve"> from 2022 CEBC to 2025 CEBC with</w:t>
      </w:r>
      <w:r w:rsidR="00C10C9A">
        <w:rPr>
          <w:rFonts w:cs="Arial"/>
          <w:iCs/>
          <w:szCs w:val="24"/>
        </w:rPr>
        <w:t>out</w:t>
      </w:r>
      <w:r w:rsidR="00C10C9A" w:rsidRPr="009D05BC">
        <w:rPr>
          <w:rFonts w:cs="Arial"/>
          <w:iCs/>
          <w:szCs w:val="24"/>
        </w:rPr>
        <w:t xml:space="preserve"> modifications.</w:t>
      </w:r>
      <w:r w:rsidRPr="009D05BC">
        <w:rPr>
          <w:rFonts w:cs="Arial"/>
          <w:iCs/>
          <w:szCs w:val="24"/>
        </w:rPr>
        <w:t>]</w:t>
      </w:r>
    </w:p>
    <w:bookmarkEnd w:id="77"/>
    <w:bookmarkEnd w:id="79"/>
    <w:p w14:paraId="65C2B38D" w14:textId="77777777" w:rsidR="009D05BC" w:rsidRPr="00D7774D" w:rsidRDefault="009D05BC" w:rsidP="009D05BC">
      <w:pPr>
        <w:pStyle w:val="Heading4"/>
        <w:ind w:left="0"/>
      </w:pPr>
      <w:r w:rsidRPr="00D7774D">
        <w:t>Notation:</w:t>
      </w:r>
    </w:p>
    <w:p w14:paraId="763E4F96" w14:textId="3F625BFD" w:rsidR="007414DD" w:rsidRPr="00D7774D" w:rsidRDefault="007414DD" w:rsidP="00686024">
      <w:r w:rsidRPr="00D7774D">
        <w:t xml:space="preserve">Authority: Health and Safety Code Sections 18928, 18928.1, </w:t>
      </w:r>
      <w:r>
        <w:t xml:space="preserve">18931 and </w:t>
      </w:r>
      <w:r w:rsidRPr="00D7774D">
        <w:t xml:space="preserve">18934.5. </w:t>
      </w:r>
    </w:p>
    <w:p w14:paraId="4F802A3F" w14:textId="77777777" w:rsidR="007414DD" w:rsidRPr="00D7774D" w:rsidRDefault="007414DD" w:rsidP="00686024">
      <w:r w:rsidRPr="00D7774D">
        <w:t>Reference(s): Health and Safety Code Sections 18928, 18928.1, 1893</w:t>
      </w:r>
      <w:r>
        <w:t>1 and</w:t>
      </w:r>
      <w:r w:rsidRPr="00D7774D">
        <w:t xml:space="preserve"> 18934.5.</w:t>
      </w:r>
    </w:p>
    <w:p w14:paraId="17579860" w14:textId="6C9E5255" w:rsidR="00FF77E9" w:rsidRPr="00D7774D" w:rsidRDefault="00FF77E9" w:rsidP="00FF77E9">
      <w:pPr>
        <w:pStyle w:val="Heading3"/>
        <w:rPr>
          <w:rFonts w:cs="Arial"/>
        </w:rPr>
      </w:pPr>
      <w:bookmarkStart w:id="80" w:name="_Hlk161414468"/>
      <w:r w:rsidRPr="00D7774D">
        <w:rPr>
          <w:rFonts w:cs="Arial"/>
        </w:rPr>
        <w:t xml:space="preserve">ITEM </w:t>
      </w:r>
      <w:r w:rsidR="00EF6FF3">
        <w:rPr>
          <w:rFonts w:cs="Arial"/>
        </w:rPr>
        <w:t>11</w:t>
      </w:r>
      <w:r w:rsidRPr="00D7774D">
        <w:rPr>
          <w:rFonts w:cs="Arial"/>
        </w:rPr>
        <w:br/>
      </w:r>
      <w:r w:rsidR="0021405F" w:rsidRPr="00D7774D">
        <w:rPr>
          <w:rFonts w:cs="Arial"/>
          <w:bCs/>
        </w:rPr>
        <w:t>Chapter</w:t>
      </w:r>
      <w:r w:rsidRPr="00D7774D">
        <w:rPr>
          <w:rFonts w:cs="Arial"/>
        </w:rPr>
        <w:t xml:space="preserve"> 11 </w:t>
      </w:r>
      <w:bookmarkStart w:id="81" w:name="_Hlk164412876"/>
      <w:r w:rsidRPr="00D7774D">
        <w:rPr>
          <w:rFonts w:cs="Arial"/>
        </w:rPr>
        <w:t>ADDITIONS</w:t>
      </w:r>
      <w:bookmarkEnd w:id="81"/>
    </w:p>
    <w:p w14:paraId="3201BCD5" w14:textId="219B4ECE" w:rsidR="00C10C9A" w:rsidRDefault="00E90E0C" w:rsidP="00C10C9A">
      <w:pPr>
        <w:rPr>
          <w:rFonts w:cs="Arial"/>
          <w:iCs/>
          <w:szCs w:val="24"/>
        </w:rPr>
      </w:pPr>
      <w:bookmarkStart w:id="82" w:name="_Hlk154145261"/>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Pr="00D075DB">
        <w:rPr>
          <w:rFonts w:cs="Arial"/>
          <w:iCs/>
          <w:szCs w:val="24"/>
        </w:rPr>
        <w:t xml:space="preserve"> </w:t>
      </w:r>
      <w:r w:rsidRPr="00D075DB">
        <w:rPr>
          <w:rFonts w:cs="Arial"/>
          <w:szCs w:val="24"/>
        </w:rPr>
        <w:t xml:space="preserve">Chapter </w:t>
      </w:r>
      <w:r>
        <w:rPr>
          <w:rFonts w:cs="Arial"/>
          <w:szCs w:val="24"/>
        </w:rPr>
        <w:t>11</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1104</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 </w:t>
      </w:r>
    </w:p>
    <w:bookmarkEnd w:id="80"/>
    <w:p w14:paraId="07B5FB1E" w14:textId="6EDF1634" w:rsidR="00C10C9A" w:rsidRPr="00045E69" w:rsidRDefault="00C10C9A" w:rsidP="00C10C9A">
      <w:pPr>
        <w:pStyle w:val="Heading4"/>
        <w:rPr>
          <w:noProof/>
        </w:rPr>
      </w:pPr>
      <w:r>
        <w:t>I</w:t>
      </w:r>
      <w:r w:rsidRPr="0046521A">
        <w:t xml:space="preserve">TEM </w:t>
      </w:r>
      <w:r>
        <w:rPr>
          <w:noProof/>
        </w:rPr>
        <w:t>11-1</w:t>
      </w:r>
      <w:r w:rsidRPr="0046521A">
        <w:rPr>
          <w:snapToGrid/>
        </w:rPr>
        <w:br/>
      </w:r>
      <w:r w:rsidRPr="0046521A">
        <w:t xml:space="preserve">Section </w:t>
      </w:r>
      <w:r>
        <w:rPr>
          <w:noProof/>
        </w:rPr>
        <w:t>1104</w:t>
      </w:r>
      <w:r w:rsidRPr="00C10C9A">
        <w:rPr>
          <w:noProof/>
        </w:rPr>
        <w:t>.1 Minimum requirements</w:t>
      </w:r>
    </w:p>
    <w:p w14:paraId="26BE9246" w14:textId="05C54ED0" w:rsidR="00C10C9A" w:rsidRPr="00EF6FF3" w:rsidRDefault="00C10C9A" w:rsidP="00C10C9A">
      <w:pPr>
        <w:jc w:val="center"/>
        <w:rPr>
          <w:b/>
          <w:bCs/>
          <w:noProof/>
        </w:rPr>
      </w:pPr>
      <w:r w:rsidRPr="00EF6FF3">
        <w:rPr>
          <w:b/>
          <w:bCs/>
          <w:noProof/>
        </w:rPr>
        <w:t xml:space="preserve">SECTION </w:t>
      </w:r>
      <w:r>
        <w:rPr>
          <w:b/>
          <w:bCs/>
          <w:noProof/>
        </w:rPr>
        <w:t>1104</w:t>
      </w:r>
      <w:r w:rsidRPr="00EF6FF3">
        <w:rPr>
          <w:b/>
          <w:bCs/>
          <w:noProof/>
        </w:rPr>
        <w:br/>
      </w:r>
      <w:r w:rsidRPr="00C10C9A">
        <w:rPr>
          <w:b/>
          <w:bCs/>
          <w:noProof/>
        </w:rPr>
        <w:t>ENERGY CONSERVATION</w:t>
      </w:r>
    </w:p>
    <w:p w14:paraId="2E03B2E0" w14:textId="687F9F09" w:rsidR="00E90E0C" w:rsidRPr="00C10C9A" w:rsidRDefault="00C10C9A" w:rsidP="00E90E0C">
      <w:pPr>
        <w:rPr>
          <w:strike/>
          <w:noProof/>
        </w:rPr>
      </w:pPr>
      <w:r>
        <w:rPr>
          <w:b/>
          <w:bCs/>
          <w:noProof/>
        </w:rPr>
        <w:lastRenderedPageBreak/>
        <w:t>1104</w:t>
      </w:r>
      <w:r w:rsidRPr="00C10C9A">
        <w:rPr>
          <w:b/>
          <w:bCs/>
          <w:noProof/>
        </w:rPr>
        <w:t xml:space="preserve">.1 Minimum requirements. </w:t>
      </w:r>
      <w:r w:rsidRPr="00C10C9A">
        <w:rPr>
          <w:noProof/>
        </w:rPr>
        <w:t xml:space="preserve">Additions to existing buildings shall </w:t>
      </w:r>
      <w:r w:rsidRPr="00C10C9A">
        <w:rPr>
          <w:i/>
          <w:iCs/>
          <w:noProof/>
          <w:u w:val="single"/>
        </w:rPr>
        <w:t>comply with applicable provisions of the California Energy Code (Part 6, Title 24, C.C.R)</w:t>
      </w:r>
      <w:r w:rsidRPr="00C10C9A">
        <w:rPr>
          <w:strike/>
          <w:noProof/>
        </w:rPr>
        <w:t xml:space="preserve"> conform to the energy requirements of the International Energy Conservation Code or International Residential Code as they relate to new construction</w:t>
      </w:r>
      <w:r w:rsidRPr="00C10C9A">
        <w:rPr>
          <w:noProof/>
        </w:rPr>
        <w:t>.</w:t>
      </w:r>
    </w:p>
    <w:bookmarkEnd w:id="82"/>
    <w:p w14:paraId="383A3950" w14:textId="77777777" w:rsidR="009D05BC" w:rsidRPr="00D7774D" w:rsidRDefault="009D05BC" w:rsidP="00E70923">
      <w:pPr>
        <w:pStyle w:val="Heading4"/>
        <w:spacing w:before="120"/>
        <w:ind w:left="0"/>
      </w:pPr>
      <w:r w:rsidRPr="00D7774D">
        <w:t>Notation:</w:t>
      </w:r>
    </w:p>
    <w:p w14:paraId="02E19D5D" w14:textId="176C7B92" w:rsidR="007414DD" w:rsidRPr="00D7774D" w:rsidRDefault="007414DD" w:rsidP="00686024">
      <w:r w:rsidRPr="00D7774D">
        <w:t xml:space="preserve">Authority: Health and Safety Code Sections 18928, 18928.1, </w:t>
      </w:r>
      <w:r>
        <w:t xml:space="preserve">18931 and </w:t>
      </w:r>
      <w:r w:rsidRPr="00D7774D">
        <w:t xml:space="preserve">18934.5. </w:t>
      </w:r>
    </w:p>
    <w:p w14:paraId="245EB089" w14:textId="77777777" w:rsidR="007414DD" w:rsidRPr="00D7774D" w:rsidRDefault="007414DD" w:rsidP="00686024">
      <w:r w:rsidRPr="00D7774D">
        <w:t>Reference(s): Health and Safety Code Sections 18928, 18928.1, 1893</w:t>
      </w:r>
      <w:r>
        <w:t>1 and</w:t>
      </w:r>
      <w:r w:rsidRPr="00D7774D">
        <w:t xml:space="preserve"> 18934.5.</w:t>
      </w:r>
    </w:p>
    <w:p w14:paraId="521AF60B" w14:textId="438D1B1C" w:rsidR="002E684C" w:rsidRPr="00D7774D" w:rsidRDefault="002E684C" w:rsidP="00D063B9">
      <w:pPr>
        <w:pStyle w:val="Heading3"/>
        <w:rPr>
          <w:rFonts w:cs="Arial"/>
        </w:rPr>
      </w:pPr>
      <w:r w:rsidRPr="00D7774D">
        <w:rPr>
          <w:rFonts w:cs="Arial"/>
        </w:rPr>
        <w:t xml:space="preserve">ITEM </w:t>
      </w:r>
      <w:r w:rsidR="00DF4E95">
        <w:rPr>
          <w:rFonts w:cs="Arial"/>
        </w:rPr>
        <w:t>12</w:t>
      </w:r>
      <w:r w:rsidRPr="00D7774D">
        <w:rPr>
          <w:rFonts w:cs="Arial"/>
        </w:rPr>
        <w:br/>
      </w:r>
      <w:r w:rsidR="0021405F" w:rsidRPr="00D7774D">
        <w:rPr>
          <w:rFonts w:cs="Arial"/>
          <w:bCs/>
        </w:rPr>
        <w:t>Chapter</w:t>
      </w:r>
      <w:r w:rsidRPr="00D7774D">
        <w:rPr>
          <w:rFonts w:cs="Arial"/>
        </w:rPr>
        <w:t xml:space="preserve"> 12 </w:t>
      </w:r>
      <w:bookmarkStart w:id="83" w:name="_Hlk164412938"/>
      <w:r w:rsidRPr="00D7774D">
        <w:rPr>
          <w:rFonts w:cs="Arial"/>
        </w:rPr>
        <w:t>HISTORIC BUILDINGS</w:t>
      </w:r>
      <w:bookmarkEnd w:id="83"/>
    </w:p>
    <w:p w14:paraId="6F5DF450" w14:textId="1EBE678A" w:rsidR="002E684C" w:rsidRPr="00D7774D" w:rsidRDefault="002E684C" w:rsidP="00F60B4E">
      <w:pPr>
        <w:rPr>
          <w:b/>
          <w:iCs/>
          <w:highlight w:val="yellow"/>
        </w:rPr>
      </w:pPr>
      <w:r w:rsidRPr="00D7774D">
        <w:t>[</w:t>
      </w:r>
      <w:bookmarkStart w:id="84" w:name="_Hlk161643978"/>
      <w:r w:rsidR="00682C75" w:rsidRPr="00B255AC">
        <w:rPr>
          <w:rFonts w:cs="Arial"/>
          <w:szCs w:val="24"/>
        </w:rPr>
        <w:t xml:space="preserve">BSC proposes </w:t>
      </w:r>
      <w:r w:rsidR="00682C75">
        <w:rPr>
          <w:rFonts w:cs="Arial"/>
          <w:szCs w:val="24"/>
        </w:rPr>
        <w:t>NOT</w:t>
      </w:r>
      <w:r w:rsidR="00682C75" w:rsidRPr="00B255AC">
        <w:rPr>
          <w:rFonts w:cs="Arial"/>
          <w:szCs w:val="24"/>
        </w:rPr>
        <w:t xml:space="preserve"> to</w:t>
      </w:r>
      <w:r w:rsidR="00682C75">
        <w:rPr>
          <w:rFonts w:cs="Arial"/>
          <w:szCs w:val="24"/>
        </w:rPr>
        <w:t xml:space="preserve"> adopt Chapter 12 of the 2024 IEBC</w:t>
      </w:r>
      <w:bookmarkEnd w:id="84"/>
      <w:r w:rsidRPr="00D7774D">
        <w:t>.</w:t>
      </w:r>
      <w:r w:rsidR="00682C75">
        <w:t xml:space="preserve"> </w:t>
      </w:r>
      <w:r w:rsidR="00682C75" w:rsidRPr="00682C75">
        <w:t xml:space="preserve">Chapter 12 </w:t>
      </w:r>
      <w:r w:rsidR="00E70923">
        <w:t>will</w:t>
      </w:r>
      <w:r w:rsidR="00682C75" w:rsidRPr="00682C75">
        <w:t xml:space="preserve"> continue </w:t>
      </w:r>
      <w:r w:rsidR="00E70923">
        <w:t xml:space="preserve">to </w:t>
      </w:r>
      <w:r w:rsidR="00682C75" w:rsidRPr="00682C75">
        <w:t>be reserved from CEBC</w:t>
      </w:r>
      <w:r w:rsidR="00682C75">
        <w:t>.</w:t>
      </w:r>
      <w:r w:rsidRPr="00D7774D">
        <w:t>]</w:t>
      </w:r>
    </w:p>
    <w:p w14:paraId="0272859F" w14:textId="77777777" w:rsidR="002E684C" w:rsidRPr="00D7774D" w:rsidRDefault="002E684C" w:rsidP="00D063B9">
      <w:pPr>
        <w:pStyle w:val="Heading4"/>
        <w:ind w:left="0"/>
      </w:pPr>
      <w:r w:rsidRPr="00D7774D">
        <w:t>Notation:</w:t>
      </w:r>
    </w:p>
    <w:p w14:paraId="332E1D12" w14:textId="77777777" w:rsidR="00A26362" w:rsidRPr="00D7774D" w:rsidRDefault="00A26362" w:rsidP="00686024">
      <w:bookmarkStart w:id="85" w:name="_Hlk161643997"/>
      <w:r w:rsidRPr="00D7774D">
        <w:t xml:space="preserve">Authority: Health and Safety Code Sections 18928, 18928.1, </w:t>
      </w:r>
      <w:r>
        <w:t xml:space="preserve">18931 and </w:t>
      </w:r>
      <w:r w:rsidRPr="00D7774D">
        <w:t xml:space="preserve">18934.5. </w:t>
      </w:r>
    </w:p>
    <w:p w14:paraId="0B1E00DA" w14:textId="7340CFB4" w:rsidR="00A26362" w:rsidRPr="00D7774D" w:rsidRDefault="00A26362" w:rsidP="00686024">
      <w:r w:rsidRPr="00D7774D">
        <w:t>Reference(s): Health and Safety Code Sections 18928, 18928.1,</w:t>
      </w:r>
      <w:r w:rsidR="00A4428B" w:rsidRPr="00004462">
        <w:t xml:space="preserve"> </w:t>
      </w:r>
      <w:r w:rsidR="00A4428B">
        <w:t xml:space="preserve">18930, </w:t>
      </w:r>
      <w:r w:rsidRPr="00D7774D">
        <w:t>1893</w:t>
      </w:r>
      <w:r>
        <w:t>1 and</w:t>
      </w:r>
      <w:r w:rsidRPr="00D7774D">
        <w:t xml:space="preserve"> 18934.5.</w:t>
      </w:r>
    </w:p>
    <w:p w14:paraId="188B8B4B" w14:textId="31552980" w:rsidR="00962378" w:rsidRPr="00D7774D" w:rsidRDefault="00962378" w:rsidP="00962378">
      <w:pPr>
        <w:pStyle w:val="Heading3"/>
        <w:rPr>
          <w:rFonts w:cs="Arial"/>
        </w:rPr>
      </w:pPr>
      <w:r w:rsidRPr="00D7774D">
        <w:rPr>
          <w:rFonts w:cs="Arial"/>
        </w:rPr>
        <w:t xml:space="preserve">ITEM </w:t>
      </w:r>
      <w:r>
        <w:rPr>
          <w:rFonts w:cs="Arial"/>
        </w:rPr>
        <w:t>13</w:t>
      </w:r>
      <w:r>
        <w:rPr>
          <w:rFonts w:cs="Arial"/>
          <w:bCs/>
        </w:rPr>
        <w:br/>
      </w:r>
      <w:r w:rsidRPr="00D7774D">
        <w:rPr>
          <w:rFonts w:cs="Arial"/>
          <w:bCs/>
        </w:rPr>
        <w:t xml:space="preserve">Chapter 13 </w:t>
      </w:r>
      <w:bookmarkStart w:id="86" w:name="_Hlk164413031"/>
      <w:r w:rsidRPr="00D7774D">
        <w:rPr>
          <w:rFonts w:cs="Arial"/>
          <w:bCs/>
        </w:rPr>
        <w:t>PERFORMANCE COMPLIANCE METHODS</w:t>
      </w:r>
      <w:bookmarkEnd w:id="86"/>
    </w:p>
    <w:bookmarkEnd w:id="85"/>
    <w:p w14:paraId="3C6B76C4" w14:textId="6EFBDA7F" w:rsidR="00962378" w:rsidRPr="00D7774D" w:rsidRDefault="00962378" w:rsidP="00962378">
      <w:pPr>
        <w:rPr>
          <w:b/>
          <w:iCs/>
          <w:highlight w:val="yellow"/>
        </w:rPr>
      </w:pPr>
      <w:r w:rsidRPr="00D7774D">
        <w:t>[</w:t>
      </w:r>
      <w:bookmarkStart w:id="87" w:name="_Hlk161644978"/>
      <w:r w:rsidR="00352E13" w:rsidRPr="00352E13">
        <w:rPr>
          <w:rFonts w:cs="Arial"/>
          <w:szCs w:val="24"/>
        </w:rPr>
        <w:t>BSC proposes NOT to adopt Chapter 13 of the 2024 IEBC</w:t>
      </w:r>
      <w:r w:rsidR="00352E13">
        <w:rPr>
          <w:rFonts w:cs="Arial"/>
          <w:szCs w:val="24"/>
        </w:rPr>
        <w:t>.</w:t>
      </w:r>
      <w:bookmarkEnd w:id="87"/>
      <w:r w:rsidR="00BF2A1A">
        <w:rPr>
          <w:rFonts w:cs="Arial"/>
          <w:szCs w:val="24"/>
        </w:rPr>
        <w:t xml:space="preserve"> </w:t>
      </w:r>
      <w:r w:rsidR="00BF2A1A" w:rsidRPr="00BF2A1A">
        <w:rPr>
          <w:rFonts w:cs="Arial"/>
          <w:szCs w:val="24"/>
        </w:rPr>
        <w:t>BSC also proposes to carry forward a</w:t>
      </w:r>
      <w:r w:rsidR="00F824A8">
        <w:rPr>
          <w:rFonts w:cs="Arial"/>
          <w:szCs w:val="24"/>
        </w:rPr>
        <w:t>n existing</w:t>
      </w:r>
      <w:r w:rsidR="00BF2A1A" w:rsidRPr="00BF2A1A">
        <w:rPr>
          <w:rFonts w:cs="Arial"/>
          <w:szCs w:val="24"/>
        </w:rPr>
        <w:t xml:space="preserve"> note under the </w:t>
      </w:r>
      <w:r w:rsidR="00F824A8">
        <w:rPr>
          <w:rFonts w:cs="Arial"/>
          <w:szCs w:val="24"/>
        </w:rPr>
        <w:t>C</w:t>
      </w:r>
      <w:r w:rsidR="00BF2A1A" w:rsidRPr="00BF2A1A">
        <w:rPr>
          <w:rFonts w:cs="Arial"/>
          <w:szCs w:val="24"/>
        </w:rPr>
        <w:t>hapter title</w:t>
      </w:r>
      <w:r w:rsidR="00BF2A1A">
        <w:rPr>
          <w:rFonts w:cs="Arial"/>
          <w:szCs w:val="24"/>
        </w:rPr>
        <w:t>.</w:t>
      </w:r>
      <w:r w:rsidRPr="00D7774D">
        <w:t>]</w:t>
      </w:r>
    </w:p>
    <w:p w14:paraId="01B811BA" w14:textId="77777777" w:rsidR="00962378" w:rsidRPr="00D7774D" w:rsidRDefault="00962378" w:rsidP="00962378">
      <w:pPr>
        <w:pStyle w:val="Heading4"/>
        <w:ind w:left="0"/>
      </w:pPr>
      <w:r w:rsidRPr="00D7774D">
        <w:t>Notation:</w:t>
      </w:r>
    </w:p>
    <w:p w14:paraId="646AB302" w14:textId="3B4F17D6" w:rsidR="00A26362" w:rsidRPr="00D7774D" w:rsidRDefault="00A26362" w:rsidP="00686024">
      <w:r w:rsidRPr="00D7774D">
        <w:t>Authority: Health and Safety Code Sections 18928, 18928.1</w:t>
      </w:r>
      <w:r w:rsidR="00E70923">
        <w:t xml:space="preserve"> </w:t>
      </w:r>
      <w:r>
        <w:t xml:space="preserve">and </w:t>
      </w:r>
      <w:r w:rsidRPr="00D7774D">
        <w:t xml:space="preserve">18934.5. </w:t>
      </w:r>
    </w:p>
    <w:p w14:paraId="6C6244CA" w14:textId="645248D4" w:rsidR="00A26362" w:rsidRPr="00D7774D" w:rsidRDefault="00A26362" w:rsidP="00686024">
      <w:r w:rsidRPr="00D7774D">
        <w:t>Reference(s): Health and Safety Code Sections 18928, 18928.1</w:t>
      </w:r>
      <w:r>
        <w:t xml:space="preserve"> and</w:t>
      </w:r>
      <w:r w:rsidRPr="00D7774D">
        <w:t xml:space="preserve"> 18934.5.</w:t>
      </w:r>
    </w:p>
    <w:p w14:paraId="4FA6AB13" w14:textId="66AAAFD2" w:rsidR="00962378" w:rsidRPr="00D7774D" w:rsidRDefault="00962378" w:rsidP="00962378">
      <w:pPr>
        <w:pStyle w:val="Heading3"/>
        <w:rPr>
          <w:rFonts w:cs="Arial"/>
        </w:rPr>
      </w:pPr>
      <w:r w:rsidRPr="00D7774D">
        <w:rPr>
          <w:rFonts w:cs="Arial"/>
        </w:rPr>
        <w:t xml:space="preserve">ITEM </w:t>
      </w:r>
      <w:r>
        <w:rPr>
          <w:rFonts w:cs="Arial"/>
        </w:rPr>
        <w:t>14</w:t>
      </w:r>
      <w:r>
        <w:rPr>
          <w:rFonts w:cs="Arial"/>
          <w:bCs/>
        </w:rPr>
        <w:br/>
      </w:r>
      <w:r w:rsidRPr="00D7774D">
        <w:rPr>
          <w:rFonts w:cs="Arial"/>
          <w:bCs/>
        </w:rPr>
        <w:t xml:space="preserve">Chapter </w:t>
      </w:r>
      <w:bookmarkStart w:id="88" w:name="_Hlk161644913"/>
      <w:r w:rsidRPr="00D7774D">
        <w:rPr>
          <w:rFonts w:cs="Arial"/>
          <w:bCs/>
        </w:rPr>
        <w:t>14 RELOCATED OR MOVED BUILDINGS</w:t>
      </w:r>
      <w:bookmarkEnd w:id="88"/>
    </w:p>
    <w:p w14:paraId="47FDD005" w14:textId="43C0CFEC" w:rsidR="00962378" w:rsidRPr="00D7774D" w:rsidRDefault="00962378" w:rsidP="00962378">
      <w:pPr>
        <w:rPr>
          <w:b/>
          <w:iCs/>
          <w:highlight w:val="yellow"/>
        </w:rPr>
      </w:pPr>
      <w:r w:rsidRPr="00D7774D">
        <w:t>[</w:t>
      </w:r>
      <w:r w:rsidR="007E07A9" w:rsidRPr="00352E13">
        <w:rPr>
          <w:rFonts w:cs="Arial"/>
          <w:szCs w:val="24"/>
        </w:rPr>
        <w:t>BSC proposes NOT to adopt Chapter 1</w:t>
      </w:r>
      <w:r w:rsidR="007E07A9">
        <w:rPr>
          <w:rFonts w:cs="Arial"/>
          <w:szCs w:val="24"/>
        </w:rPr>
        <w:t>4</w:t>
      </w:r>
      <w:r w:rsidR="007E07A9" w:rsidRPr="00352E13">
        <w:rPr>
          <w:rFonts w:cs="Arial"/>
          <w:szCs w:val="24"/>
        </w:rPr>
        <w:t xml:space="preserve"> of the 2024 IEBC</w:t>
      </w:r>
      <w:r w:rsidRPr="00D7774D">
        <w:t>.]</w:t>
      </w:r>
    </w:p>
    <w:p w14:paraId="6F221AAB" w14:textId="77777777" w:rsidR="00962378" w:rsidRPr="00D7774D" w:rsidRDefault="00962378" w:rsidP="00962378">
      <w:pPr>
        <w:pStyle w:val="Heading4"/>
        <w:ind w:left="0"/>
      </w:pPr>
      <w:r w:rsidRPr="00D7774D">
        <w:t>Notation:</w:t>
      </w:r>
    </w:p>
    <w:p w14:paraId="7A215536" w14:textId="56F56195" w:rsidR="00A26362" w:rsidRPr="00D7774D" w:rsidRDefault="00A26362" w:rsidP="00686024">
      <w:bookmarkStart w:id="89" w:name="_Hlk63232356"/>
      <w:r w:rsidRPr="00D7774D">
        <w:t>Authority: Health and Safety Code Sections 18928, 18928.1</w:t>
      </w:r>
      <w:r>
        <w:t xml:space="preserve"> and </w:t>
      </w:r>
      <w:r w:rsidRPr="00D7774D">
        <w:t xml:space="preserve">18934.5. </w:t>
      </w:r>
    </w:p>
    <w:p w14:paraId="6BCEED94" w14:textId="739E9023" w:rsidR="00A26362" w:rsidRPr="00D7774D" w:rsidRDefault="00A26362" w:rsidP="00686024">
      <w:r w:rsidRPr="00D7774D">
        <w:t>Reference(s): Health and Safety Code Sections 18928, 18928.1</w:t>
      </w:r>
      <w:r w:rsidR="00E70923">
        <w:t xml:space="preserve"> </w:t>
      </w:r>
      <w:r>
        <w:t>and</w:t>
      </w:r>
      <w:r w:rsidRPr="00D7774D">
        <w:t xml:space="preserve"> 18934.5.</w:t>
      </w:r>
    </w:p>
    <w:p w14:paraId="1EAB55BB" w14:textId="376627DF" w:rsidR="002E684C" w:rsidRPr="00D7774D" w:rsidRDefault="002E684C" w:rsidP="00D063B9">
      <w:pPr>
        <w:pStyle w:val="Heading3"/>
        <w:rPr>
          <w:rFonts w:cs="Arial"/>
        </w:rPr>
      </w:pPr>
      <w:r w:rsidRPr="00D7774D">
        <w:rPr>
          <w:rFonts w:cs="Arial"/>
        </w:rPr>
        <w:t xml:space="preserve">ITEM </w:t>
      </w:r>
      <w:r w:rsidR="00DF4E95">
        <w:rPr>
          <w:rFonts w:cs="Arial"/>
        </w:rPr>
        <w:t>1</w:t>
      </w:r>
      <w:r w:rsidR="007E07A9">
        <w:rPr>
          <w:rFonts w:cs="Arial"/>
        </w:rPr>
        <w:t>5</w:t>
      </w:r>
      <w:r w:rsidRPr="00D7774D">
        <w:rPr>
          <w:rFonts w:cs="Arial"/>
        </w:rPr>
        <w:br/>
      </w:r>
      <w:bookmarkStart w:id="90" w:name="_Hlk161650587"/>
      <w:r w:rsidR="0021405F" w:rsidRPr="00D7774D">
        <w:rPr>
          <w:rFonts w:cs="Arial"/>
          <w:bCs/>
        </w:rPr>
        <w:t>Chapter</w:t>
      </w:r>
      <w:r w:rsidRPr="00D7774D">
        <w:rPr>
          <w:rFonts w:cs="Arial"/>
          <w:bCs/>
        </w:rPr>
        <w:t xml:space="preserve"> 15 CONSTRUCTION SAFEGUARDS</w:t>
      </w:r>
      <w:bookmarkEnd w:id="90"/>
    </w:p>
    <w:p w14:paraId="2E04A3DA" w14:textId="3E156B7C" w:rsidR="002E684C" w:rsidRPr="00D7774D" w:rsidRDefault="002E684C" w:rsidP="00F60B4E">
      <w:r w:rsidRPr="00D7774D">
        <w:t>[</w:t>
      </w:r>
      <w:bookmarkStart w:id="91" w:name="_Hlk161650604"/>
      <w:r w:rsidRPr="00D7774D">
        <w:t>BSC proposes to adopt Chapter 15 of the 202</w:t>
      </w:r>
      <w:r w:rsidR="00F93C22">
        <w:t>4</w:t>
      </w:r>
      <w:r w:rsidRPr="00D7774D">
        <w:t xml:space="preserve"> IEBC into the 202</w:t>
      </w:r>
      <w:r w:rsidR="00F93C22">
        <w:t>5</w:t>
      </w:r>
      <w:r w:rsidRPr="00D7774D">
        <w:t xml:space="preserve"> CEBC without amendment</w:t>
      </w:r>
      <w:r w:rsidR="00E70923">
        <w:t>s</w:t>
      </w:r>
      <w:r w:rsidRPr="00D7774D">
        <w:t>.</w:t>
      </w:r>
      <w:bookmarkEnd w:id="91"/>
      <w:r w:rsidRPr="00D7774D">
        <w:t>]</w:t>
      </w:r>
      <w:bookmarkEnd w:id="89"/>
    </w:p>
    <w:p w14:paraId="030EAF86" w14:textId="77777777" w:rsidR="002E684C" w:rsidRPr="00D7774D" w:rsidRDefault="002E684C" w:rsidP="00D063B9">
      <w:pPr>
        <w:pStyle w:val="Heading4"/>
        <w:ind w:left="0"/>
      </w:pPr>
      <w:r w:rsidRPr="00D7774D">
        <w:lastRenderedPageBreak/>
        <w:t>Notation:</w:t>
      </w:r>
    </w:p>
    <w:p w14:paraId="5FA730A4" w14:textId="519509C5" w:rsidR="007414DD" w:rsidRPr="00D7774D" w:rsidRDefault="007414DD" w:rsidP="00686024">
      <w:r w:rsidRPr="00D7774D">
        <w:t>Authority: Health and Safety Code Sections 18928, 18928.1</w:t>
      </w:r>
      <w:r>
        <w:t xml:space="preserve"> and </w:t>
      </w:r>
      <w:r w:rsidRPr="00D7774D">
        <w:t xml:space="preserve">18934.5. </w:t>
      </w:r>
    </w:p>
    <w:p w14:paraId="2C01EF40" w14:textId="5DA4A05C" w:rsidR="007414DD" w:rsidRPr="00D7774D" w:rsidRDefault="007414DD" w:rsidP="00686024">
      <w:r w:rsidRPr="00D7774D">
        <w:t>Reference(s): Health and Safety Code Sections 18928, 18928.1</w:t>
      </w:r>
      <w:r>
        <w:t xml:space="preserve"> and</w:t>
      </w:r>
      <w:r w:rsidRPr="00D7774D">
        <w:t xml:space="preserve"> 18934.5.</w:t>
      </w:r>
    </w:p>
    <w:p w14:paraId="1DE3446B" w14:textId="04590828" w:rsidR="00E70923" w:rsidRPr="00D7774D" w:rsidRDefault="00E70923" w:rsidP="00E70923">
      <w:pPr>
        <w:pStyle w:val="Heading3"/>
        <w:rPr>
          <w:rFonts w:cs="Arial"/>
        </w:rPr>
      </w:pPr>
      <w:r w:rsidRPr="00D7774D">
        <w:rPr>
          <w:rFonts w:cs="Arial"/>
        </w:rPr>
        <w:t xml:space="preserve">ITEM </w:t>
      </w:r>
      <w:r>
        <w:rPr>
          <w:rFonts w:cs="Arial"/>
        </w:rPr>
        <w:t>16</w:t>
      </w:r>
      <w:r w:rsidRPr="00D7774D">
        <w:rPr>
          <w:rFonts w:cs="Arial"/>
          <w:bCs/>
        </w:rPr>
        <w:br/>
        <w:t xml:space="preserve">Chapter 16 REFERENCED STANDARDS  </w:t>
      </w:r>
    </w:p>
    <w:p w14:paraId="32C48D58" w14:textId="1A5E6913" w:rsidR="00E70923" w:rsidRDefault="00E70923" w:rsidP="00E70923">
      <w:r w:rsidRPr="00D7774D">
        <w:t>[</w:t>
      </w:r>
      <w:bookmarkStart w:id="92" w:name="_Hlk164333390"/>
      <w:r w:rsidRPr="00D7774D">
        <w:t>BSC proposes to adopt Chapter 16 of the 202</w:t>
      </w:r>
      <w:r>
        <w:t>4</w:t>
      </w:r>
      <w:r w:rsidRPr="00D7774D">
        <w:t xml:space="preserve"> IEBC into the 202</w:t>
      </w:r>
      <w:r>
        <w:t>5</w:t>
      </w:r>
      <w:r w:rsidRPr="00D7774D">
        <w:t xml:space="preserve"> CEBC with</w:t>
      </w:r>
      <w:r>
        <w:t xml:space="preserve"> the following </w:t>
      </w:r>
      <w:r w:rsidRPr="00D7774D">
        <w:t>amendment</w:t>
      </w:r>
      <w:r w:rsidR="00A4428B">
        <w:t xml:space="preserve"> </w:t>
      </w:r>
      <w:r w:rsidR="00A4428B" w:rsidRPr="00D075DB">
        <w:rPr>
          <w:rFonts w:cs="Arial"/>
          <w:iCs/>
          <w:szCs w:val="24"/>
        </w:rPr>
        <w:t>for scopes within BSC’s authority listed in Section 1.2 of the CEBC</w:t>
      </w:r>
      <w:bookmarkEnd w:id="92"/>
      <w:r w:rsidRPr="00D7774D">
        <w:t>.]</w:t>
      </w:r>
    </w:p>
    <w:p w14:paraId="3E5529E0" w14:textId="3DEE5AD8" w:rsidR="00E70923" w:rsidRPr="002E007D" w:rsidRDefault="00E70923" w:rsidP="002E007D">
      <w:pPr>
        <w:pStyle w:val="Heading4"/>
        <w:rPr>
          <w:noProof/>
        </w:rPr>
      </w:pPr>
      <w:bookmarkStart w:id="93" w:name="_Hlk164333434"/>
      <w:r>
        <w:t>I</w:t>
      </w:r>
      <w:r w:rsidRPr="0046521A">
        <w:t xml:space="preserve">TEM </w:t>
      </w:r>
      <w:r>
        <w:rPr>
          <w:noProof/>
        </w:rPr>
        <w:t>16-1</w:t>
      </w:r>
      <w:r w:rsidR="002E007D">
        <w:rPr>
          <w:noProof/>
        </w:rPr>
        <w:br/>
      </w:r>
      <w:r w:rsidRPr="00E70923">
        <w:rPr>
          <w:bCs/>
        </w:rPr>
        <w:t>ASCE/SEI</w:t>
      </w:r>
    </w:p>
    <w:bookmarkEnd w:id="93"/>
    <w:p w14:paraId="2847E9F8" w14:textId="524F113D" w:rsidR="00E70923" w:rsidRDefault="00E70923" w:rsidP="00E70923">
      <w:pPr>
        <w:rPr>
          <w:b/>
          <w:bCs/>
        </w:rPr>
      </w:pPr>
      <w:r>
        <w:rPr>
          <w:b/>
          <w:bCs/>
        </w:rPr>
        <w:t>…</w:t>
      </w:r>
    </w:p>
    <w:p w14:paraId="6D2B957F" w14:textId="7B5E1FB6" w:rsidR="00A4428B" w:rsidRPr="00AF03BE" w:rsidRDefault="00A4428B" w:rsidP="00A4428B">
      <w:pPr>
        <w:rPr>
          <w:b/>
          <w:bCs/>
        </w:rPr>
      </w:pPr>
      <w:r w:rsidRPr="00AF03BE">
        <w:rPr>
          <w:b/>
          <w:bCs/>
        </w:rPr>
        <w:t>4</w:t>
      </w:r>
      <w:r w:rsidR="00AF03BE">
        <w:rPr>
          <w:b/>
          <w:bCs/>
        </w:rPr>
        <w:t>1</w:t>
      </w:r>
      <w:r w:rsidRPr="00AF03BE">
        <w:rPr>
          <w:b/>
          <w:bCs/>
        </w:rPr>
        <w:t>—</w:t>
      </w:r>
      <w:r w:rsidRPr="00AF03BE">
        <w:rPr>
          <w:b/>
          <w:bCs/>
          <w:strike/>
        </w:rPr>
        <w:t>2017</w:t>
      </w:r>
      <w:r w:rsidR="00AF03BE">
        <w:rPr>
          <w:b/>
          <w:bCs/>
          <w:strike/>
        </w:rPr>
        <w:t xml:space="preserve"> </w:t>
      </w:r>
      <w:r w:rsidR="00AF03BE" w:rsidRPr="00A4428B">
        <w:rPr>
          <w:b/>
          <w:bCs/>
          <w:i/>
          <w:iCs/>
          <w:u w:val="single"/>
        </w:rPr>
        <w:t>2023 [BSC]</w:t>
      </w:r>
      <w:r w:rsidRPr="00AF03BE">
        <w:rPr>
          <w:b/>
          <w:bCs/>
        </w:rPr>
        <w:t>: Seismic Evaluation and Retrofit of Existing Buildings</w:t>
      </w:r>
    </w:p>
    <w:p w14:paraId="6DD706C5" w14:textId="1D2DA6A1" w:rsidR="00A4428B" w:rsidRPr="00AF03BE" w:rsidRDefault="00A4428B" w:rsidP="00AF03BE">
      <w:pPr>
        <w:ind w:left="1440"/>
        <w:rPr>
          <w:i/>
          <w:iCs/>
          <w:u w:val="single"/>
        </w:rPr>
      </w:pPr>
      <w:r w:rsidRPr="00AF03BE">
        <w:rPr>
          <w:strike/>
        </w:rPr>
        <w:t>304.3.1, Table 304.3.1, 304.3.2, Table 304.3.2</w:t>
      </w:r>
      <w:r w:rsidR="00AF03BE" w:rsidRPr="00AF03BE">
        <w:rPr>
          <w:strike/>
        </w:rPr>
        <w:t>,</w:t>
      </w:r>
      <w:r w:rsidRPr="00AF03BE">
        <w:rPr>
          <w:strike/>
        </w:rPr>
        <w:t xml:space="preserve"> </w:t>
      </w:r>
      <w:r w:rsidR="00AF03BE" w:rsidRPr="00A4428B">
        <w:rPr>
          <w:i/>
          <w:iCs/>
          <w:u w:val="single"/>
        </w:rPr>
        <w:t>317.5, Table 317.5, 317.8</w:t>
      </w:r>
      <w:r w:rsidR="00AF03BE" w:rsidRPr="00A02840">
        <w:rPr>
          <w:i/>
          <w:iCs/>
          <w:u w:val="single"/>
        </w:rPr>
        <w:t>, 318.1, 31</w:t>
      </w:r>
      <w:r w:rsidR="00AF03BE">
        <w:rPr>
          <w:i/>
          <w:iCs/>
          <w:u w:val="single"/>
        </w:rPr>
        <w:t xml:space="preserve">9.1, </w:t>
      </w:r>
      <w:r w:rsidR="00AF03BE" w:rsidRPr="00A4428B">
        <w:rPr>
          <w:i/>
          <w:iCs/>
          <w:u w:val="single"/>
        </w:rPr>
        <w:t>319.2, 319.5, 319.7.7, 319.8, 319.9, 319.12, 320.1, 321.2.2</w:t>
      </w:r>
      <w:r w:rsidR="00AF03BE">
        <w:rPr>
          <w:i/>
          <w:iCs/>
          <w:u w:val="single"/>
        </w:rPr>
        <w:t xml:space="preserve">, </w:t>
      </w:r>
      <w:r w:rsidRPr="00AF03BE">
        <w:rPr>
          <w:strike/>
        </w:rPr>
        <w:t>503.5, 503.11, 506.5.3</w:t>
      </w:r>
      <w:r w:rsidR="00AF03BE" w:rsidRPr="00AF03BE">
        <w:rPr>
          <w:strike/>
        </w:rPr>
        <w:t xml:space="preserve">, </w:t>
      </w:r>
      <w:r w:rsidR="00AF03BE" w:rsidRPr="00AF03BE">
        <w:rPr>
          <w:rFonts w:cs="Arial"/>
          <w:strike/>
          <w:snapToGrid/>
          <w:szCs w:val="24"/>
        </w:rPr>
        <w:t>906.2, 906.3, 1006.3</w:t>
      </w:r>
    </w:p>
    <w:p w14:paraId="396F45F5" w14:textId="77777777" w:rsidR="00E70923" w:rsidRPr="00D7774D" w:rsidRDefault="00E70923" w:rsidP="00E70923">
      <w:pPr>
        <w:pStyle w:val="Heading4"/>
        <w:ind w:left="0"/>
      </w:pPr>
      <w:r w:rsidRPr="00D7774D">
        <w:t>Notation:</w:t>
      </w:r>
    </w:p>
    <w:p w14:paraId="7CDB8B70" w14:textId="76BD272E" w:rsidR="00E70923" w:rsidRPr="00D7774D" w:rsidRDefault="00E70923" w:rsidP="00686024">
      <w:r w:rsidRPr="00D7774D">
        <w:t xml:space="preserve">Authority: Health and Safety Code Sections 18928, 18928.1 </w:t>
      </w:r>
      <w:r>
        <w:t xml:space="preserve">and </w:t>
      </w:r>
      <w:r w:rsidRPr="00D7774D">
        <w:t xml:space="preserve">18934.5. </w:t>
      </w:r>
    </w:p>
    <w:p w14:paraId="2900B4EB" w14:textId="2A43666D" w:rsidR="002E684C" w:rsidRPr="00A4428B" w:rsidRDefault="00E70923" w:rsidP="00686024">
      <w:r w:rsidRPr="00D7774D">
        <w:t xml:space="preserve">Reference(s): Health and Safety Code Sections 18928, 18928.1 </w:t>
      </w:r>
      <w:r>
        <w:t>and</w:t>
      </w:r>
      <w:r w:rsidRPr="00D7774D">
        <w:t xml:space="preserve"> 18934.5.</w:t>
      </w:r>
    </w:p>
    <w:p w14:paraId="1B296AB9" w14:textId="4B61BF86" w:rsidR="002E684C" w:rsidRPr="00AC0798" w:rsidRDefault="002E684C" w:rsidP="00AC0798">
      <w:pPr>
        <w:pStyle w:val="Heading3"/>
        <w:rPr>
          <w:rFonts w:cs="Arial"/>
          <w:bCs/>
        </w:rPr>
      </w:pPr>
      <w:bookmarkStart w:id="94" w:name="_Hlk60756125"/>
      <w:bookmarkStart w:id="95" w:name="_Hlk161651158"/>
      <w:r w:rsidRPr="00D7774D">
        <w:rPr>
          <w:rFonts w:cs="Arial"/>
        </w:rPr>
        <w:t>ITEM 1</w:t>
      </w:r>
      <w:r w:rsidR="00E70923">
        <w:rPr>
          <w:rFonts w:cs="Arial"/>
        </w:rPr>
        <w:t>7</w:t>
      </w:r>
      <w:r w:rsidRPr="00D7774D">
        <w:rPr>
          <w:rFonts w:cs="Arial"/>
        </w:rPr>
        <w:br/>
      </w:r>
      <w:bookmarkStart w:id="96" w:name="_Hlk164413471"/>
      <w:r w:rsidRPr="00D7774D">
        <w:rPr>
          <w:rFonts w:cs="Arial"/>
          <w:bCs/>
        </w:rPr>
        <w:t>A</w:t>
      </w:r>
      <w:r w:rsidR="0021405F" w:rsidRPr="00D7774D">
        <w:rPr>
          <w:rFonts w:cs="Arial"/>
          <w:bCs/>
        </w:rPr>
        <w:t>ppendix</w:t>
      </w:r>
      <w:r w:rsidRPr="00D7774D">
        <w:rPr>
          <w:rFonts w:cs="Arial"/>
          <w:bCs/>
        </w:rPr>
        <w:t xml:space="preserve"> A</w:t>
      </w:r>
      <w:bookmarkStart w:id="97" w:name="_Hlk63232874"/>
      <w:bookmarkEnd w:id="94"/>
      <w:r w:rsidR="00AC0798">
        <w:rPr>
          <w:rFonts w:cs="Arial"/>
          <w:bCs/>
        </w:rPr>
        <w:t xml:space="preserve"> </w:t>
      </w:r>
      <w:r w:rsidR="00AC0798" w:rsidRPr="00AC0798">
        <w:rPr>
          <w:rFonts w:cs="Arial"/>
          <w:bCs/>
        </w:rPr>
        <w:t>GUIDELINES FOR THE SEISMIC RETROFIT OF EXISTING</w:t>
      </w:r>
      <w:r w:rsidR="00AC0798">
        <w:rPr>
          <w:rFonts w:cs="Arial"/>
          <w:bCs/>
        </w:rPr>
        <w:t xml:space="preserve"> </w:t>
      </w:r>
      <w:r w:rsidR="00AC0798" w:rsidRPr="00AC0798">
        <w:rPr>
          <w:rFonts w:cs="Arial"/>
          <w:bCs/>
        </w:rPr>
        <w:t>BUILDING</w:t>
      </w:r>
      <w:r w:rsidR="00AC0798">
        <w:rPr>
          <w:rFonts w:cs="Arial"/>
          <w:bCs/>
        </w:rPr>
        <w:t>S:</w:t>
      </w:r>
      <w:r w:rsidRPr="00D7774D">
        <w:rPr>
          <w:rFonts w:cs="Arial"/>
          <w:bCs/>
        </w:rPr>
        <w:br/>
        <w:t>C</w:t>
      </w:r>
      <w:r w:rsidR="0021405F" w:rsidRPr="00D7774D">
        <w:rPr>
          <w:rFonts w:cs="Arial"/>
          <w:bCs/>
        </w:rPr>
        <w:t>hapter</w:t>
      </w:r>
      <w:r w:rsidRPr="00D7774D">
        <w:rPr>
          <w:rFonts w:cs="Arial"/>
          <w:bCs/>
        </w:rPr>
        <w:t xml:space="preserve"> A1 SEISMIC STRENGTHENING PROVISIONS FOR UNREINFORCED MASONRY BEARING WALL BUILDINGS</w:t>
      </w:r>
      <w:r w:rsidR="005808AE">
        <w:rPr>
          <w:rFonts w:cs="Arial"/>
          <w:bCs/>
        </w:rPr>
        <w:t>,</w:t>
      </w:r>
      <w:r w:rsidRPr="00D7774D">
        <w:rPr>
          <w:rFonts w:cs="Arial"/>
          <w:bCs/>
        </w:rPr>
        <w:br/>
        <w:t>C</w:t>
      </w:r>
      <w:r w:rsidR="0021405F" w:rsidRPr="00D7774D">
        <w:rPr>
          <w:rFonts w:cs="Arial"/>
          <w:bCs/>
        </w:rPr>
        <w:t>hapter</w:t>
      </w:r>
      <w:r w:rsidRPr="00D7774D">
        <w:rPr>
          <w:rFonts w:cs="Arial"/>
          <w:bCs/>
        </w:rPr>
        <w:t xml:space="preserve"> A2 EARTHQUAKE HAZARD REDUCTION IN EXISTING REINFORCED CONCRETE AND REINFORCED MASONRY WALL BUILDINGS WITH FLEXIBLE DIAPHRAGMS</w:t>
      </w:r>
      <w:bookmarkEnd w:id="96"/>
    </w:p>
    <w:bookmarkEnd w:id="97"/>
    <w:p w14:paraId="36158AC0" w14:textId="5A7FC45F" w:rsidR="00DF4E95" w:rsidRDefault="00DF4E95" w:rsidP="00DF4E95">
      <w:r w:rsidRPr="00D7774D">
        <w:t>[</w:t>
      </w:r>
      <w:bookmarkStart w:id="98" w:name="_Hlk164333620"/>
      <w:r w:rsidRPr="00D7774D">
        <w:t xml:space="preserve">BSC proposes </w:t>
      </w:r>
      <w:r w:rsidR="00956ADB" w:rsidRPr="00D7774D">
        <w:t xml:space="preserve">to </w:t>
      </w:r>
      <w:bookmarkStart w:id="99" w:name="_Hlk164413525"/>
      <w:r w:rsidR="00956ADB" w:rsidRPr="00D7774D">
        <w:t xml:space="preserve">adopt </w:t>
      </w:r>
      <w:r>
        <w:t xml:space="preserve">Appendix </w:t>
      </w:r>
      <w:r w:rsidRPr="00D7774D">
        <w:t>Chapter</w:t>
      </w:r>
      <w:r>
        <w:t>s</w:t>
      </w:r>
      <w:r w:rsidRPr="00D7774D">
        <w:t xml:space="preserve"> A1 </w:t>
      </w:r>
      <w:r>
        <w:t xml:space="preserve">and A2 </w:t>
      </w:r>
      <w:r w:rsidRPr="00D7774D">
        <w:t xml:space="preserve">of </w:t>
      </w:r>
      <w:r>
        <w:t xml:space="preserve">the </w:t>
      </w:r>
      <w:r w:rsidRPr="00D7774D">
        <w:t>202</w:t>
      </w:r>
      <w:r>
        <w:t>4</w:t>
      </w:r>
      <w:r w:rsidRPr="00D7774D">
        <w:t xml:space="preserve"> IEBC </w:t>
      </w:r>
      <w:r w:rsidR="00477575" w:rsidRPr="00D7774D">
        <w:rPr>
          <w:rFonts w:cs="Arial"/>
          <w:szCs w:val="24"/>
        </w:rPr>
        <w:t xml:space="preserve">and bring forward existing amendments </w:t>
      </w:r>
      <w:r w:rsidR="00477575">
        <w:rPr>
          <w:rFonts w:cs="Arial"/>
          <w:szCs w:val="24"/>
        </w:rPr>
        <w:t xml:space="preserve">in Sections A100.1, A103.1, and A202.1 </w:t>
      </w:r>
      <w:r w:rsidR="00477575" w:rsidRPr="00D7774D">
        <w:rPr>
          <w:rFonts w:cs="Arial"/>
          <w:szCs w:val="24"/>
        </w:rPr>
        <w:t>from 20</w:t>
      </w:r>
      <w:r w:rsidR="00477575">
        <w:rPr>
          <w:rFonts w:cs="Arial"/>
          <w:szCs w:val="24"/>
        </w:rPr>
        <w:t>22</w:t>
      </w:r>
      <w:r w:rsidR="00477575" w:rsidRPr="00D7774D">
        <w:rPr>
          <w:rFonts w:cs="Arial"/>
          <w:szCs w:val="24"/>
        </w:rPr>
        <w:t xml:space="preserve"> CEBC</w:t>
      </w:r>
      <w:r>
        <w:t xml:space="preserve"> </w:t>
      </w:r>
      <w:r w:rsidR="00A4428B">
        <w:t xml:space="preserve">to 2025 CEBC </w:t>
      </w:r>
      <w:r>
        <w:t xml:space="preserve">without </w:t>
      </w:r>
      <w:r w:rsidR="002E007D">
        <w:t>change</w:t>
      </w:r>
      <w:bookmarkEnd w:id="98"/>
      <w:bookmarkEnd w:id="99"/>
      <w:r w:rsidRPr="00D7774D">
        <w:t>.]</w:t>
      </w:r>
    </w:p>
    <w:bookmarkEnd w:id="95"/>
    <w:p w14:paraId="77B28994" w14:textId="77777777" w:rsidR="002E684C" w:rsidRPr="00D7774D" w:rsidRDefault="002E684C" w:rsidP="00A4428B">
      <w:pPr>
        <w:pStyle w:val="Heading4"/>
        <w:spacing w:before="120"/>
        <w:ind w:left="0"/>
      </w:pPr>
      <w:r w:rsidRPr="00D7774D">
        <w:t>Notation:</w:t>
      </w:r>
    </w:p>
    <w:p w14:paraId="50A35A74" w14:textId="5160FC23" w:rsidR="00A26362" w:rsidRPr="00D7774D" w:rsidRDefault="00A26362" w:rsidP="00686024">
      <w:bookmarkStart w:id="100" w:name="_Hlk164334370"/>
      <w:r w:rsidRPr="00D7774D">
        <w:t>Authority: Health and Safety Code Sections 18928, 18928.1, 18934.5</w:t>
      </w:r>
      <w:r w:rsidRPr="00A26362">
        <w:t xml:space="preserve"> </w:t>
      </w:r>
      <w:r>
        <w:t xml:space="preserve">and </w:t>
      </w:r>
      <w:r w:rsidRPr="00D7774D">
        <w:t xml:space="preserve">18934.7. </w:t>
      </w:r>
    </w:p>
    <w:bookmarkEnd w:id="100"/>
    <w:p w14:paraId="30E808B8" w14:textId="10B59B44" w:rsidR="00A26362" w:rsidRDefault="00A26362" w:rsidP="00686024">
      <w:r w:rsidRPr="00D7774D">
        <w:t xml:space="preserve">Reference(s): Health and Safety Code Sections 18928, 18928.1 </w:t>
      </w:r>
      <w:r>
        <w:t>and</w:t>
      </w:r>
      <w:r w:rsidRPr="00D7774D">
        <w:t xml:space="preserve"> 18934.5.</w:t>
      </w:r>
    </w:p>
    <w:p w14:paraId="1FD044E6" w14:textId="5838146F" w:rsidR="002E684C" w:rsidRPr="00D7774D" w:rsidRDefault="002E684C" w:rsidP="00D063B9">
      <w:pPr>
        <w:pStyle w:val="Heading3"/>
        <w:rPr>
          <w:rFonts w:cs="Arial"/>
          <w:bCs/>
        </w:rPr>
      </w:pPr>
      <w:bookmarkStart w:id="101" w:name="_Hlk63234678"/>
      <w:bookmarkStart w:id="102" w:name="_Hlk161651444"/>
      <w:r w:rsidRPr="00D7774D">
        <w:rPr>
          <w:rFonts w:cs="Arial"/>
        </w:rPr>
        <w:lastRenderedPageBreak/>
        <w:t>ITEM 1</w:t>
      </w:r>
      <w:r w:rsidR="00A4428B">
        <w:rPr>
          <w:rFonts w:cs="Arial"/>
        </w:rPr>
        <w:t>8</w:t>
      </w:r>
      <w:r w:rsidRPr="00D7774D">
        <w:rPr>
          <w:rFonts w:cs="Arial"/>
          <w:bCs/>
        </w:rPr>
        <w:br/>
      </w:r>
      <w:bookmarkStart w:id="103" w:name="_Hlk164413657"/>
      <w:r w:rsidRPr="00D7774D">
        <w:rPr>
          <w:rFonts w:cs="Arial"/>
          <w:bCs/>
        </w:rPr>
        <w:t>C</w:t>
      </w:r>
      <w:r w:rsidR="0021405F" w:rsidRPr="00D7774D">
        <w:rPr>
          <w:rFonts w:cs="Arial"/>
          <w:bCs/>
        </w:rPr>
        <w:t>hapter</w:t>
      </w:r>
      <w:r w:rsidRPr="00D7774D">
        <w:rPr>
          <w:rFonts w:cs="Arial"/>
          <w:bCs/>
        </w:rPr>
        <w:t xml:space="preserve"> A3</w:t>
      </w:r>
      <w:r w:rsidRPr="00D7774D">
        <w:rPr>
          <w:rFonts w:cs="Arial"/>
          <w:b w:val="0"/>
          <w:bCs/>
        </w:rPr>
        <w:t xml:space="preserve"> </w:t>
      </w:r>
      <w:r w:rsidRPr="00D7774D">
        <w:rPr>
          <w:rFonts w:cs="Arial"/>
          <w:bCs/>
        </w:rPr>
        <w:t>PRESCRIPTIVE PROVISIONS FOR SEISMIC STRENGTHENING OF CRIPPLE WALLS AND SILL PLATE ANCHORAGE OF LIGHT, WOOD-FRAME RESIDENTIAL BUILDINGS</w:t>
      </w:r>
      <w:r w:rsidR="005808AE">
        <w:rPr>
          <w:rFonts w:cs="Arial"/>
          <w:bCs/>
        </w:rPr>
        <w:t>,</w:t>
      </w:r>
      <w:r w:rsidRPr="00D7774D">
        <w:rPr>
          <w:rFonts w:cs="Arial"/>
          <w:b w:val="0"/>
          <w:bCs/>
        </w:rPr>
        <w:br/>
      </w:r>
      <w:r w:rsidRPr="00D7774D">
        <w:rPr>
          <w:rFonts w:cs="Arial"/>
          <w:bCs/>
        </w:rPr>
        <w:t>C</w:t>
      </w:r>
      <w:r w:rsidR="0021405F" w:rsidRPr="00D7774D">
        <w:rPr>
          <w:rFonts w:cs="Arial"/>
          <w:bCs/>
        </w:rPr>
        <w:t xml:space="preserve">hapter </w:t>
      </w:r>
      <w:r w:rsidRPr="00D7774D">
        <w:rPr>
          <w:rFonts w:cs="Arial"/>
          <w:bCs/>
        </w:rPr>
        <w:t>A4</w:t>
      </w:r>
      <w:r w:rsidRPr="00D7774D">
        <w:rPr>
          <w:rFonts w:cs="Arial"/>
          <w:b w:val="0"/>
          <w:bCs/>
        </w:rPr>
        <w:t xml:space="preserve"> </w:t>
      </w:r>
      <w:r w:rsidRPr="00D7774D">
        <w:rPr>
          <w:rFonts w:cs="Arial"/>
          <w:bCs/>
        </w:rPr>
        <w:t>EARTHQUAKE RISK REDUCTION IN WOOD-FRAME RESIDENTIAL BUILDINGS WITH SOFT, WEAK OR OPEN FRONT WALLS</w:t>
      </w:r>
      <w:bookmarkEnd w:id="103"/>
    </w:p>
    <w:p w14:paraId="13EFE39B" w14:textId="0F77020E" w:rsidR="002E684C" w:rsidRPr="00D7774D" w:rsidRDefault="002E684C" w:rsidP="00F60B4E">
      <w:r w:rsidRPr="00D7774D">
        <w:t>[</w:t>
      </w:r>
      <w:r w:rsidR="005808AE" w:rsidRPr="00352E13">
        <w:rPr>
          <w:rFonts w:cs="Arial"/>
          <w:szCs w:val="24"/>
        </w:rPr>
        <w:t>BSC proposes NOT to adopt</w:t>
      </w:r>
      <w:r w:rsidRPr="00D7774D">
        <w:t xml:space="preserve"> A</w:t>
      </w:r>
      <w:r w:rsidR="00FB2876">
        <w:t>ppendix</w:t>
      </w:r>
      <w:r w:rsidRPr="00D7774D">
        <w:t xml:space="preserve"> Chapters A3 and A4 of </w:t>
      </w:r>
      <w:r>
        <w:t xml:space="preserve">the </w:t>
      </w:r>
      <w:r w:rsidRPr="00D7774D">
        <w:t>202</w:t>
      </w:r>
      <w:r w:rsidR="00F93C22">
        <w:t>4</w:t>
      </w:r>
      <w:r w:rsidRPr="00D7774D">
        <w:t xml:space="preserve"> IEBC.]</w:t>
      </w:r>
      <w:bookmarkEnd w:id="101"/>
    </w:p>
    <w:bookmarkEnd w:id="102"/>
    <w:p w14:paraId="74FB5FB0" w14:textId="77777777" w:rsidR="002E684C" w:rsidRPr="00D7774D" w:rsidRDefault="002E684C" w:rsidP="00A4428B">
      <w:pPr>
        <w:pStyle w:val="Heading4"/>
        <w:spacing w:before="120"/>
        <w:ind w:left="0"/>
      </w:pPr>
      <w:r w:rsidRPr="00D7774D">
        <w:t>Notation:</w:t>
      </w:r>
    </w:p>
    <w:p w14:paraId="7A00ADCE" w14:textId="6918AD66" w:rsidR="0041488A" w:rsidRPr="00D7774D" w:rsidRDefault="0041488A" w:rsidP="00686024">
      <w:bookmarkStart w:id="104" w:name="_Hlk63234710"/>
      <w:r w:rsidRPr="00D7774D">
        <w:t>Authority: Health and Safety Code Sections 18928, 18928.1</w:t>
      </w:r>
      <w:r w:rsidRPr="0041488A">
        <w:t xml:space="preserve"> </w:t>
      </w:r>
      <w:r>
        <w:t>and</w:t>
      </w:r>
      <w:r w:rsidRPr="00D7774D">
        <w:t xml:space="preserve"> 18934.5. </w:t>
      </w:r>
    </w:p>
    <w:p w14:paraId="0718C1EF" w14:textId="77777777" w:rsidR="0041488A" w:rsidRDefault="0041488A" w:rsidP="00686024">
      <w:r w:rsidRPr="00D7774D">
        <w:t xml:space="preserve">Reference(s): Health and Safety Code Sections 18928, 18928.1 </w:t>
      </w:r>
      <w:r>
        <w:t>and</w:t>
      </w:r>
      <w:r w:rsidRPr="00D7774D">
        <w:t xml:space="preserve"> 18934.5.</w:t>
      </w:r>
    </w:p>
    <w:p w14:paraId="3692147C" w14:textId="6CF6F1AD" w:rsidR="002E684C" w:rsidRPr="00D7774D" w:rsidRDefault="002E684C" w:rsidP="00D063B9">
      <w:pPr>
        <w:pStyle w:val="Heading3"/>
        <w:rPr>
          <w:rFonts w:cs="Arial"/>
          <w:bCs/>
        </w:rPr>
      </w:pPr>
      <w:r w:rsidRPr="00D7774D">
        <w:rPr>
          <w:rFonts w:cs="Arial"/>
        </w:rPr>
        <w:t>ITEM 1</w:t>
      </w:r>
      <w:r w:rsidR="00A4428B">
        <w:rPr>
          <w:rFonts w:cs="Arial"/>
        </w:rPr>
        <w:t>9</w:t>
      </w:r>
      <w:r w:rsidRPr="00D7774D">
        <w:rPr>
          <w:rFonts w:cs="Arial"/>
          <w:bCs/>
        </w:rPr>
        <w:br/>
      </w:r>
      <w:bookmarkStart w:id="105" w:name="_Hlk164413748"/>
      <w:r w:rsidRPr="00D7774D">
        <w:rPr>
          <w:rFonts w:cs="Arial"/>
          <w:bCs/>
        </w:rPr>
        <w:t>C</w:t>
      </w:r>
      <w:r w:rsidR="0021405F" w:rsidRPr="00D7774D">
        <w:rPr>
          <w:rFonts w:cs="Arial"/>
          <w:bCs/>
        </w:rPr>
        <w:t xml:space="preserve">hapter </w:t>
      </w:r>
      <w:r w:rsidRPr="00D7774D">
        <w:rPr>
          <w:rFonts w:cs="Arial"/>
          <w:bCs/>
        </w:rPr>
        <w:t>A5 REFERENCED STANDARDS</w:t>
      </w:r>
      <w:bookmarkEnd w:id="105"/>
    </w:p>
    <w:p w14:paraId="1D28B9DB" w14:textId="7B7D90E2" w:rsidR="002E684C" w:rsidRPr="00D7774D" w:rsidRDefault="002E684C" w:rsidP="00F60B4E">
      <w:r w:rsidRPr="00D7774D">
        <w:t>[BSC proposes to adopt A</w:t>
      </w:r>
      <w:r w:rsidR="00FB2876">
        <w:t>ppendix</w:t>
      </w:r>
      <w:r w:rsidRPr="00D7774D">
        <w:t xml:space="preserve"> Chapter A5 of </w:t>
      </w:r>
      <w:r>
        <w:t xml:space="preserve">the </w:t>
      </w:r>
      <w:r w:rsidRPr="00D7774D">
        <w:t>202</w:t>
      </w:r>
      <w:r w:rsidR="00F93C22">
        <w:t>4</w:t>
      </w:r>
      <w:r w:rsidRPr="00D7774D">
        <w:t xml:space="preserve"> IEBC without amendment.]</w:t>
      </w:r>
      <w:bookmarkEnd w:id="104"/>
    </w:p>
    <w:p w14:paraId="3E6ED41C" w14:textId="77777777" w:rsidR="002E684C" w:rsidRPr="00D7774D" w:rsidRDefault="002E684C" w:rsidP="00D063B9">
      <w:pPr>
        <w:pStyle w:val="Heading4"/>
        <w:ind w:left="0"/>
      </w:pPr>
      <w:r w:rsidRPr="00D7774D">
        <w:t>Notation:</w:t>
      </w:r>
    </w:p>
    <w:p w14:paraId="51EF2A76" w14:textId="15972991" w:rsidR="0041488A" w:rsidRPr="00D7774D" w:rsidRDefault="0041488A" w:rsidP="00686024">
      <w:r w:rsidRPr="00D7774D">
        <w:t>Authority: Health and Safety Code Sections 18928, 18928.1, 18934.5</w:t>
      </w:r>
      <w:r w:rsidRPr="00A26362">
        <w:t xml:space="preserve"> </w:t>
      </w:r>
      <w:r>
        <w:t xml:space="preserve">and </w:t>
      </w:r>
      <w:r w:rsidRPr="00D7774D">
        <w:t>18934.7</w:t>
      </w:r>
      <w:r>
        <w:t>.</w:t>
      </w:r>
      <w:r w:rsidRPr="00D7774D">
        <w:t xml:space="preserve"> </w:t>
      </w:r>
    </w:p>
    <w:p w14:paraId="5F3CC981" w14:textId="77777777" w:rsidR="0041488A" w:rsidRDefault="0041488A" w:rsidP="00686024">
      <w:r w:rsidRPr="00D7774D">
        <w:t xml:space="preserve">Reference(s): Health and Safety Code Sections 18928, 18928.1 </w:t>
      </w:r>
      <w:r>
        <w:t>and</w:t>
      </w:r>
      <w:r w:rsidRPr="00D7774D">
        <w:t xml:space="preserve"> 18934.5.</w:t>
      </w:r>
    </w:p>
    <w:p w14:paraId="45D89375" w14:textId="4C2891DA" w:rsidR="002E684C" w:rsidRPr="00D7774D" w:rsidRDefault="002E684C" w:rsidP="00D063B9">
      <w:pPr>
        <w:pStyle w:val="Heading3"/>
        <w:rPr>
          <w:rFonts w:cs="Arial"/>
        </w:rPr>
      </w:pPr>
      <w:r w:rsidRPr="00D7774D">
        <w:rPr>
          <w:rFonts w:cs="Arial"/>
        </w:rPr>
        <w:t xml:space="preserve">ITEM </w:t>
      </w:r>
      <w:bookmarkStart w:id="106" w:name="_Hlk63236090"/>
      <w:r w:rsidR="00A4428B">
        <w:rPr>
          <w:rFonts w:cs="Arial"/>
        </w:rPr>
        <w:t>20</w:t>
      </w:r>
      <w:r w:rsidRPr="00D7774D">
        <w:rPr>
          <w:rFonts w:cs="Arial"/>
        </w:rPr>
        <w:br/>
      </w:r>
      <w:bookmarkStart w:id="107" w:name="_Hlk164413835"/>
      <w:r w:rsidRPr="00D7774D">
        <w:rPr>
          <w:rFonts w:cs="Arial"/>
          <w:bCs/>
        </w:rPr>
        <w:t>A</w:t>
      </w:r>
      <w:r w:rsidR="0021405F" w:rsidRPr="00D7774D">
        <w:rPr>
          <w:rFonts w:cs="Arial"/>
          <w:bCs/>
        </w:rPr>
        <w:t xml:space="preserve">ppendix </w:t>
      </w:r>
      <w:r w:rsidRPr="00D7774D">
        <w:rPr>
          <w:rFonts w:cs="Arial"/>
          <w:bCs/>
        </w:rPr>
        <w:t>B</w:t>
      </w:r>
      <w:r w:rsidR="005011F9">
        <w:rPr>
          <w:rFonts w:cs="Arial"/>
          <w:bCs/>
        </w:rPr>
        <w:t xml:space="preserve"> </w:t>
      </w:r>
      <w:r w:rsidRPr="00D7774D">
        <w:rPr>
          <w:rFonts w:cs="Arial"/>
          <w:bCs/>
        </w:rPr>
        <w:t>SUPPLEMENTARY ACCESSIBILITY REQUIREMENTS FOR EXISTING BUILDINGS AND FACILITIES</w:t>
      </w:r>
      <w:r w:rsidR="00AC0798">
        <w:rPr>
          <w:rFonts w:cs="Arial"/>
          <w:bCs/>
        </w:rPr>
        <w:t>;</w:t>
      </w:r>
      <w:r w:rsidRPr="00D7774D">
        <w:rPr>
          <w:rFonts w:cs="Arial"/>
          <w:bCs/>
        </w:rPr>
        <w:br/>
        <w:t>A</w:t>
      </w:r>
      <w:r w:rsidR="0021405F" w:rsidRPr="00D7774D">
        <w:rPr>
          <w:rFonts w:cs="Arial"/>
          <w:bCs/>
        </w:rPr>
        <w:t xml:space="preserve">ppendix </w:t>
      </w:r>
      <w:r w:rsidRPr="00D7774D">
        <w:rPr>
          <w:rFonts w:cs="Arial"/>
          <w:bCs/>
        </w:rPr>
        <w:t>C</w:t>
      </w:r>
      <w:bookmarkStart w:id="108" w:name="_Hlk60057728"/>
      <w:r w:rsidR="00AC0798">
        <w:rPr>
          <w:rFonts w:cs="Arial"/>
          <w:bCs/>
        </w:rPr>
        <w:t xml:space="preserve"> </w:t>
      </w:r>
      <w:r w:rsidR="00AC0798" w:rsidRPr="00AC0798">
        <w:rPr>
          <w:rFonts w:cs="Arial"/>
          <w:bCs/>
        </w:rPr>
        <w:t>GUIDELINES FOR THE WIND RETROFIT OF EXISTING BUILDINGS</w:t>
      </w:r>
      <w:r w:rsidR="00AC0798">
        <w:rPr>
          <w:rFonts w:cs="Arial"/>
          <w:bCs/>
        </w:rPr>
        <w:t>:</w:t>
      </w:r>
      <w:r w:rsidR="005011F9">
        <w:rPr>
          <w:rFonts w:cs="Arial"/>
          <w:bCs/>
        </w:rPr>
        <w:br/>
      </w:r>
      <w:r w:rsidRPr="00D7774D">
        <w:rPr>
          <w:rFonts w:cs="Arial"/>
          <w:bCs/>
        </w:rPr>
        <w:t>C</w:t>
      </w:r>
      <w:r w:rsidR="0021405F" w:rsidRPr="00D7774D">
        <w:rPr>
          <w:rFonts w:cs="Arial"/>
          <w:bCs/>
        </w:rPr>
        <w:t xml:space="preserve">hapter </w:t>
      </w:r>
      <w:r w:rsidRPr="00D7774D">
        <w:rPr>
          <w:rFonts w:cs="Arial"/>
          <w:bCs/>
        </w:rPr>
        <w:t>C1</w:t>
      </w:r>
      <w:r w:rsidRPr="00D7774D">
        <w:rPr>
          <w:rFonts w:cs="Arial"/>
          <w:b w:val="0"/>
          <w:bCs/>
        </w:rPr>
        <w:t xml:space="preserve"> </w:t>
      </w:r>
      <w:r w:rsidR="00AC0798" w:rsidRPr="00AC0798">
        <w:rPr>
          <w:rFonts w:cs="Arial"/>
          <w:bCs/>
        </w:rPr>
        <w:t>GABLE END RETROFIT FOR HIGH-WIND AREAS</w:t>
      </w:r>
      <w:r w:rsidR="00AC0798">
        <w:rPr>
          <w:rFonts w:cs="Arial"/>
          <w:bCs/>
        </w:rPr>
        <w:t>,</w:t>
      </w:r>
      <w:r w:rsidRPr="00D7774D">
        <w:rPr>
          <w:rFonts w:cs="Arial"/>
          <w:bCs/>
        </w:rPr>
        <w:t xml:space="preserve"> </w:t>
      </w:r>
      <w:bookmarkEnd w:id="108"/>
      <w:r w:rsidR="00AC0798">
        <w:rPr>
          <w:rFonts w:cs="Arial"/>
          <w:bCs/>
        </w:rPr>
        <w:br/>
      </w:r>
      <w:r w:rsidRPr="00D7774D">
        <w:rPr>
          <w:rFonts w:cs="Arial"/>
          <w:bCs/>
        </w:rPr>
        <w:t>C</w:t>
      </w:r>
      <w:r w:rsidR="0021405F" w:rsidRPr="00D7774D">
        <w:rPr>
          <w:rFonts w:cs="Arial"/>
          <w:bCs/>
        </w:rPr>
        <w:t xml:space="preserve">hapter </w:t>
      </w:r>
      <w:r w:rsidRPr="00D7774D">
        <w:rPr>
          <w:rFonts w:cs="Arial"/>
          <w:bCs/>
        </w:rPr>
        <w:t>C2</w:t>
      </w:r>
      <w:r w:rsidRPr="00D7774D">
        <w:rPr>
          <w:rFonts w:cs="Arial"/>
          <w:b w:val="0"/>
          <w:bCs/>
        </w:rPr>
        <w:t xml:space="preserve"> </w:t>
      </w:r>
      <w:r w:rsidRPr="00D7774D">
        <w:rPr>
          <w:rFonts w:cs="Arial"/>
          <w:bCs/>
        </w:rPr>
        <w:t>ROOF DECK FASTENING FOR HIGH</w:t>
      </w:r>
      <w:r w:rsidR="00AC0798">
        <w:rPr>
          <w:rFonts w:cs="Arial"/>
          <w:bCs/>
        </w:rPr>
        <w:t>-</w:t>
      </w:r>
      <w:r w:rsidRPr="00D7774D">
        <w:rPr>
          <w:rFonts w:cs="Arial"/>
          <w:bCs/>
        </w:rPr>
        <w:t>WIND AREAS</w:t>
      </w:r>
      <w:r w:rsidR="00AC0798">
        <w:rPr>
          <w:rFonts w:cs="Arial"/>
          <w:bCs/>
        </w:rPr>
        <w:t>,</w:t>
      </w:r>
      <w:r w:rsidR="00AC0798">
        <w:rPr>
          <w:rFonts w:cs="Arial"/>
          <w:bCs/>
        </w:rPr>
        <w:br/>
      </w:r>
      <w:r w:rsidR="00AC0798" w:rsidRPr="00D7774D">
        <w:rPr>
          <w:rFonts w:cs="Arial"/>
          <w:bCs/>
        </w:rPr>
        <w:t>Chapter C</w:t>
      </w:r>
      <w:r w:rsidR="00AC0798">
        <w:rPr>
          <w:rFonts w:cs="Arial"/>
          <w:bCs/>
        </w:rPr>
        <w:t>3</w:t>
      </w:r>
      <w:r w:rsidR="00AC0798" w:rsidRPr="00D7774D">
        <w:rPr>
          <w:rFonts w:cs="Arial"/>
          <w:b w:val="0"/>
          <w:bCs/>
        </w:rPr>
        <w:t xml:space="preserve"> </w:t>
      </w:r>
      <w:r w:rsidR="00AC0798" w:rsidRPr="00AC0798">
        <w:rPr>
          <w:rFonts w:cs="Arial"/>
          <w:bCs/>
        </w:rPr>
        <w:t>REFERENCED STANDARDS</w:t>
      </w:r>
      <w:r w:rsidR="00AC0798">
        <w:rPr>
          <w:rFonts w:cs="Arial"/>
          <w:bCs/>
        </w:rPr>
        <w:t>;</w:t>
      </w:r>
      <w:r>
        <w:rPr>
          <w:rFonts w:cs="Arial"/>
          <w:bCs/>
        </w:rPr>
        <w:br/>
      </w:r>
      <w:r w:rsidRPr="00117761">
        <w:rPr>
          <w:rFonts w:cs="Arial"/>
          <w:bCs/>
        </w:rPr>
        <w:t>A</w:t>
      </w:r>
      <w:r w:rsidR="0021405F" w:rsidRPr="00117761">
        <w:rPr>
          <w:rFonts w:cs="Arial"/>
          <w:bCs/>
        </w:rPr>
        <w:t xml:space="preserve">ppendix </w:t>
      </w:r>
      <w:r w:rsidRPr="00117761">
        <w:rPr>
          <w:rFonts w:cs="Arial"/>
          <w:bCs/>
        </w:rPr>
        <w:t>D</w:t>
      </w:r>
      <w:r>
        <w:rPr>
          <w:rFonts w:cs="Arial"/>
          <w:bCs/>
        </w:rPr>
        <w:t xml:space="preserve"> </w:t>
      </w:r>
      <w:r w:rsidRPr="00117761">
        <w:rPr>
          <w:rFonts w:cs="Arial"/>
          <w:bCs/>
        </w:rPr>
        <w:t>BOARD OF APPEALS</w:t>
      </w:r>
      <w:r w:rsidR="00AC0798">
        <w:rPr>
          <w:rFonts w:cs="Arial"/>
          <w:bCs/>
        </w:rPr>
        <w:t>;</w:t>
      </w:r>
      <w:r w:rsidR="00AC0798">
        <w:rPr>
          <w:rFonts w:cs="Arial"/>
          <w:bCs/>
        </w:rPr>
        <w:br/>
      </w:r>
      <w:r w:rsidR="00AC0798" w:rsidRPr="00AC0798">
        <w:rPr>
          <w:rFonts w:cs="Arial"/>
          <w:bCs/>
        </w:rPr>
        <w:t>Appendix E TEMPORARY EMERGENCY USES</w:t>
      </w:r>
      <w:r w:rsidR="00AC0798">
        <w:rPr>
          <w:rFonts w:cs="Arial"/>
          <w:bCs/>
        </w:rPr>
        <w:t>,</w:t>
      </w:r>
      <w:r w:rsidRPr="00D7774D">
        <w:rPr>
          <w:rFonts w:cs="Arial"/>
          <w:bCs/>
        </w:rPr>
        <w:br/>
        <w:t>R</w:t>
      </w:r>
      <w:r w:rsidR="0021405F" w:rsidRPr="00D7774D">
        <w:rPr>
          <w:rFonts w:cs="Arial"/>
          <w:bCs/>
        </w:rPr>
        <w:t xml:space="preserve">esource </w:t>
      </w:r>
      <w:r w:rsidRPr="00D7774D">
        <w:rPr>
          <w:rFonts w:cs="Arial"/>
          <w:bCs/>
        </w:rPr>
        <w:t>A</w:t>
      </w:r>
      <w:r>
        <w:rPr>
          <w:rFonts w:cs="Arial"/>
          <w:bCs/>
        </w:rPr>
        <w:t xml:space="preserve"> </w:t>
      </w:r>
      <w:r w:rsidRPr="00D7774D">
        <w:rPr>
          <w:rFonts w:cs="Arial"/>
          <w:bCs/>
        </w:rPr>
        <w:t>GUIDELINES ON FIRE RATINGS OF ARCHAIC MATERIALS AND ASSEMBLIES</w:t>
      </w:r>
      <w:bookmarkEnd w:id="107"/>
    </w:p>
    <w:p w14:paraId="209DBEC8" w14:textId="131C7E07" w:rsidR="002E684C" w:rsidRPr="00D7774D" w:rsidRDefault="002E684C" w:rsidP="00F60B4E">
      <w:r w:rsidRPr="00D7774D">
        <w:t xml:space="preserve">[BSC </w:t>
      </w:r>
      <w:r w:rsidR="005808AE" w:rsidRPr="00352E13">
        <w:rPr>
          <w:rFonts w:cs="Arial"/>
          <w:szCs w:val="24"/>
        </w:rPr>
        <w:t>proposes NOT to adopt</w:t>
      </w:r>
      <w:r w:rsidRPr="00D7774D">
        <w:t xml:space="preserve"> A</w:t>
      </w:r>
      <w:r w:rsidR="005808AE" w:rsidRPr="00D7774D">
        <w:t>ppendi</w:t>
      </w:r>
      <w:r w:rsidR="005808AE">
        <w:t>ces</w:t>
      </w:r>
      <w:r w:rsidR="005808AE" w:rsidRPr="00D7774D">
        <w:t xml:space="preserve"> </w:t>
      </w:r>
      <w:r w:rsidRPr="00D7774D">
        <w:t>B, C</w:t>
      </w:r>
      <w:r>
        <w:t>, D</w:t>
      </w:r>
      <w:r w:rsidR="005808AE">
        <w:t>, E</w:t>
      </w:r>
      <w:r w:rsidRPr="00D7774D">
        <w:t xml:space="preserve"> and R</w:t>
      </w:r>
      <w:r w:rsidR="005808AE" w:rsidRPr="00D7774D">
        <w:t>esource</w:t>
      </w:r>
      <w:r w:rsidRPr="00D7774D">
        <w:t xml:space="preserve"> A of the 202</w:t>
      </w:r>
      <w:r w:rsidR="00F93C22">
        <w:t>4</w:t>
      </w:r>
      <w:r w:rsidRPr="00D7774D">
        <w:t xml:space="preserve"> IEBC.]</w:t>
      </w:r>
      <w:bookmarkEnd w:id="106"/>
    </w:p>
    <w:p w14:paraId="5EACB8E0" w14:textId="77777777" w:rsidR="002E684C" w:rsidRPr="00D7774D" w:rsidRDefault="002E684C" w:rsidP="00D063B9">
      <w:pPr>
        <w:pStyle w:val="Heading4"/>
        <w:ind w:left="0"/>
      </w:pPr>
      <w:r w:rsidRPr="00D7774D">
        <w:t>Notation:</w:t>
      </w:r>
    </w:p>
    <w:p w14:paraId="7C6D9B7D" w14:textId="77777777" w:rsidR="0041488A" w:rsidRPr="00D7774D" w:rsidRDefault="0041488A" w:rsidP="00686024">
      <w:r w:rsidRPr="00D7774D">
        <w:t>Authority: Health and Safety Code Sections 18928, 18928.1</w:t>
      </w:r>
      <w:r w:rsidRPr="0041488A">
        <w:t xml:space="preserve"> </w:t>
      </w:r>
      <w:r>
        <w:t>and</w:t>
      </w:r>
      <w:r w:rsidRPr="00D7774D">
        <w:t xml:space="preserve"> 18934.5. </w:t>
      </w:r>
    </w:p>
    <w:p w14:paraId="13F2FF74" w14:textId="77777777" w:rsidR="0041488A" w:rsidRDefault="0041488A" w:rsidP="00686024">
      <w:r w:rsidRPr="00D7774D">
        <w:t xml:space="preserve">Reference(s): Health and Safety Code Sections 18928, 18928.1 </w:t>
      </w:r>
      <w:r>
        <w:t>and</w:t>
      </w:r>
      <w:r w:rsidRPr="00D7774D">
        <w:t xml:space="preserve"> 18934.5.</w:t>
      </w:r>
    </w:p>
    <w:p w14:paraId="2D917884" w14:textId="77777777" w:rsidR="002E684C" w:rsidRPr="00D7774D" w:rsidRDefault="002E684C" w:rsidP="002E684C">
      <w:pPr>
        <w:rPr>
          <w:rFonts w:cs="Arial"/>
          <w:szCs w:val="24"/>
        </w:rPr>
      </w:pPr>
    </w:p>
    <w:p w14:paraId="32670958" w14:textId="77777777" w:rsidR="002E684C" w:rsidRPr="0046521A" w:rsidRDefault="002E684C" w:rsidP="00AA0C1D">
      <w:pPr>
        <w:rPr>
          <w:rFonts w:cs="Arial"/>
        </w:rPr>
      </w:pPr>
    </w:p>
    <w:sectPr w:rsidR="002E684C" w:rsidRPr="0046521A" w:rsidSect="00217A06">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B683" w14:textId="77777777" w:rsidR="00D81DEE" w:rsidRDefault="00D81DEE">
      <w:r>
        <w:separator/>
      </w:r>
    </w:p>
  </w:endnote>
  <w:endnote w:type="continuationSeparator" w:id="0">
    <w:p w14:paraId="018C22D7" w14:textId="77777777" w:rsidR="00D81DEE" w:rsidRDefault="00D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BC5DBFF"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w:t>
    </w:r>
    <w:r w:rsidR="006A68FA">
      <w:t>Final</w:t>
    </w:r>
    <w:r w:rsidR="007518DF">
      <w:t>]</w:t>
    </w:r>
    <w:r>
      <w:t xml:space="preserve"> Express Terms</w:t>
    </w:r>
    <w:r w:rsidR="00A8502F">
      <w:tab/>
    </w:r>
    <w:r w:rsidR="006A68FA">
      <w:t>November 22</w:t>
    </w:r>
    <w:r w:rsidR="00A8502F">
      <w:t xml:space="preserve">, </w:t>
    </w:r>
    <w:r w:rsidR="002E684C">
      <w:t>2024</w:t>
    </w:r>
  </w:p>
  <w:p w14:paraId="0CAFC6F9" w14:textId="42A4E2CB" w:rsidR="008908A5" w:rsidRDefault="002E684C" w:rsidP="00AA0C1D">
    <w:pPr>
      <w:pStyle w:val="Footer"/>
      <w:tabs>
        <w:tab w:val="clear" w:pos="4320"/>
        <w:tab w:val="clear" w:pos="8640"/>
        <w:tab w:val="center" w:pos="4860"/>
        <w:tab w:val="right" w:pos="9180"/>
      </w:tabs>
      <w:rPr>
        <w:szCs w:val="16"/>
      </w:rPr>
    </w:pPr>
    <w:r>
      <w:rPr>
        <w:szCs w:val="16"/>
      </w:rPr>
      <w:t xml:space="preserve">BSC </w:t>
    </w:r>
    <w:r w:rsidR="001F1C19">
      <w:rPr>
        <w:szCs w:val="16"/>
      </w:rPr>
      <w:t>06</w:t>
    </w:r>
    <w:r>
      <w:rPr>
        <w:szCs w:val="16"/>
      </w:rPr>
      <w:t>/24</w:t>
    </w:r>
    <w:r w:rsidR="008908A5">
      <w:rPr>
        <w:szCs w:val="16"/>
      </w:rPr>
      <w:t xml:space="preserve"> - Part</w:t>
    </w:r>
    <w:r w:rsidR="00A8502F">
      <w:rPr>
        <w:szCs w:val="16"/>
      </w:rPr>
      <w:t xml:space="preserve"> </w:t>
    </w:r>
    <w:r>
      <w:rPr>
        <w:szCs w:val="16"/>
      </w:rPr>
      <w:t>10</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6A68FA">
      <w:rPr>
        <w:szCs w:val="16"/>
      </w:rPr>
      <w:t>F</w:t>
    </w:r>
    <w:r w:rsidR="00AF245C">
      <w:rPr>
        <w:szCs w:val="16"/>
      </w:rPr>
      <w:t>ET</w:t>
    </w:r>
  </w:p>
  <w:p w14:paraId="4E70EC50" w14:textId="03BFF4F5" w:rsidR="008908A5" w:rsidRDefault="002E684C" w:rsidP="00A8502F">
    <w:pPr>
      <w:pStyle w:val="Footer"/>
      <w:tabs>
        <w:tab w:val="clear" w:pos="4320"/>
        <w:tab w:val="clear" w:pos="8640"/>
        <w:tab w:val="center" w:pos="4860"/>
        <w:tab w:val="right" w:pos="9180"/>
      </w:tabs>
    </w:pPr>
    <w:r w:rsidRPr="002E684C">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23C7" w14:textId="77777777" w:rsidR="00D81DEE" w:rsidRDefault="00D81DEE">
      <w:r>
        <w:separator/>
      </w:r>
    </w:p>
  </w:footnote>
  <w:footnote w:type="continuationSeparator" w:id="0">
    <w:p w14:paraId="73270FB1" w14:textId="77777777" w:rsidR="00D81DEE" w:rsidRDefault="00D8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366088E"/>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ACD7AA6"/>
    <w:multiLevelType w:val="hybridMultilevel"/>
    <w:tmpl w:val="921E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962E1"/>
    <w:multiLevelType w:val="hybridMultilevel"/>
    <w:tmpl w:val="4C0CE4A8"/>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E465A"/>
    <w:multiLevelType w:val="hybridMultilevel"/>
    <w:tmpl w:val="40BE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E1E52"/>
    <w:multiLevelType w:val="hybridMultilevel"/>
    <w:tmpl w:val="AE440576"/>
    <w:lvl w:ilvl="0" w:tplc="27CE56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54B4A0E"/>
    <w:multiLevelType w:val="hybridMultilevel"/>
    <w:tmpl w:val="596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AF0"/>
    <w:multiLevelType w:val="hybridMultilevel"/>
    <w:tmpl w:val="F1A293BE"/>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13A31"/>
    <w:multiLevelType w:val="multilevel"/>
    <w:tmpl w:val="7310AF34"/>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83523"/>
    <w:multiLevelType w:val="hybridMultilevel"/>
    <w:tmpl w:val="0922B698"/>
    <w:lvl w:ilvl="0" w:tplc="FBCA0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84821E5"/>
    <w:multiLevelType w:val="hybridMultilevel"/>
    <w:tmpl w:val="20862E22"/>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8"/>
  </w:num>
  <w:num w:numId="2" w16cid:durableId="79449155">
    <w:abstractNumId w:val="23"/>
  </w:num>
  <w:num w:numId="3" w16cid:durableId="1549343205">
    <w:abstractNumId w:val="11"/>
  </w:num>
  <w:num w:numId="4" w16cid:durableId="1290357534">
    <w:abstractNumId w:val="24"/>
  </w:num>
  <w:num w:numId="5" w16cid:durableId="366837411">
    <w:abstractNumId w:val="29"/>
  </w:num>
  <w:num w:numId="6" w16cid:durableId="707072491">
    <w:abstractNumId w:val="27"/>
  </w:num>
  <w:num w:numId="7" w16cid:durableId="182212069">
    <w:abstractNumId w:val="17"/>
  </w:num>
  <w:num w:numId="8" w16cid:durableId="1689793772">
    <w:abstractNumId w:val="21"/>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91960765">
    <w:abstractNumId w:val="28"/>
  </w:num>
  <w:num w:numId="30" w16cid:durableId="2104035424">
    <w:abstractNumId w:val="13"/>
  </w:num>
  <w:num w:numId="31" w16cid:durableId="2027317525">
    <w:abstractNumId w:val="26"/>
  </w:num>
  <w:num w:numId="32" w16cid:durableId="690909979">
    <w:abstractNumId w:val="16"/>
  </w:num>
  <w:num w:numId="33" w16cid:durableId="656421921">
    <w:abstractNumId w:val="15"/>
  </w:num>
  <w:num w:numId="34" w16cid:durableId="209267420">
    <w:abstractNumId w:val="30"/>
  </w:num>
  <w:num w:numId="35" w16cid:durableId="712198235">
    <w:abstractNumId w:val="14"/>
  </w:num>
  <w:num w:numId="36" w16cid:durableId="190725984">
    <w:abstractNumId w:val="20"/>
  </w:num>
  <w:num w:numId="37" w16cid:durableId="1162160560">
    <w:abstractNumId w:val="25"/>
  </w:num>
  <w:num w:numId="38" w16cid:durableId="1723291584">
    <w:abstractNumId w:val="22"/>
  </w:num>
  <w:num w:numId="39" w16cid:durableId="1427848013">
    <w:abstractNumId w:val="19"/>
  </w:num>
  <w:num w:numId="40" w16cid:durableId="1390689447">
    <w:abstractNumId w:val="12"/>
  </w:num>
  <w:num w:numId="41" w16cid:durableId="861864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5139"/>
    <w:rsid w:val="000158FA"/>
    <w:rsid w:val="00024D9E"/>
    <w:rsid w:val="000257AD"/>
    <w:rsid w:val="00045E69"/>
    <w:rsid w:val="00057EDC"/>
    <w:rsid w:val="000611EC"/>
    <w:rsid w:val="0006560C"/>
    <w:rsid w:val="00067306"/>
    <w:rsid w:val="00077B06"/>
    <w:rsid w:val="0008256D"/>
    <w:rsid w:val="00083CAC"/>
    <w:rsid w:val="00084F5E"/>
    <w:rsid w:val="00091228"/>
    <w:rsid w:val="000A3B87"/>
    <w:rsid w:val="000B136A"/>
    <w:rsid w:val="000B4609"/>
    <w:rsid w:val="000B5D13"/>
    <w:rsid w:val="000C6B9A"/>
    <w:rsid w:val="000D4317"/>
    <w:rsid w:val="000E24B4"/>
    <w:rsid w:val="000E668B"/>
    <w:rsid w:val="00100CBA"/>
    <w:rsid w:val="00110B4A"/>
    <w:rsid w:val="00123F82"/>
    <w:rsid w:val="0014255E"/>
    <w:rsid w:val="00164809"/>
    <w:rsid w:val="0017295F"/>
    <w:rsid w:val="00175449"/>
    <w:rsid w:val="00176405"/>
    <w:rsid w:val="001826F4"/>
    <w:rsid w:val="00190E7A"/>
    <w:rsid w:val="00196283"/>
    <w:rsid w:val="001A6300"/>
    <w:rsid w:val="001B3C02"/>
    <w:rsid w:val="001C4F88"/>
    <w:rsid w:val="001D15D1"/>
    <w:rsid w:val="001D6449"/>
    <w:rsid w:val="001E0E55"/>
    <w:rsid w:val="001E2832"/>
    <w:rsid w:val="001E2E21"/>
    <w:rsid w:val="001E2EAA"/>
    <w:rsid w:val="001E635B"/>
    <w:rsid w:val="001E71DE"/>
    <w:rsid w:val="001F1C19"/>
    <w:rsid w:val="001F2A94"/>
    <w:rsid w:val="001F3859"/>
    <w:rsid w:val="001F443D"/>
    <w:rsid w:val="001F5FBC"/>
    <w:rsid w:val="001F6735"/>
    <w:rsid w:val="0021405F"/>
    <w:rsid w:val="00217A06"/>
    <w:rsid w:val="00233F90"/>
    <w:rsid w:val="00234A84"/>
    <w:rsid w:val="00252B27"/>
    <w:rsid w:val="002537B1"/>
    <w:rsid w:val="0025570E"/>
    <w:rsid w:val="00266378"/>
    <w:rsid w:val="002678E5"/>
    <w:rsid w:val="002874FE"/>
    <w:rsid w:val="002915CB"/>
    <w:rsid w:val="0029213A"/>
    <w:rsid w:val="00295E27"/>
    <w:rsid w:val="002965E0"/>
    <w:rsid w:val="002A2D2C"/>
    <w:rsid w:val="002A42EE"/>
    <w:rsid w:val="002C051C"/>
    <w:rsid w:val="002C3FCB"/>
    <w:rsid w:val="002C74EC"/>
    <w:rsid w:val="002D2AD9"/>
    <w:rsid w:val="002D3F86"/>
    <w:rsid w:val="002E007D"/>
    <w:rsid w:val="002E3BBC"/>
    <w:rsid w:val="002E684C"/>
    <w:rsid w:val="002E71E2"/>
    <w:rsid w:val="002F2CE0"/>
    <w:rsid w:val="00301808"/>
    <w:rsid w:val="0030639B"/>
    <w:rsid w:val="00332C1D"/>
    <w:rsid w:val="00351E2B"/>
    <w:rsid w:val="00352E13"/>
    <w:rsid w:val="00353B32"/>
    <w:rsid w:val="003641DE"/>
    <w:rsid w:val="00364971"/>
    <w:rsid w:val="00366153"/>
    <w:rsid w:val="0039102F"/>
    <w:rsid w:val="003942B6"/>
    <w:rsid w:val="003B4140"/>
    <w:rsid w:val="003C0732"/>
    <w:rsid w:val="003C1DF7"/>
    <w:rsid w:val="003C2907"/>
    <w:rsid w:val="003C56D4"/>
    <w:rsid w:val="003D3234"/>
    <w:rsid w:val="003E098A"/>
    <w:rsid w:val="003E0D9B"/>
    <w:rsid w:val="003E0DB7"/>
    <w:rsid w:val="0041488A"/>
    <w:rsid w:val="0041705D"/>
    <w:rsid w:val="00421C03"/>
    <w:rsid w:val="0042562F"/>
    <w:rsid w:val="00446845"/>
    <w:rsid w:val="00447ECA"/>
    <w:rsid w:val="00462492"/>
    <w:rsid w:val="0046521A"/>
    <w:rsid w:val="00466FDF"/>
    <w:rsid w:val="00477575"/>
    <w:rsid w:val="00483B4F"/>
    <w:rsid w:val="004957C8"/>
    <w:rsid w:val="004B2AB9"/>
    <w:rsid w:val="004B4DAA"/>
    <w:rsid w:val="004C48A0"/>
    <w:rsid w:val="004E6EFF"/>
    <w:rsid w:val="004F3142"/>
    <w:rsid w:val="005011F9"/>
    <w:rsid w:val="005138E1"/>
    <w:rsid w:val="00541492"/>
    <w:rsid w:val="005417DB"/>
    <w:rsid w:val="00554736"/>
    <w:rsid w:val="00555BE1"/>
    <w:rsid w:val="00563190"/>
    <w:rsid w:val="00572861"/>
    <w:rsid w:val="00573C95"/>
    <w:rsid w:val="005808AE"/>
    <w:rsid w:val="005815BF"/>
    <w:rsid w:val="00593DDD"/>
    <w:rsid w:val="005A7855"/>
    <w:rsid w:val="005C545A"/>
    <w:rsid w:val="005E162F"/>
    <w:rsid w:val="005F1F14"/>
    <w:rsid w:val="005F6131"/>
    <w:rsid w:val="00600471"/>
    <w:rsid w:val="0061175B"/>
    <w:rsid w:val="006169B9"/>
    <w:rsid w:val="006250E4"/>
    <w:rsid w:val="00641506"/>
    <w:rsid w:val="00642758"/>
    <w:rsid w:val="00646596"/>
    <w:rsid w:val="00664F8A"/>
    <w:rsid w:val="0066622F"/>
    <w:rsid w:val="0067663E"/>
    <w:rsid w:val="00680BC9"/>
    <w:rsid w:val="00682C75"/>
    <w:rsid w:val="00686024"/>
    <w:rsid w:val="0069262D"/>
    <w:rsid w:val="0069558C"/>
    <w:rsid w:val="006A21F1"/>
    <w:rsid w:val="006A4FDE"/>
    <w:rsid w:val="006A68FA"/>
    <w:rsid w:val="006B747C"/>
    <w:rsid w:val="006D1470"/>
    <w:rsid w:val="006D4CA5"/>
    <w:rsid w:val="006E31D2"/>
    <w:rsid w:val="00702A97"/>
    <w:rsid w:val="0070689B"/>
    <w:rsid w:val="0070750B"/>
    <w:rsid w:val="0070763F"/>
    <w:rsid w:val="00721230"/>
    <w:rsid w:val="0073368F"/>
    <w:rsid w:val="0073479C"/>
    <w:rsid w:val="0073489F"/>
    <w:rsid w:val="00734AC2"/>
    <w:rsid w:val="007414DD"/>
    <w:rsid w:val="00750097"/>
    <w:rsid w:val="007518DF"/>
    <w:rsid w:val="007521EC"/>
    <w:rsid w:val="00754FA4"/>
    <w:rsid w:val="00755B4F"/>
    <w:rsid w:val="00761395"/>
    <w:rsid w:val="00767398"/>
    <w:rsid w:val="00767766"/>
    <w:rsid w:val="00787804"/>
    <w:rsid w:val="007A6A3D"/>
    <w:rsid w:val="007B0231"/>
    <w:rsid w:val="007B4553"/>
    <w:rsid w:val="007B7A8E"/>
    <w:rsid w:val="007C4B91"/>
    <w:rsid w:val="007C4E8E"/>
    <w:rsid w:val="007D4133"/>
    <w:rsid w:val="007E07A9"/>
    <w:rsid w:val="0081299A"/>
    <w:rsid w:val="008161CF"/>
    <w:rsid w:val="00816AA2"/>
    <w:rsid w:val="008236F5"/>
    <w:rsid w:val="008279C0"/>
    <w:rsid w:val="0083127A"/>
    <w:rsid w:val="00835734"/>
    <w:rsid w:val="00844821"/>
    <w:rsid w:val="00860D91"/>
    <w:rsid w:val="00872B76"/>
    <w:rsid w:val="00877405"/>
    <w:rsid w:val="00885FC3"/>
    <w:rsid w:val="008908A5"/>
    <w:rsid w:val="00891E35"/>
    <w:rsid w:val="00897E5E"/>
    <w:rsid w:val="008A2AC5"/>
    <w:rsid w:val="008A63B1"/>
    <w:rsid w:val="008B6F4E"/>
    <w:rsid w:val="008C00C4"/>
    <w:rsid w:val="008E36A8"/>
    <w:rsid w:val="008E5C4B"/>
    <w:rsid w:val="008F1AE2"/>
    <w:rsid w:val="008F2193"/>
    <w:rsid w:val="00901775"/>
    <w:rsid w:val="00903063"/>
    <w:rsid w:val="00904F97"/>
    <w:rsid w:val="00905919"/>
    <w:rsid w:val="0090620F"/>
    <w:rsid w:val="00906A59"/>
    <w:rsid w:val="0090753D"/>
    <w:rsid w:val="00935327"/>
    <w:rsid w:val="00937BBC"/>
    <w:rsid w:val="00956ADB"/>
    <w:rsid w:val="00962378"/>
    <w:rsid w:val="00963DDE"/>
    <w:rsid w:val="00965AAB"/>
    <w:rsid w:val="00975FF7"/>
    <w:rsid w:val="00987429"/>
    <w:rsid w:val="009A123C"/>
    <w:rsid w:val="009A693A"/>
    <w:rsid w:val="009B3578"/>
    <w:rsid w:val="009B75E7"/>
    <w:rsid w:val="009C2981"/>
    <w:rsid w:val="009C529A"/>
    <w:rsid w:val="009D05BC"/>
    <w:rsid w:val="009D60C1"/>
    <w:rsid w:val="009E0E79"/>
    <w:rsid w:val="009E6B12"/>
    <w:rsid w:val="009F11DC"/>
    <w:rsid w:val="009F23ED"/>
    <w:rsid w:val="00A02840"/>
    <w:rsid w:val="00A138AA"/>
    <w:rsid w:val="00A26362"/>
    <w:rsid w:val="00A4428B"/>
    <w:rsid w:val="00A52193"/>
    <w:rsid w:val="00A60CA1"/>
    <w:rsid w:val="00A76E67"/>
    <w:rsid w:val="00A81002"/>
    <w:rsid w:val="00A8502F"/>
    <w:rsid w:val="00A945EE"/>
    <w:rsid w:val="00AA0C1D"/>
    <w:rsid w:val="00AC0798"/>
    <w:rsid w:val="00AC1D9E"/>
    <w:rsid w:val="00AC1F10"/>
    <w:rsid w:val="00AD280C"/>
    <w:rsid w:val="00AE44FA"/>
    <w:rsid w:val="00AF03BE"/>
    <w:rsid w:val="00AF245C"/>
    <w:rsid w:val="00AF4E96"/>
    <w:rsid w:val="00B00789"/>
    <w:rsid w:val="00B11AD5"/>
    <w:rsid w:val="00B12076"/>
    <w:rsid w:val="00B62ABD"/>
    <w:rsid w:val="00B70A1F"/>
    <w:rsid w:val="00B955C5"/>
    <w:rsid w:val="00BA6C57"/>
    <w:rsid w:val="00BC1102"/>
    <w:rsid w:val="00BC3F6E"/>
    <w:rsid w:val="00BE48F6"/>
    <w:rsid w:val="00BF251B"/>
    <w:rsid w:val="00BF2A1A"/>
    <w:rsid w:val="00C0176F"/>
    <w:rsid w:val="00C10C9A"/>
    <w:rsid w:val="00C12AD2"/>
    <w:rsid w:val="00C17589"/>
    <w:rsid w:val="00C20FC8"/>
    <w:rsid w:val="00C36475"/>
    <w:rsid w:val="00C44C36"/>
    <w:rsid w:val="00C51916"/>
    <w:rsid w:val="00C67B72"/>
    <w:rsid w:val="00C74CC9"/>
    <w:rsid w:val="00C80CD9"/>
    <w:rsid w:val="00C810D8"/>
    <w:rsid w:val="00CA69D6"/>
    <w:rsid w:val="00CB4F72"/>
    <w:rsid w:val="00CD6242"/>
    <w:rsid w:val="00CD71EA"/>
    <w:rsid w:val="00CE406D"/>
    <w:rsid w:val="00CE56AD"/>
    <w:rsid w:val="00CE5FAB"/>
    <w:rsid w:val="00CF3372"/>
    <w:rsid w:val="00D063B9"/>
    <w:rsid w:val="00D075DB"/>
    <w:rsid w:val="00D205E3"/>
    <w:rsid w:val="00D275E7"/>
    <w:rsid w:val="00D27D9D"/>
    <w:rsid w:val="00D31A84"/>
    <w:rsid w:val="00D36E73"/>
    <w:rsid w:val="00D53138"/>
    <w:rsid w:val="00D67092"/>
    <w:rsid w:val="00D754CD"/>
    <w:rsid w:val="00D75ED1"/>
    <w:rsid w:val="00D81DEE"/>
    <w:rsid w:val="00D836EC"/>
    <w:rsid w:val="00D864C8"/>
    <w:rsid w:val="00D91AE2"/>
    <w:rsid w:val="00D94C92"/>
    <w:rsid w:val="00D979BB"/>
    <w:rsid w:val="00DA5CDA"/>
    <w:rsid w:val="00DB5BB1"/>
    <w:rsid w:val="00DC4F44"/>
    <w:rsid w:val="00DD3EDC"/>
    <w:rsid w:val="00DF3410"/>
    <w:rsid w:val="00DF4E95"/>
    <w:rsid w:val="00E100C3"/>
    <w:rsid w:val="00E119F2"/>
    <w:rsid w:val="00E15AA1"/>
    <w:rsid w:val="00E16084"/>
    <w:rsid w:val="00E34983"/>
    <w:rsid w:val="00E3790F"/>
    <w:rsid w:val="00E46E3A"/>
    <w:rsid w:val="00E50B13"/>
    <w:rsid w:val="00E53D35"/>
    <w:rsid w:val="00E70923"/>
    <w:rsid w:val="00E72D03"/>
    <w:rsid w:val="00E72E7F"/>
    <w:rsid w:val="00E90E0C"/>
    <w:rsid w:val="00E929AD"/>
    <w:rsid w:val="00EA21A6"/>
    <w:rsid w:val="00EB257F"/>
    <w:rsid w:val="00EB44A7"/>
    <w:rsid w:val="00EC27FE"/>
    <w:rsid w:val="00EC55B6"/>
    <w:rsid w:val="00ED27E1"/>
    <w:rsid w:val="00EF26E2"/>
    <w:rsid w:val="00EF6FF3"/>
    <w:rsid w:val="00F02894"/>
    <w:rsid w:val="00F050C4"/>
    <w:rsid w:val="00F057BF"/>
    <w:rsid w:val="00F07692"/>
    <w:rsid w:val="00F152F2"/>
    <w:rsid w:val="00F17139"/>
    <w:rsid w:val="00F4291A"/>
    <w:rsid w:val="00F60B4E"/>
    <w:rsid w:val="00F61E87"/>
    <w:rsid w:val="00F633FE"/>
    <w:rsid w:val="00F768B4"/>
    <w:rsid w:val="00F824A8"/>
    <w:rsid w:val="00F93C22"/>
    <w:rsid w:val="00F97948"/>
    <w:rsid w:val="00F97C83"/>
    <w:rsid w:val="00FA1342"/>
    <w:rsid w:val="00FA2094"/>
    <w:rsid w:val="00FB2876"/>
    <w:rsid w:val="00FC666F"/>
    <w:rsid w:val="00FD45EA"/>
    <w:rsid w:val="00FE4917"/>
    <w:rsid w:val="00FF11EA"/>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F443D"/>
    <w:rPr>
      <w:sz w:val="16"/>
      <w:szCs w:val="16"/>
    </w:rPr>
  </w:style>
  <w:style w:type="paragraph" w:styleId="CommentText">
    <w:name w:val="annotation text"/>
    <w:basedOn w:val="Normal"/>
    <w:link w:val="CommentTextChar"/>
    <w:unhideWhenUsed/>
    <w:rsid w:val="001F443D"/>
    <w:rPr>
      <w:sz w:val="20"/>
    </w:rPr>
  </w:style>
  <w:style w:type="character" w:customStyle="1" w:styleId="CommentTextChar">
    <w:name w:val="Comment Text Char"/>
    <w:basedOn w:val="DefaultParagraphFont"/>
    <w:link w:val="CommentText"/>
    <w:rsid w:val="001F443D"/>
    <w:rPr>
      <w:rFonts w:ascii="Arial" w:hAnsi="Arial"/>
      <w:snapToGrid w:val="0"/>
    </w:rPr>
  </w:style>
  <w:style w:type="paragraph" w:styleId="CommentSubject">
    <w:name w:val="annotation subject"/>
    <w:basedOn w:val="CommentText"/>
    <w:next w:val="CommentText"/>
    <w:link w:val="CommentSubjectChar"/>
    <w:semiHidden/>
    <w:unhideWhenUsed/>
    <w:rsid w:val="001F443D"/>
    <w:rPr>
      <w:b/>
      <w:bCs/>
    </w:rPr>
  </w:style>
  <w:style w:type="character" w:customStyle="1" w:styleId="CommentSubjectChar">
    <w:name w:val="Comment Subject Char"/>
    <w:basedOn w:val="CommentTextChar"/>
    <w:link w:val="CommentSubject"/>
    <w:semiHidden/>
    <w:rsid w:val="001F443D"/>
    <w:rPr>
      <w:rFonts w:ascii="Arial" w:hAnsi="Arial"/>
      <w:b/>
      <w:bCs/>
      <w:snapToGrid w:val="0"/>
    </w:rPr>
  </w:style>
  <w:style w:type="paragraph" w:styleId="BodyTextIndent">
    <w:name w:val="Body Text Indent"/>
    <w:basedOn w:val="Normal"/>
    <w:link w:val="BodyTextIndentChar"/>
    <w:uiPriority w:val="99"/>
    <w:unhideWhenUsed/>
    <w:rsid w:val="00FA2094"/>
    <w:pPr>
      <w:ind w:left="360"/>
    </w:pPr>
    <w:rPr>
      <w:rFonts w:ascii="Helvetica" w:eastAsia="Times New Roman" w:hAnsi="Helvetica"/>
    </w:rPr>
  </w:style>
  <w:style w:type="character" w:customStyle="1" w:styleId="BodyTextIndentChar">
    <w:name w:val="Body Text Indent Char"/>
    <w:basedOn w:val="DefaultParagraphFont"/>
    <w:link w:val="BodyTextIndent"/>
    <w:uiPriority w:val="99"/>
    <w:rsid w:val="00FA2094"/>
    <w:rPr>
      <w:rFonts w:ascii="Helvetica" w:eastAsia="Times New Roman" w:hAnsi="Helvetica"/>
      <w:snapToGrid w:val="0"/>
      <w:sz w:val="24"/>
    </w:rPr>
  </w:style>
  <w:style w:type="paragraph" w:customStyle="1" w:styleId="xmsonormal">
    <w:name w:val="x_msonormal"/>
    <w:basedOn w:val="Normal"/>
    <w:rsid w:val="00C10C9A"/>
    <w:pPr>
      <w:widowControl/>
      <w:spacing w:after="0"/>
    </w:pPr>
    <w:rPr>
      <w:rFonts w:ascii="Calibri" w:eastAsiaTheme="minorHAnsi" w:hAnsi="Calibri" w:cs="Calibri"/>
      <w:snapToGrid/>
      <w:sz w:val="22"/>
      <w:szCs w:val="22"/>
    </w:rPr>
  </w:style>
  <w:style w:type="paragraph" w:customStyle="1" w:styleId="p1">
    <w:name w:val="p1"/>
    <w:rsid w:val="00AC1D9E"/>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AC1D9E"/>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AC1D9E"/>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AC1D9E"/>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AC1D9E"/>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AC1D9E"/>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AC1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8794">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544633346">
      <w:bodyDiv w:val="1"/>
      <w:marLeft w:val="0"/>
      <w:marRight w:val="0"/>
      <w:marTop w:val="0"/>
      <w:marBottom w:val="0"/>
      <w:divBdr>
        <w:top w:val="none" w:sz="0" w:space="0" w:color="auto"/>
        <w:left w:val="none" w:sz="0" w:space="0" w:color="auto"/>
        <w:bottom w:val="none" w:sz="0" w:space="0" w:color="auto"/>
        <w:right w:val="none" w:sz="0" w:space="0" w:color="auto"/>
      </w:divBdr>
    </w:div>
    <w:div w:id="1712655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14</Pages>
  <Words>3982</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BSC-06-24-IET-PT10-45-day</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BSC-06-24-FET-PT10</dc:title>
  <dc:creator>CBSC</dc:creator>
  <cp:lastModifiedBy>Day, Kevin@DGS</cp:lastModifiedBy>
  <cp:revision>96</cp:revision>
  <cp:lastPrinted>2020-02-18T23:46:00Z</cp:lastPrinted>
  <dcterms:created xsi:type="dcterms:W3CDTF">2023-10-09T17:20:00Z</dcterms:created>
  <dcterms:modified xsi:type="dcterms:W3CDTF">2024-12-13T21:43:00Z</dcterms:modified>
</cp:coreProperties>
</file>