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8FEFB" w14:textId="0FC1BD5E" w:rsidR="00767766" w:rsidRPr="0044593B" w:rsidRDefault="00786248" w:rsidP="000C7383">
      <w:pPr>
        <w:pStyle w:val="Heading1"/>
        <w:spacing w:before="0" w:after="120"/>
        <w:jc w:val="center"/>
        <w:rPr>
          <w:rFonts w:cs="Arial"/>
          <w:szCs w:val="24"/>
        </w:rPr>
      </w:pPr>
      <w:r w:rsidRPr="0044593B">
        <w:rPr>
          <w:rFonts w:cs="Arial"/>
        </w:rPr>
        <w:t>ADD</w:t>
      </w:r>
      <w:r w:rsidR="00583511">
        <w:rPr>
          <w:rFonts w:cs="Arial"/>
        </w:rPr>
        <w:t>ENDUM TO</w:t>
      </w:r>
      <w:r w:rsidR="00767766" w:rsidRPr="0044593B">
        <w:rPr>
          <w:rFonts w:cs="Arial"/>
        </w:rPr>
        <w:t xml:space="preserve"> </w:t>
      </w:r>
      <w:r w:rsidR="00705EAD">
        <w:rPr>
          <w:rFonts w:cs="Arial"/>
        </w:rPr>
        <w:t>FINAL</w:t>
      </w:r>
      <w:r w:rsidRPr="0044593B">
        <w:rPr>
          <w:rFonts w:cs="Arial"/>
        </w:rPr>
        <w:t xml:space="preserve"> </w:t>
      </w:r>
      <w:r w:rsidR="00767766" w:rsidRPr="0044593B">
        <w:rPr>
          <w:rFonts w:cs="Arial"/>
        </w:rPr>
        <w:t>EXPRESS TERMS</w:t>
      </w:r>
      <w:r w:rsidR="00EC1406" w:rsidRPr="0044593B">
        <w:rPr>
          <w:rFonts w:cs="Arial"/>
        </w:rPr>
        <w:t xml:space="preserve"> AND RATIONALE</w:t>
      </w:r>
      <w:r w:rsidR="00767766" w:rsidRPr="0044593B">
        <w:rPr>
          <w:rFonts w:cs="Arial"/>
        </w:rPr>
        <w:br/>
        <w:t>FOR PROPOSED BUILDING STANDARDS</w:t>
      </w:r>
      <w:r w:rsidR="00767766" w:rsidRPr="0044593B">
        <w:rPr>
          <w:rFonts w:cs="Arial"/>
        </w:rPr>
        <w:br/>
        <w:t xml:space="preserve">OF THE </w:t>
      </w:r>
      <w:r w:rsidR="00705EAD">
        <w:rPr>
          <w:rFonts w:cs="Arial"/>
        </w:rPr>
        <w:t>CALIFORNIA DEPARTMENT OF HOUSING AND COMMUNITY DEVELOPMENT</w:t>
      </w:r>
      <w:r w:rsidR="00767766" w:rsidRPr="0044593B">
        <w:rPr>
          <w:rFonts w:cs="Arial"/>
        </w:rPr>
        <w:br/>
        <w:t xml:space="preserve">REGARDING THE </w:t>
      </w:r>
      <w:r w:rsidR="00705EAD">
        <w:rPr>
          <w:rFonts w:cs="Arial"/>
        </w:rPr>
        <w:t>2025 CALIFORNIA BUILDING CODE</w:t>
      </w:r>
      <w:r w:rsidR="00767766" w:rsidRPr="0044593B">
        <w:rPr>
          <w:rFonts w:cs="Arial"/>
        </w:rPr>
        <w:t>,</w:t>
      </w:r>
      <w:r w:rsidR="000C7383">
        <w:rPr>
          <w:rFonts w:cs="Arial"/>
        </w:rPr>
        <w:br/>
      </w:r>
      <w:r w:rsidR="00767766" w:rsidRPr="0044593B">
        <w:rPr>
          <w:rFonts w:cs="Arial"/>
        </w:rPr>
        <w:t xml:space="preserve">CALIFORNIA CODE OF REGULATIONS, TITLE 24, PART </w:t>
      </w:r>
      <w:r w:rsidR="00705EAD">
        <w:rPr>
          <w:rFonts w:cs="Arial"/>
        </w:rPr>
        <w:t>2</w:t>
      </w:r>
      <w:r w:rsidR="000C7383">
        <w:rPr>
          <w:rFonts w:cs="Arial"/>
        </w:rPr>
        <w:br/>
      </w:r>
      <w:r w:rsidR="00767766" w:rsidRPr="0044593B">
        <w:rPr>
          <w:rFonts w:cs="Arial"/>
          <w:szCs w:val="24"/>
        </w:rPr>
        <w:t>(</w:t>
      </w:r>
      <w:r w:rsidR="003204F7">
        <w:rPr>
          <w:rFonts w:cs="Arial"/>
          <w:szCs w:val="24"/>
        </w:rPr>
        <w:t>HCD 05/24</w:t>
      </w:r>
      <w:r w:rsidR="00767766" w:rsidRPr="0044593B">
        <w:rPr>
          <w:rFonts w:cs="Arial"/>
          <w:szCs w:val="24"/>
        </w:rPr>
        <w:t>)</w:t>
      </w:r>
    </w:p>
    <w:p w14:paraId="41496507" w14:textId="682BF2A6" w:rsidR="00502AB4" w:rsidRDefault="00502AB4" w:rsidP="004F62AE">
      <w:pPr>
        <w:spacing w:after="120"/>
        <w:rPr>
          <w:rFonts w:cs="Arial"/>
        </w:rPr>
      </w:pPr>
      <w:r w:rsidRPr="00AD67B3">
        <w:rPr>
          <w:rFonts w:cs="Arial"/>
        </w:rPr>
        <w:t xml:space="preserve">The </w:t>
      </w:r>
      <w:r w:rsidR="004F62AE" w:rsidRPr="00AD67B3">
        <w:rPr>
          <w:rFonts w:cs="Arial"/>
        </w:rPr>
        <w:t xml:space="preserve">state </w:t>
      </w:r>
      <w:r w:rsidRPr="00AD67B3">
        <w:rPr>
          <w:rFonts w:cs="Arial"/>
        </w:rPr>
        <w:t>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089D5394" w14:textId="1AB5D15C" w:rsidR="00D0634D" w:rsidRDefault="00BC5F10" w:rsidP="004F62AE">
      <w:pPr>
        <w:spacing w:after="120"/>
        <w:rPr>
          <w:rFonts w:cs="Arial"/>
        </w:rPr>
      </w:pPr>
      <w:r>
        <w:rPr>
          <w:rFonts w:cs="Arial"/>
        </w:rPr>
        <w:t>Approve</w:t>
      </w:r>
      <w:r w:rsidRPr="00D0634D">
        <w:rPr>
          <w:rFonts w:cs="Arial"/>
        </w:rPr>
        <w:t xml:space="preserve"> as amended a proposed</w:t>
      </w:r>
      <w:r>
        <w:rPr>
          <w:rFonts w:cs="Arial"/>
        </w:rPr>
        <w:t xml:space="preserve"> </w:t>
      </w:r>
      <w:r w:rsidRPr="00D0634D">
        <w:rPr>
          <w:rFonts w:cs="Arial"/>
        </w:rPr>
        <w:t xml:space="preserve">provision, as </w:t>
      </w:r>
      <w:r>
        <w:rPr>
          <w:rFonts w:cs="Arial"/>
        </w:rPr>
        <w:t>requested</w:t>
      </w:r>
      <w:r w:rsidRPr="00D0634D">
        <w:rPr>
          <w:rFonts w:cs="Arial"/>
        </w:rPr>
        <w:t xml:space="preserve"> by the </w:t>
      </w:r>
      <w:r>
        <w:rPr>
          <w:rFonts w:cs="Arial"/>
        </w:rPr>
        <w:t>state agency</w:t>
      </w:r>
      <w:r w:rsidR="00D0634D" w:rsidRPr="00D0634D">
        <w:rPr>
          <w:rFonts w:cs="Arial"/>
        </w:rPr>
        <w:t>. No modification shall be made that materially alters a requirement, right, responsibility, condition or prescription in the text made available to the public for comment in accordance with this chapter. The proposing agency shall justify the modification pursuant to Health and Safety Code Section 18930 in an amended justification consistent with the approval action submitted to the Commission within 15 days. Failure to submit the amended justification within that time is cause for disapproval.</w:t>
      </w:r>
      <w:r w:rsidR="006C0483">
        <w:rPr>
          <w:rFonts w:cs="Arial"/>
        </w:rPr>
        <w:t xml:space="preserve"> (Section 1-417(a)4</w:t>
      </w:r>
      <w:r w:rsidR="00D104F0">
        <w:rPr>
          <w:rFonts w:cs="Arial"/>
        </w:rPr>
        <w:t xml:space="preserve"> of the California Administrative Code, Part 1 of Title 24 of the California Code of Regulations</w:t>
      </w:r>
      <w:r w:rsidR="006C0483">
        <w:rPr>
          <w:rFonts w:cs="Arial"/>
        </w:rPr>
        <w:t>)</w:t>
      </w:r>
      <w:r w:rsidR="00607FED">
        <w:rPr>
          <w:rFonts w:cs="Arial"/>
        </w:rPr>
        <w:t>.</w:t>
      </w:r>
    </w:p>
    <w:p w14:paraId="4B13C2FF" w14:textId="77777777" w:rsidR="007556D6" w:rsidRPr="00AD67B3" w:rsidRDefault="007556D6" w:rsidP="007556D6">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502C7FFC" w14:textId="3BF58C89" w:rsidR="007556D6" w:rsidRPr="00AD67B3" w:rsidRDefault="007556D6" w:rsidP="007556D6">
      <w:pPr>
        <w:pStyle w:val="Heading2"/>
        <w:spacing w:after="0"/>
        <w:rPr>
          <w:rFonts w:cs="Arial"/>
        </w:rPr>
      </w:pPr>
      <w:r w:rsidRPr="00AD67B3">
        <w:rPr>
          <w:rFonts w:cs="Arial"/>
        </w:rPr>
        <w:t xml:space="preserve">LEGEND for </w:t>
      </w:r>
      <w:r w:rsidR="00077002">
        <w:rPr>
          <w:rFonts w:cs="Arial"/>
        </w:rPr>
        <w:t xml:space="preserve">FINAL </w:t>
      </w:r>
      <w:r w:rsidRPr="00AD67B3">
        <w:rPr>
          <w:rFonts w:cs="Arial"/>
        </w:rPr>
        <w:t xml:space="preserve">EXPRESS TERMS </w:t>
      </w:r>
    </w:p>
    <w:p w14:paraId="5636CE19" w14:textId="77777777" w:rsidR="007556D6" w:rsidRPr="00AD67B3" w:rsidRDefault="007556D6" w:rsidP="004F62AE">
      <w:pPr>
        <w:pStyle w:val="ListParagraph"/>
        <w:numPr>
          <w:ilvl w:val="0"/>
          <w:numId w:val="5"/>
        </w:numPr>
        <w:contextualSpacing w:val="0"/>
        <w:rPr>
          <w:rFonts w:cs="Arial"/>
        </w:rPr>
      </w:pPr>
      <w:bookmarkStart w:id="0" w:name="_Hlk51751202"/>
      <w:r w:rsidRPr="00AD67B3">
        <w:rPr>
          <w:rFonts w:cs="Arial"/>
        </w:rPr>
        <w:t>Model Code language appears upright</w:t>
      </w:r>
    </w:p>
    <w:p w14:paraId="0F8D6FF9" w14:textId="77777777" w:rsidR="007556D6" w:rsidRPr="00AD67B3" w:rsidRDefault="007556D6" w:rsidP="004F62AE">
      <w:pPr>
        <w:pStyle w:val="ListParagraph"/>
        <w:numPr>
          <w:ilvl w:val="0"/>
          <w:numId w:val="5"/>
        </w:numPr>
        <w:contextualSpacing w:val="0"/>
        <w:rPr>
          <w:rFonts w:cs="Arial"/>
        </w:rPr>
      </w:pPr>
      <w:r w:rsidRPr="00AD67B3">
        <w:rPr>
          <w:rFonts w:cs="Arial"/>
        </w:rPr>
        <w:t xml:space="preserve">Existing California amendments appear in </w:t>
      </w:r>
      <w:r w:rsidRPr="00AD67B3">
        <w:rPr>
          <w:rFonts w:cs="Arial"/>
          <w:i/>
        </w:rPr>
        <w:t>italic</w:t>
      </w:r>
    </w:p>
    <w:p w14:paraId="400D6399" w14:textId="77777777" w:rsidR="007556D6" w:rsidRPr="00AA72AC" w:rsidRDefault="007556D6" w:rsidP="004F62AE">
      <w:pPr>
        <w:pStyle w:val="ListParagraph"/>
        <w:numPr>
          <w:ilvl w:val="0"/>
          <w:numId w:val="5"/>
        </w:numPr>
        <w:contextualSpacing w:val="0"/>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5CB2AAA3" w14:textId="77777777" w:rsidR="007556D6" w:rsidRPr="00AD67B3" w:rsidRDefault="007556D6" w:rsidP="004F62AE">
      <w:pPr>
        <w:pStyle w:val="ListParagraph"/>
        <w:numPr>
          <w:ilvl w:val="0"/>
          <w:numId w:val="5"/>
        </w:numPr>
        <w:contextualSpacing w:val="0"/>
        <w:rPr>
          <w:rFonts w:cs="Arial"/>
        </w:rPr>
      </w:pPr>
      <w:r w:rsidRPr="00AD67B3">
        <w:rPr>
          <w:rFonts w:cs="Arial"/>
        </w:rPr>
        <w:t xml:space="preserve">Repealed model code language appears </w:t>
      </w:r>
      <w:r w:rsidRPr="00AD67B3">
        <w:rPr>
          <w:rFonts w:cs="Arial"/>
          <w:strike/>
        </w:rPr>
        <w:t>upright and in strikeout</w:t>
      </w:r>
    </w:p>
    <w:p w14:paraId="4D49290C" w14:textId="77777777" w:rsidR="007556D6" w:rsidRPr="00AD67B3" w:rsidRDefault="007556D6" w:rsidP="004F62AE">
      <w:pPr>
        <w:pStyle w:val="ListParagraph"/>
        <w:numPr>
          <w:ilvl w:val="0"/>
          <w:numId w:val="5"/>
        </w:numPr>
        <w:contextualSpacing w:val="0"/>
        <w:rPr>
          <w:rFonts w:cs="Arial"/>
        </w:rPr>
      </w:pPr>
      <w:r w:rsidRPr="00AD67B3">
        <w:rPr>
          <w:rFonts w:cs="Arial"/>
        </w:rPr>
        <w:t xml:space="preserve">Repealed California amendments appear in </w:t>
      </w:r>
      <w:r w:rsidRPr="00AD67B3">
        <w:rPr>
          <w:rFonts w:cs="Arial"/>
          <w:i/>
          <w:strike/>
        </w:rPr>
        <w:t>italic and strikeout</w:t>
      </w:r>
    </w:p>
    <w:p w14:paraId="66C09E2D" w14:textId="0D9E7750" w:rsidR="007556D6" w:rsidRPr="006A0F8B" w:rsidRDefault="006A0F7E" w:rsidP="00077002">
      <w:pPr>
        <w:pStyle w:val="ListParagraph"/>
        <w:numPr>
          <w:ilvl w:val="0"/>
          <w:numId w:val="5"/>
        </w:numPr>
        <w:contextualSpacing w:val="0"/>
        <w:rPr>
          <w:rFonts w:cs="Arial"/>
        </w:rPr>
      </w:pPr>
      <w:r w:rsidRPr="00C8513E">
        <w:t>Ellips</w:t>
      </w:r>
      <w:r>
        <w:t>e</w:t>
      </w:r>
      <w:r w:rsidRPr="00C8513E">
        <w:t xml:space="preserve">s </w:t>
      </w:r>
      <w:r w:rsidR="007556D6" w:rsidRPr="00C8513E">
        <w:t>(...) indicate existing text remains unchange</w:t>
      </w:r>
      <w:r w:rsidR="007556D6" w:rsidRPr="00AD67B3">
        <w:rPr>
          <w:rFonts w:eastAsia="Times New Roman" w:cs="Arial"/>
          <w:lang w:eastAsia="ko-KR"/>
        </w:rPr>
        <w:t>d</w:t>
      </w:r>
      <w:bookmarkEnd w:id="0"/>
    </w:p>
    <w:p w14:paraId="63E01F83" w14:textId="77777777" w:rsidR="007556D6" w:rsidRPr="00AD67B3" w:rsidRDefault="007556D6" w:rsidP="007556D6">
      <w:pPr>
        <w:pStyle w:val="BodyText3"/>
        <w:pBdr>
          <w:bottom w:val="single" w:sz="4" w:space="1" w:color="auto"/>
        </w:pBdr>
        <w:jc w:val="left"/>
        <w:rPr>
          <w:rFonts w:cs="Arial"/>
          <w:szCs w:val="24"/>
        </w:rPr>
      </w:pPr>
    </w:p>
    <w:p w14:paraId="1F09795F" w14:textId="259CFE0E" w:rsidR="00711AEC" w:rsidRDefault="00711AEC" w:rsidP="006609B8">
      <w:pPr>
        <w:pStyle w:val="Heading2"/>
      </w:pPr>
      <w:r>
        <w:t xml:space="preserve">ADDENDUM to </w:t>
      </w:r>
      <w:r w:rsidR="006A0F8B">
        <w:rPr>
          <w:rFonts w:cs="Arial"/>
        </w:rPr>
        <w:t>FINAL</w:t>
      </w:r>
      <w:r w:rsidRPr="0027688C">
        <w:t xml:space="preserve"> EXPRESS TERMS</w:t>
      </w:r>
      <w:r>
        <w:t xml:space="preserve"> and</w:t>
      </w:r>
      <w:r w:rsidRPr="004F291C">
        <w:t xml:space="preserve"> RATIONALE</w:t>
      </w:r>
    </w:p>
    <w:p w14:paraId="2F854EE3" w14:textId="1287D809" w:rsidR="000B33E0" w:rsidRPr="0044593B" w:rsidRDefault="001E12EE" w:rsidP="000C7383">
      <w:pPr>
        <w:pStyle w:val="Heading3"/>
        <w:rPr>
          <w:noProof/>
        </w:rPr>
      </w:pPr>
      <w:r w:rsidRPr="0044593B">
        <w:t>ITEM</w:t>
      </w:r>
      <w:r w:rsidR="000B33E0" w:rsidRPr="0044593B">
        <w:t xml:space="preserve"> </w:t>
      </w:r>
      <w:r w:rsidR="00D63E97">
        <w:rPr>
          <w:noProof/>
        </w:rPr>
        <w:t>47</w:t>
      </w:r>
      <w:r w:rsidR="00391B17" w:rsidRPr="0044593B">
        <w:rPr>
          <w:snapToGrid/>
        </w:rPr>
        <w:br/>
      </w:r>
      <w:r w:rsidR="000B33E0" w:rsidRPr="0044593B">
        <w:t xml:space="preserve">Chapter </w:t>
      </w:r>
      <w:r w:rsidR="00D63E97">
        <w:rPr>
          <w:noProof/>
        </w:rPr>
        <w:t>33</w:t>
      </w:r>
      <w:r w:rsidR="00786248" w:rsidRPr="0044593B">
        <w:rPr>
          <w:noProof/>
        </w:rPr>
        <w:t xml:space="preserve">, </w:t>
      </w:r>
      <w:r w:rsidR="00D63E97">
        <w:t>Safeguards During Construction</w:t>
      </w:r>
    </w:p>
    <w:p w14:paraId="2BF47AA4" w14:textId="63605BF4" w:rsidR="00EA55B4" w:rsidRPr="0044593B" w:rsidRDefault="008F2BEA" w:rsidP="000B33E0">
      <w:pPr>
        <w:spacing w:before="120"/>
        <w:rPr>
          <w:rFonts w:cs="Arial"/>
        </w:rPr>
      </w:pPr>
      <w:r w:rsidRPr="008F2BEA">
        <w:rPr>
          <w:rFonts w:cs="Arial"/>
          <w:noProof/>
        </w:rPr>
        <w:t xml:space="preserve">HCD proposes to adopt Chapter 33, (Sections 3301-3308 </w:t>
      </w:r>
      <w:r w:rsidRPr="008F2BEA">
        <w:rPr>
          <w:rFonts w:cs="Arial"/>
          <w:strike/>
          <w:noProof/>
        </w:rPr>
        <w:t xml:space="preserve">and 3310 </w:t>
      </w:r>
      <w:r w:rsidRPr="00077002">
        <w:rPr>
          <w:rFonts w:cs="Arial"/>
          <w:noProof/>
        </w:rPr>
        <w:t>only</w:t>
      </w:r>
      <w:r w:rsidRPr="008F2BEA">
        <w:rPr>
          <w:rFonts w:cs="Arial"/>
          <w:noProof/>
        </w:rPr>
        <w:t xml:space="preserve">) from the 2024 IBC into the 2025 CBC and bring forward existing California amendments from the 2022 CBC into the 2025 CBC without modification.  </w:t>
      </w:r>
    </w:p>
    <w:p w14:paraId="00B06F57" w14:textId="19C4FE51" w:rsidR="002367DC" w:rsidRPr="0044593B" w:rsidRDefault="002367DC" w:rsidP="00F25C09">
      <w:pPr>
        <w:keepNext/>
        <w:widowControl/>
        <w:spacing w:before="240"/>
        <w:rPr>
          <w:rFonts w:cs="Arial"/>
        </w:rPr>
      </w:pPr>
      <w:r w:rsidRPr="0044593B">
        <w:rPr>
          <w:rFonts w:cs="Arial"/>
          <w:b/>
        </w:rPr>
        <w:t>Rationale:</w:t>
      </w:r>
      <w:r w:rsidR="002D5E4A" w:rsidRPr="0044593B">
        <w:rPr>
          <w:rFonts w:cs="Arial"/>
        </w:rPr>
        <w:t xml:space="preserve"> </w:t>
      </w:r>
      <w:r w:rsidR="00D251D1" w:rsidRPr="00D251D1">
        <w:rPr>
          <w:rFonts w:cs="Arial"/>
        </w:rPr>
        <w:t xml:space="preserve">HCD has identified an editorial correction in the charging statement for Item 47, Chapter 33. International Building Code, section 3310, is listed by HCD as a model code section proposed for adoption as part of the 2024 Triennial Code Adoption Cycle. </w:t>
      </w:r>
      <w:r w:rsidR="00D251D1" w:rsidRPr="00D251D1">
        <w:rPr>
          <w:rFonts w:cs="Arial"/>
        </w:rPr>
        <w:lastRenderedPageBreak/>
        <w:t xml:space="preserve">This section was added in error and should be removed from </w:t>
      </w:r>
      <w:r w:rsidR="005E7B90">
        <w:rPr>
          <w:rFonts w:cs="Arial"/>
        </w:rPr>
        <w:t>the</w:t>
      </w:r>
      <w:r w:rsidR="00D251D1" w:rsidRPr="00D251D1">
        <w:rPr>
          <w:rFonts w:cs="Arial"/>
        </w:rPr>
        <w:t xml:space="preserve"> charging statement. HCD does not adopt International Building Code, section 3310.</w:t>
      </w:r>
    </w:p>
    <w:p w14:paraId="63A3FF48" w14:textId="33B9EF4A" w:rsidR="00767766" w:rsidRPr="0044593B" w:rsidRDefault="00767766" w:rsidP="0097270C">
      <w:pPr>
        <w:spacing w:before="240"/>
        <w:rPr>
          <w:rFonts w:cs="Arial"/>
        </w:rPr>
      </w:pPr>
      <w:r w:rsidRPr="0044593B">
        <w:rPr>
          <w:rFonts w:cs="Arial"/>
          <w:b/>
        </w:rPr>
        <w:t>Notation:</w:t>
      </w:r>
    </w:p>
    <w:p w14:paraId="25855F16" w14:textId="2E1A9DEA" w:rsidR="00767766" w:rsidRPr="0044593B" w:rsidRDefault="00767766" w:rsidP="00767766">
      <w:pPr>
        <w:spacing w:before="120"/>
        <w:rPr>
          <w:rFonts w:cs="Arial"/>
        </w:rPr>
      </w:pPr>
      <w:r w:rsidRPr="0044593B">
        <w:rPr>
          <w:rFonts w:cs="Arial"/>
        </w:rPr>
        <w:t xml:space="preserve">Authority: </w:t>
      </w:r>
      <w:r w:rsidR="00371792" w:rsidRPr="00371792">
        <w:rPr>
          <w:rFonts w:cs="Arial"/>
          <w:noProof/>
        </w:rPr>
        <w:t>Health and Safety Code Sections 17040, 17920.9, 17921, 17921.6, 17921.10, 17922, 17922.6, 17922.12, 17922.14, 17926, 17927, 17928, 17958.12, 18552, 18554, 18620, 18630, 18640, 18670, 18690, 18691, 18865, 18871.3, 18871.4, 18873, 18873.1, 18873.2, 18873.3, 18873.4, 18873.5, 18928, 18938.3, 18944.11 and 19990; and Government Code Sections 12955.1 and 12955.1.1.</w:t>
      </w:r>
    </w:p>
    <w:p w14:paraId="672B44B4" w14:textId="31A8C8C1" w:rsidR="00F22ED6" w:rsidRDefault="00767766" w:rsidP="00C83F89">
      <w:pPr>
        <w:spacing w:before="120" w:after="120"/>
        <w:rPr>
          <w:rFonts w:cs="Arial"/>
          <w:noProof/>
        </w:rPr>
      </w:pPr>
      <w:r w:rsidRPr="0044593B">
        <w:rPr>
          <w:rFonts w:cs="Arial"/>
        </w:rPr>
        <w:t xml:space="preserve">Reference(s): </w:t>
      </w:r>
      <w:r w:rsidR="00371792" w:rsidRPr="00371792">
        <w:rPr>
          <w:rFonts w:cs="Arial"/>
          <w:noProof/>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917D091" w14:textId="5128D6AE" w:rsidR="00F22ED6" w:rsidRDefault="00F25C09" w:rsidP="00B20605">
      <w:pPr>
        <w:pStyle w:val="Default"/>
        <w:spacing w:before="120" w:after="240"/>
      </w:pPr>
      <w:r>
        <w:t xml:space="preserve">The </w:t>
      </w:r>
      <w:r w:rsidR="00C81338">
        <w:t xml:space="preserve">Department of Housing and Community Development </w:t>
      </w:r>
      <w:r w:rsidR="00F22ED6" w:rsidRPr="00F94C2F">
        <w:t xml:space="preserve">requests the </w:t>
      </w:r>
      <w:r w:rsidR="00B20605">
        <w:t>Commission</w:t>
      </w:r>
      <w:r w:rsidR="00F22ED6">
        <w:t xml:space="preserve"> </w:t>
      </w:r>
      <w:r w:rsidR="00F22ED6" w:rsidRPr="00F94C2F">
        <w:t xml:space="preserve">to </w:t>
      </w:r>
      <w:r w:rsidR="00B20605">
        <w:t>a</w:t>
      </w:r>
      <w:r w:rsidR="00B20605" w:rsidRPr="00F94C2F">
        <w:t xml:space="preserve">pprove this item </w:t>
      </w:r>
      <w:r w:rsidR="00F22ED6" w:rsidRPr="00F94C2F">
        <w:t xml:space="preserve">as </w:t>
      </w:r>
      <w:r w:rsidR="00B20605">
        <w:t>a</w:t>
      </w:r>
      <w:r w:rsidR="00F22ED6" w:rsidRPr="00F94C2F">
        <w:t>mended, in order to satisfy</w:t>
      </w:r>
      <w:r w:rsidR="00F22ED6">
        <w:t xml:space="preserve"> </w:t>
      </w:r>
      <w:r w:rsidR="00F22ED6" w:rsidRPr="00F94C2F">
        <w:t xml:space="preserve">Health and Safety Code </w:t>
      </w:r>
      <w:r w:rsidR="00F22ED6">
        <w:t xml:space="preserve">Section </w:t>
      </w:r>
      <w:r w:rsidR="00F22ED6" w:rsidRPr="00F25C09">
        <w:t>18930(a)(</w:t>
      </w:r>
      <w:r w:rsidR="00592D1D">
        <w:t>1</w:t>
      </w:r>
      <w:r w:rsidR="00F22ED6" w:rsidRPr="00F25C09">
        <w:t>)</w:t>
      </w:r>
      <w:r w:rsidR="0008424C" w:rsidRPr="00F25C09">
        <w:t>,</w:t>
      </w:r>
      <w:r w:rsidR="00F22ED6" w:rsidRPr="00F25C09">
        <w:t xml:space="preserve"> </w:t>
      </w:r>
      <w:r w:rsidR="00A273AB">
        <w:t>the</w:t>
      </w:r>
      <w:r w:rsidR="00A273AB" w:rsidRPr="00A273AB">
        <w:t xml:space="preserve"> proposed building standards do not conflict with, overlap, or duplicate other building standards.</w:t>
      </w:r>
    </w:p>
    <w:p w14:paraId="39AAF299" w14:textId="77777777" w:rsidR="00B20605" w:rsidRPr="0044593B" w:rsidRDefault="00B20605" w:rsidP="0097270C">
      <w:pPr>
        <w:pStyle w:val="Default"/>
        <w:spacing w:before="120"/>
      </w:pPr>
    </w:p>
    <w:sectPr w:rsidR="00B20605" w:rsidRPr="0044593B" w:rsidSect="007C04EF">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58DC9" w14:textId="77777777" w:rsidR="00A134E5" w:rsidRDefault="00A134E5">
      <w:r>
        <w:separator/>
      </w:r>
    </w:p>
  </w:endnote>
  <w:endnote w:type="continuationSeparator" w:id="0">
    <w:p w14:paraId="04215B83" w14:textId="77777777" w:rsidR="00A134E5" w:rsidRDefault="00A134E5">
      <w:r>
        <w:continuationSeparator/>
      </w:r>
    </w:p>
  </w:endnote>
  <w:endnote w:type="continuationNotice" w:id="1">
    <w:p w14:paraId="24EB7695" w14:textId="77777777" w:rsidR="00754D0A" w:rsidRDefault="00754D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pPr>
  </w:p>
  <w:p w14:paraId="62F1D2E4" w14:textId="62F7AA51" w:rsidR="001A4A03" w:rsidRDefault="001A4A03" w:rsidP="007C04EF">
    <w:pPr>
      <w:pStyle w:val="Footer"/>
      <w:tabs>
        <w:tab w:val="clear" w:pos="4320"/>
        <w:tab w:val="clear" w:pos="8640"/>
        <w:tab w:val="right" w:pos="9180"/>
      </w:tabs>
    </w:pPr>
    <w:r>
      <w:t>BSC TP-10</w:t>
    </w:r>
    <w:r w:rsidR="00072D5F">
      <w:t>2</w:t>
    </w:r>
    <w:r>
      <w:t xml:space="preserve"> (Rev. </w:t>
    </w:r>
    <w:r w:rsidR="006F30A0">
      <w:t>1</w:t>
    </w:r>
    <w:r w:rsidR="000C7383">
      <w:t>0</w:t>
    </w:r>
    <w:r>
      <w:t>/</w:t>
    </w:r>
    <w:r w:rsidR="001D6710">
      <w:t>2</w:t>
    </w:r>
    <w:r w:rsidR="00072D5F">
      <w:t>3</w:t>
    </w:r>
    <w:r w:rsidRPr="004C48A0">
      <w:t>)</w:t>
    </w:r>
    <w:r w:rsidR="00EC0A76">
      <w:t xml:space="preserve"> Add</w:t>
    </w:r>
    <w:r w:rsidR="00072D5F">
      <w:t xml:space="preserve">endum to </w:t>
    </w:r>
    <w:r w:rsidR="00077002">
      <w:t xml:space="preserve">Final </w:t>
    </w:r>
    <w:r>
      <w:t>Express Terms</w:t>
    </w:r>
    <w:r w:rsidR="00072D5F">
      <w:t xml:space="preserve"> and Rationale</w:t>
    </w:r>
    <w:r w:rsidR="00A0189B">
      <w:tab/>
    </w:r>
    <w:r w:rsidR="00EC241C">
      <w:t>November</w:t>
    </w:r>
    <w:r w:rsidR="00A0189B">
      <w:t xml:space="preserve"> </w:t>
    </w:r>
    <w:r w:rsidR="00EC241C">
      <w:t>22</w:t>
    </w:r>
    <w:r w:rsidR="00A0189B">
      <w:t xml:space="preserve">, </w:t>
    </w:r>
    <w:r w:rsidR="00EC241C">
      <w:t>2024</w:t>
    </w:r>
  </w:p>
  <w:p w14:paraId="723451C6" w14:textId="0CE33492" w:rsidR="001A4A03" w:rsidRDefault="00077002" w:rsidP="007C04EF">
    <w:pPr>
      <w:pStyle w:val="Footer"/>
      <w:tabs>
        <w:tab w:val="clear" w:pos="4320"/>
        <w:tab w:val="clear" w:pos="8640"/>
        <w:tab w:val="center" w:pos="5040"/>
        <w:tab w:val="right" w:pos="9180"/>
      </w:tabs>
      <w:rPr>
        <w:szCs w:val="16"/>
      </w:rPr>
    </w:pPr>
    <w:r>
      <w:rPr>
        <w:szCs w:val="16"/>
      </w:rPr>
      <w:t>HCD 05/24</w:t>
    </w:r>
    <w:r w:rsidR="000F6D3A">
      <w:rPr>
        <w:szCs w:val="16"/>
      </w:rPr>
      <w:t xml:space="preserve"> </w:t>
    </w:r>
    <w:r w:rsidR="001A4A03">
      <w:rPr>
        <w:szCs w:val="16"/>
      </w:rPr>
      <w:t>- Part</w:t>
    </w:r>
    <w:r w:rsidR="00A0189B">
      <w:rPr>
        <w:szCs w:val="16"/>
      </w:rPr>
      <w:t xml:space="preserve"> </w:t>
    </w:r>
    <w:r w:rsidR="004E642B">
      <w:rPr>
        <w:szCs w:val="16"/>
      </w:rPr>
      <w:t>2</w:t>
    </w:r>
    <w:r w:rsidR="001A4A03">
      <w:rPr>
        <w:szCs w:val="16"/>
      </w:rPr>
      <w:t xml:space="preserve"> -</w:t>
    </w:r>
    <w:r w:rsidR="00A0189B">
      <w:rPr>
        <w:szCs w:val="16"/>
      </w:rPr>
      <w:t xml:space="preserve"> </w:t>
    </w:r>
    <w:r w:rsidR="004E642B">
      <w:rPr>
        <w:szCs w:val="16"/>
      </w:rPr>
      <w:t>2024</w:t>
    </w:r>
    <w:r w:rsidR="00A0189B">
      <w:rPr>
        <w:szCs w:val="16"/>
      </w:rPr>
      <w:t xml:space="preserve"> Triennial</w:t>
    </w:r>
    <w:r w:rsidR="004E642B">
      <w:rPr>
        <w:szCs w:val="16"/>
      </w:rPr>
      <w:t xml:space="preserve"> </w:t>
    </w:r>
    <w:r w:rsidR="001A4A03">
      <w:rPr>
        <w:szCs w:val="16"/>
      </w:rPr>
      <w:t xml:space="preserve">Code </w:t>
    </w:r>
    <w:r w:rsidR="004E642B">
      <w:rPr>
        <w:szCs w:val="16"/>
      </w:rPr>
      <w:t xml:space="preserve">Adoption </w:t>
    </w:r>
    <w:r w:rsidR="001A4A03">
      <w:rPr>
        <w:szCs w:val="16"/>
      </w:rPr>
      <w:t>Cycle</w:t>
    </w:r>
    <w:r w:rsidR="001A4A03" w:rsidRPr="004C48A0">
      <w:rPr>
        <w:szCs w:val="16"/>
      </w:rPr>
      <w:tab/>
    </w:r>
    <w:r w:rsidR="00A0189B">
      <w:rPr>
        <w:szCs w:val="16"/>
      </w:rPr>
      <w:tab/>
    </w:r>
    <w:r w:rsidR="00B20605">
      <w:rPr>
        <w:szCs w:val="16"/>
      </w:rPr>
      <w:t xml:space="preserve">Addendum to </w:t>
    </w:r>
    <w:r>
      <w:rPr>
        <w:szCs w:val="16"/>
      </w:rPr>
      <w:t>F</w:t>
    </w:r>
    <w:r w:rsidR="00B20605">
      <w:rPr>
        <w:szCs w:val="16"/>
      </w:rPr>
      <w:t>ET and SOR</w:t>
    </w:r>
  </w:p>
  <w:p w14:paraId="5C321276" w14:textId="1E194837" w:rsidR="001A4A03" w:rsidRDefault="00DB2367" w:rsidP="00A0189B">
    <w:pPr>
      <w:pStyle w:val="Footer"/>
      <w:tabs>
        <w:tab w:val="clear" w:pos="4320"/>
        <w:tab w:val="clear" w:pos="8640"/>
        <w:tab w:val="center" w:pos="5040"/>
        <w:tab w:val="right" w:pos="9180"/>
      </w:tabs>
    </w:pPr>
    <w:r>
      <w:rPr>
        <w:szCs w:val="16"/>
      </w:rPr>
      <w:t>Department of Housing and Community Development</w:t>
    </w:r>
    <w:r w:rsidR="000F6D3A">
      <w:tab/>
    </w:r>
    <w:r w:rsidR="000F6D3A">
      <w:rPr>
        <w:rStyle w:val="PageNumber"/>
        <w:rFonts w:cs="Arial"/>
      </w:rPr>
      <w:t xml:space="preserve">Page </w:t>
    </w:r>
    <w:r w:rsidR="000F6D3A" w:rsidRPr="00B1767F">
      <w:rPr>
        <w:rStyle w:val="PageNumber"/>
        <w:rFonts w:cs="Arial"/>
      </w:rPr>
      <w:fldChar w:fldCharType="begin"/>
    </w:r>
    <w:r w:rsidR="000F6D3A" w:rsidRPr="00B1767F">
      <w:rPr>
        <w:rStyle w:val="PageNumber"/>
        <w:rFonts w:cs="Arial"/>
      </w:rPr>
      <w:instrText xml:space="preserve"> PAGE </w:instrText>
    </w:r>
    <w:r w:rsidR="000F6D3A" w:rsidRPr="00B1767F">
      <w:rPr>
        <w:rStyle w:val="PageNumber"/>
        <w:rFonts w:cs="Arial"/>
      </w:rPr>
      <w:fldChar w:fldCharType="separate"/>
    </w:r>
    <w:r w:rsidR="000F6D3A">
      <w:rPr>
        <w:rStyle w:val="PageNumber"/>
        <w:rFonts w:cs="Arial"/>
      </w:rPr>
      <w:t>1</w:t>
    </w:r>
    <w:r w:rsidR="000F6D3A" w:rsidRPr="00B1767F">
      <w:rPr>
        <w:rStyle w:val="PageNumber"/>
        <w:rFonts w:cs="Arial"/>
      </w:rPr>
      <w:fldChar w:fldCharType="end"/>
    </w:r>
    <w:r w:rsidR="000F6D3A" w:rsidRPr="00B1767F">
      <w:rPr>
        <w:rStyle w:val="PageNumber"/>
        <w:rFonts w:cs="Arial"/>
      </w:rPr>
      <w:t xml:space="preserve"> of </w:t>
    </w:r>
    <w:r w:rsidR="000F6D3A" w:rsidRPr="00B1767F">
      <w:rPr>
        <w:rStyle w:val="PageNumber"/>
        <w:rFonts w:cs="Arial"/>
      </w:rPr>
      <w:fldChar w:fldCharType="begin"/>
    </w:r>
    <w:r w:rsidR="000F6D3A" w:rsidRPr="00B1767F">
      <w:rPr>
        <w:rStyle w:val="PageNumber"/>
        <w:rFonts w:cs="Arial"/>
      </w:rPr>
      <w:instrText xml:space="preserve"> NUMPAGES </w:instrText>
    </w:r>
    <w:r w:rsidR="000F6D3A" w:rsidRPr="00B1767F">
      <w:rPr>
        <w:rStyle w:val="PageNumber"/>
        <w:rFonts w:cs="Arial"/>
      </w:rPr>
      <w:fldChar w:fldCharType="separate"/>
    </w:r>
    <w:r w:rsidR="000F6D3A">
      <w:rPr>
        <w:rStyle w:val="PageNumber"/>
        <w:rFonts w:cs="Arial"/>
      </w:rPr>
      <w:t>2</w:t>
    </w:r>
    <w:r w:rsidR="000F6D3A" w:rsidRPr="00B1767F">
      <w:rPr>
        <w:rStyle w:val="PageNumber"/>
        <w:rFonts w:cs="Arial"/>
      </w:rPr>
      <w:fldChar w:fldCharType="end"/>
    </w:r>
  </w:p>
  <w:p w14:paraId="07FB2AB0" w14:textId="77777777" w:rsidR="007C04EF" w:rsidRDefault="007C04EF" w:rsidP="007C04EF">
    <w:pPr>
      <w:pStyle w:val="Footer"/>
      <w:tabs>
        <w:tab w:val="clear" w:pos="4320"/>
        <w:tab w:val="clear" w:pos="8640"/>
        <w:tab w:val="center" w:pos="4896"/>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86219" w14:textId="77777777" w:rsidR="00A134E5" w:rsidRDefault="00A134E5">
      <w:r>
        <w:separator/>
      </w:r>
    </w:p>
  </w:footnote>
  <w:footnote w:type="continuationSeparator" w:id="0">
    <w:p w14:paraId="1BA9E12B" w14:textId="77777777" w:rsidR="00A134E5" w:rsidRDefault="00A134E5">
      <w:r>
        <w:continuationSeparator/>
      </w:r>
    </w:p>
  </w:footnote>
  <w:footnote w:type="continuationNotice" w:id="1">
    <w:p w14:paraId="1FC6627C" w14:textId="77777777" w:rsidR="00754D0A" w:rsidRDefault="00754D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C774" w14:textId="77777777" w:rsidR="00ED27E1" w:rsidRDefault="00ED27E1" w:rsidP="00ED27E1">
    <w:pPr>
      <w:pStyle w:val="Header"/>
      <w:tabs>
        <w:tab w:val="clear" w:pos="8640"/>
        <w:tab w:val="right" w:pos="9360"/>
      </w:tabs>
      <w:jc w:val="both"/>
      <w:rPr>
        <w:b w:val="0"/>
        <w:szCs w:val="16"/>
      </w:rPr>
    </w:pPr>
    <w:r>
      <w:rPr>
        <w:szCs w:val="16"/>
      </w:rPr>
      <w:t>STATE OF CALIFORNIA</w:t>
    </w:r>
  </w:p>
  <w:p w14:paraId="21BD9179" w14:textId="77777777" w:rsidR="00ED27E1" w:rsidRDefault="00ED27E1" w:rsidP="00ED27E1">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7837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A24E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4A02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22E55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9A43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FC25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78D0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4804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E64DB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C22F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8391674">
    <w:abstractNumId w:val="11"/>
  </w:num>
  <w:num w:numId="2" w16cid:durableId="1612780394">
    <w:abstractNumId w:val="13"/>
  </w:num>
  <w:num w:numId="3" w16cid:durableId="1689604008">
    <w:abstractNumId w:val="14"/>
  </w:num>
  <w:num w:numId="4" w16cid:durableId="301006860">
    <w:abstractNumId w:val="10"/>
  </w:num>
  <w:num w:numId="5" w16cid:durableId="652176935">
    <w:abstractNumId w:val="12"/>
  </w:num>
  <w:num w:numId="6" w16cid:durableId="1743602988">
    <w:abstractNumId w:val="15"/>
  </w:num>
  <w:num w:numId="7" w16cid:durableId="770274458">
    <w:abstractNumId w:val="9"/>
  </w:num>
  <w:num w:numId="8" w16cid:durableId="601953732">
    <w:abstractNumId w:val="7"/>
  </w:num>
  <w:num w:numId="9" w16cid:durableId="2116510391">
    <w:abstractNumId w:val="6"/>
  </w:num>
  <w:num w:numId="10" w16cid:durableId="715589622">
    <w:abstractNumId w:val="5"/>
  </w:num>
  <w:num w:numId="11" w16cid:durableId="1136098539">
    <w:abstractNumId w:val="4"/>
  </w:num>
  <w:num w:numId="12" w16cid:durableId="703411355">
    <w:abstractNumId w:val="8"/>
  </w:num>
  <w:num w:numId="13" w16cid:durableId="1609462385">
    <w:abstractNumId w:val="3"/>
  </w:num>
  <w:num w:numId="14" w16cid:durableId="66197600">
    <w:abstractNumId w:val="2"/>
  </w:num>
  <w:num w:numId="15" w16cid:durableId="1134323652">
    <w:abstractNumId w:val="1"/>
  </w:num>
  <w:num w:numId="16" w16cid:durableId="1579048639">
    <w:abstractNumId w:val="0"/>
  </w:num>
  <w:num w:numId="17" w16cid:durableId="571280027">
    <w:abstractNumId w:val="9"/>
  </w:num>
  <w:num w:numId="18" w16cid:durableId="1737623153">
    <w:abstractNumId w:val="7"/>
  </w:num>
  <w:num w:numId="19" w16cid:durableId="339628399">
    <w:abstractNumId w:val="6"/>
  </w:num>
  <w:num w:numId="20" w16cid:durableId="1498496859">
    <w:abstractNumId w:val="5"/>
  </w:num>
  <w:num w:numId="21" w16cid:durableId="970134190">
    <w:abstractNumId w:val="4"/>
  </w:num>
  <w:num w:numId="22" w16cid:durableId="1810708309">
    <w:abstractNumId w:val="8"/>
  </w:num>
  <w:num w:numId="23" w16cid:durableId="1657144925">
    <w:abstractNumId w:val="3"/>
  </w:num>
  <w:num w:numId="24" w16cid:durableId="304510056">
    <w:abstractNumId w:val="2"/>
  </w:num>
  <w:num w:numId="25" w16cid:durableId="1020936172">
    <w:abstractNumId w:val="1"/>
  </w:num>
  <w:num w:numId="26" w16cid:durableId="1517229140">
    <w:abstractNumId w:val="0"/>
  </w:num>
  <w:num w:numId="27" w16cid:durableId="991374790">
    <w:abstractNumId w:val="9"/>
  </w:num>
  <w:num w:numId="28" w16cid:durableId="1872919714">
    <w:abstractNumId w:val="7"/>
  </w:num>
  <w:num w:numId="29" w16cid:durableId="1120537472">
    <w:abstractNumId w:val="6"/>
  </w:num>
  <w:num w:numId="30" w16cid:durableId="691151618">
    <w:abstractNumId w:val="5"/>
  </w:num>
  <w:num w:numId="31" w16cid:durableId="348331712">
    <w:abstractNumId w:val="4"/>
  </w:num>
  <w:num w:numId="32" w16cid:durableId="1747531159">
    <w:abstractNumId w:val="8"/>
  </w:num>
  <w:num w:numId="33" w16cid:durableId="799106140">
    <w:abstractNumId w:val="3"/>
  </w:num>
  <w:num w:numId="34" w16cid:durableId="2138601072">
    <w:abstractNumId w:val="2"/>
  </w:num>
  <w:num w:numId="35" w16cid:durableId="1076170946">
    <w:abstractNumId w:val="1"/>
  </w:num>
  <w:num w:numId="36" w16cid:durableId="730538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23B9A"/>
    <w:rsid w:val="000257AD"/>
    <w:rsid w:val="00066735"/>
    <w:rsid w:val="00072D5F"/>
    <w:rsid w:val="00077002"/>
    <w:rsid w:val="0008424C"/>
    <w:rsid w:val="000B33E0"/>
    <w:rsid w:val="000C5682"/>
    <w:rsid w:val="000C7383"/>
    <w:rsid w:val="000E24B4"/>
    <w:rsid w:val="000F2EEE"/>
    <w:rsid w:val="000F6D3A"/>
    <w:rsid w:val="00123F82"/>
    <w:rsid w:val="001362F4"/>
    <w:rsid w:val="0017531B"/>
    <w:rsid w:val="00175449"/>
    <w:rsid w:val="001845B6"/>
    <w:rsid w:val="001A4A03"/>
    <w:rsid w:val="001D5566"/>
    <w:rsid w:val="001D6710"/>
    <w:rsid w:val="001E12EE"/>
    <w:rsid w:val="001E635B"/>
    <w:rsid w:val="00234A84"/>
    <w:rsid w:val="00235B37"/>
    <w:rsid w:val="002367DC"/>
    <w:rsid w:val="00292D04"/>
    <w:rsid w:val="002A0905"/>
    <w:rsid w:val="002D3F86"/>
    <w:rsid w:val="002D5E4A"/>
    <w:rsid w:val="0030639B"/>
    <w:rsid w:val="003204F7"/>
    <w:rsid w:val="003324BE"/>
    <w:rsid w:val="00347D13"/>
    <w:rsid w:val="00371792"/>
    <w:rsid w:val="0037506B"/>
    <w:rsid w:val="00391B17"/>
    <w:rsid w:val="003942B6"/>
    <w:rsid w:val="003C0185"/>
    <w:rsid w:val="003D46A3"/>
    <w:rsid w:val="003E1AB0"/>
    <w:rsid w:val="004138C5"/>
    <w:rsid w:val="00433E49"/>
    <w:rsid w:val="0044593B"/>
    <w:rsid w:val="004A53C6"/>
    <w:rsid w:val="004B2AB9"/>
    <w:rsid w:val="004B48D5"/>
    <w:rsid w:val="004C48A0"/>
    <w:rsid w:val="004E642B"/>
    <w:rsid w:val="004F62AE"/>
    <w:rsid w:val="00502AB4"/>
    <w:rsid w:val="00527AC9"/>
    <w:rsid w:val="00536E36"/>
    <w:rsid w:val="00545A37"/>
    <w:rsid w:val="00551989"/>
    <w:rsid w:val="00563190"/>
    <w:rsid w:val="00583511"/>
    <w:rsid w:val="00592D1D"/>
    <w:rsid w:val="005933E2"/>
    <w:rsid w:val="005B5184"/>
    <w:rsid w:val="005D2DCC"/>
    <w:rsid w:val="005E162F"/>
    <w:rsid w:val="005E1E47"/>
    <w:rsid w:val="005E7B90"/>
    <w:rsid w:val="005F1F14"/>
    <w:rsid w:val="005F696F"/>
    <w:rsid w:val="00607FED"/>
    <w:rsid w:val="0061175B"/>
    <w:rsid w:val="006169B9"/>
    <w:rsid w:val="00631F79"/>
    <w:rsid w:val="006609B8"/>
    <w:rsid w:val="006721FC"/>
    <w:rsid w:val="00675E1D"/>
    <w:rsid w:val="006A0F7E"/>
    <w:rsid w:val="006A0F8B"/>
    <w:rsid w:val="006B0C83"/>
    <w:rsid w:val="006B6EA2"/>
    <w:rsid w:val="006B747C"/>
    <w:rsid w:val="006C0483"/>
    <w:rsid w:val="006C5C01"/>
    <w:rsid w:val="006F30A0"/>
    <w:rsid w:val="006F37A3"/>
    <w:rsid w:val="00705EAD"/>
    <w:rsid w:val="00711AEC"/>
    <w:rsid w:val="007416F3"/>
    <w:rsid w:val="00745E48"/>
    <w:rsid w:val="00754D0A"/>
    <w:rsid w:val="007556D6"/>
    <w:rsid w:val="00767766"/>
    <w:rsid w:val="00776FA8"/>
    <w:rsid w:val="00786248"/>
    <w:rsid w:val="007915D5"/>
    <w:rsid w:val="007A674B"/>
    <w:rsid w:val="007C04EF"/>
    <w:rsid w:val="007C4832"/>
    <w:rsid w:val="007E5B7D"/>
    <w:rsid w:val="007E6A6C"/>
    <w:rsid w:val="0081299A"/>
    <w:rsid w:val="00835F62"/>
    <w:rsid w:val="008543C5"/>
    <w:rsid w:val="00862625"/>
    <w:rsid w:val="00874876"/>
    <w:rsid w:val="008A2AC5"/>
    <w:rsid w:val="008A3DD5"/>
    <w:rsid w:val="008A63C7"/>
    <w:rsid w:val="008E36A8"/>
    <w:rsid w:val="008F2BEA"/>
    <w:rsid w:val="00923E68"/>
    <w:rsid w:val="00926738"/>
    <w:rsid w:val="0092735E"/>
    <w:rsid w:val="00933897"/>
    <w:rsid w:val="009462E9"/>
    <w:rsid w:val="0097270C"/>
    <w:rsid w:val="00995899"/>
    <w:rsid w:val="009A693A"/>
    <w:rsid w:val="009D096D"/>
    <w:rsid w:val="009D10AD"/>
    <w:rsid w:val="009E0E79"/>
    <w:rsid w:val="009E6B12"/>
    <w:rsid w:val="009F6F50"/>
    <w:rsid w:val="00A0189B"/>
    <w:rsid w:val="00A07EE6"/>
    <w:rsid w:val="00A134E5"/>
    <w:rsid w:val="00A138AA"/>
    <w:rsid w:val="00A273AB"/>
    <w:rsid w:val="00A60CA1"/>
    <w:rsid w:val="00A63EF9"/>
    <w:rsid w:val="00A813A1"/>
    <w:rsid w:val="00A86603"/>
    <w:rsid w:val="00AC1F10"/>
    <w:rsid w:val="00AD2E7E"/>
    <w:rsid w:val="00AF4D10"/>
    <w:rsid w:val="00AF4E96"/>
    <w:rsid w:val="00B12576"/>
    <w:rsid w:val="00B20605"/>
    <w:rsid w:val="00B424F1"/>
    <w:rsid w:val="00B435D5"/>
    <w:rsid w:val="00B53C67"/>
    <w:rsid w:val="00BC5F10"/>
    <w:rsid w:val="00BD2110"/>
    <w:rsid w:val="00BF3E81"/>
    <w:rsid w:val="00C037AF"/>
    <w:rsid w:val="00C07231"/>
    <w:rsid w:val="00C36475"/>
    <w:rsid w:val="00C44C36"/>
    <w:rsid w:val="00C60CC1"/>
    <w:rsid w:val="00C63563"/>
    <w:rsid w:val="00C63CE9"/>
    <w:rsid w:val="00C6643B"/>
    <w:rsid w:val="00C67B72"/>
    <w:rsid w:val="00C81338"/>
    <w:rsid w:val="00C83F89"/>
    <w:rsid w:val="00CB69CE"/>
    <w:rsid w:val="00CF2161"/>
    <w:rsid w:val="00CF3372"/>
    <w:rsid w:val="00D04B58"/>
    <w:rsid w:val="00D0634D"/>
    <w:rsid w:val="00D104F0"/>
    <w:rsid w:val="00D13D82"/>
    <w:rsid w:val="00D251D1"/>
    <w:rsid w:val="00D30882"/>
    <w:rsid w:val="00D31172"/>
    <w:rsid w:val="00D63E97"/>
    <w:rsid w:val="00D67CC8"/>
    <w:rsid w:val="00D91AE2"/>
    <w:rsid w:val="00DB2367"/>
    <w:rsid w:val="00DB2E73"/>
    <w:rsid w:val="00DD05D6"/>
    <w:rsid w:val="00DD1947"/>
    <w:rsid w:val="00E016BA"/>
    <w:rsid w:val="00E22041"/>
    <w:rsid w:val="00E24FAA"/>
    <w:rsid w:val="00E3628E"/>
    <w:rsid w:val="00E3790F"/>
    <w:rsid w:val="00E45D23"/>
    <w:rsid w:val="00E5214A"/>
    <w:rsid w:val="00E53D35"/>
    <w:rsid w:val="00EA1267"/>
    <w:rsid w:val="00EA55B4"/>
    <w:rsid w:val="00EC0A76"/>
    <w:rsid w:val="00EC1406"/>
    <w:rsid w:val="00EC241C"/>
    <w:rsid w:val="00EC63D9"/>
    <w:rsid w:val="00ED27E1"/>
    <w:rsid w:val="00EF26E2"/>
    <w:rsid w:val="00F152F2"/>
    <w:rsid w:val="00F17139"/>
    <w:rsid w:val="00F22CD9"/>
    <w:rsid w:val="00F22ED6"/>
    <w:rsid w:val="00F25C09"/>
    <w:rsid w:val="00F32B67"/>
    <w:rsid w:val="00F53B30"/>
    <w:rsid w:val="00F768B4"/>
    <w:rsid w:val="00F878D9"/>
    <w:rsid w:val="00F87B9E"/>
    <w:rsid w:val="00F97C83"/>
    <w:rsid w:val="00FB34BE"/>
    <w:rsid w:val="00FD45EA"/>
    <w:rsid w:val="00FE2907"/>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2D4A2"/>
  <w15:docId w15:val="{A8244D5A-2126-4496-B6D4-795F62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E47"/>
    <w:pPr>
      <w:widowControl w:val="0"/>
    </w:pPr>
    <w:rPr>
      <w:rFonts w:ascii="Arial" w:hAnsi="Arial"/>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b/>
    </w:rPr>
  </w:style>
  <w:style w:type="paragraph" w:styleId="Heading2">
    <w:name w:val="heading 2"/>
    <w:basedOn w:val="Normal"/>
    <w:next w:val="Normal"/>
    <w:qFormat/>
    <w:rsid w:val="000C7383"/>
    <w:pPr>
      <w:keepNext/>
      <w:widowControl/>
      <w:spacing w:before="120" w:after="120"/>
      <w:jc w:val="both"/>
      <w:outlineLvl w:val="1"/>
    </w:pPr>
    <w:rPr>
      <w:b/>
    </w:rPr>
  </w:style>
  <w:style w:type="paragraph" w:styleId="Heading3">
    <w:name w:val="heading 3"/>
    <w:basedOn w:val="Normal"/>
    <w:next w:val="Normal"/>
    <w:link w:val="Heading3Char"/>
    <w:unhideWhenUsed/>
    <w:qFormat/>
    <w:rsid w:val="000C7383"/>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9F6F50"/>
    <w:pPr>
      <w:tabs>
        <w:tab w:val="center" w:pos="4320"/>
        <w:tab w:val="right" w:pos="8640"/>
      </w:tabs>
    </w:pPr>
    <w:rPr>
      <w:rFonts w:ascii="Arial Narrow" w:hAnsi="Arial Narrow"/>
      <w:b/>
      <w:caps/>
      <w:sz w:val="16"/>
    </w:rPr>
  </w:style>
  <w:style w:type="paragraph" w:styleId="Footer">
    <w:name w:val="footer"/>
    <w:basedOn w:val="Normal"/>
    <w:link w:val="FooterChar"/>
    <w:qFormat/>
    <w:rsid w:val="009F6F50"/>
    <w:pPr>
      <w:tabs>
        <w:tab w:val="center" w:pos="4320"/>
        <w:tab w:val="right" w:pos="8640"/>
      </w:tabs>
    </w:pPr>
    <w:rPr>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9F6F50"/>
    <w:rPr>
      <w:rFonts w:ascii="Arial Narrow" w:hAnsi="Arial Narrow"/>
      <w:b/>
      <w:caps/>
      <w:snapToGrid w:val="0"/>
      <w:sz w:val="16"/>
    </w:rPr>
  </w:style>
  <w:style w:type="paragraph" w:styleId="Title">
    <w:name w:val="Title"/>
    <w:basedOn w:val="Normal"/>
    <w:next w:val="Normal"/>
    <w:link w:val="TitleChar"/>
    <w:rsid w:val="004B48D5"/>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unhideWhenUsed/>
    <w:rsid w:val="00EA55B4"/>
    <w:rPr>
      <w:sz w:val="20"/>
    </w:rPr>
  </w:style>
  <w:style w:type="character" w:customStyle="1" w:styleId="CommentTextChar">
    <w:name w:val="Comment Text Char"/>
    <w:basedOn w:val="DefaultParagraphFont"/>
    <w:link w:val="CommentText"/>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 w:type="character" w:customStyle="1" w:styleId="Heading3Char">
    <w:name w:val="Heading 3 Char"/>
    <w:basedOn w:val="DefaultParagraphFont"/>
    <w:link w:val="Heading3"/>
    <w:rsid w:val="000C738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0C7383"/>
    <w:rPr>
      <w:rFonts w:ascii="Arial" w:hAnsi="Arial"/>
      <w:b/>
      <w:snapToGrid w:val="0"/>
      <w:u w:val="single"/>
    </w:rPr>
  </w:style>
  <w:style w:type="paragraph" w:customStyle="1" w:styleId="Default">
    <w:name w:val="Default"/>
    <w:rsid w:val="00F22ED6"/>
    <w:pPr>
      <w:autoSpaceDE w:val="0"/>
      <w:autoSpaceDN w:val="0"/>
      <w:adjustRightInd w:val="0"/>
    </w:pPr>
    <w:rPr>
      <w:rFonts w:ascii="Arial" w:eastAsiaTheme="minorHAnsi" w:hAnsi="Arial" w:cs="Arial"/>
      <w:color w:val="000000"/>
      <w:sz w:val="24"/>
      <w:szCs w:val="24"/>
    </w:rPr>
  </w:style>
  <w:style w:type="paragraph" w:styleId="Revision">
    <w:name w:val="Revision"/>
    <w:hidden/>
    <w:uiPriority w:val="99"/>
    <w:semiHidden/>
    <w:rsid w:val="00C63563"/>
    <w:rPr>
      <w:rFonts w:ascii="Arial" w:hAnsi="Arial"/>
      <w:snapToGrid w:val="0"/>
      <w:sz w:val="24"/>
    </w:rPr>
  </w:style>
  <w:style w:type="character" w:customStyle="1" w:styleId="FooterChar">
    <w:name w:val="Footer Char"/>
    <w:link w:val="Footer"/>
    <w:rsid w:val="009F6F50"/>
    <w:rPr>
      <w:rFonts w:ascii="Arial" w:hAnsi="Arial"/>
      <w:snapToGrid w:val="0"/>
      <w:sz w:val="16"/>
    </w:rPr>
  </w:style>
  <w:style w:type="character" w:styleId="Hyperlink">
    <w:name w:val="Hyperlink"/>
    <w:basedOn w:val="DefaultParagraphFont"/>
    <w:unhideWhenUsed/>
    <w:rsid w:val="00545A37"/>
    <w:rPr>
      <w:color w:val="0000FF" w:themeColor="hyperlink"/>
      <w:u w:val="single"/>
    </w:rPr>
  </w:style>
  <w:style w:type="character" w:styleId="UnresolvedMention">
    <w:name w:val="Unresolved Mention"/>
    <w:basedOn w:val="DefaultParagraphFont"/>
    <w:uiPriority w:val="99"/>
    <w:semiHidden/>
    <w:unhideWhenUsed/>
    <w:rsid w:val="00545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979966520">
      <w:bodyDiv w:val="1"/>
      <w:marLeft w:val="0"/>
      <w:marRight w:val="0"/>
      <w:marTop w:val="0"/>
      <w:marBottom w:val="0"/>
      <w:divBdr>
        <w:top w:val="none" w:sz="0" w:space="0" w:color="auto"/>
        <w:left w:val="none" w:sz="0" w:space="0" w:color="auto"/>
        <w:bottom w:val="none" w:sz="0" w:space="0" w:color="auto"/>
        <w:right w:val="none" w:sz="0" w:space="0" w:color="auto"/>
      </w:divBdr>
      <w:divsChild>
        <w:div w:id="1457988870">
          <w:marLeft w:val="0"/>
          <w:marRight w:val="0"/>
          <w:marTop w:val="0"/>
          <w:marBottom w:val="0"/>
          <w:divBdr>
            <w:top w:val="none" w:sz="0" w:space="0" w:color="auto"/>
            <w:left w:val="none" w:sz="0" w:space="0" w:color="auto"/>
            <w:bottom w:val="none" w:sz="0" w:space="0" w:color="auto"/>
            <w:right w:val="none" w:sz="0" w:space="0" w:color="auto"/>
          </w:divBdr>
        </w:div>
        <w:div w:id="2052656076">
          <w:marLeft w:val="0"/>
          <w:marRight w:val="0"/>
          <w:marTop w:val="0"/>
          <w:marBottom w:val="0"/>
          <w:divBdr>
            <w:top w:val="none" w:sz="0" w:space="0" w:color="auto"/>
            <w:left w:val="none" w:sz="0" w:space="0" w:color="auto"/>
            <w:bottom w:val="none" w:sz="0" w:space="0" w:color="auto"/>
            <w:right w:val="none" w:sz="0" w:space="0" w:color="auto"/>
          </w:divBdr>
        </w:div>
        <w:div w:id="732240571">
          <w:marLeft w:val="0"/>
          <w:marRight w:val="0"/>
          <w:marTop w:val="0"/>
          <w:marBottom w:val="0"/>
          <w:divBdr>
            <w:top w:val="none" w:sz="0" w:space="0" w:color="auto"/>
            <w:left w:val="none" w:sz="0" w:space="0" w:color="auto"/>
            <w:bottom w:val="none" w:sz="0" w:space="0" w:color="auto"/>
            <w:right w:val="none" w:sz="0" w:space="0" w:color="auto"/>
          </w:divBdr>
        </w:div>
        <w:div w:id="126290347">
          <w:marLeft w:val="0"/>
          <w:marRight w:val="0"/>
          <w:marTop w:val="0"/>
          <w:marBottom w:val="0"/>
          <w:divBdr>
            <w:top w:val="none" w:sz="0" w:space="0" w:color="auto"/>
            <w:left w:val="none" w:sz="0" w:space="0" w:color="auto"/>
            <w:bottom w:val="none" w:sz="0" w:space="0" w:color="auto"/>
            <w:right w:val="none" w:sz="0" w:space="0" w:color="auto"/>
          </w:divBdr>
        </w:div>
        <w:div w:id="2074155929">
          <w:marLeft w:val="0"/>
          <w:marRight w:val="0"/>
          <w:marTop w:val="0"/>
          <w:marBottom w:val="0"/>
          <w:divBdr>
            <w:top w:val="none" w:sz="0" w:space="0" w:color="auto"/>
            <w:left w:val="none" w:sz="0" w:space="0" w:color="auto"/>
            <w:bottom w:val="none" w:sz="0" w:space="0" w:color="auto"/>
            <w:right w:val="none" w:sz="0" w:space="0" w:color="auto"/>
          </w:divBdr>
        </w:div>
      </w:divsChild>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052383698">
      <w:bodyDiv w:val="1"/>
      <w:marLeft w:val="0"/>
      <w:marRight w:val="0"/>
      <w:marTop w:val="0"/>
      <w:marBottom w:val="0"/>
      <w:divBdr>
        <w:top w:val="none" w:sz="0" w:space="0" w:color="auto"/>
        <w:left w:val="none" w:sz="0" w:space="0" w:color="auto"/>
        <w:bottom w:val="none" w:sz="0" w:space="0" w:color="auto"/>
        <w:right w:val="none" w:sz="0" w:space="0" w:color="auto"/>
      </w:divBdr>
      <w:divsChild>
        <w:div w:id="1131441965">
          <w:marLeft w:val="0"/>
          <w:marRight w:val="0"/>
          <w:marTop w:val="0"/>
          <w:marBottom w:val="0"/>
          <w:divBdr>
            <w:top w:val="none" w:sz="0" w:space="0" w:color="auto"/>
            <w:left w:val="none" w:sz="0" w:space="0" w:color="auto"/>
            <w:bottom w:val="none" w:sz="0" w:space="0" w:color="auto"/>
            <w:right w:val="none" w:sz="0" w:space="0" w:color="auto"/>
          </w:divBdr>
        </w:div>
        <w:div w:id="851988113">
          <w:marLeft w:val="0"/>
          <w:marRight w:val="0"/>
          <w:marTop w:val="0"/>
          <w:marBottom w:val="0"/>
          <w:divBdr>
            <w:top w:val="none" w:sz="0" w:space="0" w:color="auto"/>
            <w:left w:val="none" w:sz="0" w:space="0" w:color="auto"/>
            <w:bottom w:val="none" w:sz="0" w:space="0" w:color="auto"/>
            <w:right w:val="none" w:sz="0" w:space="0" w:color="auto"/>
          </w:divBdr>
        </w:div>
        <w:div w:id="1105729516">
          <w:marLeft w:val="0"/>
          <w:marRight w:val="0"/>
          <w:marTop w:val="0"/>
          <w:marBottom w:val="0"/>
          <w:divBdr>
            <w:top w:val="none" w:sz="0" w:space="0" w:color="auto"/>
            <w:left w:val="none" w:sz="0" w:space="0" w:color="auto"/>
            <w:bottom w:val="none" w:sz="0" w:space="0" w:color="auto"/>
            <w:right w:val="none" w:sz="0" w:space="0" w:color="auto"/>
          </w:divBdr>
        </w:div>
        <w:div w:id="952059688">
          <w:marLeft w:val="0"/>
          <w:marRight w:val="0"/>
          <w:marTop w:val="0"/>
          <w:marBottom w:val="0"/>
          <w:divBdr>
            <w:top w:val="none" w:sz="0" w:space="0" w:color="auto"/>
            <w:left w:val="none" w:sz="0" w:space="0" w:color="auto"/>
            <w:bottom w:val="none" w:sz="0" w:space="0" w:color="auto"/>
            <w:right w:val="none" w:sz="0" w:space="0" w:color="auto"/>
          </w:divBdr>
        </w:div>
        <w:div w:id="1980575896">
          <w:marLeft w:val="0"/>
          <w:marRight w:val="0"/>
          <w:marTop w:val="0"/>
          <w:marBottom w:val="0"/>
          <w:divBdr>
            <w:top w:val="none" w:sz="0" w:space="0" w:color="auto"/>
            <w:left w:val="none" w:sz="0" w:space="0" w:color="auto"/>
            <w:bottom w:val="none" w:sz="0" w:space="0" w:color="auto"/>
            <w:right w:val="none" w:sz="0" w:space="0" w:color="auto"/>
          </w:divBdr>
        </w:div>
      </w:divsChild>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customXml/itemProps2.xml><?xml version="1.0" encoding="utf-8"?>
<ds:datastoreItem xmlns:ds="http://schemas.openxmlformats.org/officeDocument/2006/customXml" ds:itemID="{FAE315F0-4177-4EA2-A0AB-EAA8C45D4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691C0F-9FF6-48E2-A419-3C97B6C63354}">
  <ds:schemaRefs>
    <ds:schemaRef ds:uri="http://schemas.microsoft.com/sharepoint/v3/contenttype/forms"/>
  </ds:schemaRefs>
</ds:datastoreItem>
</file>

<file path=customXml/itemProps4.xml><?xml version="1.0" encoding="utf-8"?>
<ds:datastoreItem xmlns:ds="http://schemas.openxmlformats.org/officeDocument/2006/customXml" ds:itemID="{FC9A6027-77B7-4E28-A788-F117B4D50546}">
  <ds:schemaRefs>
    <ds:schemaRef ds:uri="http://schemas.microsoft.com/office/2006/documentManagement/types"/>
    <ds:schemaRef ds:uri="http://purl.org/dc/elements/1.1/"/>
    <ds:schemaRef ds:uri="http://www.w3.org/XML/1998/namespace"/>
    <ds:schemaRef ds:uri="55ec7a1c-057c-4dea-8630-a1f7b19059ef"/>
    <ds:schemaRef ds:uri="http://purl.org/dc/terms/"/>
    <ds:schemaRef ds:uri="http://schemas.microsoft.com/office/infopath/2007/PartnerControls"/>
    <ds:schemaRef ds:uri="http://schemas.microsoft.com/office/2006/metadata/properties"/>
    <ds:schemaRef ds:uri="http://purl.org/dc/dcmitype/"/>
    <ds:schemaRef ds:uri="http://schemas.openxmlformats.org/package/2006/metadata/core-properties"/>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Normal.dotm</Template>
  <TotalTime>46</TotalTime>
  <Pages>2</Pages>
  <Words>518</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HCD-05-24-FET-ADD-PT2</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HCD-05-24-FET_addendum-PT2</dc:title>
  <dc:creator>CBSC</dc:creator>
  <cp:lastModifiedBy>Brauzman, Irina@DGS</cp:lastModifiedBy>
  <cp:revision>17</cp:revision>
  <cp:lastPrinted>2020-05-13T17:58:00Z</cp:lastPrinted>
  <dcterms:created xsi:type="dcterms:W3CDTF">2024-10-30T19:39:00Z</dcterms:created>
  <dcterms:modified xsi:type="dcterms:W3CDTF">2024-12-11T21:19:00Z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Order">
    <vt:r8>54788900</vt:r8>
  </property>
  <property fmtid="{D5CDD505-2E9C-101B-9397-08002B2CF9AE}" pid="4" name="_ExtendedDescription">
    <vt:lpwstr/>
  </property>
  <property fmtid="{D5CDD505-2E9C-101B-9397-08002B2CF9AE}" pid="5" name="MediaServiceImageTags">
    <vt:lpwstr/>
  </property>
</Properties>
</file>