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BF35E" w14:textId="77777777" w:rsidR="00670B3C" w:rsidRPr="00393BA4" w:rsidRDefault="00670B3C" w:rsidP="00670B3C">
      <w:pPr>
        <w:widowControl/>
        <w:spacing w:after="0"/>
        <w:jc w:val="center"/>
        <w:rPr>
          <w:rFonts w:ascii="Century Gothic" w:eastAsia="Calibri" w:hAnsi="Century Gothic" w:cs="Arial"/>
          <w:snapToGrid/>
          <w:szCs w:val="24"/>
        </w:rPr>
      </w:pPr>
      <w:r w:rsidRPr="00393BA4">
        <w:rPr>
          <w:rFonts w:ascii="Century Gothic" w:eastAsia="Calibri" w:hAnsi="Century Gothic" w:cs="Arial"/>
          <w:snapToGrid/>
          <w:szCs w:val="24"/>
        </w:rPr>
        <w:t>APPROVED BY THE CALIFORNIA BUILDING STANDARDS COMMISSION</w:t>
      </w:r>
    </w:p>
    <w:p w14:paraId="51A41E43" w14:textId="77777777" w:rsidR="00670B3C" w:rsidRPr="00393BA4" w:rsidRDefault="00670B3C" w:rsidP="00670B3C">
      <w:pPr>
        <w:widowControl/>
        <w:jc w:val="center"/>
        <w:rPr>
          <w:rFonts w:ascii="Century Gothic" w:eastAsia="Calibri" w:hAnsi="Century Gothic" w:cs="Arial"/>
          <w:snapToGrid/>
          <w:szCs w:val="24"/>
        </w:rPr>
      </w:pPr>
      <w:r>
        <w:rPr>
          <w:rFonts w:ascii="Century Gothic" w:eastAsia="Calibri" w:hAnsi="Century Gothic" w:cs="Arial"/>
          <w:snapToGrid/>
          <w:szCs w:val="24"/>
        </w:rPr>
        <w:t>FEBRUARY 26</w:t>
      </w:r>
      <w:r w:rsidRPr="00393BA4">
        <w:rPr>
          <w:rFonts w:ascii="Century Gothic" w:eastAsia="Calibri" w:hAnsi="Century Gothic" w:cs="Arial"/>
          <w:snapToGrid/>
          <w:szCs w:val="24"/>
        </w:rPr>
        <w:t>, 202</w:t>
      </w:r>
      <w:r>
        <w:rPr>
          <w:rFonts w:ascii="Century Gothic" w:eastAsia="Calibri" w:hAnsi="Century Gothic" w:cs="Arial"/>
          <w:snapToGrid/>
          <w:szCs w:val="24"/>
        </w:rPr>
        <w:t>5</w:t>
      </w:r>
    </w:p>
    <w:p w14:paraId="46AE22C5" w14:textId="19D1505A" w:rsidR="00767766" w:rsidRPr="00D20A03" w:rsidRDefault="00905893" w:rsidP="001F2A94">
      <w:pPr>
        <w:pStyle w:val="Heading1"/>
        <w:spacing w:before="0" w:after="0"/>
        <w:jc w:val="center"/>
        <w:rPr>
          <w:rFonts w:cs="Arial"/>
        </w:rPr>
      </w:pPr>
      <w:r>
        <w:rPr>
          <w:rFonts w:cs="Arial"/>
        </w:rPr>
        <w:t xml:space="preserve">FINAL </w:t>
      </w:r>
      <w:r w:rsidR="00767766" w:rsidRPr="00D20A03">
        <w:rPr>
          <w:rFonts w:cs="Arial"/>
        </w:rPr>
        <w:t>EXPRESS TERMS</w:t>
      </w:r>
      <w:r w:rsidR="00767766" w:rsidRPr="00D20A03">
        <w:rPr>
          <w:rFonts w:cs="Arial"/>
        </w:rPr>
        <w:br/>
        <w:t>FOR PROPOSED BUILDING STANDARDS</w:t>
      </w:r>
      <w:r w:rsidR="00767766" w:rsidRPr="00D20A03">
        <w:rPr>
          <w:rFonts w:cs="Arial"/>
        </w:rPr>
        <w:br/>
        <w:t xml:space="preserve">OF </w:t>
      </w:r>
      <w:r w:rsidR="00874E38">
        <w:rPr>
          <w:rFonts w:cs="Arial"/>
          <w:szCs w:val="24"/>
        </w:rPr>
        <w:t xml:space="preserve">THE </w:t>
      </w:r>
      <w:r w:rsidR="00874E38">
        <w:t xml:space="preserve">DEPARTMENT OF HEALTH CARE ACCESS AND INFORMATION/ </w:t>
      </w:r>
      <w:r w:rsidR="00874E38">
        <w:br/>
      </w:r>
      <w:r w:rsidR="00017294" w:rsidRPr="00D20A03">
        <w:t>OFFICE OF STATEWIDE HOSPITAL PLANNING AND DEVELOPMENT</w:t>
      </w:r>
      <w:r w:rsidR="00767766" w:rsidRPr="00D20A03">
        <w:rPr>
          <w:rFonts w:cs="Arial"/>
        </w:rPr>
        <w:br/>
        <w:t xml:space="preserve">REGARDING THE </w:t>
      </w:r>
      <w:r w:rsidR="00017294" w:rsidRPr="00D20A03">
        <w:rPr>
          <w:rFonts w:cs="Arial"/>
        </w:rPr>
        <w:t xml:space="preserve">2025 CALIFORNIA </w:t>
      </w:r>
      <w:r w:rsidR="000046ED" w:rsidRPr="00D20A03">
        <w:rPr>
          <w:rFonts w:cs="Arial"/>
        </w:rPr>
        <w:t xml:space="preserve">EXISTING </w:t>
      </w:r>
      <w:r w:rsidR="008E32B8" w:rsidRPr="00D20A03">
        <w:rPr>
          <w:rFonts w:cs="Arial"/>
        </w:rPr>
        <w:t xml:space="preserve">BUILDING </w:t>
      </w:r>
      <w:r w:rsidR="00017294" w:rsidRPr="00D20A03">
        <w:rPr>
          <w:rFonts w:cs="Arial"/>
        </w:rPr>
        <w:t>CODE</w:t>
      </w:r>
      <w:r w:rsidR="001F2A94" w:rsidRPr="00D20A03">
        <w:rPr>
          <w:rFonts w:cs="Arial"/>
        </w:rPr>
        <w:br/>
      </w:r>
      <w:r w:rsidR="00767766" w:rsidRPr="00D20A03">
        <w:rPr>
          <w:rFonts w:cs="Arial"/>
        </w:rPr>
        <w:t xml:space="preserve">CALIFORNIA CODE OF REGULATIONS, TITLE 24, PART </w:t>
      </w:r>
      <w:r w:rsidR="000046ED" w:rsidRPr="00D20A03">
        <w:rPr>
          <w:rFonts w:cs="Arial"/>
        </w:rPr>
        <w:t>10</w:t>
      </w:r>
      <w:r w:rsidR="001F2A94" w:rsidRPr="00D20A03">
        <w:rPr>
          <w:rFonts w:cs="Arial"/>
        </w:rPr>
        <w:br/>
      </w:r>
      <w:r w:rsidR="00767766" w:rsidRPr="00D20A03">
        <w:rPr>
          <w:rFonts w:cs="Arial"/>
        </w:rPr>
        <w:t>(</w:t>
      </w:r>
      <w:r w:rsidR="00017294" w:rsidRPr="00D20A03">
        <w:rPr>
          <w:rFonts w:cs="Arial"/>
        </w:rPr>
        <w:t>OSHPD</w:t>
      </w:r>
      <w:r w:rsidR="002F299B" w:rsidRPr="00D20A03">
        <w:rPr>
          <w:rFonts w:cs="Arial"/>
        </w:rPr>
        <w:t xml:space="preserve"> </w:t>
      </w:r>
      <w:r w:rsidR="00BE7335" w:rsidRPr="00D20A03">
        <w:rPr>
          <w:rFonts w:cs="Arial"/>
        </w:rPr>
        <w:t>06</w:t>
      </w:r>
      <w:r w:rsidR="00017294" w:rsidRPr="00D20A03">
        <w:rPr>
          <w:rFonts w:cs="Arial"/>
        </w:rPr>
        <w:t>/2</w:t>
      </w:r>
      <w:r w:rsidR="00354C4A" w:rsidRPr="00D20A03">
        <w:rPr>
          <w:rFonts w:cs="Arial"/>
        </w:rPr>
        <w:t>4</w:t>
      </w:r>
      <w:r w:rsidR="00767766" w:rsidRPr="00D20A03">
        <w:rPr>
          <w:rFonts w:cs="Arial"/>
        </w:rPr>
        <w:t>)</w:t>
      </w:r>
    </w:p>
    <w:p w14:paraId="6D4C4A4F" w14:textId="77777777" w:rsidR="00451BE3" w:rsidRPr="00D20A03" w:rsidRDefault="00BE48F6" w:rsidP="00451BE3">
      <w:pPr>
        <w:spacing w:before="120"/>
        <w:rPr>
          <w:rFonts w:cs="Arial"/>
        </w:rPr>
      </w:pPr>
      <w:r w:rsidRPr="00D20A03">
        <w:rPr>
          <w:rFonts w:cs="Arial"/>
        </w:rPr>
        <w:t>The s</w:t>
      </w:r>
      <w:r w:rsidR="00767766" w:rsidRPr="00D20A03">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B33D6AA" w14:textId="525F9667" w:rsidR="00451BE3" w:rsidRPr="00D20A03" w:rsidRDefault="00451BE3" w:rsidP="00451BE3">
      <w:pPr>
        <w:pBdr>
          <w:top w:val="single" w:sz="4" w:space="1" w:color="auto"/>
        </w:pBdr>
        <w:rPr>
          <w:rFonts w:cs="Arial"/>
        </w:rPr>
      </w:pPr>
      <w:r w:rsidRPr="00D20A03">
        <w:rPr>
          <w:rFonts w:cs="Arial"/>
          <w:szCs w:val="24"/>
        </w:rPr>
        <w:t>If using assistive technology, please adjust your settings to recognize underline,</w:t>
      </w:r>
      <w:r w:rsidR="00EF0D89" w:rsidRPr="00D20A03">
        <w:rPr>
          <w:rFonts w:cs="Arial"/>
          <w:szCs w:val="24"/>
        </w:rPr>
        <w:t xml:space="preserve"> </w:t>
      </w:r>
      <w:r w:rsidRPr="00D20A03">
        <w:rPr>
          <w:rFonts w:cs="Arial"/>
          <w:szCs w:val="24"/>
        </w:rPr>
        <w:t>strikeout, italic</w:t>
      </w:r>
      <w:r w:rsidR="002965E3">
        <w:rPr>
          <w:rFonts w:cs="Arial"/>
          <w:szCs w:val="24"/>
        </w:rPr>
        <w:t>, highlights</w:t>
      </w:r>
      <w:r w:rsidRPr="00D20A03">
        <w:rPr>
          <w:rFonts w:cs="Arial"/>
          <w:szCs w:val="24"/>
        </w:rPr>
        <w:t xml:space="preserve"> and ellipsis.</w:t>
      </w:r>
    </w:p>
    <w:p w14:paraId="0EBF29CD" w14:textId="5769367D" w:rsidR="00451BE3" w:rsidRPr="00D20A03" w:rsidRDefault="00451BE3" w:rsidP="00451BE3">
      <w:pPr>
        <w:pStyle w:val="Heading2"/>
        <w:spacing w:before="0" w:after="0"/>
        <w:rPr>
          <w:rFonts w:cs="Arial"/>
        </w:rPr>
      </w:pPr>
      <w:r w:rsidRPr="00D20A03">
        <w:rPr>
          <w:rFonts w:cs="Arial"/>
        </w:rPr>
        <w:t xml:space="preserve">LEGEND for EXPRESS TERMS (Based on </w:t>
      </w:r>
      <w:r w:rsidR="00775CBB" w:rsidRPr="00D20A03">
        <w:rPr>
          <w:rFonts w:cs="Arial"/>
        </w:rPr>
        <w:t>International Existing Building Code</w:t>
      </w:r>
      <w:r w:rsidRPr="00D20A03">
        <w:rPr>
          <w:rFonts w:cs="Arial"/>
        </w:rPr>
        <w:t xml:space="preserve"> </w:t>
      </w:r>
      <w:r w:rsidR="00775CBB" w:rsidRPr="00D20A03">
        <w:rPr>
          <w:rFonts w:cs="Arial"/>
        </w:rPr>
        <w:t>–</w:t>
      </w:r>
      <w:r w:rsidRPr="00D20A03">
        <w:rPr>
          <w:rFonts w:cs="Arial"/>
        </w:rPr>
        <w:t xml:space="preserve"> </w:t>
      </w:r>
      <w:r w:rsidR="00CE4991" w:rsidRPr="00D20A03">
        <w:rPr>
          <w:rFonts w:cs="Arial"/>
        </w:rPr>
        <w:t xml:space="preserve">California Code of Regulations (CCR) </w:t>
      </w:r>
      <w:r w:rsidR="00775CBB" w:rsidRPr="00D20A03">
        <w:rPr>
          <w:rFonts w:cs="Arial"/>
        </w:rPr>
        <w:t>Title 24, Part</w:t>
      </w:r>
      <w:r w:rsidRPr="00D20A03">
        <w:rPr>
          <w:rFonts w:cs="Arial"/>
        </w:rPr>
        <w:t xml:space="preserve"> 10)</w:t>
      </w:r>
    </w:p>
    <w:p w14:paraId="56B362A1" w14:textId="77777777" w:rsidR="00451BE3" w:rsidRPr="00D20A03" w:rsidRDefault="00451BE3" w:rsidP="00176F66">
      <w:pPr>
        <w:pStyle w:val="ListParagraph"/>
        <w:numPr>
          <w:ilvl w:val="0"/>
          <w:numId w:val="1"/>
        </w:numPr>
        <w:rPr>
          <w:rFonts w:cs="Arial"/>
        </w:rPr>
      </w:pPr>
      <w:r w:rsidRPr="00D20A03">
        <w:rPr>
          <w:rFonts w:cs="Arial"/>
        </w:rPr>
        <w:t>Model Code language appears upright</w:t>
      </w:r>
    </w:p>
    <w:p w14:paraId="3ADBAD6E" w14:textId="77777777" w:rsidR="00451BE3" w:rsidRPr="00D20A03" w:rsidRDefault="00451BE3" w:rsidP="00176F66">
      <w:pPr>
        <w:pStyle w:val="ListParagraph"/>
        <w:numPr>
          <w:ilvl w:val="0"/>
          <w:numId w:val="1"/>
        </w:numPr>
        <w:rPr>
          <w:rFonts w:cs="Arial"/>
        </w:rPr>
      </w:pPr>
      <w:r w:rsidRPr="00D20A03">
        <w:rPr>
          <w:rFonts w:cs="Arial"/>
        </w:rPr>
        <w:t xml:space="preserve">Existing California amendments appear in </w:t>
      </w:r>
      <w:r w:rsidRPr="00D20A03">
        <w:rPr>
          <w:rFonts w:cs="Arial"/>
          <w:i/>
        </w:rPr>
        <w:t>italic</w:t>
      </w:r>
    </w:p>
    <w:p w14:paraId="189920DE" w14:textId="77777777" w:rsidR="00451BE3" w:rsidRPr="00D20A03" w:rsidRDefault="00451BE3" w:rsidP="00176F66">
      <w:pPr>
        <w:pStyle w:val="ListParagraph"/>
        <w:numPr>
          <w:ilvl w:val="0"/>
          <w:numId w:val="1"/>
        </w:numPr>
        <w:rPr>
          <w:rFonts w:cs="Arial"/>
          <w:i/>
          <w:u w:val="single"/>
        </w:rPr>
      </w:pPr>
      <w:r w:rsidRPr="00D20A03">
        <w:rPr>
          <w:rFonts w:cs="Arial"/>
        </w:rPr>
        <w:t xml:space="preserve">Amended model code or new California amendments appear </w:t>
      </w:r>
      <w:r w:rsidRPr="00D20A03">
        <w:rPr>
          <w:rFonts w:cs="Arial"/>
          <w:i/>
          <w:u w:val="single"/>
        </w:rPr>
        <w:t>underlined &amp; italic</w:t>
      </w:r>
    </w:p>
    <w:p w14:paraId="458E9833" w14:textId="77777777" w:rsidR="00451BE3" w:rsidRPr="00D20A03" w:rsidRDefault="00451BE3" w:rsidP="00176F66">
      <w:pPr>
        <w:pStyle w:val="ListParagraph"/>
        <w:numPr>
          <w:ilvl w:val="0"/>
          <w:numId w:val="1"/>
        </w:numPr>
        <w:rPr>
          <w:rFonts w:cs="Arial"/>
        </w:rPr>
      </w:pPr>
      <w:r w:rsidRPr="00D20A03">
        <w:rPr>
          <w:rFonts w:cs="Arial"/>
        </w:rPr>
        <w:t xml:space="preserve">Repealed model code language appears </w:t>
      </w:r>
      <w:r w:rsidRPr="00D20A03">
        <w:rPr>
          <w:rFonts w:cs="Arial"/>
          <w:strike/>
        </w:rPr>
        <w:t>upright and in strikeout</w:t>
      </w:r>
    </w:p>
    <w:p w14:paraId="0A71B52C" w14:textId="77777777" w:rsidR="00451BE3" w:rsidRPr="00D20A03" w:rsidRDefault="00451BE3" w:rsidP="00176F66">
      <w:pPr>
        <w:pStyle w:val="ListParagraph"/>
        <w:numPr>
          <w:ilvl w:val="0"/>
          <w:numId w:val="1"/>
        </w:numPr>
        <w:rPr>
          <w:rFonts w:cs="Arial"/>
        </w:rPr>
      </w:pPr>
      <w:r w:rsidRPr="00D20A03">
        <w:rPr>
          <w:rFonts w:cs="Arial"/>
        </w:rPr>
        <w:t xml:space="preserve">Repealed California amendments appear in </w:t>
      </w:r>
      <w:r w:rsidRPr="00D20A03">
        <w:rPr>
          <w:rFonts w:cs="Arial"/>
          <w:i/>
          <w:strike/>
        </w:rPr>
        <w:t>italic and strikeout</w:t>
      </w:r>
    </w:p>
    <w:p w14:paraId="474007E4" w14:textId="77777777" w:rsidR="00451BE3" w:rsidRPr="00D20A03" w:rsidRDefault="00451BE3" w:rsidP="00176F66">
      <w:pPr>
        <w:pStyle w:val="ListParagraph"/>
        <w:numPr>
          <w:ilvl w:val="0"/>
          <w:numId w:val="1"/>
        </w:numPr>
        <w:rPr>
          <w:rFonts w:cs="Arial"/>
        </w:rPr>
      </w:pPr>
      <w:r w:rsidRPr="00D20A03">
        <w:rPr>
          <w:rFonts w:cs="Arial"/>
        </w:rPr>
        <w:t xml:space="preserve">Ellipses </w:t>
      </w:r>
      <w:r w:rsidRPr="00D20A03">
        <w:rPr>
          <w:rFonts w:cs="Arial"/>
          <w:szCs w:val="24"/>
        </w:rPr>
        <w:t>(</w:t>
      </w:r>
      <w:r w:rsidRPr="00D20A03">
        <w:rPr>
          <w:rFonts w:cs="Arial"/>
          <w:sz w:val="2"/>
          <w:szCs w:val="2"/>
        </w:rPr>
        <w:t xml:space="preserve"> </w:t>
      </w:r>
      <w:r w:rsidRPr="00D20A03">
        <w:rPr>
          <w:rFonts w:cs="Arial"/>
          <w:szCs w:val="24"/>
        </w:rPr>
        <w:t>…)</w:t>
      </w:r>
      <w:r w:rsidRPr="00D20A03">
        <w:rPr>
          <w:rFonts w:eastAsia="Times New Roman" w:cs="Arial"/>
          <w:szCs w:val="24"/>
          <w:lang w:eastAsia="ko-KR"/>
        </w:rPr>
        <w:t xml:space="preserve"> </w:t>
      </w:r>
      <w:r w:rsidRPr="00D20A03">
        <w:rPr>
          <w:rFonts w:eastAsia="Times New Roman" w:cs="Arial"/>
          <w:lang w:eastAsia="ko-KR"/>
        </w:rPr>
        <w:t>indicate existing text remains unchanged</w:t>
      </w:r>
    </w:p>
    <w:p w14:paraId="29DC626C" w14:textId="791467A5" w:rsidR="00566AD5" w:rsidRPr="00D20A03" w:rsidRDefault="001A097F" w:rsidP="001D3A14">
      <w:pPr>
        <w:pStyle w:val="ListParagraph"/>
        <w:numPr>
          <w:ilvl w:val="0"/>
          <w:numId w:val="1"/>
        </w:numPr>
        <w:rPr>
          <w:rFonts w:cs="Arial"/>
        </w:rPr>
      </w:pPr>
      <w:bookmarkStart w:id="0" w:name="_Hlk74231137"/>
      <w:r w:rsidRPr="00D20A03">
        <w:rPr>
          <w:rFonts w:eastAsia="Times New Roman" w:cs="Arial"/>
          <w:lang w:eastAsia="ko-KR"/>
        </w:rPr>
        <w:t xml:space="preserve">Notes for </w:t>
      </w:r>
      <w:r w:rsidR="002965E3">
        <w:rPr>
          <w:rFonts w:eastAsia="Times New Roman" w:cs="Arial"/>
          <w:lang w:eastAsia="ko-KR"/>
        </w:rPr>
        <w:t>reader</w:t>
      </w:r>
      <w:r w:rsidR="002965E3" w:rsidRPr="00D20A03">
        <w:rPr>
          <w:rFonts w:eastAsia="Times New Roman" w:cs="Arial"/>
          <w:lang w:eastAsia="ko-KR"/>
        </w:rPr>
        <w:t xml:space="preserve"> </w:t>
      </w:r>
      <w:r w:rsidRPr="00D20A03">
        <w:rPr>
          <w:rFonts w:eastAsia="Times New Roman" w:cs="Arial"/>
          <w:lang w:eastAsia="ko-KR"/>
        </w:rPr>
        <w:t xml:space="preserve">appears as </w:t>
      </w:r>
      <w:r w:rsidRPr="00D20A03">
        <w:rPr>
          <w:rFonts w:eastAsia="Times New Roman" w:cs="Arial"/>
          <w:highlight w:val="cyan"/>
          <w:lang w:eastAsia="ko-KR"/>
        </w:rPr>
        <w:t>text</w:t>
      </w:r>
      <w:r w:rsidRPr="00D20A03">
        <w:rPr>
          <w:rFonts w:eastAsia="Times New Roman" w:cs="Arial"/>
          <w:lang w:eastAsia="ko-KR"/>
        </w:rPr>
        <w:t xml:space="preserve"> with</w:t>
      </w:r>
      <w:r w:rsidRPr="00E43011">
        <w:rPr>
          <w:rFonts w:eastAsia="Times New Roman" w:cs="Arial"/>
          <w:lang w:eastAsia="ko-KR"/>
        </w:rPr>
        <w:t xml:space="preserve"> </w:t>
      </w:r>
      <w:r w:rsidRPr="00D20A03">
        <w:rPr>
          <w:rFonts w:eastAsia="Times New Roman" w:cs="Arial"/>
          <w:highlight w:val="cyan"/>
          <w:lang w:eastAsia="ko-KR"/>
        </w:rPr>
        <w:t>blue highlight</w:t>
      </w:r>
      <w:r w:rsidRPr="00D20A03">
        <w:rPr>
          <w:rFonts w:cs="Arial"/>
          <w:lang w:eastAsia="ko-KR"/>
        </w:rPr>
        <w:t>.</w:t>
      </w:r>
      <w:bookmarkEnd w:id="0"/>
      <w:r w:rsidRPr="00D20A03">
        <w:rPr>
          <w:rFonts w:cs="Arial"/>
          <w:lang w:eastAsia="ko-KR"/>
        </w:rPr>
        <w:t xml:space="preserve"> </w:t>
      </w:r>
      <w:r w:rsidRPr="00D20A03">
        <w:rPr>
          <w:rFonts w:cs="Arial"/>
          <w:highlight w:val="cyan"/>
          <w:lang w:eastAsia="ko-KR"/>
        </w:rPr>
        <w:t>Blue highlighted texts</w:t>
      </w:r>
      <w:r w:rsidRPr="00E43011">
        <w:rPr>
          <w:rFonts w:cs="Arial"/>
          <w:lang w:eastAsia="ko-KR"/>
        </w:rPr>
        <w:t xml:space="preserve"> </w:t>
      </w:r>
      <w:r w:rsidRPr="00D20A03">
        <w:rPr>
          <w:rFonts w:eastAsia="Times New Roman" w:cs="Arial"/>
          <w:lang w:eastAsia="ko-KR"/>
        </w:rPr>
        <w:t>are not code amendments and shall not be published as such</w:t>
      </w:r>
      <w:r w:rsidR="00D90B8E" w:rsidRPr="00D20A03">
        <w:rPr>
          <w:rFonts w:cs="Arial"/>
        </w:rPr>
        <w:t>.</w:t>
      </w:r>
    </w:p>
    <w:p w14:paraId="2AFFEBA7" w14:textId="77777777" w:rsidR="00AD280C" w:rsidRPr="00D20A03" w:rsidRDefault="00AD280C" w:rsidP="001F2A94">
      <w:pPr>
        <w:pStyle w:val="BodyText3"/>
        <w:pBdr>
          <w:bottom w:val="single" w:sz="4" w:space="1" w:color="auto"/>
        </w:pBdr>
        <w:spacing w:line="276" w:lineRule="auto"/>
        <w:jc w:val="left"/>
        <w:rPr>
          <w:rFonts w:cs="Arial"/>
          <w:szCs w:val="24"/>
        </w:rPr>
      </w:pPr>
    </w:p>
    <w:p w14:paraId="3700352B" w14:textId="67F89F14" w:rsidR="002537B1" w:rsidRPr="00D20A03" w:rsidRDefault="00905893" w:rsidP="00AA0C1D">
      <w:pPr>
        <w:pStyle w:val="Heading2"/>
        <w:spacing w:before="0"/>
      </w:pPr>
      <w:r>
        <w:rPr>
          <w:rFonts w:cs="Arial"/>
        </w:rPr>
        <w:t>FINAL</w:t>
      </w:r>
      <w:r w:rsidR="00767766" w:rsidRPr="00D20A03">
        <w:t xml:space="preserve"> EXPRESS TERMS</w:t>
      </w:r>
      <w:r w:rsidR="0083127A" w:rsidRPr="00D20A03">
        <w:t xml:space="preserve"> </w:t>
      </w:r>
    </w:p>
    <w:p w14:paraId="4AC54952" w14:textId="06800E7B" w:rsidR="007E7578" w:rsidRPr="00D20A03" w:rsidRDefault="007E7578" w:rsidP="00176F66">
      <w:pPr>
        <w:pStyle w:val="Heading3"/>
        <w:rPr>
          <w:color w:val="auto"/>
        </w:rPr>
      </w:pPr>
      <w:r w:rsidRPr="00D20A03">
        <w:rPr>
          <w:color w:val="auto"/>
        </w:rPr>
        <w:t xml:space="preserve">ITEM </w:t>
      </w:r>
      <w:r w:rsidR="008C17ED" w:rsidRPr="00D20A03">
        <w:rPr>
          <w:noProof/>
          <w:color w:val="auto"/>
        </w:rPr>
        <w:t>1</w:t>
      </w:r>
      <w:r w:rsidR="00176F66" w:rsidRPr="00D20A03">
        <w:rPr>
          <w:color w:val="auto"/>
        </w:rPr>
        <w:br/>
      </w:r>
      <w:r w:rsidRPr="00D20A03">
        <w:rPr>
          <w:rFonts w:eastAsia="SourceSansPro-Bold" w:cs="Arial"/>
          <w:bCs/>
          <w:snapToGrid/>
          <w:color w:val="auto"/>
        </w:rPr>
        <w:t>CHAPTER 1</w:t>
      </w:r>
      <w:r w:rsidR="00176F66" w:rsidRPr="00D20A03">
        <w:rPr>
          <w:rFonts w:eastAsia="SourceSansPro-Bold" w:cs="Arial"/>
          <w:bCs/>
          <w:snapToGrid/>
          <w:color w:val="auto"/>
        </w:rPr>
        <w:t xml:space="preserve"> </w:t>
      </w:r>
      <w:r w:rsidR="00F73E3B" w:rsidRPr="00D20A03">
        <w:rPr>
          <w:rFonts w:eastAsia="SourceSansPro-Bold" w:cs="Arial"/>
          <w:bCs/>
          <w:snapToGrid/>
          <w:color w:val="auto"/>
        </w:rPr>
        <w:t>SCOPE AND ADMINISTRATION</w:t>
      </w:r>
      <w:r w:rsidR="00176F66" w:rsidRPr="00D20A03">
        <w:rPr>
          <w:rFonts w:eastAsia="SourceSansPro-Bold" w:cs="Arial"/>
          <w:bCs/>
          <w:snapToGrid/>
          <w:color w:val="auto"/>
        </w:rPr>
        <w:br/>
      </w:r>
      <w:r w:rsidR="00F73E3B" w:rsidRPr="00D20A03">
        <w:rPr>
          <w:rFonts w:eastAsia="SourceSansPro-Bold" w:cs="Arial"/>
          <w:bCs/>
          <w:snapToGrid/>
          <w:color w:val="auto"/>
        </w:rPr>
        <w:t>DIVISION I</w:t>
      </w:r>
      <w:r w:rsidR="00176F66" w:rsidRPr="00D20A03">
        <w:rPr>
          <w:rFonts w:eastAsia="SourceSansPro-Bold" w:cs="Arial"/>
          <w:bCs/>
          <w:snapToGrid/>
          <w:color w:val="auto"/>
        </w:rPr>
        <w:t xml:space="preserve"> </w:t>
      </w:r>
      <w:r w:rsidR="00F73E3B" w:rsidRPr="00D20A03">
        <w:rPr>
          <w:rFonts w:eastAsia="SourceSansPro-Bold" w:cs="Arial"/>
          <w:bCs/>
          <w:snapToGrid/>
          <w:color w:val="auto"/>
        </w:rPr>
        <w:t>CALIFORNIA ADMINISTRATION</w:t>
      </w:r>
    </w:p>
    <w:p w14:paraId="3650F541" w14:textId="574DA97E" w:rsidR="000B247D" w:rsidRPr="00D20A03" w:rsidRDefault="00A0430B" w:rsidP="00176F66">
      <w:pPr>
        <w:widowControl/>
        <w:autoSpaceDE w:val="0"/>
        <w:autoSpaceDN w:val="0"/>
        <w:adjustRightInd w:val="0"/>
        <w:rPr>
          <w:rFonts w:cs="Arial"/>
          <w:b/>
          <w:bCs/>
          <w:i/>
          <w:iCs/>
          <w:snapToGrid/>
          <w:szCs w:val="24"/>
        </w:rPr>
      </w:pPr>
      <w:bookmarkStart w:id="1" w:name="_Hlk166164284"/>
      <w:r>
        <w:t>[</w:t>
      </w:r>
      <w:bookmarkStart w:id="2" w:name="_Hlk168492421"/>
      <w:r w:rsidR="00BA6FED" w:rsidRPr="00D20A03">
        <w:t>Adopt the 202</w:t>
      </w:r>
      <w:r w:rsidR="007076A5" w:rsidRPr="00D20A03">
        <w:t>5</w:t>
      </w:r>
      <w:r w:rsidR="00BA6FED" w:rsidRPr="00D20A03">
        <w:t xml:space="preserve"> </w:t>
      </w:r>
      <w:r w:rsidR="007076A5" w:rsidRPr="00D20A03">
        <w:t>Calif</w:t>
      </w:r>
      <w:r w:rsidR="00A05135" w:rsidRPr="00D20A03">
        <w:t>ornia</w:t>
      </w:r>
      <w:r w:rsidR="00BA6FED" w:rsidRPr="00D20A03">
        <w:t xml:space="preserve"> Existing Building Code</w:t>
      </w:r>
      <w:bookmarkEnd w:id="1"/>
      <w:r w:rsidR="00BA6FED" w:rsidRPr="00D20A03">
        <w:t xml:space="preserve"> Chapter 1 </w:t>
      </w:r>
      <w:r w:rsidR="00A05135" w:rsidRPr="00D20A03">
        <w:t xml:space="preserve">Division I, </w:t>
      </w:r>
      <w:r w:rsidR="00BA6FED" w:rsidRPr="00D20A03">
        <w:t xml:space="preserve">for OSHPD </w:t>
      </w:r>
      <w:r w:rsidR="00A05135" w:rsidRPr="00D20A03">
        <w:t xml:space="preserve">1, </w:t>
      </w:r>
      <w:r w:rsidR="00BA6FED" w:rsidRPr="00D20A03">
        <w:t xml:space="preserve">1R, 2, 3, 4, 5 and 6. </w:t>
      </w:r>
      <w:r w:rsidR="000B247D" w:rsidRPr="00D20A03">
        <w:t xml:space="preserve">Carry forward existing amendments of the 2022 California Existing Building Code for OSHPD </w:t>
      </w:r>
      <w:r w:rsidR="005A3027" w:rsidRPr="00D20A03">
        <w:t xml:space="preserve">1, </w:t>
      </w:r>
      <w:r w:rsidR="000B247D" w:rsidRPr="00D20A03">
        <w:t>1R, 2, 3, 4 and 5</w:t>
      </w:r>
      <w:bookmarkEnd w:id="2"/>
      <w:r w:rsidR="00BE7335" w:rsidRPr="00D20A03">
        <w:t xml:space="preserve"> with the following modifications</w:t>
      </w:r>
      <w:r w:rsidR="000B247D" w:rsidRPr="00D20A03">
        <w:t>.</w:t>
      </w:r>
      <w:r>
        <w:t>]</w:t>
      </w:r>
    </w:p>
    <w:p w14:paraId="551E8349" w14:textId="13F0D1E4" w:rsidR="00A0430B" w:rsidRDefault="00A0430B" w:rsidP="00A0430B">
      <w:pPr>
        <w:widowControl/>
        <w:autoSpaceDE w:val="0"/>
        <w:autoSpaceDN w:val="0"/>
        <w:adjustRightInd w:val="0"/>
        <w:jc w:val="center"/>
        <w:rPr>
          <w:rFonts w:cs="Arial"/>
          <w:b/>
          <w:bCs/>
          <w:i/>
          <w:iCs/>
          <w:snapToGrid/>
          <w:szCs w:val="24"/>
        </w:rPr>
      </w:pPr>
      <w:r w:rsidRPr="00A0430B">
        <w:rPr>
          <w:rFonts w:cs="Arial"/>
          <w:b/>
          <w:bCs/>
          <w:i/>
          <w:iCs/>
          <w:snapToGrid/>
          <w:szCs w:val="24"/>
        </w:rPr>
        <w:t>SECTION 1.1</w:t>
      </w:r>
      <w:r>
        <w:rPr>
          <w:rFonts w:cs="Arial"/>
          <w:b/>
          <w:bCs/>
          <w:i/>
          <w:iCs/>
          <w:snapToGrid/>
          <w:szCs w:val="24"/>
        </w:rPr>
        <w:br/>
      </w:r>
      <w:r w:rsidRPr="00A0430B">
        <w:rPr>
          <w:rFonts w:cs="Arial"/>
          <w:b/>
          <w:bCs/>
          <w:i/>
          <w:iCs/>
          <w:snapToGrid/>
          <w:szCs w:val="24"/>
        </w:rPr>
        <w:t>GENERAL</w:t>
      </w:r>
    </w:p>
    <w:p w14:paraId="7B99672B" w14:textId="461956AA" w:rsidR="00F73E3B" w:rsidRPr="00D20A03" w:rsidRDefault="00F73E3B" w:rsidP="00A0430B">
      <w:pPr>
        <w:widowControl/>
        <w:autoSpaceDE w:val="0"/>
        <w:autoSpaceDN w:val="0"/>
        <w:adjustRightInd w:val="0"/>
        <w:rPr>
          <w:rFonts w:cs="Arial"/>
          <w:i/>
          <w:iCs/>
          <w:snapToGrid/>
          <w:szCs w:val="24"/>
        </w:rPr>
      </w:pPr>
      <w:r w:rsidRPr="00D20A03">
        <w:rPr>
          <w:rFonts w:cs="Arial"/>
          <w:b/>
          <w:bCs/>
          <w:i/>
          <w:iCs/>
          <w:snapToGrid/>
          <w:szCs w:val="24"/>
        </w:rPr>
        <w:t xml:space="preserve">1.1.1 Title. </w:t>
      </w:r>
      <w:r w:rsidRPr="00D20A03">
        <w:rPr>
          <w:rFonts w:cs="Arial"/>
          <w:i/>
          <w:iCs/>
          <w:snapToGrid/>
          <w:szCs w:val="24"/>
        </w:rPr>
        <w:t xml:space="preserve">These regulations shall be known as the California Existing Building Code, may be cited as </w:t>
      </w:r>
      <w:r w:rsidR="008376BE" w:rsidRPr="00D20A03">
        <w:rPr>
          <w:rFonts w:cs="Arial"/>
          <w:i/>
          <w:iCs/>
          <w:snapToGrid/>
          <w:szCs w:val="24"/>
        </w:rPr>
        <w:t>such</w:t>
      </w:r>
      <w:r w:rsidR="008376BE" w:rsidRPr="00D20A03">
        <w:rPr>
          <w:rFonts w:cs="Arial"/>
          <w:i/>
          <w:iCs/>
          <w:snapToGrid/>
          <w:szCs w:val="24"/>
          <w:u w:val="single"/>
        </w:rPr>
        <w:t>,</w:t>
      </w:r>
      <w:r w:rsidRPr="00D20A03">
        <w:rPr>
          <w:rFonts w:cs="Arial"/>
          <w:i/>
          <w:iCs/>
          <w:snapToGrid/>
          <w:szCs w:val="24"/>
        </w:rPr>
        <w:t xml:space="preserve"> and will be referred to herein as “this code.” The California Existing Building Code is Part 10 of thirteen parts of the official compilation and publication of the adoption, amendment</w:t>
      </w:r>
      <w:r w:rsidRPr="00D20A03">
        <w:rPr>
          <w:rFonts w:cs="Arial"/>
          <w:i/>
          <w:iCs/>
          <w:snapToGrid/>
          <w:szCs w:val="24"/>
          <w:u w:val="single"/>
        </w:rPr>
        <w:t>,</w:t>
      </w:r>
      <w:r w:rsidRPr="00D20A03">
        <w:rPr>
          <w:rFonts w:cs="Arial"/>
          <w:i/>
          <w:iCs/>
          <w:snapToGrid/>
          <w:szCs w:val="24"/>
        </w:rPr>
        <w:t xml:space="preserve"> and repeal of building regulations to the California Code of Regulations, Title 24, also referred to as the California Building </w:t>
      </w:r>
      <w:r w:rsidRPr="00D20A03">
        <w:rPr>
          <w:rFonts w:cs="Arial"/>
          <w:i/>
          <w:iCs/>
          <w:snapToGrid/>
          <w:szCs w:val="24"/>
        </w:rPr>
        <w:lastRenderedPageBreak/>
        <w:t xml:space="preserve">Standards Code. This part incorporates by adoption the </w:t>
      </w:r>
      <w:r w:rsidRPr="00D20A03">
        <w:rPr>
          <w:rFonts w:cs="Arial"/>
          <w:i/>
          <w:iCs/>
          <w:strike/>
          <w:snapToGrid/>
          <w:szCs w:val="24"/>
        </w:rPr>
        <w:t>2021</w:t>
      </w:r>
      <w:r w:rsidR="00AB5F56" w:rsidRPr="00D20A03">
        <w:rPr>
          <w:rFonts w:cs="Arial"/>
          <w:i/>
          <w:iCs/>
          <w:snapToGrid/>
          <w:szCs w:val="24"/>
        </w:rPr>
        <w:t xml:space="preserve"> </w:t>
      </w:r>
      <w:r w:rsidR="00AB5F56" w:rsidRPr="00D20A03">
        <w:rPr>
          <w:rFonts w:cs="Arial"/>
          <w:i/>
          <w:iCs/>
          <w:snapToGrid/>
          <w:szCs w:val="24"/>
          <w:u w:val="single"/>
        </w:rPr>
        <w:t>2024</w:t>
      </w:r>
      <w:r w:rsidRPr="00D20A03">
        <w:rPr>
          <w:rFonts w:cs="Arial"/>
          <w:i/>
          <w:iCs/>
          <w:snapToGrid/>
          <w:szCs w:val="24"/>
        </w:rPr>
        <w:t xml:space="preserve"> International Existing Building Code of the International Code Council with necessary California amendments.</w:t>
      </w:r>
    </w:p>
    <w:p w14:paraId="35ED86A7" w14:textId="77777777" w:rsidR="00F73E3B" w:rsidRPr="00D20A03" w:rsidRDefault="00F73E3B" w:rsidP="00176F66">
      <w:pPr>
        <w:widowControl/>
        <w:autoSpaceDE w:val="0"/>
        <w:autoSpaceDN w:val="0"/>
        <w:adjustRightInd w:val="0"/>
        <w:rPr>
          <w:rFonts w:eastAsia="SourceSansPro-Bold" w:cs="Arial"/>
          <w:snapToGrid/>
          <w:szCs w:val="24"/>
        </w:rPr>
      </w:pPr>
      <w:r w:rsidRPr="00D20A03">
        <w:rPr>
          <w:rFonts w:eastAsia="SourceSansPro-Bold" w:cs="Arial"/>
          <w:snapToGrid/>
          <w:szCs w:val="24"/>
        </w:rPr>
        <w:t>…</w:t>
      </w:r>
    </w:p>
    <w:p w14:paraId="7F3AA2BF" w14:textId="2761FDD1" w:rsidR="00F73E3B" w:rsidRPr="00D20A03" w:rsidRDefault="00F73E3B" w:rsidP="00A0430B">
      <w:pPr>
        <w:widowControl/>
        <w:autoSpaceDE w:val="0"/>
        <w:autoSpaceDN w:val="0"/>
        <w:adjustRightInd w:val="0"/>
        <w:jc w:val="center"/>
        <w:rPr>
          <w:rFonts w:cs="Arial"/>
          <w:b/>
          <w:bCs/>
          <w:i/>
          <w:iCs/>
          <w:snapToGrid/>
          <w:szCs w:val="24"/>
        </w:rPr>
      </w:pPr>
      <w:r w:rsidRPr="00D20A03">
        <w:rPr>
          <w:rFonts w:cs="Arial"/>
          <w:b/>
          <w:bCs/>
          <w:i/>
          <w:iCs/>
          <w:snapToGrid/>
          <w:szCs w:val="24"/>
        </w:rPr>
        <w:t>SECTION 1.10</w:t>
      </w:r>
      <w:r w:rsidR="00A0430B">
        <w:rPr>
          <w:rFonts w:cs="Arial"/>
          <w:b/>
          <w:bCs/>
          <w:i/>
          <w:iCs/>
          <w:snapToGrid/>
          <w:szCs w:val="24"/>
        </w:rPr>
        <w:br/>
      </w:r>
      <w:r w:rsidR="008D55EE" w:rsidRPr="008D55EE">
        <w:rPr>
          <w:rFonts w:cs="Arial"/>
          <w:b/>
          <w:bCs/>
          <w:i/>
          <w:iCs/>
          <w:snapToGrid/>
          <w:szCs w:val="24"/>
          <w:u w:val="single"/>
        </w:rPr>
        <w:t>DEPARTMENT OF HEALTH CARE ACCESS AND INFORMATION/</w:t>
      </w:r>
      <w:r w:rsidRPr="00D20A03">
        <w:rPr>
          <w:rFonts w:cs="Arial"/>
          <w:b/>
          <w:bCs/>
          <w:i/>
          <w:iCs/>
          <w:snapToGrid/>
          <w:szCs w:val="24"/>
        </w:rPr>
        <w:t xml:space="preserve">OFFICE OF STATEWIDE </w:t>
      </w:r>
      <w:r w:rsidRPr="00D20A03">
        <w:rPr>
          <w:rFonts w:cs="Arial"/>
          <w:b/>
          <w:bCs/>
          <w:i/>
          <w:iCs/>
          <w:strike/>
          <w:snapToGrid/>
          <w:szCs w:val="24"/>
        </w:rPr>
        <w:t>HEALTH</w:t>
      </w:r>
      <w:r w:rsidR="00AB5F56" w:rsidRPr="00D20A03">
        <w:rPr>
          <w:rFonts w:cs="Arial"/>
          <w:b/>
          <w:bCs/>
          <w:i/>
          <w:iCs/>
          <w:snapToGrid/>
          <w:szCs w:val="24"/>
        </w:rPr>
        <w:t xml:space="preserve"> </w:t>
      </w:r>
      <w:r w:rsidR="00AB5F56" w:rsidRPr="00D20A03">
        <w:rPr>
          <w:rFonts w:cs="Arial"/>
          <w:b/>
          <w:bCs/>
          <w:i/>
          <w:iCs/>
          <w:snapToGrid/>
          <w:szCs w:val="24"/>
          <w:u w:val="single"/>
        </w:rPr>
        <w:t>HOSPITAL</w:t>
      </w:r>
      <w:r w:rsidRPr="00D20A03">
        <w:rPr>
          <w:rFonts w:cs="Arial"/>
          <w:b/>
          <w:bCs/>
          <w:i/>
          <w:iCs/>
          <w:snapToGrid/>
          <w:szCs w:val="24"/>
        </w:rPr>
        <w:t xml:space="preserve"> PLANNING AND DEVELOPMENT</w:t>
      </w:r>
    </w:p>
    <w:p w14:paraId="63E861DD" w14:textId="77A3C703"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1.10.1 OSHPD 1 and OSHPD 1R. </w:t>
      </w:r>
      <w:r w:rsidRPr="00D20A03">
        <w:rPr>
          <w:rFonts w:cs="Arial"/>
          <w:i/>
          <w:iCs/>
          <w:snapToGrid/>
          <w:szCs w:val="24"/>
        </w:rPr>
        <w:t>Specific scope of application of the agency responsible for enforcement, enforcement agency and the specific authority to adopt and enforce such provisions of this code, unless otherwise stated.</w:t>
      </w:r>
    </w:p>
    <w:p w14:paraId="506AA267" w14:textId="7AC031D0"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Application [OSHPD 1] </w:t>
      </w:r>
      <w:r w:rsidRPr="00D20A03">
        <w:rPr>
          <w:rFonts w:cs="Arial"/>
          <w:i/>
          <w:iCs/>
          <w:snapToGrid/>
          <w:szCs w:val="24"/>
        </w:rPr>
        <w:t>General acute care hospital buildings. [OSHPD 1R] Nonconforming hospital SPC or</w:t>
      </w:r>
      <w:r w:rsidR="00AB5F56" w:rsidRPr="00D20A03">
        <w:rPr>
          <w:rFonts w:cs="Arial"/>
          <w:i/>
          <w:iCs/>
          <w:snapToGrid/>
          <w:szCs w:val="24"/>
        </w:rPr>
        <w:t xml:space="preserve"> </w:t>
      </w:r>
      <w:r w:rsidRPr="00D20A03">
        <w:rPr>
          <w:rFonts w:cs="Arial"/>
          <w:i/>
          <w:iCs/>
          <w:snapToGrid/>
          <w:szCs w:val="24"/>
        </w:rPr>
        <w:t>freestanding buildings that have been removed from acute care service.</w:t>
      </w:r>
    </w:p>
    <w:p w14:paraId="4F148668" w14:textId="7552F07F"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008D55EE" w:rsidRPr="008D55EE">
        <w:rPr>
          <w:rFonts w:cs="Arial"/>
          <w:i/>
          <w:iCs/>
          <w:snapToGrid/>
          <w:szCs w:val="24"/>
          <w:u w:val="single"/>
        </w:rPr>
        <w:t>Health Care Access and Information/</w:t>
      </w:r>
      <w:r w:rsidRPr="00D20A03">
        <w:rPr>
          <w:rFonts w:cs="Arial"/>
          <w:i/>
          <w:iCs/>
          <w:snapToGrid/>
          <w:szCs w:val="24"/>
        </w:rPr>
        <w:t xml:space="preserve">Office of Statewide </w:t>
      </w:r>
      <w:r w:rsidRPr="00D20A03">
        <w:rPr>
          <w:rFonts w:cs="Arial"/>
          <w:i/>
          <w:iCs/>
          <w:strike/>
          <w:snapToGrid/>
          <w:szCs w:val="24"/>
        </w:rPr>
        <w:t>Health</w:t>
      </w:r>
      <w:r w:rsidR="00AB5F56" w:rsidRPr="00D20A03">
        <w:rPr>
          <w:rFonts w:cs="Arial"/>
          <w:i/>
          <w:iCs/>
          <w:snapToGrid/>
          <w:szCs w:val="24"/>
        </w:rPr>
        <w:t xml:space="preserve"> </w:t>
      </w:r>
      <w:r w:rsidR="00AB5F56" w:rsidRPr="00D20A03">
        <w:rPr>
          <w:rFonts w:cs="Arial"/>
          <w:i/>
          <w:iCs/>
          <w:snapToGrid/>
          <w:szCs w:val="24"/>
          <w:u w:val="single"/>
        </w:rPr>
        <w:t>Hospital</w:t>
      </w:r>
      <w:r w:rsidRPr="00D20A03">
        <w:rPr>
          <w:rFonts w:cs="Arial"/>
          <w:i/>
          <w:iCs/>
          <w:snapToGrid/>
          <w:szCs w:val="24"/>
        </w:rPr>
        <w:t xml:space="preserve"> Planning and Development (OSHPD). The office shall enforce </w:t>
      </w:r>
      <w:bookmarkStart w:id="3" w:name="_Hlk157146308"/>
      <w:r w:rsidR="00F200FE" w:rsidRPr="00D20A03">
        <w:rPr>
          <w:rFonts w:cs="Arial"/>
          <w:i/>
          <w:iCs/>
          <w:szCs w:val="24"/>
          <w:u w:val="single"/>
        </w:rPr>
        <w:t>the California Energy Commission – Energy Regulations,</w:t>
      </w:r>
      <w:bookmarkEnd w:id="3"/>
      <w:r w:rsidR="00F200FE" w:rsidRPr="00D20A03">
        <w:rPr>
          <w:rFonts w:cs="Arial"/>
          <w:i/>
          <w:iCs/>
          <w:szCs w:val="24"/>
        </w:rPr>
        <w:t xml:space="preserve"> </w:t>
      </w:r>
      <w:r w:rsidRPr="00D20A03">
        <w:rPr>
          <w:rFonts w:cs="Arial"/>
          <w:i/>
          <w:iCs/>
          <w:snapToGrid/>
          <w:szCs w:val="24"/>
        </w:rPr>
        <w:t>the</w:t>
      </w:r>
      <w:r w:rsidR="00AB5F56" w:rsidRPr="00D20A03">
        <w:rPr>
          <w:rFonts w:cs="Arial"/>
          <w:i/>
          <w:iCs/>
          <w:snapToGrid/>
          <w:szCs w:val="24"/>
        </w:rPr>
        <w:t xml:space="preserve"> </w:t>
      </w:r>
      <w:r w:rsidRPr="00D20A03">
        <w:rPr>
          <w:rFonts w:cs="Arial"/>
          <w:i/>
          <w:iCs/>
          <w:snapToGrid/>
          <w:szCs w:val="24"/>
        </w:rPr>
        <w:t>Division of the State Architect</w:t>
      </w:r>
      <w:r w:rsidR="00AB5F56" w:rsidRPr="00D20A03">
        <w:rPr>
          <w:rFonts w:cs="Arial"/>
          <w:i/>
          <w:iCs/>
          <w:snapToGrid/>
          <w:szCs w:val="24"/>
        </w:rPr>
        <w:t xml:space="preserve"> - </w:t>
      </w:r>
      <w:r w:rsidRPr="00D20A03">
        <w:rPr>
          <w:rFonts w:cs="Arial"/>
          <w:i/>
          <w:iCs/>
          <w:snapToGrid/>
          <w:szCs w:val="24"/>
        </w:rPr>
        <w:t>Access Compliance regulations</w:t>
      </w:r>
      <w:r w:rsidR="00F62DC4" w:rsidRPr="00D20A03">
        <w:rPr>
          <w:rFonts w:cs="Arial"/>
          <w:i/>
          <w:iCs/>
          <w:snapToGrid/>
          <w:szCs w:val="24"/>
          <w:u w:val="single"/>
        </w:rPr>
        <w:t>,</w:t>
      </w:r>
      <w:r w:rsidRPr="00D20A03">
        <w:rPr>
          <w:rFonts w:cs="Arial"/>
          <w:i/>
          <w:iCs/>
          <w:snapToGrid/>
          <w:szCs w:val="24"/>
        </w:rPr>
        <w:t xml:space="preserve"> and the regulations of the Office of the State Fire</w:t>
      </w:r>
      <w:r w:rsidR="00F200FE" w:rsidRPr="00D20A03">
        <w:rPr>
          <w:rFonts w:cs="Arial"/>
          <w:i/>
          <w:iCs/>
          <w:snapToGrid/>
          <w:szCs w:val="24"/>
        </w:rPr>
        <w:t xml:space="preserve"> </w:t>
      </w:r>
      <w:r w:rsidRPr="00D20A03">
        <w:rPr>
          <w:rFonts w:cs="Arial"/>
          <w:i/>
          <w:iCs/>
          <w:snapToGrid/>
          <w:szCs w:val="24"/>
        </w:rPr>
        <w:t>Marshal for the above-stated facility types.</w:t>
      </w:r>
    </w:p>
    <w:p w14:paraId="61753033" w14:textId="77777777" w:rsidR="00F73E3B" w:rsidRPr="00D20A03" w:rsidRDefault="00F73E3B" w:rsidP="00BE7335">
      <w:pPr>
        <w:widowControl/>
        <w:autoSpaceDE w:val="0"/>
        <w:autoSpaceDN w:val="0"/>
        <w:adjustRightInd w:val="0"/>
        <w:ind w:left="360"/>
        <w:rPr>
          <w:rFonts w:cs="Arial"/>
          <w:b/>
          <w:bCs/>
          <w:i/>
          <w:iCs/>
          <w:snapToGrid/>
          <w:szCs w:val="24"/>
        </w:rPr>
      </w:pPr>
      <w:r w:rsidRPr="00D20A03">
        <w:rPr>
          <w:rFonts w:cs="Arial"/>
          <w:b/>
          <w:bCs/>
          <w:i/>
          <w:iCs/>
          <w:snapToGrid/>
          <w:szCs w:val="24"/>
        </w:rPr>
        <w:t>1.10.1.1 Applicable administrative standards.</w:t>
      </w:r>
    </w:p>
    <w:p w14:paraId="5A7EC699" w14:textId="4D408466" w:rsidR="00F73E3B" w:rsidRPr="00D20A03"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 Chapters 6 and 7.</w:t>
      </w:r>
    </w:p>
    <w:p w14:paraId="2C094314" w14:textId="7E45DEC5" w:rsidR="00F73E3B" w:rsidRPr="008E1FDB"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2. Title 24, Part 2, California Code of Regulations: Sections 1.1 and 1.10, Chapter 1, Division I, and</w:t>
      </w:r>
      <w:r w:rsidRPr="00D607C8">
        <w:rPr>
          <w:rFonts w:cs="Arial"/>
          <w:i/>
          <w:iCs/>
          <w:snapToGrid/>
          <w:szCs w:val="24"/>
        </w:rPr>
        <w:t xml:space="preserve"> </w:t>
      </w:r>
      <w:r w:rsidRPr="009E73E7">
        <w:rPr>
          <w:rFonts w:cs="Arial"/>
          <w:i/>
          <w:iCs/>
          <w:snapToGrid/>
          <w:szCs w:val="24"/>
        </w:rPr>
        <w:t>as</w:t>
      </w:r>
      <w:r w:rsidR="00016F13" w:rsidRPr="00D607C8">
        <w:rPr>
          <w:rFonts w:cs="Arial"/>
          <w:i/>
          <w:iCs/>
          <w:snapToGrid/>
          <w:szCs w:val="24"/>
        </w:rPr>
        <w:t xml:space="preserve"> </w:t>
      </w:r>
      <w:r w:rsidR="00016F13" w:rsidRPr="00016F13">
        <w:rPr>
          <w:rFonts w:cs="Arial"/>
          <w:i/>
          <w:iCs/>
          <w:strike/>
          <w:snapToGrid/>
          <w:szCs w:val="24"/>
        </w:rPr>
        <w:t xml:space="preserve">indicated in </w:t>
      </w:r>
      <w:r w:rsidR="00016F13" w:rsidRPr="008E1FDB">
        <w:rPr>
          <w:rFonts w:cs="Arial"/>
          <w:i/>
          <w:iCs/>
          <w:strike/>
          <w:snapToGrid/>
          <w:szCs w:val="24"/>
        </w:rPr>
        <w:t>the adoption matrix for</w:t>
      </w:r>
      <w:r w:rsidR="00AB5F56" w:rsidRPr="008E1FDB">
        <w:rPr>
          <w:rFonts w:cs="Arial"/>
          <w:i/>
          <w:iCs/>
          <w:snapToGrid/>
          <w:szCs w:val="24"/>
        </w:rPr>
        <w:t xml:space="preserve"> </w:t>
      </w:r>
      <w:r w:rsidR="00730A98" w:rsidRPr="008E1FDB">
        <w:rPr>
          <w:rFonts w:cs="Arial"/>
          <w:i/>
          <w:iCs/>
          <w:snapToGrid/>
          <w:szCs w:val="24"/>
          <w:u w:val="single"/>
        </w:rPr>
        <w:t xml:space="preserve">adopted in </w:t>
      </w:r>
      <w:r w:rsidRPr="008E1FDB">
        <w:rPr>
          <w:rFonts w:cs="Arial"/>
          <w:i/>
          <w:iCs/>
          <w:snapToGrid/>
          <w:szCs w:val="24"/>
        </w:rPr>
        <w:t>Chapter 1, Division II.</w:t>
      </w:r>
    </w:p>
    <w:p w14:paraId="3A6CDB0A" w14:textId="01257FFB" w:rsidR="00F200FE" w:rsidRPr="00D20A03" w:rsidRDefault="00F200FE" w:rsidP="00BE7335">
      <w:pPr>
        <w:widowControl/>
        <w:autoSpaceDE w:val="0"/>
        <w:autoSpaceDN w:val="0"/>
        <w:adjustRightInd w:val="0"/>
        <w:ind w:left="1080" w:hanging="360"/>
        <w:rPr>
          <w:rFonts w:cs="Arial"/>
          <w:i/>
          <w:iCs/>
          <w:snapToGrid/>
          <w:szCs w:val="24"/>
          <w:u w:val="single"/>
        </w:rPr>
      </w:pPr>
      <w:bookmarkStart w:id="4" w:name="_Hlk157415285"/>
      <w:r w:rsidRPr="008E1FDB">
        <w:rPr>
          <w:rFonts w:cs="Arial"/>
          <w:i/>
          <w:iCs/>
          <w:snapToGrid/>
          <w:szCs w:val="24"/>
          <w:u w:val="single"/>
        </w:rPr>
        <w:t xml:space="preserve">3. Title 24, Part 10, California Code of Regulations: Sections 1.1 and 1.10, Chapter 1, Division I, and as </w:t>
      </w:r>
      <w:r w:rsidR="00730A98" w:rsidRPr="008E1FDB">
        <w:rPr>
          <w:rFonts w:cs="Arial"/>
          <w:i/>
          <w:iCs/>
          <w:snapToGrid/>
          <w:szCs w:val="24"/>
          <w:u w:val="single"/>
        </w:rPr>
        <w:t>adopted in</w:t>
      </w:r>
      <w:r w:rsidRPr="008E1FDB">
        <w:rPr>
          <w:rFonts w:cs="Arial"/>
          <w:i/>
          <w:iCs/>
          <w:snapToGrid/>
          <w:szCs w:val="24"/>
          <w:u w:val="single"/>
        </w:rPr>
        <w:t xml:space="preserve"> Chapter 1, Division</w:t>
      </w:r>
      <w:r w:rsidRPr="00D20A03">
        <w:rPr>
          <w:rFonts w:cs="Arial"/>
          <w:i/>
          <w:iCs/>
          <w:snapToGrid/>
          <w:szCs w:val="24"/>
          <w:u w:val="single"/>
        </w:rPr>
        <w:t xml:space="preserve"> II.</w:t>
      </w:r>
    </w:p>
    <w:bookmarkEnd w:id="4"/>
    <w:p w14:paraId="30F62B48" w14:textId="57CFE132"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1.10.1.2 Applicable building standards. </w:t>
      </w:r>
      <w:r w:rsidRPr="00D20A03">
        <w:rPr>
          <w:rFonts w:cs="Arial"/>
          <w:i/>
          <w:iCs/>
          <w:snapToGrid/>
          <w:szCs w:val="24"/>
        </w:rPr>
        <w:t>California Building Standards Code, Title 24, Parts 2, 3, 4, 5, 6, 9, 10 and 11.</w:t>
      </w:r>
    </w:p>
    <w:p w14:paraId="4C3A290E" w14:textId="57E2B12E"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The provisions of Title 24, Part 10, as adopted and amended by OSHPD, shall apply to the applications listed in Section 1.10.1.</w:t>
      </w:r>
    </w:p>
    <w:p w14:paraId="07CA18AA" w14:textId="3BB94675"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OSHPD 1 adopts the following building standards in Title 24, Part 10: Chapters 2, 3A, 4A</w:t>
      </w:r>
      <w:r w:rsidR="005126A8" w:rsidRPr="00D20A03">
        <w:rPr>
          <w:rFonts w:cs="Arial"/>
          <w:i/>
          <w:iCs/>
          <w:snapToGrid/>
          <w:szCs w:val="24"/>
          <w:u w:val="single"/>
        </w:rPr>
        <w:t>, 5A</w:t>
      </w:r>
      <w:r w:rsidRPr="00D20A03">
        <w:rPr>
          <w:rFonts w:cs="Arial"/>
          <w:i/>
          <w:iCs/>
          <w:snapToGrid/>
          <w:szCs w:val="24"/>
        </w:rPr>
        <w:t xml:space="preserve"> and </w:t>
      </w:r>
      <w:r w:rsidRPr="00D20A03">
        <w:rPr>
          <w:rFonts w:cs="Arial"/>
          <w:i/>
          <w:iCs/>
          <w:strike/>
          <w:snapToGrid/>
          <w:szCs w:val="24"/>
        </w:rPr>
        <w:t>5A</w:t>
      </w:r>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59665EBB" w14:textId="2D06353D"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OSHPD 1R adopts the following building standards in Title 24, Part 10: Chapters 2, 3, 4</w:t>
      </w:r>
      <w:r w:rsidR="005126A8" w:rsidRPr="00D20A03">
        <w:rPr>
          <w:rFonts w:cs="Arial"/>
          <w:i/>
          <w:iCs/>
          <w:snapToGrid/>
          <w:szCs w:val="24"/>
          <w:u w:val="single"/>
        </w:rPr>
        <w:t>,</w:t>
      </w:r>
      <w:r w:rsidR="005126A8" w:rsidRPr="00D20A03">
        <w:rPr>
          <w:rFonts w:cs="Arial"/>
          <w:i/>
          <w:iCs/>
          <w:snapToGrid/>
          <w:szCs w:val="24"/>
        </w:rPr>
        <w:t xml:space="preserve"> </w:t>
      </w:r>
      <w:r w:rsidR="005126A8" w:rsidRPr="00D20A03">
        <w:rPr>
          <w:rFonts w:cs="Arial"/>
          <w:i/>
          <w:iCs/>
          <w:snapToGrid/>
          <w:szCs w:val="24"/>
          <w:u w:val="single"/>
        </w:rPr>
        <w:t>5</w:t>
      </w:r>
      <w:r w:rsidR="005126A8" w:rsidRPr="00D20A03">
        <w:rPr>
          <w:rFonts w:cs="Arial"/>
          <w:i/>
          <w:iCs/>
          <w:snapToGrid/>
          <w:szCs w:val="24"/>
        </w:rPr>
        <w:t xml:space="preserve"> </w:t>
      </w:r>
      <w:r w:rsidRPr="00D20A03">
        <w:rPr>
          <w:rFonts w:cs="Arial"/>
          <w:i/>
          <w:iCs/>
          <w:snapToGrid/>
          <w:szCs w:val="24"/>
        </w:rPr>
        <w:t xml:space="preserve">and </w:t>
      </w:r>
      <w:r w:rsidRPr="00D20A03">
        <w:rPr>
          <w:rFonts w:cs="Arial"/>
          <w:i/>
          <w:iCs/>
          <w:strike/>
          <w:snapToGrid/>
          <w:szCs w:val="24"/>
        </w:rPr>
        <w:t>5</w:t>
      </w:r>
      <w:r w:rsidR="005126A8" w:rsidRPr="00D20A03">
        <w:rPr>
          <w:rFonts w:cs="Arial"/>
          <w:i/>
          <w:iCs/>
          <w:snapToGrid/>
          <w:szCs w:val="24"/>
        </w:rPr>
        <w:t xml:space="preserve"> 16</w:t>
      </w:r>
      <w:r w:rsidRPr="00D20A03">
        <w:rPr>
          <w:rFonts w:cs="Arial"/>
          <w:i/>
          <w:iCs/>
          <w:snapToGrid/>
          <w:szCs w:val="24"/>
        </w:rPr>
        <w:t>.</w:t>
      </w:r>
    </w:p>
    <w:p w14:paraId="2A55B916" w14:textId="2BB1D80F"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1.10.1.3 Identification of amendments. </w:t>
      </w:r>
      <w:r w:rsidRPr="00D20A03">
        <w:rPr>
          <w:rFonts w:cs="Arial"/>
          <w:i/>
          <w:iCs/>
          <w:snapToGrid/>
          <w:szCs w:val="24"/>
        </w:rPr>
        <w:t>For applications listed in Section 1.10.1, amendments in this code appear in</w:t>
      </w:r>
      <w:r w:rsidR="00F200FE" w:rsidRPr="00D20A03">
        <w:rPr>
          <w:rFonts w:cs="Arial"/>
          <w:i/>
          <w:iCs/>
          <w:snapToGrid/>
          <w:szCs w:val="24"/>
        </w:rPr>
        <w:t xml:space="preserve"> </w:t>
      </w:r>
      <w:r w:rsidRPr="00D20A03">
        <w:rPr>
          <w:rFonts w:cs="Arial"/>
          <w:i/>
          <w:iCs/>
          <w:snapToGrid/>
          <w:szCs w:val="24"/>
        </w:rPr>
        <w:t>this code preceded with the acronym [OSHPD 1], unless the entire chapter is applicable. For nonconforming hospital buildings removed from acute-care service, amendments are preceded with the acronym [OSHPD 1R].</w:t>
      </w:r>
    </w:p>
    <w:p w14:paraId="1E97D7D8" w14:textId="1DF52FFE"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1.10.1.4 Reference to other chapters. </w:t>
      </w:r>
      <w:r w:rsidRPr="00D20A03">
        <w:rPr>
          <w:rFonts w:cs="Arial"/>
          <w:i/>
          <w:iCs/>
          <w:snapToGrid/>
          <w:szCs w:val="24"/>
        </w:rPr>
        <w:t xml:space="preserve">Where reference is made within </w:t>
      </w:r>
      <w:r w:rsidRPr="00D20A03">
        <w:rPr>
          <w:rFonts w:cs="Arial"/>
          <w:i/>
          <w:iCs/>
          <w:strike/>
          <w:snapToGrid/>
          <w:szCs w:val="24"/>
        </w:rPr>
        <w:t>this</w:t>
      </w:r>
      <w:r w:rsidRPr="00D20A03">
        <w:rPr>
          <w:rFonts w:cs="Arial"/>
          <w:i/>
          <w:iCs/>
          <w:snapToGrid/>
          <w:szCs w:val="24"/>
        </w:rPr>
        <w:t xml:space="preserve"> </w:t>
      </w:r>
      <w:r w:rsidR="00F62DC4" w:rsidRPr="00D20A03">
        <w:rPr>
          <w:rFonts w:cs="Arial"/>
          <w:i/>
          <w:iCs/>
          <w:szCs w:val="24"/>
          <w:u w:val="single"/>
        </w:rPr>
        <w:t xml:space="preserve">the California Building Standards Code </w:t>
      </w:r>
      <w:r w:rsidRPr="00D20A03">
        <w:rPr>
          <w:rFonts w:cs="Arial"/>
          <w:i/>
          <w:iCs/>
          <w:strike/>
          <w:snapToGrid/>
          <w:szCs w:val="24"/>
        </w:rPr>
        <w:t>code</w:t>
      </w:r>
      <w:r w:rsidRPr="00D20A03">
        <w:rPr>
          <w:rFonts w:cs="Arial"/>
          <w:i/>
          <w:iCs/>
          <w:snapToGrid/>
          <w:szCs w:val="24"/>
        </w:rPr>
        <w:t xml:space="preserve"> to sections in Chapters 3, 4 and 5,</w:t>
      </w:r>
      <w:r w:rsidR="00F62DC4" w:rsidRPr="00D20A03">
        <w:rPr>
          <w:rFonts w:cs="Arial"/>
          <w:i/>
          <w:iCs/>
          <w:snapToGrid/>
          <w:szCs w:val="24"/>
        </w:rPr>
        <w:t xml:space="preserve"> </w:t>
      </w:r>
      <w:r w:rsidRPr="00D20A03">
        <w:rPr>
          <w:rFonts w:cs="Arial"/>
          <w:i/>
          <w:iCs/>
          <w:snapToGrid/>
          <w:szCs w:val="24"/>
        </w:rPr>
        <w:t>the respective section in Chapters 3A, 4A and 5A, shall apply instead for hospital buildings under OSHPD 1.</w:t>
      </w:r>
    </w:p>
    <w:p w14:paraId="372AE1FF" w14:textId="6799AF49"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lastRenderedPageBreak/>
        <w:t>Authority—</w:t>
      </w:r>
      <w:r w:rsidRPr="00D20A03">
        <w:rPr>
          <w:rFonts w:cs="Arial"/>
          <w:i/>
          <w:iCs/>
          <w:snapToGrid/>
          <w:szCs w:val="24"/>
        </w:rPr>
        <w:t>Health and Safety Code Sections 127010, 127015, 1275 and 129850.</w:t>
      </w:r>
    </w:p>
    <w:p w14:paraId="5743F60F" w14:textId="3A4CB1DD"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References—</w:t>
      </w:r>
      <w:r w:rsidRPr="00D20A03">
        <w:rPr>
          <w:rFonts w:cs="Arial"/>
          <w:i/>
          <w:iCs/>
          <w:snapToGrid/>
          <w:szCs w:val="24"/>
        </w:rPr>
        <w:t>Health and Safety Code Sections 19958, 127010, 127015, 129680, 1275 and 129675 through</w:t>
      </w:r>
      <w:r w:rsidR="00F62DC4" w:rsidRPr="00D20A03">
        <w:rPr>
          <w:rFonts w:cs="Arial"/>
          <w:i/>
          <w:iCs/>
          <w:snapToGrid/>
          <w:szCs w:val="24"/>
        </w:rPr>
        <w:t xml:space="preserve"> </w:t>
      </w:r>
      <w:r w:rsidRPr="00D20A03">
        <w:rPr>
          <w:rFonts w:cs="Arial"/>
          <w:i/>
          <w:iCs/>
          <w:snapToGrid/>
          <w:szCs w:val="24"/>
        </w:rPr>
        <w:t>130070.</w:t>
      </w:r>
    </w:p>
    <w:p w14:paraId="2683BC8C" w14:textId="47AE18BB"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1.10.2 OSHPD 2. </w:t>
      </w:r>
      <w:r w:rsidRPr="00D20A03">
        <w:rPr>
          <w:rFonts w:cs="Arial"/>
          <w:i/>
          <w:iCs/>
          <w:snapToGrid/>
          <w:szCs w:val="24"/>
        </w:rPr>
        <w:t>Specific scope of application of the agency responsible for enforcement, enforcement agency and the specific authority to adopt and enforce such provisions of this code, unless otherwise stated.</w:t>
      </w:r>
    </w:p>
    <w:p w14:paraId="3C0AE865" w14:textId="1EE16282"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Application—</w:t>
      </w:r>
      <w:r w:rsidRPr="00D20A03">
        <w:rPr>
          <w:rFonts w:cs="Arial"/>
          <w:i/>
          <w:iCs/>
          <w:snapToGrid/>
          <w:szCs w:val="24"/>
        </w:rPr>
        <w:t>Skilled nursing facility and intermediate care facility buildings.</w:t>
      </w:r>
    </w:p>
    <w:p w14:paraId="11647F19" w14:textId="09E13379"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008D55EE" w:rsidRPr="008D55EE">
        <w:rPr>
          <w:rFonts w:cs="Arial"/>
          <w:i/>
          <w:iCs/>
          <w:snapToGrid/>
          <w:szCs w:val="24"/>
          <w:u w:val="single"/>
        </w:rPr>
        <w:t>Health Care Access and Information/</w:t>
      </w:r>
      <w:r w:rsidRPr="00D20A03">
        <w:rPr>
          <w:rFonts w:cs="Arial"/>
          <w:i/>
          <w:iCs/>
          <w:snapToGrid/>
          <w:szCs w:val="24"/>
        </w:rPr>
        <w:t xml:space="preserve">Office of Statewide </w:t>
      </w:r>
      <w:r w:rsidRPr="00D20A03">
        <w:rPr>
          <w:rFonts w:cs="Arial"/>
          <w:i/>
          <w:iCs/>
          <w:strike/>
          <w:snapToGrid/>
          <w:szCs w:val="24"/>
        </w:rPr>
        <w:t>Health</w:t>
      </w:r>
      <w:r w:rsidR="0083378F" w:rsidRPr="00D20A03">
        <w:rPr>
          <w:rFonts w:cs="Arial"/>
          <w:i/>
          <w:iCs/>
          <w:snapToGrid/>
          <w:szCs w:val="24"/>
        </w:rPr>
        <w:t xml:space="preserve"> </w:t>
      </w:r>
      <w:r w:rsidR="0083378F" w:rsidRPr="00D20A03">
        <w:rPr>
          <w:rFonts w:cs="Arial"/>
          <w:i/>
          <w:iCs/>
          <w:snapToGrid/>
          <w:szCs w:val="24"/>
          <w:u w:val="single"/>
        </w:rPr>
        <w:t>Hospital</w:t>
      </w:r>
      <w:r w:rsidRPr="00D20A03">
        <w:rPr>
          <w:rFonts w:cs="Arial"/>
          <w:i/>
          <w:iCs/>
          <w:snapToGrid/>
          <w:szCs w:val="24"/>
        </w:rPr>
        <w:t xml:space="preserve"> Planning and Development (OSHPD). The office shall enforce </w:t>
      </w:r>
      <w:r w:rsidR="00F62DC4" w:rsidRPr="00D20A03">
        <w:rPr>
          <w:rFonts w:cs="Arial"/>
          <w:i/>
          <w:iCs/>
          <w:szCs w:val="24"/>
          <w:u w:val="single"/>
        </w:rPr>
        <w:t xml:space="preserve">the California Energy Commission – Energy Regulations, </w:t>
      </w:r>
      <w:r w:rsidRPr="00D20A03">
        <w:rPr>
          <w:rFonts w:cs="Arial"/>
          <w:i/>
          <w:iCs/>
          <w:snapToGrid/>
          <w:szCs w:val="24"/>
        </w:rPr>
        <w:t>the</w:t>
      </w:r>
      <w:r w:rsidR="00F62DC4" w:rsidRPr="00D20A03">
        <w:rPr>
          <w:rFonts w:cs="Arial"/>
          <w:i/>
          <w:iCs/>
          <w:snapToGrid/>
          <w:szCs w:val="24"/>
        </w:rPr>
        <w:t xml:space="preserve"> </w:t>
      </w:r>
      <w:r w:rsidRPr="00D20A03">
        <w:rPr>
          <w:rFonts w:cs="Arial"/>
          <w:i/>
          <w:iCs/>
          <w:snapToGrid/>
          <w:szCs w:val="24"/>
        </w:rPr>
        <w:t>Division of the State Architect—Access Compliance regulations</w:t>
      </w:r>
      <w:r w:rsidR="00F62DC4" w:rsidRPr="00D20A03">
        <w:rPr>
          <w:rFonts w:cs="Arial"/>
          <w:i/>
          <w:iCs/>
          <w:snapToGrid/>
          <w:szCs w:val="24"/>
          <w:u w:val="single"/>
        </w:rPr>
        <w:t>,</w:t>
      </w:r>
      <w:r w:rsidRPr="00D20A03">
        <w:rPr>
          <w:rFonts w:cs="Arial"/>
          <w:i/>
          <w:iCs/>
          <w:snapToGrid/>
          <w:szCs w:val="24"/>
        </w:rPr>
        <w:t xml:space="preserve"> and the regulations of the Office of the State Fire</w:t>
      </w:r>
      <w:r w:rsidR="0083378F" w:rsidRPr="00D20A03">
        <w:rPr>
          <w:rFonts w:cs="Arial"/>
          <w:i/>
          <w:iCs/>
          <w:snapToGrid/>
          <w:szCs w:val="24"/>
        </w:rPr>
        <w:t xml:space="preserve"> </w:t>
      </w:r>
      <w:r w:rsidRPr="00D20A03">
        <w:rPr>
          <w:rFonts w:cs="Arial"/>
          <w:i/>
          <w:iCs/>
          <w:snapToGrid/>
          <w:szCs w:val="24"/>
        </w:rPr>
        <w:t>Marshal for the above-stated facility types.</w:t>
      </w:r>
    </w:p>
    <w:p w14:paraId="576CAA50" w14:textId="77777777" w:rsidR="00F73E3B" w:rsidRPr="00D20A03" w:rsidRDefault="00F73E3B" w:rsidP="00BE7335">
      <w:pPr>
        <w:widowControl/>
        <w:autoSpaceDE w:val="0"/>
        <w:autoSpaceDN w:val="0"/>
        <w:adjustRightInd w:val="0"/>
        <w:ind w:left="360"/>
        <w:rPr>
          <w:rFonts w:cs="Arial"/>
          <w:b/>
          <w:bCs/>
          <w:i/>
          <w:iCs/>
          <w:snapToGrid/>
          <w:szCs w:val="24"/>
        </w:rPr>
      </w:pPr>
      <w:r w:rsidRPr="00D20A03">
        <w:rPr>
          <w:rFonts w:cs="Arial"/>
          <w:b/>
          <w:bCs/>
          <w:i/>
          <w:iCs/>
          <w:snapToGrid/>
          <w:szCs w:val="24"/>
        </w:rPr>
        <w:t>1.10.2.1 Applicable administrative standards.</w:t>
      </w:r>
    </w:p>
    <w:p w14:paraId="576220DD" w14:textId="36C73AB5" w:rsidR="00F73E3B" w:rsidRPr="00D20A03"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 Chapter 7.</w:t>
      </w:r>
    </w:p>
    <w:p w14:paraId="4A495E66" w14:textId="40E70EA6" w:rsidR="00F73E3B" w:rsidRPr="00D44E5C" w:rsidRDefault="00F73E3B" w:rsidP="00BE7335">
      <w:pPr>
        <w:widowControl/>
        <w:autoSpaceDE w:val="0"/>
        <w:autoSpaceDN w:val="0"/>
        <w:adjustRightInd w:val="0"/>
        <w:ind w:left="1080" w:hanging="360"/>
        <w:rPr>
          <w:rFonts w:cs="Arial"/>
          <w:i/>
          <w:iCs/>
          <w:snapToGrid/>
          <w:szCs w:val="24"/>
        </w:rPr>
      </w:pPr>
      <w:r w:rsidRPr="00D44E5C">
        <w:rPr>
          <w:rFonts w:cs="Arial"/>
          <w:i/>
          <w:iCs/>
          <w:snapToGrid/>
          <w:szCs w:val="24"/>
        </w:rPr>
        <w:t>2. Title 24, Part 2, California Code of Regulations: Sections 1.1 and 1.10, Chapter 1, Division I, and</w:t>
      </w:r>
      <w:r w:rsidR="00016F13" w:rsidRPr="00D607C8">
        <w:rPr>
          <w:rFonts w:cs="Arial"/>
          <w:i/>
          <w:iCs/>
          <w:snapToGrid/>
          <w:szCs w:val="24"/>
        </w:rPr>
        <w:t xml:space="preserve"> </w:t>
      </w:r>
      <w:r w:rsidR="00016F13" w:rsidRPr="009E73E7">
        <w:rPr>
          <w:rFonts w:cs="Arial"/>
          <w:i/>
          <w:iCs/>
          <w:snapToGrid/>
          <w:szCs w:val="24"/>
        </w:rPr>
        <w:t>as</w:t>
      </w:r>
      <w:r w:rsidR="00016F13" w:rsidRPr="00D607C8">
        <w:rPr>
          <w:rFonts w:cs="Arial"/>
          <w:i/>
          <w:iCs/>
          <w:snapToGrid/>
          <w:szCs w:val="24"/>
        </w:rPr>
        <w:t xml:space="preserve"> </w:t>
      </w:r>
      <w:r w:rsidR="00016F13" w:rsidRPr="00D44E5C">
        <w:rPr>
          <w:rFonts w:cs="Arial"/>
          <w:i/>
          <w:iCs/>
          <w:strike/>
          <w:snapToGrid/>
          <w:szCs w:val="24"/>
        </w:rPr>
        <w:t>indicated in the adoption matrix for</w:t>
      </w:r>
      <w:r w:rsidRPr="00D44E5C">
        <w:rPr>
          <w:rFonts w:cs="Arial"/>
          <w:i/>
          <w:iCs/>
          <w:snapToGrid/>
          <w:szCs w:val="24"/>
        </w:rPr>
        <w:t xml:space="preserve"> </w:t>
      </w:r>
      <w:r w:rsidR="0048322F" w:rsidRPr="00D44E5C">
        <w:rPr>
          <w:rFonts w:cs="Arial"/>
          <w:i/>
          <w:iCs/>
          <w:snapToGrid/>
          <w:szCs w:val="24"/>
          <w:u w:val="single"/>
        </w:rPr>
        <w:t xml:space="preserve">adopted in </w:t>
      </w:r>
      <w:r w:rsidRPr="00D44E5C">
        <w:rPr>
          <w:rFonts w:cs="Arial"/>
          <w:i/>
          <w:iCs/>
          <w:snapToGrid/>
          <w:szCs w:val="24"/>
        </w:rPr>
        <w:t>Chapter 1, Division II.</w:t>
      </w:r>
    </w:p>
    <w:p w14:paraId="5603D54C" w14:textId="288F6517" w:rsidR="0083378F" w:rsidRPr="00D20A03" w:rsidRDefault="0083378F" w:rsidP="00BE7335">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 xml:space="preserve">3. Title 24, Part 10, California Code of Regulations: Sections 1.1 and 1.10, Chapter 1, Division I, and </w:t>
      </w:r>
      <w:r w:rsidR="00D607C8">
        <w:rPr>
          <w:rFonts w:cs="Arial"/>
          <w:i/>
          <w:iCs/>
          <w:snapToGrid/>
          <w:szCs w:val="24"/>
          <w:u w:val="single"/>
        </w:rPr>
        <w:t xml:space="preserve">as </w:t>
      </w:r>
      <w:r w:rsidR="0048322F" w:rsidRPr="00D44E5C">
        <w:rPr>
          <w:rFonts w:cs="Arial"/>
          <w:i/>
          <w:iCs/>
          <w:snapToGrid/>
          <w:szCs w:val="24"/>
          <w:u w:val="single"/>
        </w:rPr>
        <w:t xml:space="preserve">adopted in </w:t>
      </w:r>
      <w:r w:rsidRPr="00D44E5C">
        <w:rPr>
          <w:rFonts w:cs="Arial"/>
          <w:i/>
          <w:iCs/>
          <w:snapToGrid/>
          <w:szCs w:val="24"/>
          <w:u w:val="single"/>
        </w:rPr>
        <w:t>Chapter 1, Division II.</w:t>
      </w:r>
    </w:p>
    <w:p w14:paraId="448DA72B" w14:textId="0549E8E1"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1.10.2.2 Applicable building standards. </w:t>
      </w:r>
      <w:r w:rsidRPr="00D20A03">
        <w:rPr>
          <w:rFonts w:cs="Arial"/>
          <w:i/>
          <w:iCs/>
          <w:snapToGrid/>
          <w:szCs w:val="24"/>
        </w:rPr>
        <w:t>California Building Standards Code, Title 24, Parts 2, 3, 4, 5, 6, 9, 10 and 11.</w:t>
      </w:r>
    </w:p>
    <w:p w14:paraId="685FFA47" w14:textId="17878391"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The provisions of Title 24, Part 10, as adopted and amended by OSHPD, shall apply to the applications listed in Section 1.10.2.</w:t>
      </w:r>
    </w:p>
    <w:p w14:paraId="468D0FFA" w14:textId="3AC567EC"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OSHPD 2 adopts the following building standards in Title 24, Part 10: Chapters 2, 3, 4</w:t>
      </w:r>
      <w:r w:rsidR="005126A8" w:rsidRPr="00D20A03">
        <w:rPr>
          <w:rFonts w:cs="Arial"/>
          <w:i/>
          <w:iCs/>
          <w:snapToGrid/>
          <w:szCs w:val="24"/>
          <w:u w:val="single"/>
        </w:rPr>
        <w:t>,</w:t>
      </w:r>
      <w:r w:rsidRPr="00D20A03">
        <w:rPr>
          <w:rFonts w:cs="Arial"/>
          <w:i/>
          <w:iCs/>
          <w:snapToGrid/>
          <w:szCs w:val="24"/>
          <w:u w:val="single"/>
        </w:rPr>
        <w:t xml:space="preserve"> </w:t>
      </w:r>
      <w:r w:rsidR="005126A8" w:rsidRPr="00D20A03">
        <w:rPr>
          <w:rFonts w:cs="Arial"/>
          <w:i/>
          <w:iCs/>
          <w:snapToGrid/>
          <w:szCs w:val="24"/>
          <w:u w:val="single"/>
        </w:rPr>
        <w:t>5</w:t>
      </w:r>
      <w:r w:rsidR="005126A8" w:rsidRPr="00D20A03">
        <w:rPr>
          <w:rFonts w:cs="Arial"/>
          <w:i/>
          <w:iCs/>
          <w:snapToGrid/>
          <w:szCs w:val="24"/>
        </w:rPr>
        <w:t xml:space="preserve"> </w:t>
      </w:r>
      <w:r w:rsidRPr="00D20A03">
        <w:rPr>
          <w:rFonts w:cs="Arial"/>
          <w:i/>
          <w:iCs/>
          <w:snapToGrid/>
          <w:szCs w:val="24"/>
        </w:rPr>
        <w:t xml:space="preserve">and </w:t>
      </w:r>
      <w:bookmarkStart w:id="5" w:name="_Hlk157510786"/>
      <w:r w:rsidRPr="00D20A03">
        <w:rPr>
          <w:rFonts w:cs="Arial"/>
          <w:i/>
          <w:iCs/>
          <w:strike/>
          <w:snapToGrid/>
          <w:szCs w:val="24"/>
        </w:rPr>
        <w:t>5</w:t>
      </w:r>
      <w:bookmarkEnd w:id="5"/>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040F510F" w14:textId="57E3A96B"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1.10.2.3 Identification of amendments. </w:t>
      </w:r>
      <w:r w:rsidRPr="00D20A03">
        <w:rPr>
          <w:rFonts w:cs="Arial"/>
          <w:i/>
          <w:iCs/>
          <w:snapToGrid/>
          <w:szCs w:val="24"/>
        </w:rPr>
        <w:t>For applications listed in Section 1.10.2, amendments in this code appear in</w:t>
      </w:r>
      <w:r w:rsidR="0083378F" w:rsidRPr="00D20A03">
        <w:rPr>
          <w:rFonts w:cs="Arial"/>
          <w:i/>
          <w:iCs/>
          <w:snapToGrid/>
          <w:szCs w:val="24"/>
        </w:rPr>
        <w:t xml:space="preserve"> </w:t>
      </w:r>
      <w:r w:rsidRPr="00D20A03">
        <w:rPr>
          <w:rFonts w:cs="Arial"/>
          <w:i/>
          <w:iCs/>
          <w:snapToGrid/>
          <w:szCs w:val="24"/>
        </w:rPr>
        <w:t>this code preceded with the acronym [OSHPD 2], unless the entire chapter is applicable.</w:t>
      </w:r>
    </w:p>
    <w:p w14:paraId="12FC7431" w14:textId="5DE7787C"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 127015, 1275 and 129850.</w:t>
      </w:r>
    </w:p>
    <w:p w14:paraId="3F7DD83E" w14:textId="66523CEC"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References—</w:t>
      </w:r>
      <w:r w:rsidRPr="00D20A03">
        <w:rPr>
          <w:rFonts w:cs="Arial"/>
          <w:i/>
          <w:iCs/>
          <w:snapToGrid/>
          <w:szCs w:val="24"/>
        </w:rPr>
        <w:t>Health and Safety Code Sections 127010, 127015, 1275 and 129680.</w:t>
      </w:r>
    </w:p>
    <w:p w14:paraId="149FFB27" w14:textId="37D53D97"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1.10.3 OSHPD 3. </w:t>
      </w:r>
      <w:r w:rsidRPr="00D20A03">
        <w:rPr>
          <w:rFonts w:cs="Arial"/>
          <w:i/>
          <w:iCs/>
          <w:snapToGrid/>
          <w:szCs w:val="24"/>
        </w:rPr>
        <w:t>Specific scope of application of the agency</w:t>
      </w:r>
      <w:r w:rsidR="009E6603" w:rsidRPr="00D20A03">
        <w:rPr>
          <w:rFonts w:cs="Arial"/>
          <w:i/>
          <w:iCs/>
          <w:snapToGrid/>
          <w:szCs w:val="24"/>
        </w:rPr>
        <w:t xml:space="preserve"> </w:t>
      </w:r>
      <w:r w:rsidRPr="00D20A03">
        <w:rPr>
          <w:rFonts w:cs="Arial"/>
          <w:i/>
          <w:iCs/>
          <w:snapToGrid/>
          <w:szCs w:val="24"/>
        </w:rPr>
        <w:t>responsible for enforcement, enforcement agency and the</w:t>
      </w:r>
      <w:r w:rsidR="009E6603" w:rsidRPr="00D20A03">
        <w:rPr>
          <w:rFonts w:cs="Arial"/>
          <w:i/>
          <w:iCs/>
          <w:snapToGrid/>
          <w:szCs w:val="24"/>
        </w:rPr>
        <w:t xml:space="preserve"> </w:t>
      </w:r>
      <w:r w:rsidRPr="00D20A03">
        <w:rPr>
          <w:rFonts w:cs="Arial"/>
          <w:i/>
          <w:iCs/>
          <w:snapToGrid/>
          <w:szCs w:val="24"/>
        </w:rPr>
        <w:t>specific authority to adopt and enforce such provisions of this</w:t>
      </w:r>
      <w:r w:rsidR="009E6603" w:rsidRPr="00D20A03">
        <w:rPr>
          <w:rFonts w:cs="Arial"/>
          <w:i/>
          <w:iCs/>
          <w:snapToGrid/>
          <w:szCs w:val="24"/>
        </w:rPr>
        <w:t xml:space="preserve"> </w:t>
      </w:r>
      <w:r w:rsidRPr="00D20A03">
        <w:rPr>
          <w:rFonts w:cs="Arial"/>
          <w:i/>
          <w:iCs/>
          <w:snapToGrid/>
          <w:szCs w:val="24"/>
        </w:rPr>
        <w:t>code, unless otherwise stated.</w:t>
      </w:r>
    </w:p>
    <w:p w14:paraId="6DB7E4BD" w14:textId="50A65A57"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Application</w:t>
      </w:r>
      <w:r w:rsidR="0083378F" w:rsidRPr="00D20A03">
        <w:rPr>
          <w:rFonts w:cs="Arial"/>
          <w:b/>
          <w:bCs/>
          <w:i/>
          <w:iCs/>
          <w:snapToGrid/>
          <w:szCs w:val="24"/>
        </w:rPr>
        <w:t xml:space="preserve"> - </w:t>
      </w:r>
      <w:r w:rsidRPr="00D20A03">
        <w:rPr>
          <w:rFonts w:cs="Arial"/>
          <w:i/>
          <w:iCs/>
          <w:snapToGrid/>
          <w:szCs w:val="24"/>
        </w:rPr>
        <w:t>Licensed clinics and any freestanding building</w:t>
      </w:r>
      <w:r w:rsidR="009E6603" w:rsidRPr="00D20A03">
        <w:rPr>
          <w:rFonts w:cs="Arial"/>
          <w:i/>
          <w:iCs/>
          <w:snapToGrid/>
          <w:szCs w:val="24"/>
        </w:rPr>
        <w:t xml:space="preserve"> </w:t>
      </w:r>
      <w:r w:rsidRPr="00D20A03">
        <w:rPr>
          <w:rFonts w:cs="Arial"/>
          <w:i/>
          <w:iCs/>
          <w:snapToGrid/>
          <w:szCs w:val="24"/>
        </w:rPr>
        <w:t>under a hospital license where outpatient clinical services</w:t>
      </w:r>
      <w:r w:rsidR="009E6603" w:rsidRPr="00D20A03">
        <w:rPr>
          <w:rFonts w:cs="Arial"/>
          <w:i/>
          <w:iCs/>
          <w:snapToGrid/>
          <w:szCs w:val="24"/>
        </w:rPr>
        <w:t xml:space="preserve"> </w:t>
      </w:r>
      <w:r w:rsidRPr="00D20A03">
        <w:rPr>
          <w:rFonts w:cs="Arial"/>
          <w:i/>
          <w:iCs/>
          <w:snapToGrid/>
          <w:szCs w:val="24"/>
        </w:rPr>
        <w:t>are provided.</w:t>
      </w:r>
    </w:p>
    <w:p w14:paraId="42CF2058" w14:textId="5D1E15A1"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0083378F" w:rsidRPr="00D20A03">
        <w:rPr>
          <w:rFonts w:cs="Arial"/>
          <w:b/>
          <w:bCs/>
          <w:i/>
          <w:iCs/>
          <w:snapToGrid/>
          <w:szCs w:val="24"/>
        </w:rPr>
        <w:t xml:space="preserve"> - </w:t>
      </w:r>
      <w:r w:rsidRPr="00D20A03">
        <w:rPr>
          <w:rFonts w:cs="Arial"/>
          <w:i/>
          <w:iCs/>
          <w:snapToGrid/>
          <w:szCs w:val="24"/>
        </w:rPr>
        <w:t>Local building department.</w:t>
      </w:r>
    </w:p>
    <w:p w14:paraId="1F18A936" w14:textId="77777777" w:rsidR="00F73E3B" w:rsidRPr="00D20A03" w:rsidRDefault="00F73E3B" w:rsidP="00BE7335">
      <w:pPr>
        <w:widowControl/>
        <w:autoSpaceDE w:val="0"/>
        <w:autoSpaceDN w:val="0"/>
        <w:adjustRightInd w:val="0"/>
        <w:ind w:left="360"/>
        <w:rPr>
          <w:rFonts w:cs="Arial"/>
          <w:b/>
          <w:bCs/>
          <w:i/>
          <w:iCs/>
          <w:snapToGrid/>
          <w:szCs w:val="24"/>
        </w:rPr>
      </w:pPr>
      <w:r w:rsidRPr="00D20A03">
        <w:rPr>
          <w:rFonts w:cs="Arial"/>
          <w:b/>
          <w:bCs/>
          <w:i/>
          <w:iCs/>
          <w:snapToGrid/>
          <w:szCs w:val="24"/>
        </w:rPr>
        <w:t>1.10.3.1 Applicable administrative standards.</w:t>
      </w:r>
    </w:p>
    <w:p w14:paraId="3FCD6447" w14:textId="5C6530F4" w:rsidR="00F73E3B" w:rsidRPr="00D20A03"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w:t>
      </w:r>
      <w:r w:rsidR="009E6603" w:rsidRPr="00D20A03">
        <w:rPr>
          <w:rFonts w:cs="Arial"/>
          <w:i/>
          <w:iCs/>
          <w:snapToGrid/>
          <w:szCs w:val="24"/>
        </w:rPr>
        <w:t xml:space="preserve"> </w:t>
      </w:r>
      <w:r w:rsidRPr="00D20A03">
        <w:rPr>
          <w:rFonts w:cs="Arial"/>
          <w:i/>
          <w:iCs/>
          <w:snapToGrid/>
          <w:szCs w:val="24"/>
        </w:rPr>
        <w:t>Chapter 7.</w:t>
      </w:r>
    </w:p>
    <w:p w14:paraId="1318CC3A" w14:textId="01F0F8A6" w:rsidR="00F73E3B" w:rsidRPr="00D44E5C"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lastRenderedPageBreak/>
        <w:t>2. Title 24, Part 2, California Code of Regulations:</w:t>
      </w:r>
      <w:r w:rsidR="009E6603" w:rsidRPr="00D20A03">
        <w:rPr>
          <w:rFonts w:cs="Arial"/>
          <w:i/>
          <w:iCs/>
          <w:snapToGrid/>
          <w:szCs w:val="24"/>
        </w:rPr>
        <w:t xml:space="preserve"> </w:t>
      </w:r>
      <w:r w:rsidRPr="00D20A03">
        <w:rPr>
          <w:rFonts w:cs="Arial"/>
          <w:i/>
          <w:iCs/>
          <w:snapToGrid/>
          <w:szCs w:val="24"/>
        </w:rPr>
        <w:t>Sections 1.1 and 1.10, Chapter 1, Division I, and</w:t>
      </w:r>
      <w:r w:rsidR="00016F13" w:rsidRPr="00D607C8">
        <w:rPr>
          <w:rFonts w:cs="Arial"/>
          <w:i/>
          <w:iCs/>
          <w:snapToGrid/>
          <w:szCs w:val="24"/>
        </w:rPr>
        <w:t xml:space="preserve"> </w:t>
      </w:r>
      <w:r w:rsidR="00016F13" w:rsidRPr="009E73E7">
        <w:rPr>
          <w:rFonts w:cs="Arial"/>
          <w:i/>
          <w:iCs/>
          <w:snapToGrid/>
          <w:szCs w:val="24"/>
        </w:rPr>
        <w:t xml:space="preserve">as </w:t>
      </w:r>
      <w:r w:rsidR="00016F13" w:rsidRPr="00016F13">
        <w:rPr>
          <w:rFonts w:cs="Arial"/>
          <w:i/>
          <w:iCs/>
          <w:strike/>
          <w:snapToGrid/>
          <w:szCs w:val="24"/>
        </w:rPr>
        <w:t xml:space="preserve">indicated in </w:t>
      </w:r>
      <w:r w:rsidR="00016F13" w:rsidRPr="00D44E5C">
        <w:rPr>
          <w:rFonts w:cs="Arial"/>
          <w:i/>
          <w:iCs/>
          <w:strike/>
          <w:snapToGrid/>
          <w:szCs w:val="24"/>
        </w:rPr>
        <w:t>the adoption matrix for</w:t>
      </w:r>
      <w:r w:rsidRPr="00D44E5C">
        <w:rPr>
          <w:rFonts w:cs="Arial"/>
          <w:i/>
          <w:iCs/>
          <w:snapToGrid/>
          <w:szCs w:val="24"/>
        </w:rPr>
        <w:t xml:space="preserve"> </w:t>
      </w:r>
      <w:r w:rsidR="00016F13" w:rsidRPr="00D44E5C">
        <w:rPr>
          <w:rFonts w:cs="Arial"/>
          <w:i/>
          <w:iCs/>
          <w:snapToGrid/>
          <w:szCs w:val="24"/>
          <w:u w:val="single"/>
        </w:rPr>
        <w:t xml:space="preserve">adopted in </w:t>
      </w:r>
      <w:r w:rsidRPr="00D44E5C">
        <w:rPr>
          <w:rFonts w:cs="Arial"/>
          <w:i/>
          <w:iCs/>
          <w:snapToGrid/>
          <w:szCs w:val="24"/>
        </w:rPr>
        <w:t>Chapter 1, Division</w:t>
      </w:r>
      <w:r w:rsidR="009E6603" w:rsidRPr="00D44E5C">
        <w:rPr>
          <w:rFonts w:cs="Arial"/>
          <w:i/>
          <w:iCs/>
          <w:snapToGrid/>
          <w:szCs w:val="24"/>
        </w:rPr>
        <w:t xml:space="preserve"> </w:t>
      </w:r>
      <w:r w:rsidRPr="00D44E5C">
        <w:rPr>
          <w:rFonts w:cs="Arial"/>
          <w:i/>
          <w:iCs/>
          <w:snapToGrid/>
          <w:szCs w:val="24"/>
        </w:rPr>
        <w:t>II.</w:t>
      </w:r>
    </w:p>
    <w:p w14:paraId="5146ED4B" w14:textId="7DF3FB94" w:rsidR="0083378F" w:rsidRPr="00D20A03" w:rsidRDefault="0083378F" w:rsidP="00BE7335">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 xml:space="preserve">3. Title 24, Part 10, California Code of Regulations: Sections 1.1 and 1.10, Chapter 1, Division I, and </w:t>
      </w:r>
      <w:r w:rsidR="00D607C8">
        <w:rPr>
          <w:rFonts w:cs="Arial"/>
          <w:i/>
          <w:iCs/>
          <w:snapToGrid/>
          <w:szCs w:val="24"/>
          <w:u w:val="single"/>
        </w:rPr>
        <w:t xml:space="preserve">as </w:t>
      </w:r>
      <w:r w:rsidR="00016F13" w:rsidRPr="00D44E5C">
        <w:rPr>
          <w:rFonts w:cs="Arial"/>
          <w:i/>
          <w:iCs/>
          <w:snapToGrid/>
          <w:szCs w:val="24"/>
          <w:u w:val="single"/>
        </w:rPr>
        <w:t xml:space="preserve">adopted in </w:t>
      </w:r>
      <w:r w:rsidRPr="00D44E5C">
        <w:rPr>
          <w:rFonts w:cs="Arial"/>
          <w:i/>
          <w:iCs/>
          <w:snapToGrid/>
          <w:szCs w:val="24"/>
          <w:u w:val="single"/>
        </w:rPr>
        <w:t>Chapter 1, Division</w:t>
      </w:r>
      <w:r w:rsidRPr="00D20A03">
        <w:rPr>
          <w:rFonts w:cs="Arial"/>
          <w:i/>
          <w:iCs/>
          <w:snapToGrid/>
          <w:szCs w:val="24"/>
          <w:u w:val="single"/>
        </w:rPr>
        <w:t xml:space="preserve"> II.</w:t>
      </w:r>
    </w:p>
    <w:p w14:paraId="22E6E919" w14:textId="49E5E36C"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1.10.3.2 Applicable building standards. </w:t>
      </w:r>
      <w:r w:rsidRPr="00D20A03">
        <w:rPr>
          <w:rFonts w:cs="Arial"/>
          <w:i/>
          <w:iCs/>
          <w:snapToGrid/>
          <w:szCs w:val="24"/>
        </w:rPr>
        <w:t>California Building</w:t>
      </w:r>
      <w:r w:rsidR="009E6603" w:rsidRPr="00D20A03">
        <w:rPr>
          <w:rFonts w:cs="Arial"/>
          <w:i/>
          <w:iCs/>
          <w:snapToGrid/>
          <w:szCs w:val="24"/>
        </w:rPr>
        <w:t xml:space="preserve"> </w:t>
      </w:r>
      <w:r w:rsidRPr="00D20A03">
        <w:rPr>
          <w:rFonts w:cs="Arial"/>
          <w:i/>
          <w:iCs/>
          <w:snapToGrid/>
          <w:szCs w:val="24"/>
        </w:rPr>
        <w:t>Standards Code, Title 24, Parts 2, 3, 4, 5, 6, 9, 10 and 11.</w:t>
      </w:r>
    </w:p>
    <w:p w14:paraId="73AB1819" w14:textId="7B1692E3"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The provisions of Title 24, Part 10, as adopted and</w:t>
      </w:r>
      <w:r w:rsidR="009E6603" w:rsidRPr="00D20A03">
        <w:rPr>
          <w:rFonts w:cs="Arial"/>
          <w:i/>
          <w:iCs/>
          <w:snapToGrid/>
          <w:szCs w:val="24"/>
        </w:rPr>
        <w:t xml:space="preserve"> </w:t>
      </w:r>
      <w:r w:rsidRPr="00D20A03">
        <w:rPr>
          <w:rFonts w:cs="Arial"/>
          <w:i/>
          <w:iCs/>
          <w:snapToGrid/>
          <w:szCs w:val="24"/>
        </w:rPr>
        <w:t>amended by OSHPD, shall apply to the applications listed</w:t>
      </w:r>
      <w:r w:rsidR="0083378F" w:rsidRPr="00D20A03">
        <w:rPr>
          <w:rFonts w:cs="Arial"/>
          <w:i/>
          <w:iCs/>
          <w:snapToGrid/>
          <w:szCs w:val="24"/>
        </w:rPr>
        <w:t xml:space="preserve"> </w:t>
      </w:r>
      <w:r w:rsidRPr="00D20A03">
        <w:rPr>
          <w:rFonts w:cs="Arial"/>
          <w:i/>
          <w:iCs/>
          <w:snapToGrid/>
          <w:szCs w:val="24"/>
        </w:rPr>
        <w:t>in Section 1.10.3.</w:t>
      </w:r>
    </w:p>
    <w:p w14:paraId="738A003C" w14:textId="6304C1E9"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OSHPD 3 adopts the following building standards in</w:t>
      </w:r>
      <w:r w:rsidR="009E6603" w:rsidRPr="00D20A03">
        <w:rPr>
          <w:rFonts w:cs="Arial"/>
          <w:i/>
          <w:iCs/>
          <w:snapToGrid/>
          <w:szCs w:val="24"/>
        </w:rPr>
        <w:t xml:space="preserve"> </w:t>
      </w:r>
      <w:r w:rsidRPr="00D20A03">
        <w:rPr>
          <w:rFonts w:cs="Arial"/>
          <w:i/>
          <w:iCs/>
          <w:snapToGrid/>
          <w:szCs w:val="24"/>
        </w:rPr>
        <w:t>Title 24, Part 10: Chapters 2, 3, 4</w:t>
      </w:r>
      <w:r w:rsidR="005126A8" w:rsidRPr="00D20A03">
        <w:rPr>
          <w:rFonts w:cs="Arial"/>
          <w:i/>
          <w:iCs/>
          <w:snapToGrid/>
          <w:szCs w:val="24"/>
          <w:u w:val="single"/>
        </w:rPr>
        <w:t>, 5</w:t>
      </w:r>
      <w:r w:rsidRPr="00D20A03">
        <w:rPr>
          <w:rFonts w:cs="Arial"/>
          <w:i/>
          <w:iCs/>
          <w:snapToGrid/>
          <w:szCs w:val="24"/>
        </w:rPr>
        <w:t xml:space="preserve"> and </w:t>
      </w:r>
      <w:r w:rsidRPr="00D20A03">
        <w:rPr>
          <w:rFonts w:cs="Arial"/>
          <w:i/>
          <w:iCs/>
          <w:strike/>
          <w:snapToGrid/>
          <w:szCs w:val="24"/>
        </w:rPr>
        <w:t>5</w:t>
      </w:r>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4FAAB13A" w14:textId="7B07BEB8"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w:t>
      </w:r>
      <w:r w:rsidR="009E6603" w:rsidRPr="00D20A03">
        <w:rPr>
          <w:rFonts w:cs="Arial"/>
          <w:i/>
          <w:iCs/>
          <w:snapToGrid/>
          <w:szCs w:val="24"/>
        </w:rPr>
        <w:t xml:space="preserve"> </w:t>
      </w:r>
      <w:r w:rsidRPr="00D20A03">
        <w:rPr>
          <w:rFonts w:cs="Arial"/>
          <w:i/>
          <w:iCs/>
          <w:snapToGrid/>
          <w:szCs w:val="24"/>
        </w:rPr>
        <w:t>127015 and 1226.</w:t>
      </w:r>
    </w:p>
    <w:p w14:paraId="420AFFDE" w14:textId="342452F9"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References—</w:t>
      </w:r>
      <w:r w:rsidRPr="00D20A03">
        <w:rPr>
          <w:rFonts w:cs="Arial"/>
          <w:i/>
          <w:iCs/>
          <w:snapToGrid/>
          <w:szCs w:val="24"/>
        </w:rPr>
        <w:t>Health and Safety Code Sections 127010,</w:t>
      </w:r>
      <w:r w:rsidR="009E6603" w:rsidRPr="00D20A03">
        <w:rPr>
          <w:rFonts w:cs="Arial"/>
          <w:i/>
          <w:iCs/>
          <w:snapToGrid/>
          <w:szCs w:val="24"/>
        </w:rPr>
        <w:t xml:space="preserve"> </w:t>
      </w:r>
      <w:r w:rsidRPr="00D20A03">
        <w:rPr>
          <w:rFonts w:cs="Arial"/>
          <w:i/>
          <w:iCs/>
          <w:snapToGrid/>
          <w:szCs w:val="24"/>
        </w:rPr>
        <w:t>127015, 129885 and 1226, Government Code Section</w:t>
      </w:r>
      <w:r w:rsidR="0083378F" w:rsidRPr="00D20A03">
        <w:rPr>
          <w:rFonts w:cs="Arial"/>
          <w:i/>
          <w:iCs/>
          <w:snapToGrid/>
          <w:szCs w:val="24"/>
        </w:rPr>
        <w:t xml:space="preserve"> </w:t>
      </w:r>
      <w:r w:rsidRPr="00D20A03">
        <w:rPr>
          <w:rFonts w:cs="Arial"/>
          <w:i/>
          <w:iCs/>
          <w:snapToGrid/>
          <w:szCs w:val="24"/>
        </w:rPr>
        <w:t>54350 and State Constitution Article 11, Section 7.</w:t>
      </w:r>
    </w:p>
    <w:p w14:paraId="5FFD03F7" w14:textId="54D0628D"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1.10.4 OSHPD 4. </w:t>
      </w:r>
      <w:r w:rsidRPr="00D20A03">
        <w:rPr>
          <w:rFonts w:cs="Arial"/>
          <w:i/>
          <w:iCs/>
          <w:snapToGrid/>
          <w:szCs w:val="24"/>
        </w:rPr>
        <w:t>Specific scope of application of the agency</w:t>
      </w:r>
      <w:r w:rsidR="009E6603" w:rsidRPr="00D20A03">
        <w:rPr>
          <w:rFonts w:cs="Arial"/>
          <w:i/>
          <w:iCs/>
          <w:snapToGrid/>
          <w:szCs w:val="24"/>
        </w:rPr>
        <w:t xml:space="preserve"> </w:t>
      </w:r>
      <w:r w:rsidRPr="00D20A03">
        <w:rPr>
          <w:rFonts w:cs="Arial"/>
          <w:i/>
          <w:iCs/>
          <w:snapToGrid/>
          <w:szCs w:val="24"/>
        </w:rPr>
        <w:t>responsible for enforcement, enforcement agency and the</w:t>
      </w:r>
      <w:r w:rsidR="009E6603" w:rsidRPr="00D20A03">
        <w:rPr>
          <w:rFonts w:cs="Arial"/>
          <w:i/>
          <w:iCs/>
          <w:snapToGrid/>
          <w:szCs w:val="24"/>
        </w:rPr>
        <w:t xml:space="preserve"> </w:t>
      </w:r>
      <w:r w:rsidRPr="00D20A03">
        <w:rPr>
          <w:rFonts w:cs="Arial"/>
          <w:i/>
          <w:iCs/>
          <w:snapToGrid/>
          <w:szCs w:val="24"/>
        </w:rPr>
        <w:t>specific authority to adopt and enforce such provisions of this</w:t>
      </w:r>
      <w:r w:rsidR="009E6603" w:rsidRPr="00D20A03">
        <w:rPr>
          <w:rFonts w:cs="Arial"/>
          <w:i/>
          <w:iCs/>
          <w:snapToGrid/>
          <w:szCs w:val="24"/>
        </w:rPr>
        <w:t xml:space="preserve"> </w:t>
      </w:r>
      <w:r w:rsidRPr="00D20A03">
        <w:rPr>
          <w:rFonts w:cs="Arial"/>
          <w:i/>
          <w:iCs/>
          <w:snapToGrid/>
          <w:szCs w:val="24"/>
        </w:rPr>
        <w:t>code, unless otherwise stated.</w:t>
      </w:r>
    </w:p>
    <w:p w14:paraId="088DF8EB" w14:textId="77777777"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Application—</w:t>
      </w:r>
      <w:r w:rsidRPr="00D20A03">
        <w:rPr>
          <w:rFonts w:cs="Arial"/>
          <w:i/>
          <w:iCs/>
          <w:snapToGrid/>
          <w:szCs w:val="24"/>
        </w:rPr>
        <w:t>Correctional treatment centers.</w:t>
      </w:r>
    </w:p>
    <w:p w14:paraId="3CC9C0BE" w14:textId="1F805BD6"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008D55EE" w:rsidRPr="008D55EE">
        <w:rPr>
          <w:rFonts w:cs="Arial"/>
          <w:i/>
          <w:iCs/>
          <w:snapToGrid/>
          <w:szCs w:val="24"/>
          <w:u w:val="single"/>
        </w:rPr>
        <w:t>Health Care Access and Information/</w:t>
      </w:r>
      <w:r w:rsidRPr="00D20A03">
        <w:rPr>
          <w:rFonts w:cs="Arial"/>
          <w:i/>
          <w:iCs/>
          <w:snapToGrid/>
          <w:szCs w:val="24"/>
        </w:rPr>
        <w:t xml:space="preserve">Office of Statewide </w:t>
      </w:r>
      <w:r w:rsidRPr="00D20A03">
        <w:rPr>
          <w:rFonts w:cs="Arial"/>
          <w:i/>
          <w:iCs/>
          <w:strike/>
          <w:snapToGrid/>
          <w:szCs w:val="24"/>
        </w:rPr>
        <w:t>Health</w:t>
      </w:r>
      <w:r w:rsidRPr="00D20A03">
        <w:rPr>
          <w:rFonts w:cs="Arial"/>
          <w:i/>
          <w:iCs/>
          <w:snapToGrid/>
          <w:szCs w:val="24"/>
        </w:rPr>
        <w:t xml:space="preserve"> </w:t>
      </w:r>
      <w:r w:rsidR="0083378F" w:rsidRPr="00D20A03">
        <w:rPr>
          <w:rFonts w:cs="Arial"/>
          <w:i/>
          <w:iCs/>
          <w:snapToGrid/>
          <w:szCs w:val="24"/>
          <w:u w:val="single"/>
        </w:rPr>
        <w:t>Hospital</w:t>
      </w:r>
      <w:r w:rsidR="0083378F" w:rsidRPr="00D20A03">
        <w:rPr>
          <w:rFonts w:cs="Arial"/>
          <w:i/>
          <w:iCs/>
          <w:snapToGrid/>
          <w:szCs w:val="24"/>
        </w:rPr>
        <w:t xml:space="preserve"> </w:t>
      </w:r>
      <w:r w:rsidRPr="00D20A03">
        <w:rPr>
          <w:rFonts w:cs="Arial"/>
          <w:i/>
          <w:iCs/>
          <w:snapToGrid/>
          <w:szCs w:val="24"/>
        </w:rPr>
        <w:t>Planning</w:t>
      </w:r>
      <w:r w:rsidR="009E6603" w:rsidRPr="00D20A03">
        <w:rPr>
          <w:rFonts w:cs="Arial"/>
          <w:i/>
          <w:iCs/>
          <w:snapToGrid/>
          <w:szCs w:val="24"/>
        </w:rPr>
        <w:t xml:space="preserve"> </w:t>
      </w:r>
      <w:r w:rsidRPr="00D20A03">
        <w:rPr>
          <w:rFonts w:cs="Arial"/>
          <w:i/>
          <w:iCs/>
          <w:snapToGrid/>
          <w:szCs w:val="24"/>
        </w:rPr>
        <w:t xml:space="preserve">and Development (OSHPD). The office shall enforce </w:t>
      </w:r>
      <w:r w:rsidR="0083378F" w:rsidRPr="00D20A03">
        <w:rPr>
          <w:rFonts w:cs="Arial"/>
          <w:i/>
          <w:iCs/>
          <w:szCs w:val="24"/>
          <w:u w:val="single"/>
        </w:rPr>
        <w:t xml:space="preserve">the California Energy Commission – Energy Regulations, </w:t>
      </w:r>
      <w:r w:rsidRPr="00D20A03">
        <w:rPr>
          <w:rFonts w:cs="Arial"/>
          <w:i/>
          <w:iCs/>
          <w:snapToGrid/>
          <w:szCs w:val="24"/>
        </w:rPr>
        <w:t>the</w:t>
      </w:r>
      <w:r w:rsidR="0083378F" w:rsidRPr="00D20A03">
        <w:rPr>
          <w:rFonts w:cs="Arial"/>
          <w:i/>
          <w:iCs/>
          <w:snapToGrid/>
          <w:szCs w:val="24"/>
        </w:rPr>
        <w:t xml:space="preserve"> </w:t>
      </w:r>
      <w:r w:rsidRPr="00D20A03">
        <w:rPr>
          <w:rFonts w:cs="Arial"/>
          <w:i/>
          <w:iCs/>
          <w:snapToGrid/>
          <w:szCs w:val="24"/>
        </w:rPr>
        <w:t>Division of the State Architect—Access Compliance regulations</w:t>
      </w:r>
      <w:r w:rsidR="009E6603" w:rsidRPr="00D20A03">
        <w:rPr>
          <w:rFonts w:cs="Arial"/>
          <w:i/>
          <w:iCs/>
          <w:snapToGrid/>
          <w:szCs w:val="24"/>
        </w:rPr>
        <w:t xml:space="preserve"> </w:t>
      </w:r>
      <w:r w:rsidRPr="00D20A03">
        <w:rPr>
          <w:rFonts w:cs="Arial"/>
          <w:i/>
          <w:iCs/>
          <w:snapToGrid/>
          <w:szCs w:val="24"/>
        </w:rPr>
        <w:t>and the regulations</w:t>
      </w:r>
      <w:r w:rsidR="0083378F" w:rsidRPr="00D20A03">
        <w:rPr>
          <w:rFonts w:cs="Arial"/>
          <w:i/>
          <w:iCs/>
          <w:snapToGrid/>
          <w:szCs w:val="24"/>
          <w:u w:val="single"/>
        </w:rPr>
        <w:t>,</w:t>
      </w:r>
      <w:r w:rsidRPr="00D20A03">
        <w:rPr>
          <w:rFonts w:cs="Arial"/>
          <w:i/>
          <w:iCs/>
          <w:snapToGrid/>
          <w:szCs w:val="24"/>
        </w:rPr>
        <w:t xml:space="preserve"> of the Office of the State Fire</w:t>
      </w:r>
      <w:r w:rsidR="0083378F" w:rsidRPr="00D20A03">
        <w:rPr>
          <w:rFonts w:cs="Arial"/>
          <w:i/>
          <w:iCs/>
          <w:snapToGrid/>
          <w:szCs w:val="24"/>
        </w:rPr>
        <w:t xml:space="preserve"> </w:t>
      </w:r>
      <w:r w:rsidRPr="00D20A03">
        <w:rPr>
          <w:rFonts w:cs="Arial"/>
          <w:i/>
          <w:iCs/>
          <w:snapToGrid/>
          <w:szCs w:val="24"/>
        </w:rPr>
        <w:t>Marshal for the above-stated facility types.</w:t>
      </w:r>
    </w:p>
    <w:p w14:paraId="22F41377" w14:textId="77777777" w:rsidR="00F73E3B" w:rsidRPr="00D20A03" w:rsidRDefault="00F73E3B" w:rsidP="003C5FC3">
      <w:pPr>
        <w:widowControl/>
        <w:autoSpaceDE w:val="0"/>
        <w:autoSpaceDN w:val="0"/>
        <w:adjustRightInd w:val="0"/>
        <w:ind w:left="360"/>
        <w:rPr>
          <w:rFonts w:cs="Arial"/>
          <w:b/>
          <w:bCs/>
          <w:i/>
          <w:iCs/>
          <w:snapToGrid/>
          <w:szCs w:val="24"/>
        </w:rPr>
      </w:pPr>
      <w:r w:rsidRPr="00D20A03">
        <w:rPr>
          <w:rFonts w:cs="Arial"/>
          <w:b/>
          <w:bCs/>
          <w:i/>
          <w:iCs/>
          <w:snapToGrid/>
          <w:szCs w:val="24"/>
        </w:rPr>
        <w:t>1.10.4.1 Applicable administrative standards.</w:t>
      </w:r>
    </w:p>
    <w:p w14:paraId="4F7AD485" w14:textId="45A92F0F" w:rsidR="00F73E3B" w:rsidRPr="00D20A03" w:rsidRDefault="00F73E3B" w:rsidP="003C5FC3">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w:t>
      </w:r>
      <w:r w:rsidR="009E6603" w:rsidRPr="00D20A03">
        <w:rPr>
          <w:rFonts w:cs="Arial"/>
          <w:i/>
          <w:iCs/>
          <w:snapToGrid/>
          <w:szCs w:val="24"/>
        </w:rPr>
        <w:t xml:space="preserve"> </w:t>
      </w:r>
      <w:r w:rsidRPr="00D20A03">
        <w:rPr>
          <w:rFonts w:cs="Arial"/>
          <w:i/>
          <w:iCs/>
          <w:snapToGrid/>
          <w:szCs w:val="24"/>
        </w:rPr>
        <w:t>Chapter 7.</w:t>
      </w:r>
    </w:p>
    <w:p w14:paraId="26737111" w14:textId="0A6ECE57" w:rsidR="00F73E3B" w:rsidRPr="00D44E5C" w:rsidRDefault="00F73E3B" w:rsidP="003C5FC3">
      <w:pPr>
        <w:widowControl/>
        <w:autoSpaceDE w:val="0"/>
        <w:autoSpaceDN w:val="0"/>
        <w:adjustRightInd w:val="0"/>
        <w:ind w:left="1080" w:hanging="360"/>
        <w:rPr>
          <w:rFonts w:cs="Arial"/>
          <w:i/>
          <w:iCs/>
          <w:snapToGrid/>
          <w:szCs w:val="24"/>
        </w:rPr>
      </w:pPr>
      <w:r w:rsidRPr="00D20A03">
        <w:rPr>
          <w:rFonts w:cs="Arial"/>
          <w:i/>
          <w:iCs/>
          <w:snapToGrid/>
          <w:szCs w:val="24"/>
        </w:rPr>
        <w:t xml:space="preserve">2. Title 24, Part 2, California </w:t>
      </w:r>
      <w:r w:rsidRPr="00D44E5C">
        <w:rPr>
          <w:rFonts w:cs="Arial"/>
          <w:i/>
          <w:iCs/>
          <w:snapToGrid/>
          <w:szCs w:val="24"/>
        </w:rPr>
        <w:t>Code of Regulations:</w:t>
      </w:r>
      <w:r w:rsidR="009E6603" w:rsidRPr="00D44E5C">
        <w:rPr>
          <w:rFonts w:cs="Arial"/>
          <w:i/>
          <w:iCs/>
          <w:snapToGrid/>
          <w:szCs w:val="24"/>
        </w:rPr>
        <w:t xml:space="preserve"> </w:t>
      </w:r>
      <w:r w:rsidRPr="00D44E5C">
        <w:rPr>
          <w:rFonts w:cs="Arial"/>
          <w:i/>
          <w:iCs/>
          <w:snapToGrid/>
          <w:szCs w:val="24"/>
        </w:rPr>
        <w:t xml:space="preserve">Sections 1.1 and 1.10, Chapter 1, Division I, and </w:t>
      </w:r>
      <w:r w:rsidRPr="009E73E7">
        <w:rPr>
          <w:rFonts w:cs="Arial"/>
          <w:i/>
          <w:iCs/>
          <w:snapToGrid/>
          <w:szCs w:val="24"/>
        </w:rPr>
        <w:t>as</w:t>
      </w:r>
      <w:r w:rsidR="0083378F" w:rsidRPr="009E73E7">
        <w:rPr>
          <w:rFonts w:cs="Arial"/>
          <w:i/>
          <w:iCs/>
          <w:snapToGrid/>
          <w:szCs w:val="24"/>
        </w:rPr>
        <w:t xml:space="preserve"> </w:t>
      </w:r>
      <w:r w:rsidRPr="00D44E5C">
        <w:rPr>
          <w:rFonts w:cs="Arial"/>
          <w:i/>
          <w:iCs/>
          <w:strike/>
          <w:snapToGrid/>
          <w:szCs w:val="24"/>
        </w:rPr>
        <w:t>indicated in the adoption matrix for</w:t>
      </w:r>
      <w:r w:rsidRPr="00D44E5C">
        <w:rPr>
          <w:rFonts w:cs="Arial"/>
          <w:i/>
          <w:iCs/>
          <w:snapToGrid/>
          <w:szCs w:val="24"/>
        </w:rPr>
        <w:t xml:space="preserve"> </w:t>
      </w:r>
      <w:r w:rsidR="00016F13" w:rsidRPr="00D44E5C">
        <w:rPr>
          <w:rFonts w:cs="Arial"/>
          <w:i/>
          <w:iCs/>
          <w:snapToGrid/>
          <w:szCs w:val="24"/>
          <w:u w:val="single"/>
        </w:rPr>
        <w:t xml:space="preserve">adopted in </w:t>
      </w:r>
      <w:r w:rsidRPr="00D44E5C">
        <w:rPr>
          <w:rFonts w:cs="Arial"/>
          <w:i/>
          <w:iCs/>
          <w:snapToGrid/>
          <w:szCs w:val="24"/>
        </w:rPr>
        <w:t>Chapter 1, Division</w:t>
      </w:r>
      <w:r w:rsidR="009E6603" w:rsidRPr="00D44E5C">
        <w:rPr>
          <w:rFonts w:cs="Arial"/>
          <w:i/>
          <w:iCs/>
          <w:snapToGrid/>
          <w:szCs w:val="24"/>
        </w:rPr>
        <w:t xml:space="preserve"> </w:t>
      </w:r>
      <w:r w:rsidRPr="00D44E5C">
        <w:rPr>
          <w:rFonts w:cs="Arial"/>
          <w:i/>
          <w:iCs/>
          <w:snapToGrid/>
          <w:szCs w:val="24"/>
        </w:rPr>
        <w:t>II.</w:t>
      </w:r>
    </w:p>
    <w:p w14:paraId="30C44CEA" w14:textId="182A4BFF" w:rsidR="0083378F" w:rsidRPr="00D20A03" w:rsidRDefault="0083378F" w:rsidP="003C5FC3">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 xml:space="preserve">3. Title 24, Part 10, California Code of Regulations: Sections 1.1 and 1.10, Chapter 1, Division I, and </w:t>
      </w:r>
      <w:r w:rsidR="00D607C8">
        <w:rPr>
          <w:rFonts w:cs="Arial"/>
          <w:i/>
          <w:iCs/>
          <w:snapToGrid/>
          <w:szCs w:val="24"/>
          <w:u w:val="single"/>
        </w:rPr>
        <w:t xml:space="preserve">as </w:t>
      </w:r>
      <w:r w:rsidR="00016F13" w:rsidRPr="00D44E5C">
        <w:rPr>
          <w:rFonts w:cs="Arial"/>
          <w:i/>
          <w:iCs/>
          <w:snapToGrid/>
          <w:szCs w:val="24"/>
          <w:u w:val="single"/>
        </w:rPr>
        <w:t xml:space="preserve">adopted in </w:t>
      </w:r>
      <w:r w:rsidRPr="00D44E5C">
        <w:rPr>
          <w:rFonts w:cs="Arial"/>
          <w:i/>
          <w:iCs/>
          <w:snapToGrid/>
          <w:szCs w:val="24"/>
          <w:u w:val="single"/>
        </w:rPr>
        <w:t>Chapter</w:t>
      </w:r>
      <w:r w:rsidRPr="00D20A03">
        <w:rPr>
          <w:rFonts w:cs="Arial"/>
          <w:i/>
          <w:iCs/>
          <w:snapToGrid/>
          <w:szCs w:val="24"/>
          <w:u w:val="single"/>
        </w:rPr>
        <w:t xml:space="preserve"> 1, Division II.</w:t>
      </w:r>
    </w:p>
    <w:p w14:paraId="739C2663" w14:textId="46FD10F9"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 xml:space="preserve">1.10.4.2 Applicable building standards. </w:t>
      </w:r>
      <w:r w:rsidRPr="00D20A03">
        <w:rPr>
          <w:rFonts w:cs="Arial"/>
          <w:i/>
          <w:iCs/>
          <w:snapToGrid/>
          <w:szCs w:val="24"/>
        </w:rPr>
        <w:t>California Building</w:t>
      </w:r>
      <w:r w:rsidR="009E6603" w:rsidRPr="00D20A03">
        <w:rPr>
          <w:rFonts w:cs="Arial"/>
          <w:i/>
          <w:iCs/>
          <w:snapToGrid/>
          <w:szCs w:val="24"/>
        </w:rPr>
        <w:t xml:space="preserve"> </w:t>
      </w:r>
      <w:r w:rsidRPr="00D20A03">
        <w:rPr>
          <w:rFonts w:cs="Arial"/>
          <w:i/>
          <w:iCs/>
          <w:snapToGrid/>
          <w:szCs w:val="24"/>
        </w:rPr>
        <w:t>Standards Code, Title 24, Parts 2, 3, 4, 5, 6, 9, 10 and</w:t>
      </w:r>
      <w:r w:rsidR="00AF1243" w:rsidRPr="00D20A03">
        <w:rPr>
          <w:rFonts w:cs="Arial"/>
          <w:i/>
          <w:iCs/>
          <w:snapToGrid/>
          <w:szCs w:val="24"/>
        </w:rPr>
        <w:t xml:space="preserve"> </w:t>
      </w:r>
      <w:r w:rsidRPr="00D20A03">
        <w:rPr>
          <w:rFonts w:cs="Arial"/>
          <w:i/>
          <w:iCs/>
          <w:snapToGrid/>
          <w:szCs w:val="24"/>
        </w:rPr>
        <w:t>11.</w:t>
      </w:r>
    </w:p>
    <w:p w14:paraId="551F9D30" w14:textId="5D049FEE" w:rsidR="00F73E3B" w:rsidRPr="00D20A03" w:rsidRDefault="00F73E3B" w:rsidP="003C5FC3">
      <w:pPr>
        <w:widowControl/>
        <w:autoSpaceDE w:val="0"/>
        <w:autoSpaceDN w:val="0"/>
        <w:adjustRightInd w:val="0"/>
        <w:ind w:left="360"/>
        <w:rPr>
          <w:rFonts w:cs="Arial"/>
          <w:i/>
          <w:iCs/>
          <w:snapToGrid/>
          <w:szCs w:val="24"/>
        </w:rPr>
      </w:pPr>
      <w:r w:rsidRPr="00D20A03">
        <w:rPr>
          <w:rFonts w:cs="Arial"/>
          <w:i/>
          <w:iCs/>
          <w:snapToGrid/>
          <w:szCs w:val="24"/>
        </w:rPr>
        <w:t>The provisions of Title 24, Part 10, as adopted and</w:t>
      </w:r>
      <w:r w:rsidR="009E6603" w:rsidRPr="00D20A03">
        <w:rPr>
          <w:rFonts w:cs="Arial"/>
          <w:i/>
          <w:iCs/>
          <w:snapToGrid/>
          <w:szCs w:val="24"/>
        </w:rPr>
        <w:t xml:space="preserve"> </w:t>
      </w:r>
      <w:r w:rsidRPr="00D20A03">
        <w:rPr>
          <w:rFonts w:cs="Arial"/>
          <w:i/>
          <w:iCs/>
          <w:snapToGrid/>
          <w:szCs w:val="24"/>
        </w:rPr>
        <w:t>amended by OSHPD, shall apply to the applications listed</w:t>
      </w:r>
      <w:r w:rsidR="00AF1243" w:rsidRPr="00D20A03">
        <w:rPr>
          <w:rFonts w:cs="Arial"/>
          <w:i/>
          <w:iCs/>
          <w:snapToGrid/>
          <w:szCs w:val="24"/>
        </w:rPr>
        <w:t xml:space="preserve"> </w:t>
      </w:r>
      <w:r w:rsidRPr="00D20A03">
        <w:rPr>
          <w:rFonts w:cs="Arial"/>
          <w:i/>
          <w:iCs/>
          <w:snapToGrid/>
          <w:szCs w:val="24"/>
        </w:rPr>
        <w:t>in Section 1.10.4.</w:t>
      </w:r>
    </w:p>
    <w:p w14:paraId="39CB4454" w14:textId="4B752FBB" w:rsidR="00F73E3B" w:rsidRPr="00D20A03" w:rsidRDefault="00F73E3B" w:rsidP="003C5FC3">
      <w:pPr>
        <w:widowControl/>
        <w:autoSpaceDE w:val="0"/>
        <w:autoSpaceDN w:val="0"/>
        <w:adjustRightInd w:val="0"/>
        <w:ind w:left="360"/>
        <w:rPr>
          <w:rFonts w:cs="Arial"/>
          <w:i/>
          <w:iCs/>
          <w:snapToGrid/>
          <w:szCs w:val="24"/>
        </w:rPr>
      </w:pPr>
      <w:r w:rsidRPr="00D20A03">
        <w:rPr>
          <w:rFonts w:cs="Arial"/>
          <w:i/>
          <w:iCs/>
          <w:snapToGrid/>
          <w:szCs w:val="24"/>
        </w:rPr>
        <w:t>OSHPD 4 adopts the following building standards in</w:t>
      </w:r>
      <w:r w:rsidR="009E6603" w:rsidRPr="00D20A03">
        <w:rPr>
          <w:rFonts w:cs="Arial"/>
          <w:i/>
          <w:iCs/>
          <w:snapToGrid/>
          <w:szCs w:val="24"/>
        </w:rPr>
        <w:t xml:space="preserve"> </w:t>
      </w:r>
      <w:r w:rsidRPr="00D20A03">
        <w:rPr>
          <w:rFonts w:cs="Arial"/>
          <w:i/>
          <w:iCs/>
          <w:snapToGrid/>
          <w:szCs w:val="24"/>
        </w:rPr>
        <w:t>Title 24, Part 10: Chapters 2, 3, 4</w:t>
      </w:r>
      <w:r w:rsidR="005126A8" w:rsidRPr="00D20A03">
        <w:rPr>
          <w:rFonts w:cs="Arial"/>
          <w:i/>
          <w:iCs/>
          <w:snapToGrid/>
          <w:szCs w:val="24"/>
          <w:u w:val="single"/>
        </w:rPr>
        <w:t>, 5</w:t>
      </w:r>
      <w:r w:rsidRPr="00D20A03">
        <w:rPr>
          <w:rFonts w:cs="Arial"/>
          <w:i/>
          <w:iCs/>
          <w:snapToGrid/>
          <w:szCs w:val="24"/>
        </w:rPr>
        <w:t xml:space="preserve"> and </w:t>
      </w:r>
      <w:r w:rsidRPr="00D20A03">
        <w:rPr>
          <w:rFonts w:cs="Arial"/>
          <w:i/>
          <w:iCs/>
          <w:strike/>
          <w:snapToGrid/>
          <w:szCs w:val="24"/>
        </w:rPr>
        <w:t>5</w:t>
      </w:r>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278CEA99" w14:textId="2BBFA07F"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 xml:space="preserve">1.10.4.3 Identification of amendments. </w:t>
      </w:r>
      <w:r w:rsidRPr="00D20A03">
        <w:rPr>
          <w:rFonts w:cs="Arial"/>
          <w:i/>
          <w:iCs/>
          <w:snapToGrid/>
          <w:szCs w:val="24"/>
        </w:rPr>
        <w:t>For applications</w:t>
      </w:r>
      <w:r w:rsidR="008376BE" w:rsidRPr="00D20A03">
        <w:rPr>
          <w:rFonts w:cs="Arial"/>
          <w:i/>
          <w:iCs/>
          <w:snapToGrid/>
          <w:szCs w:val="24"/>
        </w:rPr>
        <w:t xml:space="preserve"> </w:t>
      </w:r>
      <w:r w:rsidRPr="00D20A03">
        <w:rPr>
          <w:rFonts w:cs="Arial"/>
          <w:i/>
          <w:iCs/>
          <w:snapToGrid/>
          <w:szCs w:val="24"/>
        </w:rPr>
        <w:t>listed in Section 1.10.4, amendments in this code appear in</w:t>
      </w:r>
      <w:r w:rsidR="0083378F" w:rsidRPr="00D20A03">
        <w:rPr>
          <w:rFonts w:cs="Arial"/>
          <w:i/>
          <w:iCs/>
          <w:snapToGrid/>
          <w:szCs w:val="24"/>
        </w:rPr>
        <w:t xml:space="preserve"> </w:t>
      </w:r>
      <w:r w:rsidRPr="00D20A03">
        <w:rPr>
          <w:rFonts w:cs="Arial"/>
          <w:i/>
          <w:iCs/>
          <w:snapToGrid/>
          <w:szCs w:val="24"/>
        </w:rPr>
        <w:t>this code preceded with the acronym [OSHPD 4], unless</w:t>
      </w:r>
      <w:r w:rsidR="008376BE" w:rsidRPr="00D20A03">
        <w:rPr>
          <w:rFonts w:cs="Arial"/>
          <w:i/>
          <w:iCs/>
          <w:snapToGrid/>
          <w:szCs w:val="24"/>
        </w:rPr>
        <w:t xml:space="preserve"> </w:t>
      </w:r>
      <w:r w:rsidRPr="00D20A03">
        <w:rPr>
          <w:rFonts w:cs="Arial"/>
          <w:i/>
          <w:iCs/>
          <w:snapToGrid/>
          <w:szCs w:val="24"/>
        </w:rPr>
        <w:t>the entire chapter is applicable.</w:t>
      </w:r>
    </w:p>
    <w:p w14:paraId="6DC502B0" w14:textId="144D14F5"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w:t>
      </w:r>
      <w:r w:rsidR="008376BE" w:rsidRPr="00D20A03">
        <w:rPr>
          <w:rFonts w:cs="Arial"/>
          <w:i/>
          <w:iCs/>
          <w:snapToGrid/>
          <w:szCs w:val="24"/>
        </w:rPr>
        <w:t xml:space="preserve"> </w:t>
      </w:r>
      <w:r w:rsidRPr="00D20A03">
        <w:rPr>
          <w:rFonts w:cs="Arial"/>
          <w:i/>
          <w:iCs/>
          <w:snapToGrid/>
          <w:szCs w:val="24"/>
        </w:rPr>
        <w:t>127015, 1275 and 129790.</w:t>
      </w:r>
    </w:p>
    <w:p w14:paraId="6DC64B7B" w14:textId="363E358D"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lastRenderedPageBreak/>
        <w:t>References—</w:t>
      </w:r>
      <w:r w:rsidRPr="00D20A03">
        <w:rPr>
          <w:rFonts w:cs="Arial"/>
          <w:i/>
          <w:iCs/>
          <w:snapToGrid/>
          <w:szCs w:val="24"/>
        </w:rPr>
        <w:t>Health and Safety Code Sections 127010,</w:t>
      </w:r>
      <w:r w:rsidR="008376BE" w:rsidRPr="00D20A03">
        <w:rPr>
          <w:rFonts w:cs="Arial"/>
          <w:i/>
          <w:iCs/>
          <w:snapToGrid/>
          <w:szCs w:val="24"/>
        </w:rPr>
        <w:t xml:space="preserve"> </w:t>
      </w:r>
      <w:r w:rsidRPr="00D20A03">
        <w:rPr>
          <w:rFonts w:cs="Arial"/>
          <w:i/>
          <w:iCs/>
          <w:snapToGrid/>
          <w:szCs w:val="24"/>
        </w:rPr>
        <w:t>127015, 1275 and 129674 through 130070.</w:t>
      </w:r>
    </w:p>
    <w:p w14:paraId="53E2186D" w14:textId="4E1C2805"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1.10.5 OSHPD 5. </w:t>
      </w:r>
      <w:r w:rsidRPr="00D20A03">
        <w:rPr>
          <w:rFonts w:cs="Arial"/>
          <w:i/>
          <w:iCs/>
          <w:snapToGrid/>
          <w:szCs w:val="24"/>
        </w:rPr>
        <w:t>Specific scope of application of the agency</w:t>
      </w:r>
      <w:r w:rsidR="008376BE" w:rsidRPr="00D20A03">
        <w:rPr>
          <w:rFonts w:cs="Arial"/>
          <w:i/>
          <w:iCs/>
          <w:snapToGrid/>
          <w:szCs w:val="24"/>
        </w:rPr>
        <w:t xml:space="preserve"> </w:t>
      </w:r>
      <w:r w:rsidRPr="00D20A03">
        <w:rPr>
          <w:rFonts w:cs="Arial"/>
          <w:i/>
          <w:iCs/>
          <w:snapToGrid/>
          <w:szCs w:val="24"/>
        </w:rPr>
        <w:t>responsible for enforcement, enforcement agency and the</w:t>
      </w:r>
      <w:r w:rsidR="008376BE" w:rsidRPr="00D20A03">
        <w:rPr>
          <w:rFonts w:cs="Arial"/>
          <w:i/>
          <w:iCs/>
          <w:snapToGrid/>
          <w:szCs w:val="24"/>
        </w:rPr>
        <w:t xml:space="preserve"> </w:t>
      </w:r>
      <w:r w:rsidRPr="00D20A03">
        <w:rPr>
          <w:rFonts w:cs="Arial"/>
          <w:i/>
          <w:iCs/>
          <w:snapToGrid/>
          <w:szCs w:val="24"/>
        </w:rPr>
        <w:t>specific authority to adopt and enforce such provisions of this</w:t>
      </w:r>
      <w:r w:rsidR="008376BE" w:rsidRPr="00D20A03">
        <w:rPr>
          <w:rFonts w:cs="Arial"/>
          <w:i/>
          <w:iCs/>
          <w:snapToGrid/>
          <w:szCs w:val="24"/>
        </w:rPr>
        <w:t xml:space="preserve"> </w:t>
      </w:r>
      <w:r w:rsidRPr="00D20A03">
        <w:rPr>
          <w:rFonts w:cs="Arial"/>
          <w:i/>
          <w:iCs/>
          <w:snapToGrid/>
          <w:szCs w:val="24"/>
        </w:rPr>
        <w:t>code, unless otherwise stated.</w:t>
      </w:r>
    </w:p>
    <w:p w14:paraId="23CFF992" w14:textId="1BAB4AEF"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Application—</w:t>
      </w:r>
      <w:r w:rsidRPr="00D20A03">
        <w:rPr>
          <w:rFonts w:cs="Arial"/>
          <w:i/>
          <w:iCs/>
          <w:snapToGrid/>
          <w:szCs w:val="24"/>
        </w:rPr>
        <w:t>Acute psychiatric hospital buildings.</w:t>
      </w:r>
    </w:p>
    <w:p w14:paraId="4FDD20F1" w14:textId="1A4FE109"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008D55EE" w:rsidRPr="008D55EE">
        <w:rPr>
          <w:rFonts w:cs="Arial"/>
          <w:i/>
          <w:iCs/>
          <w:snapToGrid/>
          <w:szCs w:val="24"/>
          <w:u w:val="single"/>
        </w:rPr>
        <w:t>Health Care Access and Information/</w:t>
      </w:r>
      <w:r w:rsidRPr="00D20A03">
        <w:rPr>
          <w:rFonts w:cs="Arial"/>
          <w:i/>
          <w:iCs/>
          <w:snapToGrid/>
          <w:szCs w:val="24"/>
        </w:rPr>
        <w:t xml:space="preserve">Office of Statewide </w:t>
      </w:r>
      <w:r w:rsidRPr="00D20A03">
        <w:rPr>
          <w:rFonts w:cs="Arial"/>
          <w:i/>
          <w:iCs/>
          <w:strike/>
          <w:snapToGrid/>
          <w:szCs w:val="24"/>
        </w:rPr>
        <w:t>Health</w:t>
      </w:r>
      <w:r w:rsidRPr="00D20A03">
        <w:rPr>
          <w:rFonts w:cs="Arial"/>
          <w:i/>
          <w:iCs/>
          <w:snapToGrid/>
          <w:szCs w:val="24"/>
        </w:rPr>
        <w:t xml:space="preserve"> </w:t>
      </w:r>
      <w:r w:rsidR="00AF1243" w:rsidRPr="00D20A03">
        <w:rPr>
          <w:rFonts w:cs="Arial"/>
          <w:i/>
          <w:iCs/>
          <w:snapToGrid/>
          <w:szCs w:val="24"/>
          <w:u w:val="single"/>
        </w:rPr>
        <w:t>Hospital</w:t>
      </w:r>
      <w:r w:rsidR="00AF1243" w:rsidRPr="00D20A03">
        <w:rPr>
          <w:rFonts w:cs="Arial"/>
          <w:i/>
          <w:iCs/>
          <w:snapToGrid/>
          <w:szCs w:val="24"/>
        </w:rPr>
        <w:t xml:space="preserve"> </w:t>
      </w:r>
      <w:r w:rsidRPr="00D20A03">
        <w:rPr>
          <w:rFonts w:cs="Arial"/>
          <w:i/>
          <w:iCs/>
          <w:snapToGrid/>
          <w:szCs w:val="24"/>
        </w:rPr>
        <w:t>Planning</w:t>
      </w:r>
      <w:r w:rsidR="008376BE" w:rsidRPr="00D20A03">
        <w:rPr>
          <w:rFonts w:cs="Arial"/>
          <w:i/>
          <w:iCs/>
          <w:snapToGrid/>
          <w:szCs w:val="24"/>
        </w:rPr>
        <w:t xml:space="preserve"> </w:t>
      </w:r>
      <w:r w:rsidRPr="00D20A03">
        <w:rPr>
          <w:rFonts w:cs="Arial"/>
          <w:i/>
          <w:iCs/>
          <w:snapToGrid/>
          <w:szCs w:val="24"/>
        </w:rPr>
        <w:t>and Development (OSHPD). The office shall also enforce</w:t>
      </w:r>
      <w:r w:rsidR="008376BE" w:rsidRPr="00D20A03">
        <w:rPr>
          <w:rFonts w:cs="Arial"/>
          <w:i/>
          <w:iCs/>
          <w:snapToGrid/>
          <w:szCs w:val="24"/>
        </w:rPr>
        <w:t xml:space="preserve"> </w:t>
      </w:r>
      <w:r w:rsidR="00AF1243" w:rsidRPr="00D20A03">
        <w:rPr>
          <w:rFonts w:cs="Arial"/>
          <w:i/>
          <w:iCs/>
          <w:szCs w:val="24"/>
          <w:u w:val="single"/>
        </w:rPr>
        <w:t>the California Energy Commission – Energy Regulations,</w:t>
      </w:r>
      <w:r w:rsidR="00AF1243" w:rsidRPr="00D20A03">
        <w:rPr>
          <w:rFonts w:cs="Arial"/>
          <w:i/>
          <w:iCs/>
          <w:szCs w:val="24"/>
        </w:rPr>
        <w:t xml:space="preserve"> </w:t>
      </w:r>
      <w:r w:rsidRPr="00D20A03">
        <w:rPr>
          <w:rFonts w:cs="Arial"/>
          <w:i/>
          <w:iCs/>
          <w:snapToGrid/>
          <w:szCs w:val="24"/>
        </w:rPr>
        <w:t>the Division of the State Architect</w:t>
      </w:r>
      <w:r w:rsidR="00501842" w:rsidRPr="00D20A03">
        <w:rPr>
          <w:rFonts w:cs="Arial"/>
          <w:i/>
          <w:iCs/>
          <w:snapToGrid/>
          <w:szCs w:val="24"/>
        </w:rPr>
        <w:t xml:space="preserve"> - </w:t>
      </w:r>
      <w:r w:rsidRPr="00D20A03">
        <w:rPr>
          <w:rFonts w:cs="Arial"/>
          <w:i/>
          <w:iCs/>
          <w:snapToGrid/>
          <w:szCs w:val="24"/>
        </w:rPr>
        <w:t>Access Compliance</w:t>
      </w:r>
      <w:r w:rsidR="008376BE" w:rsidRPr="00D20A03">
        <w:rPr>
          <w:rFonts w:cs="Arial"/>
          <w:i/>
          <w:iCs/>
          <w:snapToGrid/>
          <w:szCs w:val="24"/>
        </w:rPr>
        <w:t xml:space="preserve"> </w:t>
      </w:r>
      <w:r w:rsidRPr="00D20A03">
        <w:rPr>
          <w:rFonts w:cs="Arial"/>
          <w:i/>
          <w:iCs/>
          <w:snapToGrid/>
          <w:szCs w:val="24"/>
        </w:rPr>
        <w:t>regulations</w:t>
      </w:r>
      <w:r w:rsidR="00AF1243" w:rsidRPr="00D20A03">
        <w:rPr>
          <w:rFonts w:cs="Arial"/>
          <w:i/>
          <w:iCs/>
          <w:snapToGrid/>
          <w:szCs w:val="24"/>
          <w:u w:val="single"/>
        </w:rPr>
        <w:t>,</w:t>
      </w:r>
      <w:r w:rsidRPr="00D20A03">
        <w:rPr>
          <w:rFonts w:cs="Arial"/>
          <w:i/>
          <w:iCs/>
          <w:snapToGrid/>
          <w:szCs w:val="24"/>
        </w:rPr>
        <w:t xml:space="preserve"> and the regulations of the Office of the State</w:t>
      </w:r>
      <w:r w:rsidR="00AF1243" w:rsidRPr="00D20A03">
        <w:rPr>
          <w:rFonts w:cs="Arial"/>
          <w:i/>
          <w:iCs/>
          <w:snapToGrid/>
          <w:szCs w:val="24"/>
        </w:rPr>
        <w:t xml:space="preserve"> </w:t>
      </w:r>
      <w:r w:rsidRPr="00D20A03">
        <w:rPr>
          <w:rFonts w:cs="Arial"/>
          <w:i/>
          <w:iCs/>
          <w:snapToGrid/>
          <w:szCs w:val="24"/>
        </w:rPr>
        <w:t>Fire Marshal for the above-stated facility type.</w:t>
      </w:r>
    </w:p>
    <w:p w14:paraId="714597D6" w14:textId="4C0AD5C7" w:rsidR="00F73E3B" w:rsidRPr="00D20A03" w:rsidRDefault="00F73E3B" w:rsidP="003C5FC3">
      <w:pPr>
        <w:widowControl/>
        <w:autoSpaceDE w:val="0"/>
        <w:autoSpaceDN w:val="0"/>
        <w:adjustRightInd w:val="0"/>
        <w:ind w:left="360"/>
        <w:rPr>
          <w:rFonts w:cs="Arial"/>
          <w:b/>
          <w:bCs/>
          <w:i/>
          <w:iCs/>
          <w:snapToGrid/>
          <w:szCs w:val="24"/>
        </w:rPr>
      </w:pPr>
      <w:r w:rsidRPr="00D20A03">
        <w:rPr>
          <w:rFonts w:cs="Arial"/>
          <w:b/>
          <w:bCs/>
          <w:i/>
          <w:iCs/>
          <w:snapToGrid/>
          <w:szCs w:val="24"/>
        </w:rPr>
        <w:t>1.10.5.1 Applicable administrative standards.</w:t>
      </w:r>
    </w:p>
    <w:p w14:paraId="237FB9BC" w14:textId="2961188A" w:rsidR="00F73E3B" w:rsidRPr="00D20A03" w:rsidRDefault="00F73E3B" w:rsidP="003C5FC3">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w:t>
      </w:r>
      <w:r w:rsidR="008376BE" w:rsidRPr="00D20A03">
        <w:rPr>
          <w:rFonts w:cs="Arial"/>
          <w:i/>
          <w:iCs/>
          <w:snapToGrid/>
          <w:szCs w:val="24"/>
        </w:rPr>
        <w:t xml:space="preserve"> </w:t>
      </w:r>
      <w:r w:rsidRPr="00D20A03">
        <w:rPr>
          <w:rFonts w:cs="Arial"/>
          <w:i/>
          <w:iCs/>
          <w:snapToGrid/>
          <w:szCs w:val="24"/>
        </w:rPr>
        <w:t>Chapter 7.</w:t>
      </w:r>
    </w:p>
    <w:p w14:paraId="001371D0" w14:textId="57EE928E" w:rsidR="00F73E3B" w:rsidRPr="00D44E5C" w:rsidRDefault="00F73E3B" w:rsidP="003C5FC3">
      <w:pPr>
        <w:widowControl/>
        <w:autoSpaceDE w:val="0"/>
        <w:autoSpaceDN w:val="0"/>
        <w:adjustRightInd w:val="0"/>
        <w:ind w:left="1080" w:hanging="360"/>
        <w:rPr>
          <w:rFonts w:cs="Arial"/>
          <w:i/>
          <w:iCs/>
          <w:snapToGrid/>
          <w:szCs w:val="24"/>
        </w:rPr>
      </w:pPr>
      <w:r w:rsidRPr="00D44E5C">
        <w:rPr>
          <w:rFonts w:cs="Arial"/>
          <w:i/>
          <w:iCs/>
          <w:snapToGrid/>
          <w:szCs w:val="24"/>
        </w:rPr>
        <w:t>2. Title 24, Part 2, California Code of Regulations:</w:t>
      </w:r>
      <w:r w:rsidR="008376BE" w:rsidRPr="00D44E5C">
        <w:rPr>
          <w:rFonts w:cs="Arial"/>
          <w:i/>
          <w:iCs/>
          <w:snapToGrid/>
          <w:szCs w:val="24"/>
        </w:rPr>
        <w:t xml:space="preserve"> </w:t>
      </w:r>
      <w:r w:rsidRPr="00D44E5C">
        <w:rPr>
          <w:rFonts w:cs="Arial"/>
          <w:i/>
          <w:iCs/>
          <w:snapToGrid/>
          <w:szCs w:val="24"/>
        </w:rPr>
        <w:t xml:space="preserve">Sections 1.1 and 1.10, Chapter 1, Division I, and </w:t>
      </w:r>
      <w:r w:rsidRPr="009E73E7">
        <w:rPr>
          <w:rFonts w:cs="Arial"/>
          <w:i/>
          <w:iCs/>
          <w:snapToGrid/>
          <w:szCs w:val="24"/>
        </w:rPr>
        <w:t>as</w:t>
      </w:r>
      <w:r w:rsidR="00AF1243" w:rsidRPr="009E73E7">
        <w:rPr>
          <w:rFonts w:cs="Arial"/>
          <w:i/>
          <w:iCs/>
          <w:snapToGrid/>
          <w:szCs w:val="24"/>
        </w:rPr>
        <w:t xml:space="preserve"> </w:t>
      </w:r>
      <w:r w:rsidRPr="00D44E5C">
        <w:rPr>
          <w:rFonts w:cs="Arial"/>
          <w:i/>
          <w:iCs/>
          <w:strike/>
          <w:snapToGrid/>
          <w:szCs w:val="24"/>
        </w:rPr>
        <w:t>indicated in the adoption matrix for</w:t>
      </w:r>
      <w:r w:rsidRPr="00D44E5C">
        <w:rPr>
          <w:rFonts w:cs="Arial"/>
          <w:i/>
          <w:iCs/>
          <w:snapToGrid/>
          <w:szCs w:val="24"/>
        </w:rPr>
        <w:t xml:space="preserve"> </w:t>
      </w:r>
      <w:r w:rsidR="00016F13" w:rsidRPr="00D44E5C">
        <w:rPr>
          <w:rFonts w:cs="Arial"/>
          <w:i/>
          <w:iCs/>
          <w:snapToGrid/>
          <w:szCs w:val="24"/>
          <w:u w:val="single"/>
        </w:rPr>
        <w:t xml:space="preserve">adopted in </w:t>
      </w:r>
      <w:r w:rsidRPr="00D44E5C">
        <w:rPr>
          <w:rFonts w:cs="Arial"/>
          <w:i/>
          <w:iCs/>
          <w:snapToGrid/>
          <w:szCs w:val="24"/>
        </w:rPr>
        <w:t>Chapter 1, Division</w:t>
      </w:r>
      <w:r w:rsidR="008376BE" w:rsidRPr="00D44E5C">
        <w:rPr>
          <w:rFonts w:cs="Arial"/>
          <w:i/>
          <w:iCs/>
          <w:snapToGrid/>
          <w:szCs w:val="24"/>
        </w:rPr>
        <w:t xml:space="preserve"> </w:t>
      </w:r>
      <w:r w:rsidRPr="00D44E5C">
        <w:rPr>
          <w:rFonts w:cs="Arial"/>
          <w:i/>
          <w:iCs/>
          <w:snapToGrid/>
          <w:szCs w:val="24"/>
        </w:rPr>
        <w:t>II.</w:t>
      </w:r>
    </w:p>
    <w:p w14:paraId="1313A1C6" w14:textId="5B421E8B" w:rsidR="00AF1243" w:rsidRPr="00D20A03" w:rsidRDefault="00AF1243" w:rsidP="003C5FC3">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 xml:space="preserve">3. Title 24, Part 10, California Code of Regulations: Sections 1.1 and 1.10, Chapter 1, Division I, and </w:t>
      </w:r>
      <w:r w:rsidR="00D607C8">
        <w:rPr>
          <w:rFonts w:cs="Arial"/>
          <w:i/>
          <w:iCs/>
          <w:snapToGrid/>
          <w:szCs w:val="24"/>
          <w:u w:val="single"/>
        </w:rPr>
        <w:t xml:space="preserve">as </w:t>
      </w:r>
      <w:r w:rsidR="00016F13" w:rsidRPr="00D44E5C">
        <w:rPr>
          <w:rFonts w:cs="Arial"/>
          <w:i/>
          <w:iCs/>
          <w:snapToGrid/>
          <w:szCs w:val="24"/>
          <w:u w:val="single"/>
        </w:rPr>
        <w:t xml:space="preserve">adopted in </w:t>
      </w:r>
      <w:r w:rsidRPr="00D44E5C">
        <w:rPr>
          <w:rFonts w:cs="Arial"/>
          <w:i/>
          <w:iCs/>
          <w:snapToGrid/>
          <w:szCs w:val="24"/>
          <w:u w:val="single"/>
        </w:rPr>
        <w:t>Chapter</w:t>
      </w:r>
      <w:r w:rsidRPr="00D20A03">
        <w:rPr>
          <w:rFonts w:cs="Arial"/>
          <w:i/>
          <w:iCs/>
          <w:snapToGrid/>
          <w:szCs w:val="24"/>
          <w:u w:val="single"/>
        </w:rPr>
        <w:t xml:space="preserve"> 1, Division II.</w:t>
      </w:r>
    </w:p>
    <w:p w14:paraId="7D105061" w14:textId="5A6E58A0"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 xml:space="preserve">1.10.5.2 Applicable building standards. </w:t>
      </w:r>
      <w:r w:rsidRPr="00D20A03">
        <w:rPr>
          <w:rFonts w:cs="Arial"/>
          <w:i/>
          <w:iCs/>
          <w:snapToGrid/>
          <w:szCs w:val="24"/>
        </w:rPr>
        <w:t>California Building</w:t>
      </w:r>
      <w:r w:rsidR="008376BE" w:rsidRPr="00D20A03">
        <w:rPr>
          <w:rFonts w:cs="Arial"/>
          <w:i/>
          <w:iCs/>
          <w:snapToGrid/>
          <w:szCs w:val="24"/>
        </w:rPr>
        <w:t xml:space="preserve"> </w:t>
      </w:r>
      <w:r w:rsidRPr="00D20A03">
        <w:rPr>
          <w:rFonts w:cs="Arial"/>
          <w:i/>
          <w:iCs/>
          <w:snapToGrid/>
          <w:szCs w:val="24"/>
        </w:rPr>
        <w:t>Standards Code, Title 24, Parts 2, 3, 4, 5, 6, 9, 10 and</w:t>
      </w:r>
      <w:r w:rsidR="00AF1243" w:rsidRPr="00D20A03">
        <w:rPr>
          <w:rFonts w:cs="Arial"/>
          <w:i/>
          <w:iCs/>
          <w:snapToGrid/>
          <w:szCs w:val="24"/>
        </w:rPr>
        <w:t xml:space="preserve"> </w:t>
      </w:r>
      <w:r w:rsidRPr="00D20A03">
        <w:rPr>
          <w:rFonts w:cs="Arial"/>
          <w:i/>
          <w:iCs/>
          <w:snapToGrid/>
          <w:szCs w:val="24"/>
        </w:rPr>
        <w:t>11.</w:t>
      </w:r>
    </w:p>
    <w:p w14:paraId="3FCC30B1" w14:textId="60C61221" w:rsidR="00F73E3B" w:rsidRPr="00D20A03" w:rsidRDefault="00F73E3B" w:rsidP="003C5FC3">
      <w:pPr>
        <w:widowControl/>
        <w:autoSpaceDE w:val="0"/>
        <w:autoSpaceDN w:val="0"/>
        <w:adjustRightInd w:val="0"/>
        <w:ind w:left="360"/>
        <w:rPr>
          <w:rFonts w:cs="Arial"/>
          <w:i/>
          <w:iCs/>
          <w:snapToGrid/>
          <w:szCs w:val="24"/>
        </w:rPr>
      </w:pPr>
      <w:r w:rsidRPr="00D20A03">
        <w:rPr>
          <w:rFonts w:cs="Arial"/>
          <w:i/>
          <w:iCs/>
          <w:snapToGrid/>
          <w:szCs w:val="24"/>
        </w:rPr>
        <w:t xml:space="preserve">The provision of Title 24, Part </w:t>
      </w:r>
      <w:r w:rsidRPr="002965E3">
        <w:rPr>
          <w:rFonts w:cs="Arial"/>
          <w:i/>
          <w:iCs/>
          <w:strike/>
          <w:snapToGrid/>
          <w:szCs w:val="24"/>
        </w:rPr>
        <w:t>2</w:t>
      </w:r>
      <w:r w:rsidR="002965E3">
        <w:rPr>
          <w:rFonts w:cs="Arial"/>
          <w:i/>
          <w:iCs/>
          <w:snapToGrid/>
          <w:szCs w:val="24"/>
        </w:rPr>
        <w:t xml:space="preserve"> </w:t>
      </w:r>
      <w:r w:rsidR="002965E3" w:rsidRPr="002965E3">
        <w:rPr>
          <w:rFonts w:cs="Arial"/>
          <w:i/>
          <w:iCs/>
          <w:snapToGrid/>
          <w:szCs w:val="24"/>
          <w:u w:val="single"/>
        </w:rPr>
        <w:t>10</w:t>
      </w:r>
      <w:r w:rsidRPr="00D20A03">
        <w:rPr>
          <w:rFonts w:cs="Arial"/>
          <w:i/>
          <w:iCs/>
          <w:snapToGrid/>
          <w:szCs w:val="24"/>
        </w:rPr>
        <w:t>, as adopted and</w:t>
      </w:r>
      <w:r w:rsidR="008376BE" w:rsidRPr="00D20A03">
        <w:rPr>
          <w:rFonts w:cs="Arial"/>
          <w:i/>
          <w:iCs/>
          <w:snapToGrid/>
          <w:szCs w:val="24"/>
        </w:rPr>
        <w:t xml:space="preserve"> </w:t>
      </w:r>
      <w:r w:rsidRPr="00D20A03">
        <w:rPr>
          <w:rFonts w:cs="Arial"/>
          <w:i/>
          <w:iCs/>
          <w:snapToGrid/>
          <w:szCs w:val="24"/>
        </w:rPr>
        <w:t>amended by OSHPD, shall apply to the applications listed</w:t>
      </w:r>
      <w:r w:rsidR="00AF1243" w:rsidRPr="00D20A03">
        <w:rPr>
          <w:rFonts w:cs="Arial"/>
          <w:i/>
          <w:iCs/>
          <w:snapToGrid/>
          <w:szCs w:val="24"/>
        </w:rPr>
        <w:t xml:space="preserve"> </w:t>
      </w:r>
      <w:r w:rsidRPr="00D20A03">
        <w:rPr>
          <w:rFonts w:cs="Arial"/>
          <w:i/>
          <w:iCs/>
          <w:snapToGrid/>
          <w:szCs w:val="24"/>
        </w:rPr>
        <w:t>in Section 1.10.5.</w:t>
      </w:r>
    </w:p>
    <w:p w14:paraId="74AA260B" w14:textId="7DDAB80E" w:rsidR="00F73E3B" w:rsidRPr="00D20A03" w:rsidRDefault="00F73E3B" w:rsidP="003C5FC3">
      <w:pPr>
        <w:widowControl/>
        <w:autoSpaceDE w:val="0"/>
        <w:autoSpaceDN w:val="0"/>
        <w:adjustRightInd w:val="0"/>
        <w:ind w:left="360"/>
        <w:rPr>
          <w:rFonts w:cs="Arial"/>
          <w:i/>
          <w:iCs/>
          <w:snapToGrid/>
          <w:szCs w:val="24"/>
        </w:rPr>
      </w:pPr>
      <w:r w:rsidRPr="00D20A03">
        <w:rPr>
          <w:rFonts w:cs="Arial"/>
          <w:i/>
          <w:iCs/>
          <w:snapToGrid/>
          <w:szCs w:val="24"/>
        </w:rPr>
        <w:t>OSHPD 5 adopts the following building standards in</w:t>
      </w:r>
      <w:r w:rsidR="008376BE" w:rsidRPr="00D20A03">
        <w:rPr>
          <w:rFonts w:cs="Arial"/>
          <w:i/>
          <w:iCs/>
          <w:snapToGrid/>
          <w:szCs w:val="24"/>
        </w:rPr>
        <w:t xml:space="preserve"> </w:t>
      </w:r>
      <w:r w:rsidRPr="00D20A03">
        <w:rPr>
          <w:rFonts w:cs="Arial"/>
          <w:i/>
          <w:iCs/>
          <w:snapToGrid/>
          <w:szCs w:val="24"/>
        </w:rPr>
        <w:t>Title 24, Part 10: Chapters 2, 3, 4</w:t>
      </w:r>
      <w:r w:rsidR="005126A8" w:rsidRPr="00D20A03">
        <w:rPr>
          <w:rFonts w:cs="Arial"/>
          <w:i/>
          <w:iCs/>
          <w:snapToGrid/>
          <w:szCs w:val="24"/>
          <w:u w:val="single"/>
        </w:rPr>
        <w:t>, 5</w:t>
      </w:r>
      <w:r w:rsidRPr="00D20A03">
        <w:rPr>
          <w:rFonts w:cs="Arial"/>
          <w:i/>
          <w:iCs/>
          <w:snapToGrid/>
          <w:szCs w:val="24"/>
        </w:rPr>
        <w:t xml:space="preserve"> and </w:t>
      </w:r>
      <w:r w:rsidRPr="00D20A03">
        <w:rPr>
          <w:rFonts w:cs="Arial"/>
          <w:i/>
          <w:iCs/>
          <w:strike/>
          <w:snapToGrid/>
          <w:szCs w:val="24"/>
        </w:rPr>
        <w:t>5</w:t>
      </w:r>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78E800A9" w14:textId="0DAF8D70"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1.10.5.3 Identification of amendments</w:t>
      </w:r>
      <w:r w:rsidRPr="00D20A03">
        <w:rPr>
          <w:rFonts w:cs="Arial"/>
          <w:i/>
          <w:iCs/>
          <w:snapToGrid/>
          <w:szCs w:val="24"/>
        </w:rPr>
        <w:t>. For applications</w:t>
      </w:r>
      <w:r w:rsidR="008376BE" w:rsidRPr="00D20A03">
        <w:rPr>
          <w:rFonts w:cs="Arial"/>
          <w:i/>
          <w:iCs/>
          <w:snapToGrid/>
          <w:szCs w:val="24"/>
        </w:rPr>
        <w:t xml:space="preserve"> </w:t>
      </w:r>
      <w:r w:rsidRPr="00D20A03">
        <w:rPr>
          <w:rFonts w:cs="Arial"/>
          <w:i/>
          <w:iCs/>
          <w:snapToGrid/>
          <w:szCs w:val="24"/>
        </w:rPr>
        <w:t>listed in Section 1.10.5, amendments appear in this code</w:t>
      </w:r>
      <w:r w:rsidR="00AF1243" w:rsidRPr="00D20A03">
        <w:rPr>
          <w:rFonts w:cs="Arial"/>
          <w:i/>
          <w:iCs/>
          <w:snapToGrid/>
          <w:szCs w:val="24"/>
        </w:rPr>
        <w:t xml:space="preserve"> </w:t>
      </w:r>
      <w:r w:rsidRPr="00D20A03">
        <w:rPr>
          <w:rFonts w:cs="Arial"/>
          <w:i/>
          <w:iCs/>
          <w:snapToGrid/>
          <w:szCs w:val="24"/>
        </w:rPr>
        <w:t>preceded with the acronym [OSHPD 5].</w:t>
      </w:r>
    </w:p>
    <w:p w14:paraId="5BBB46A9" w14:textId="131C7B89"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w:t>
      </w:r>
      <w:r w:rsidR="008376BE" w:rsidRPr="00D20A03">
        <w:rPr>
          <w:rFonts w:cs="Arial"/>
          <w:i/>
          <w:iCs/>
          <w:snapToGrid/>
          <w:szCs w:val="24"/>
        </w:rPr>
        <w:t xml:space="preserve"> </w:t>
      </w:r>
      <w:r w:rsidRPr="00D20A03">
        <w:rPr>
          <w:rFonts w:cs="Arial"/>
          <w:i/>
          <w:iCs/>
          <w:snapToGrid/>
          <w:szCs w:val="24"/>
        </w:rPr>
        <w:t>127015, 1275 and 129850.</w:t>
      </w:r>
    </w:p>
    <w:p w14:paraId="3C9DA0BC" w14:textId="10B38EF2"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References—</w:t>
      </w:r>
      <w:r w:rsidRPr="00D20A03">
        <w:rPr>
          <w:rFonts w:cs="Arial"/>
          <w:i/>
          <w:iCs/>
          <w:snapToGrid/>
          <w:szCs w:val="24"/>
        </w:rPr>
        <w:t>Health and Safety Code Sections 127010,</w:t>
      </w:r>
      <w:r w:rsidR="008376BE" w:rsidRPr="00D20A03">
        <w:rPr>
          <w:rFonts w:cs="Arial"/>
          <w:i/>
          <w:iCs/>
          <w:snapToGrid/>
          <w:szCs w:val="24"/>
        </w:rPr>
        <w:t xml:space="preserve"> </w:t>
      </w:r>
      <w:r w:rsidRPr="00D20A03">
        <w:rPr>
          <w:rFonts w:cs="Arial"/>
          <w:i/>
          <w:iCs/>
          <w:snapToGrid/>
          <w:szCs w:val="24"/>
        </w:rPr>
        <w:t>127015, 129680, 1275 and 129675 through 130070.</w:t>
      </w:r>
    </w:p>
    <w:p w14:paraId="57E8C20B" w14:textId="150EF280" w:rsidR="00AF1243" w:rsidRPr="00D20A03" w:rsidRDefault="00AF1243" w:rsidP="00176F66">
      <w:pPr>
        <w:widowControl/>
        <w:autoSpaceDE w:val="0"/>
        <w:autoSpaceDN w:val="0"/>
        <w:adjustRightInd w:val="0"/>
        <w:rPr>
          <w:rFonts w:cs="Arial"/>
          <w:i/>
          <w:iCs/>
          <w:snapToGrid/>
          <w:szCs w:val="24"/>
          <w:u w:val="single"/>
        </w:rPr>
      </w:pPr>
      <w:r w:rsidRPr="00D20A03">
        <w:rPr>
          <w:rFonts w:cs="Arial"/>
          <w:b/>
          <w:bCs/>
          <w:i/>
          <w:iCs/>
          <w:snapToGrid/>
          <w:szCs w:val="24"/>
          <w:u w:val="single"/>
        </w:rPr>
        <w:t>1.10.</w:t>
      </w:r>
      <w:r w:rsidR="00FB50D0" w:rsidRPr="00D20A03">
        <w:rPr>
          <w:rFonts w:cs="Arial"/>
          <w:b/>
          <w:bCs/>
          <w:i/>
          <w:iCs/>
          <w:snapToGrid/>
          <w:szCs w:val="24"/>
          <w:u w:val="single"/>
        </w:rPr>
        <w:t xml:space="preserve">6 </w:t>
      </w:r>
      <w:r w:rsidRPr="00D20A03">
        <w:rPr>
          <w:rFonts w:cs="Arial"/>
          <w:b/>
          <w:bCs/>
          <w:i/>
          <w:iCs/>
          <w:snapToGrid/>
          <w:szCs w:val="24"/>
          <w:u w:val="single"/>
        </w:rPr>
        <w:t xml:space="preserve">OSHPD 6. </w:t>
      </w:r>
      <w:r w:rsidRPr="00D20A03">
        <w:rPr>
          <w:rFonts w:cs="Arial"/>
          <w:i/>
          <w:iCs/>
          <w:snapToGrid/>
          <w:szCs w:val="24"/>
          <w:u w:val="single"/>
        </w:rPr>
        <w:t>Specific scope of application of the agency responsible for enforcement, enforcement agency and the specific authority to adopt and enforce such provisions of this code, unless otherwise stated.</w:t>
      </w:r>
    </w:p>
    <w:p w14:paraId="33FCF91E" w14:textId="0E8D6F85" w:rsidR="00AF1243" w:rsidRPr="00D20A03" w:rsidRDefault="00AF1243" w:rsidP="003C5FC3">
      <w:pPr>
        <w:widowControl/>
        <w:autoSpaceDE w:val="0"/>
        <w:autoSpaceDN w:val="0"/>
        <w:adjustRightInd w:val="0"/>
        <w:ind w:left="360"/>
        <w:rPr>
          <w:rFonts w:cs="Arial"/>
          <w:i/>
          <w:iCs/>
          <w:snapToGrid/>
          <w:szCs w:val="24"/>
          <w:u w:val="single"/>
        </w:rPr>
      </w:pPr>
      <w:r w:rsidRPr="00D20A03">
        <w:rPr>
          <w:rFonts w:cs="Arial"/>
          <w:b/>
          <w:bCs/>
          <w:i/>
          <w:iCs/>
          <w:snapToGrid/>
          <w:szCs w:val="24"/>
          <w:u w:val="single"/>
        </w:rPr>
        <w:t>Applicatio</w:t>
      </w:r>
      <w:r w:rsidRPr="00D20A03">
        <w:rPr>
          <w:rFonts w:cs="Arial"/>
          <w:i/>
          <w:iCs/>
          <w:szCs w:val="24"/>
          <w:u w:val="single"/>
        </w:rPr>
        <w:t xml:space="preserve">n - Chemical dependency recovery hospital buildings and any freestanding building under a general acute care or acute psychiatric hospital license where </w:t>
      </w:r>
      <w:r w:rsidRPr="00D20A03">
        <w:rPr>
          <w:rFonts w:eastAsia="TimesNewRoman,Italic--Identity-" w:cs="Arial"/>
          <w:i/>
          <w:iCs/>
          <w:szCs w:val="24"/>
          <w:u w:val="single"/>
        </w:rPr>
        <w:t>chemical dependency recovery</w:t>
      </w:r>
      <w:r w:rsidRPr="00D20A03">
        <w:rPr>
          <w:rFonts w:cs="Arial"/>
          <w:i/>
          <w:iCs/>
          <w:szCs w:val="24"/>
          <w:u w:val="single"/>
        </w:rPr>
        <w:t xml:space="preserve"> services are provided.</w:t>
      </w:r>
    </w:p>
    <w:p w14:paraId="5FEF1DD9" w14:textId="77777777" w:rsidR="00AF1243" w:rsidRPr="00D20A03" w:rsidRDefault="00AF1243" w:rsidP="003C5FC3">
      <w:pPr>
        <w:widowControl/>
        <w:autoSpaceDE w:val="0"/>
        <w:autoSpaceDN w:val="0"/>
        <w:adjustRightInd w:val="0"/>
        <w:ind w:left="360"/>
        <w:rPr>
          <w:rFonts w:cs="Arial"/>
          <w:i/>
          <w:iCs/>
          <w:snapToGrid/>
          <w:szCs w:val="24"/>
          <w:u w:val="single"/>
        </w:rPr>
      </w:pPr>
      <w:r w:rsidRPr="00D20A03">
        <w:rPr>
          <w:rFonts w:cs="Arial"/>
          <w:b/>
          <w:bCs/>
          <w:i/>
          <w:iCs/>
          <w:snapToGrid/>
          <w:szCs w:val="24"/>
          <w:u w:val="single"/>
        </w:rPr>
        <w:t xml:space="preserve">Enforcing agency - </w:t>
      </w:r>
      <w:r w:rsidRPr="00D20A03">
        <w:rPr>
          <w:rFonts w:cs="Arial"/>
          <w:i/>
          <w:iCs/>
          <w:snapToGrid/>
          <w:szCs w:val="24"/>
          <w:u w:val="single"/>
        </w:rPr>
        <w:t>Local building department.</w:t>
      </w:r>
    </w:p>
    <w:p w14:paraId="3723A77B" w14:textId="30960B08" w:rsidR="00AF1243" w:rsidRPr="00D20A03" w:rsidRDefault="00AF1243" w:rsidP="003C5FC3">
      <w:pPr>
        <w:widowControl/>
        <w:autoSpaceDE w:val="0"/>
        <w:autoSpaceDN w:val="0"/>
        <w:adjustRightInd w:val="0"/>
        <w:ind w:left="360"/>
        <w:rPr>
          <w:rFonts w:cs="Arial"/>
          <w:b/>
          <w:bCs/>
          <w:i/>
          <w:iCs/>
          <w:snapToGrid/>
          <w:szCs w:val="24"/>
          <w:u w:val="single"/>
        </w:rPr>
      </w:pPr>
      <w:r w:rsidRPr="00D20A03">
        <w:rPr>
          <w:rFonts w:cs="Arial"/>
          <w:b/>
          <w:bCs/>
          <w:i/>
          <w:iCs/>
          <w:snapToGrid/>
          <w:szCs w:val="24"/>
          <w:u w:val="single"/>
        </w:rPr>
        <w:t>1.10.</w:t>
      </w:r>
      <w:r w:rsidR="00FF3424" w:rsidRPr="00D20A03">
        <w:rPr>
          <w:rFonts w:cs="Arial"/>
          <w:b/>
          <w:bCs/>
          <w:i/>
          <w:iCs/>
          <w:snapToGrid/>
          <w:szCs w:val="24"/>
          <w:u w:val="single"/>
        </w:rPr>
        <w:t>6</w:t>
      </w:r>
      <w:r w:rsidRPr="00D20A03">
        <w:rPr>
          <w:rFonts w:cs="Arial"/>
          <w:b/>
          <w:bCs/>
          <w:i/>
          <w:iCs/>
          <w:snapToGrid/>
          <w:szCs w:val="24"/>
          <w:u w:val="single"/>
        </w:rPr>
        <w:t>.1 Applicable administrative standards.</w:t>
      </w:r>
    </w:p>
    <w:p w14:paraId="6DDCF385" w14:textId="77777777" w:rsidR="00AF1243" w:rsidRPr="00D44E5C" w:rsidRDefault="00AF1243" w:rsidP="003C5FC3">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1. Title 24, Part 1, California Code of Regulations: Chapter 7.</w:t>
      </w:r>
    </w:p>
    <w:p w14:paraId="50772D5A" w14:textId="75F0A9F9" w:rsidR="00AF1243" w:rsidRPr="00D44E5C" w:rsidRDefault="00AF1243" w:rsidP="003C5FC3">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 xml:space="preserve">2. Title 24, Part 2, California Code of Regulations: Sections 1.1 and 1.10, Chapter 1, Division I, and </w:t>
      </w:r>
      <w:r w:rsidR="00D607C8">
        <w:rPr>
          <w:rFonts w:cs="Arial"/>
          <w:i/>
          <w:iCs/>
          <w:snapToGrid/>
          <w:szCs w:val="24"/>
          <w:u w:val="single"/>
        </w:rPr>
        <w:t xml:space="preserve">as </w:t>
      </w:r>
      <w:r w:rsidR="009B2FA4" w:rsidRPr="00D44E5C">
        <w:rPr>
          <w:rFonts w:cs="Arial"/>
          <w:i/>
          <w:iCs/>
          <w:snapToGrid/>
          <w:szCs w:val="24"/>
          <w:u w:val="single"/>
        </w:rPr>
        <w:t>adopted in</w:t>
      </w:r>
      <w:r w:rsidRPr="00D44E5C">
        <w:rPr>
          <w:rFonts w:cs="Arial"/>
          <w:i/>
          <w:iCs/>
          <w:snapToGrid/>
          <w:szCs w:val="24"/>
          <w:u w:val="single"/>
        </w:rPr>
        <w:t xml:space="preserve"> Chapter 1, Division II.</w:t>
      </w:r>
    </w:p>
    <w:p w14:paraId="0713AF3D" w14:textId="000F5F7F" w:rsidR="00AF1243" w:rsidRPr="00D20A03" w:rsidRDefault="00AF1243" w:rsidP="003C5FC3">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lastRenderedPageBreak/>
        <w:t xml:space="preserve">3. Title 24, Part 10, California Code of Regulations: Sections 1.1 and 1.10, Chapter 1, Division I, and </w:t>
      </w:r>
      <w:r w:rsidR="00D607C8">
        <w:rPr>
          <w:rFonts w:cs="Arial"/>
          <w:i/>
          <w:iCs/>
          <w:snapToGrid/>
          <w:szCs w:val="24"/>
          <w:u w:val="single"/>
        </w:rPr>
        <w:t xml:space="preserve">as </w:t>
      </w:r>
      <w:r w:rsidR="009B2FA4" w:rsidRPr="00D44E5C">
        <w:rPr>
          <w:rFonts w:cs="Arial"/>
          <w:i/>
          <w:iCs/>
          <w:snapToGrid/>
          <w:szCs w:val="24"/>
          <w:u w:val="single"/>
        </w:rPr>
        <w:t>adopted in</w:t>
      </w:r>
      <w:r w:rsidRPr="00D44E5C">
        <w:rPr>
          <w:rFonts w:cs="Arial"/>
          <w:i/>
          <w:iCs/>
          <w:snapToGrid/>
          <w:szCs w:val="24"/>
          <w:u w:val="single"/>
        </w:rPr>
        <w:t xml:space="preserve"> Chapter 1, Division</w:t>
      </w:r>
      <w:r w:rsidRPr="00D20A03">
        <w:rPr>
          <w:rFonts w:cs="Arial"/>
          <w:i/>
          <w:iCs/>
          <w:snapToGrid/>
          <w:szCs w:val="24"/>
          <w:u w:val="single"/>
        </w:rPr>
        <w:t xml:space="preserve"> II.</w:t>
      </w:r>
    </w:p>
    <w:p w14:paraId="57FEDCE0" w14:textId="1E8E0984" w:rsidR="00AF1243" w:rsidRPr="00D20A03" w:rsidRDefault="00AF1243" w:rsidP="003C5FC3">
      <w:pPr>
        <w:widowControl/>
        <w:autoSpaceDE w:val="0"/>
        <w:autoSpaceDN w:val="0"/>
        <w:adjustRightInd w:val="0"/>
        <w:ind w:left="360"/>
        <w:rPr>
          <w:rFonts w:cs="Arial"/>
          <w:i/>
          <w:iCs/>
          <w:snapToGrid/>
          <w:szCs w:val="24"/>
          <w:u w:val="single"/>
        </w:rPr>
      </w:pPr>
      <w:r w:rsidRPr="00D20A03">
        <w:rPr>
          <w:rFonts w:cs="Arial"/>
          <w:b/>
          <w:bCs/>
          <w:i/>
          <w:iCs/>
          <w:snapToGrid/>
          <w:szCs w:val="24"/>
          <w:u w:val="single"/>
        </w:rPr>
        <w:t>1.10.</w:t>
      </w:r>
      <w:r w:rsidR="00FF3424" w:rsidRPr="00D20A03">
        <w:rPr>
          <w:rFonts w:cs="Arial"/>
          <w:b/>
          <w:bCs/>
          <w:i/>
          <w:iCs/>
          <w:snapToGrid/>
          <w:szCs w:val="24"/>
          <w:u w:val="single"/>
        </w:rPr>
        <w:t>6</w:t>
      </w:r>
      <w:r w:rsidRPr="00D20A03">
        <w:rPr>
          <w:rFonts w:cs="Arial"/>
          <w:b/>
          <w:bCs/>
          <w:i/>
          <w:iCs/>
          <w:snapToGrid/>
          <w:szCs w:val="24"/>
          <w:u w:val="single"/>
        </w:rPr>
        <w:t xml:space="preserve">.2 Applicable building standards. </w:t>
      </w:r>
      <w:r w:rsidRPr="00D20A03">
        <w:rPr>
          <w:rFonts w:cs="Arial"/>
          <w:i/>
          <w:iCs/>
          <w:snapToGrid/>
          <w:szCs w:val="24"/>
          <w:u w:val="single"/>
        </w:rPr>
        <w:t>California Building Standards Code, Title 24, Parts 2, 3, 4, 5, 6, 9, 10 and 11.</w:t>
      </w:r>
    </w:p>
    <w:p w14:paraId="46235F12" w14:textId="65159747" w:rsidR="00AF1243" w:rsidRPr="00D20A03" w:rsidRDefault="00AF1243" w:rsidP="003C5FC3">
      <w:pPr>
        <w:widowControl/>
        <w:autoSpaceDE w:val="0"/>
        <w:autoSpaceDN w:val="0"/>
        <w:adjustRightInd w:val="0"/>
        <w:ind w:left="360"/>
        <w:rPr>
          <w:rFonts w:cs="Arial"/>
          <w:i/>
          <w:iCs/>
          <w:snapToGrid/>
          <w:szCs w:val="24"/>
          <w:u w:val="single"/>
        </w:rPr>
      </w:pPr>
      <w:r w:rsidRPr="00D20A03">
        <w:rPr>
          <w:rFonts w:cs="Arial"/>
          <w:i/>
          <w:iCs/>
          <w:snapToGrid/>
          <w:szCs w:val="24"/>
          <w:u w:val="single"/>
        </w:rPr>
        <w:t>The provisions of Title 24, Part 10, as adopted and amended by OSHPD, shall apply to the applications listed in Section 1.10.</w:t>
      </w:r>
      <w:r w:rsidR="002965E3">
        <w:rPr>
          <w:rFonts w:cs="Arial"/>
          <w:i/>
          <w:iCs/>
          <w:snapToGrid/>
          <w:szCs w:val="24"/>
          <w:u w:val="single"/>
        </w:rPr>
        <w:t>6</w:t>
      </w:r>
      <w:r w:rsidRPr="00D20A03">
        <w:rPr>
          <w:rFonts w:cs="Arial"/>
          <w:i/>
          <w:iCs/>
          <w:snapToGrid/>
          <w:szCs w:val="24"/>
          <w:u w:val="single"/>
        </w:rPr>
        <w:t>.</w:t>
      </w:r>
    </w:p>
    <w:p w14:paraId="4D387C02" w14:textId="383CA28E" w:rsidR="00AF1243" w:rsidRDefault="00AF1243" w:rsidP="003C5FC3">
      <w:pPr>
        <w:widowControl/>
        <w:autoSpaceDE w:val="0"/>
        <w:autoSpaceDN w:val="0"/>
        <w:adjustRightInd w:val="0"/>
        <w:ind w:left="360"/>
        <w:rPr>
          <w:rFonts w:cs="Arial"/>
          <w:i/>
          <w:iCs/>
          <w:snapToGrid/>
          <w:szCs w:val="24"/>
          <w:u w:val="single"/>
        </w:rPr>
      </w:pPr>
      <w:r w:rsidRPr="00D20A03">
        <w:rPr>
          <w:rFonts w:cs="Arial"/>
          <w:i/>
          <w:iCs/>
          <w:snapToGrid/>
          <w:szCs w:val="24"/>
          <w:u w:val="single"/>
        </w:rPr>
        <w:t>OSHPD 6 adopts the following building standards in Title 24, Part 10: Chapters 2, 3, 4</w:t>
      </w:r>
      <w:r w:rsidR="005126A8" w:rsidRPr="00D20A03">
        <w:rPr>
          <w:rFonts w:cs="Arial"/>
          <w:i/>
          <w:iCs/>
          <w:snapToGrid/>
          <w:szCs w:val="24"/>
          <w:u w:val="single"/>
        </w:rPr>
        <w:t>, 5</w:t>
      </w:r>
      <w:r w:rsidRPr="00D20A03">
        <w:rPr>
          <w:rFonts w:cs="Arial"/>
          <w:i/>
          <w:iCs/>
          <w:snapToGrid/>
          <w:szCs w:val="24"/>
          <w:u w:val="single"/>
        </w:rPr>
        <w:t xml:space="preserve"> and </w:t>
      </w:r>
      <w:r w:rsidR="005126A8" w:rsidRPr="00D20A03">
        <w:rPr>
          <w:rFonts w:cs="Arial"/>
          <w:i/>
          <w:iCs/>
          <w:snapToGrid/>
          <w:szCs w:val="24"/>
          <w:u w:val="single"/>
        </w:rPr>
        <w:t>16</w:t>
      </w:r>
      <w:r w:rsidRPr="00D20A03">
        <w:rPr>
          <w:rFonts w:cs="Arial"/>
          <w:i/>
          <w:iCs/>
          <w:snapToGrid/>
          <w:szCs w:val="24"/>
          <w:u w:val="single"/>
        </w:rPr>
        <w:t>.</w:t>
      </w:r>
    </w:p>
    <w:p w14:paraId="3B61ABBB" w14:textId="39451DD2" w:rsidR="002965E3" w:rsidRPr="002965E3" w:rsidRDefault="002965E3" w:rsidP="003C5FC3">
      <w:pPr>
        <w:widowControl/>
        <w:autoSpaceDE w:val="0"/>
        <w:autoSpaceDN w:val="0"/>
        <w:adjustRightInd w:val="0"/>
        <w:ind w:left="360"/>
        <w:rPr>
          <w:rFonts w:cs="Arial"/>
          <w:i/>
          <w:iCs/>
          <w:snapToGrid/>
          <w:szCs w:val="24"/>
          <w:u w:val="single"/>
        </w:rPr>
      </w:pPr>
      <w:r w:rsidRPr="002965E3">
        <w:rPr>
          <w:rFonts w:cs="Arial"/>
          <w:b/>
          <w:bCs/>
          <w:i/>
          <w:iCs/>
          <w:snapToGrid/>
          <w:szCs w:val="24"/>
          <w:u w:val="single"/>
        </w:rPr>
        <w:t>1.10.</w:t>
      </w:r>
      <w:r>
        <w:rPr>
          <w:rFonts w:cs="Arial"/>
          <w:b/>
          <w:bCs/>
          <w:i/>
          <w:iCs/>
          <w:snapToGrid/>
          <w:szCs w:val="24"/>
          <w:u w:val="single"/>
        </w:rPr>
        <w:t>6</w:t>
      </w:r>
      <w:r w:rsidRPr="002965E3">
        <w:rPr>
          <w:rFonts w:cs="Arial"/>
          <w:b/>
          <w:bCs/>
          <w:i/>
          <w:iCs/>
          <w:snapToGrid/>
          <w:szCs w:val="24"/>
          <w:u w:val="single"/>
        </w:rPr>
        <w:t>.3 Identification of amendments</w:t>
      </w:r>
      <w:r w:rsidRPr="002965E3">
        <w:rPr>
          <w:rFonts w:cs="Arial"/>
          <w:i/>
          <w:iCs/>
          <w:snapToGrid/>
          <w:szCs w:val="24"/>
          <w:u w:val="single"/>
        </w:rPr>
        <w:t>. For applications listed in Section 1.10.</w:t>
      </w:r>
      <w:r>
        <w:rPr>
          <w:rFonts w:cs="Arial"/>
          <w:i/>
          <w:iCs/>
          <w:snapToGrid/>
          <w:szCs w:val="24"/>
          <w:u w:val="single"/>
        </w:rPr>
        <w:t>6</w:t>
      </w:r>
      <w:r w:rsidRPr="002965E3">
        <w:rPr>
          <w:rFonts w:cs="Arial"/>
          <w:i/>
          <w:iCs/>
          <w:snapToGrid/>
          <w:szCs w:val="24"/>
          <w:u w:val="single"/>
        </w:rPr>
        <w:t xml:space="preserve">, amendments appear in this code preceded with the acronym [OSHPD </w:t>
      </w:r>
      <w:r>
        <w:rPr>
          <w:rFonts w:cs="Arial"/>
          <w:i/>
          <w:iCs/>
          <w:snapToGrid/>
          <w:szCs w:val="24"/>
          <w:u w:val="single"/>
        </w:rPr>
        <w:t>6].</w:t>
      </w:r>
    </w:p>
    <w:p w14:paraId="69DBFB6A" w14:textId="64B48A91" w:rsidR="00AF1243" w:rsidRPr="00CE0780" w:rsidRDefault="00AF1243" w:rsidP="003C5FC3">
      <w:pPr>
        <w:ind w:left="360"/>
        <w:rPr>
          <w:rFonts w:eastAsia="Times New Roman" w:cs="Arial"/>
          <w:i/>
          <w:iCs/>
          <w:snapToGrid/>
          <w:u w:val="single"/>
        </w:rPr>
      </w:pPr>
      <w:r w:rsidRPr="00CE0780">
        <w:rPr>
          <w:rFonts w:eastAsia="Times New Roman" w:cs="Arial"/>
          <w:b/>
          <w:bCs/>
          <w:i/>
          <w:iCs/>
          <w:u w:val="single"/>
        </w:rPr>
        <w:t>Authority</w:t>
      </w:r>
      <w:r w:rsidR="003C5FC3" w:rsidRPr="00CE0780">
        <w:rPr>
          <w:rFonts w:cs="Arial"/>
          <w:b/>
          <w:bCs/>
          <w:i/>
          <w:iCs/>
          <w:snapToGrid/>
          <w:szCs w:val="24"/>
          <w:u w:val="single"/>
        </w:rPr>
        <w:t>—</w:t>
      </w:r>
      <w:r w:rsidRPr="00CE0780">
        <w:rPr>
          <w:rFonts w:eastAsia="Times New Roman" w:cs="Arial"/>
          <w:i/>
          <w:iCs/>
          <w:u w:val="single"/>
        </w:rPr>
        <w:t>Health and Safety Code, Sections 1275, 18929, 129850.</w:t>
      </w:r>
    </w:p>
    <w:p w14:paraId="374904E6" w14:textId="0101132F" w:rsidR="00AF1243" w:rsidRPr="00D20A03" w:rsidRDefault="00AF1243" w:rsidP="003C5FC3">
      <w:pPr>
        <w:ind w:left="360"/>
        <w:rPr>
          <w:rFonts w:eastAsia="TimesNewRoman,Italic--Identity-" w:cs="Arial"/>
          <w:i/>
          <w:iCs/>
          <w:szCs w:val="24"/>
          <w:u w:val="single"/>
        </w:rPr>
      </w:pPr>
      <w:r w:rsidRPr="00CE0780">
        <w:rPr>
          <w:rFonts w:eastAsia="Times New Roman" w:cs="Arial"/>
          <w:b/>
          <w:bCs/>
          <w:i/>
          <w:iCs/>
          <w:u w:val="single"/>
        </w:rPr>
        <w:t>Reference</w:t>
      </w:r>
      <w:r w:rsidR="003C5FC3" w:rsidRPr="00CE0780">
        <w:rPr>
          <w:rFonts w:cs="Arial"/>
          <w:b/>
          <w:bCs/>
          <w:i/>
          <w:iCs/>
          <w:snapToGrid/>
          <w:szCs w:val="24"/>
          <w:u w:val="single"/>
        </w:rPr>
        <w:t>—</w:t>
      </w:r>
      <w:r w:rsidRPr="00CE0780">
        <w:rPr>
          <w:rFonts w:eastAsia="Times New Roman" w:cs="Arial"/>
          <w:i/>
          <w:iCs/>
          <w:u w:val="single"/>
        </w:rPr>
        <w:t>Health</w:t>
      </w:r>
      <w:r w:rsidRPr="00D20A03">
        <w:rPr>
          <w:rFonts w:eastAsia="Times New Roman" w:cs="Arial"/>
          <w:i/>
          <w:iCs/>
          <w:u w:val="single"/>
        </w:rPr>
        <w:t xml:space="preserve"> and Safety Code, Section</w:t>
      </w:r>
      <w:r w:rsidR="009F0E43" w:rsidRPr="00D20A03">
        <w:rPr>
          <w:rFonts w:eastAsia="Times New Roman" w:cs="Arial"/>
          <w:i/>
          <w:iCs/>
          <w:u w:val="single"/>
        </w:rPr>
        <w:t>s</w:t>
      </w:r>
      <w:r w:rsidRPr="00D20A03">
        <w:rPr>
          <w:rFonts w:eastAsia="Times New Roman" w:cs="Arial"/>
          <w:i/>
          <w:iCs/>
          <w:u w:val="single"/>
        </w:rPr>
        <w:t xml:space="preserve"> 1250.3, 1275, 129680, 129675-130070.</w:t>
      </w:r>
    </w:p>
    <w:p w14:paraId="42B0223E" w14:textId="4717D914" w:rsidR="007E7578" w:rsidRDefault="007E7578" w:rsidP="007E7578">
      <w:pPr>
        <w:widowControl/>
        <w:autoSpaceDE w:val="0"/>
        <w:autoSpaceDN w:val="0"/>
        <w:adjustRightInd w:val="0"/>
        <w:spacing w:after="0"/>
        <w:rPr>
          <w:rFonts w:eastAsia="SourceSansPro-Bold" w:cs="Arial"/>
          <w:snapToGrid/>
          <w:szCs w:val="24"/>
        </w:rPr>
      </w:pPr>
      <w:r w:rsidRPr="00D20A03">
        <w:rPr>
          <w:rFonts w:eastAsia="SourceSansPro-Bold" w:cs="Arial"/>
          <w:snapToGrid/>
          <w:szCs w:val="24"/>
        </w:rPr>
        <w:t>…</w:t>
      </w:r>
    </w:p>
    <w:p w14:paraId="35F79082" w14:textId="77777777" w:rsidR="00992B91" w:rsidRPr="00D20A03" w:rsidRDefault="00992B91" w:rsidP="00754BF5">
      <w:pPr>
        <w:pStyle w:val="Heading4"/>
        <w:spacing w:before="120"/>
        <w:ind w:left="0"/>
      </w:pPr>
      <w:r w:rsidRPr="00D20A03">
        <w:t>Notation:</w:t>
      </w:r>
    </w:p>
    <w:p w14:paraId="315C70F8" w14:textId="77777777" w:rsidR="00CE0780" w:rsidRPr="00661195" w:rsidRDefault="00CE0780" w:rsidP="00CE0780">
      <w:pPr>
        <w:rPr>
          <w:rFonts w:cs="Arial"/>
        </w:rPr>
      </w:pPr>
      <w:bookmarkStart w:id="6" w:name="_Hlk156902861"/>
      <w:r w:rsidRPr="00661195">
        <w:rPr>
          <w:rFonts w:cs="Arial"/>
        </w:rPr>
        <w:t xml:space="preserve">Authority: Health and Safety Code, Sections 1275, 18929, </w:t>
      </w:r>
      <w:r>
        <w:rPr>
          <w:rFonts w:cs="Arial"/>
        </w:rPr>
        <w:t xml:space="preserve">127010, and </w:t>
      </w:r>
      <w:r w:rsidRPr="00661195">
        <w:rPr>
          <w:rFonts w:cs="Arial"/>
        </w:rPr>
        <w:t>129850</w:t>
      </w:r>
    </w:p>
    <w:p w14:paraId="4266A83E" w14:textId="77777777" w:rsidR="00CE0780" w:rsidRPr="00661195" w:rsidRDefault="00CE0780" w:rsidP="00CE0780">
      <w:pPr>
        <w:rPr>
          <w:rFonts w:cs="Arial"/>
        </w:rPr>
      </w:pPr>
      <w:r w:rsidRPr="00661195">
        <w:rPr>
          <w:rFonts w:cs="Arial"/>
        </w:rPr>
        <w:t>Reference(s): Health and Safety Code, Section 1250.3</w:t>
      </w:r>
      <w:r>
        <w:rPr>
          <w:rFonts w:cs="Arial"/>
        </w:rPr>
        <w:t xml:space="preserve">, </w:t>
      </w:r>
      <w:r w:rsidRPr="00661195">
        <w:rPr>
          <w:rFonts w:cs="Arial"/>
        </w:rPr>
        <w:t>1418.22, 129675-130070</w:t>
      </w:r>
    </w:p>
    <w:bookmarkEnd w:id="6"/>
    <w:p w14:paraId="1E201D1F" w14:textId="15CBB0CB" w:rsidR="003214C1" w:rsidRPr="00D20A03" w:rsidRDefault="005A3027" w:rsidP="00176F66">
      <w:pPr>
        <w:pStyle w:val="Heading3"/>
        <w:rPr>
          <w:color w:val="auto"/>
        </w:rPr>
      </w:pPr>
      <w:r w:rsidRPr="00D20A03">
        <w:rPr>
          <w:color w:val="auto"/>
        </w:rPr>
        <w:t xml:space="preserve">ITEM </w:t>
      </w:r>
      <w:r w:rsidR="008C17ED" w:rsidRPr="00D20A03">
        <w:rPr>
          <w:noProof/>
          <w:color w:val="auto"/>
        </w:rPr>
        <w:t>2</w:t>
      </w:r>
      <w:r w:rsidR="00176F66" w:rsidRPr="00D20A03">
        <w:rPr>
          <w:color w:val="auto"/>
        </w:rPr>
        <w:br/>
      </w:r>
      <w:r w:rsidRPr="00D20A03">
        <w:rPr>
          <w:rFonts w:eastAsia="SourceSansPro-Bold" w:cs="Arial"/>
          <w:bCs/>
          <w:snapToGrid/>
          <w:color w:val="auto"/>
        </w:rPr>
        <w:t>CHAPTER 1</w:t>
      </w:r>
      <w:r w:rsidR="00176F66" w:rsidRPr="00D20A03">
        <w:rPr>
          <w:rFonts w:eastAsia="SourceSansPro-Bold" w:cs="Arial"/>
          <w:bCs/>
          <w:snapToGrid/>
          <w:color w:val="auto"/>
        </w:rPr>
        <w:br/>
      </w:r>
      <w:r w:rsidR="003214C1" w:rsidRPr="002E11DF">
        <w:rPr>
          <w:rFonts w:cs="Arial"/>
          <w:bCs/>
          <w:snapToGrid/>
          <w:color w:val="auto"/>
        </w:rPr>
        <w:t>DIVISION II</w:t>
      </w:r>
      <w:r w:rsidR="00176F66" w:rsidRPr="002E11DF">
        <w:rPr>
          <w:rFonts w:cs="Arial"/>
          <w:bCs/>
          <w:snapToGrid/>
          <w:color w:val="auto"/>
        </w:rPr>
        <w:t xml:space="preserve"> </w:t>
      </w:r>
      <w:r w:rsidR="003214C1" w:rsidRPr="002E11DF">
        <w:rPr>
          <w:rFonts w:cs="Arial"/>
          <w:bCs/>
          <w:snapToGrid/>
          <w:color w:val="auto"/>
        </w:rPr>
        <w:t>SCOPE AND ADMINISTRATION</w:t>
      </w:r>
    </w:p>
    <w:p w14:paraId="691FA1D4" w14:textId="17A3C87F" w:rsidR="00FA1EE7" w:rsidRPr="00D20A03" w:rsidRDefault="002E11DF" w:rsidP="00FA1EE7">
      <w:pPr>
        <w:rPr>
          <w:rFonts w:ascii="Calibri" w:hAnsi="Calibri"/>
          <w:snapToGrid/>
          <w:sz w:val="22"/>
        </w:rPr>
      </w:pPr>
      <w:bookmarkStart w:id="7" w:name="_Hlk166164241"/>
      <w:r>
        <w:t>[</w:t>
      </w:r>
      <w:bookmarkStart w:id="8" w:name="_Hlk168494056"/>
      <w:r w:rsidR="00FA1EE7" w:rsidRPr="00D20A03">
        <w:t>Adopt the 2024 International Existing Building Code</w:t>
      </w:r>
      <w:bookmarkEnd w:id="7"/>
      <w:r w:rsidR="00FA1EE7" w:rsidRPr="00D20A03">
        <w:t xml:space="preserve"> Chapter </w:t>
      </w:r>
      <w:r w:rsidR="00991A17" w:rsidRPr="00D20A03">
        <w:t>1</w:t>
      </w:r>
      <w:r w:rsidR="005B4DD8">
        <w:t>, Sections 102.1 through 102.5 and 104.1 through 404.9</w:t>
      </w:r>
      <w:r w:rsidR="00FA1EE7" w:rsidRPr="00D20A03">
        <w:t xml:space="preserve"> for OSHPD 1R, 2, 4, </w:t>
      </w:r>
      <w:r w:rsidR="005B4DD8">
        <w:t xml:space="preserve">and </w:t>
      </w:r>
      <w:r w:rsidR="00FA1EE7" w:rsidRPr="00D20A03">
        <w:t>5</w:t>
      </w:r>
      <w:r w:rsidR="00FA1EE7" w:rsidRPr="009F1031">
        <w:t xml:space="preserve">. Carry forward existing amendments of the 2022 California Existing Building Code for OSHPD </w:t>
      </w:r>
      <w:r w:rsidR="006838B5" w:rsidRPr="009F1031">
        <w:t xml:space="preserve">1, </w:t>
      </w:r>
      <w:r w:rsidR="00FA1EE7" w:rsidRPr="009F1031">
        <w:t>1R, 2, 4 and 5</w:t>
      </w:r>
      <w:bookmarkEnd w:id="8"/>
      <w:r w:rsidR="000512A7" w:rsidRPr="009F1031">
        <w:t xml:space="preserve"> with the following modifications</w:t>
      </w:r>
      <w:r w:rsidR="00FA1EE7" w:rsidRPr="009F1031">
        <w:t>.</w:t>
      </w:r>
      <w:r>
        <w:t>]</w:t>
      </w:r>
    </w:p>
    <w:p w14:paraId="24A0D47A" w14:textId="03E6745D" w:rsidR="003214C1" w:rsidRPr="00D20A03" w:rsidRDefault="003214C1" w:rsidP="002E11DF">
      <w:pPr>
        <w:widowControl/>
        <w:autoSpaceDE w:val="0"/>
        <w:autoSpaceDN w:val="0"/>
        <w:adjustRightInd w:val="0"/>
        <w:jc w:val="center"/>
        <w:rPr>
          <w:rFonts w:eastAsia="Arial,Bold" w:cs="Arial"/>
          <w:b/>
          <w:bCs/>
          <w:snapToGrid/>
          <w:szCs w:val="24"/>
        </w:rPr>
      </w:pPr>
      <w:r w:rsidRPr="00D20A03">
        <w:rPr>
          <w:rFonts w:eastAsia="Arial,Bold" w:cs="Arial"/>
          <w:b/>
          <w:bCs/>
          <w:snapToGrid/>
          <w:szCs w:val="24"/>
        </w:rPr>
        <w:t>SECTION 107</w:t>
      </w:r>
      <w:r w:rsidR="00A0430B">
        <w:rPr>
          <w:rFonts w:eastAsia="Arial,Bold" w:cs="Arial"/>
          <w:b/>
          <w:bCs/>
          <w:snapToGrid/>
          <w:szCs w:val="24"/>
        </w:rPr>
        <w:br/>
      </w:r>
      <w:r w:rsidRPr="00D20A03">
        <w:rPr>
          <w:rFonts w:eastAsia="Arial,Bold" w:cs="Arial"/>
          <w:b/>
          <w:bCs/>
          <w:snapToGrid/>
          <w:szCs w:val="24"/>
        </w:rPr>
        <w:t>TEMPORARY USES, EQUIPMENT AND SYSTEMS</w:t>
      </w:r>
    </w:p>
    <w:p w14:paraId="4904245C" w14:textId="77777777" w:rsidR="003214C1" w:rsidRPr="00D20A03" w:rsidRDefault="003214C1" w:rsidP="003214C1">
      <w:pPr>
        <w:rPr>
          <w:rFonts w:cs="Arial"/>
          <w:i/>
          <w:iCs/>
          <w:noProof/>
          <w:szCs w:val="24"/>
          <w:u w:val="single"/>
        </w:rPr>
      </w:pPr>
      <w:r w:rsidRPr="00D20A03">
        <w:rPr>
          <w:rFonts w:eastAsia="Arial,Bold" w:cs="Arial"/>
          <w:b/>
          <w:bCs/>
          <w:snapToGrid/>
          <w:szCs w:val="24"/>
        </w:rPr>
        <w:t xml:space="preserve">[A] 107.1 General. </w:t>
      </w:r>
      <w:r w:rsidRPr="00D20A03">
        <w:rPr>
          <w:rFonts w:eastAsia="Arial,Bold" w:cs="Arial"/>
          <w:snapToGrid/>
          <w:szCs w:val="24"/>
        </w:rPr>
        <w:t xml:space="preserve">The </w:t>
      </w:r>
      <w:r w:rsidRPr="00D20A03">
        <w:rPr>
          <w:rFonts w:eastAsia="Arial,Italic" w:cs="Arial"/>
          <w:snapToGrid/>
          <w:szCs w:val="24"/>
        </w:rPr>
        <w:t xml:space="preserve">code official </w:t>
      </w:r>
      <w:r w:rsidRPr="00D20A03">
        <w:rPr>
          <w:rFonts w:eastAsia="Arial,Bold" w:cs="Arial"/>
          <w:snapToGrid/>
          <w:szCs w:val="24"/>
        </w:rPr>
        <w:t xml:space="preserve">is authorized to issue a permit for temporary uses, equipment and systems. Such permits shall be limited as to time of service but shall not be permitted for more than 180 days. The </w:t>
      </w:r>
      <w:r w:rsidRPr="00D20A03">
        <w:rPr>
          <w:rFonts w:eastAsia="Arial,Italic" w:cs="Arial"/>
          <w:snapToGrid/>
          <w:szCs w:val="24"/>
        </w:rPr>
        <w:t xml:space="preserve">code official </w:t>
      </w:r>
      <w:r w:rsidRPr="00D20A03">
        <w:rPr>
          <w:rFonts w:eastAsia="Arial,Bold" w:cs="Arial"/>
          <w:snapToGrid/>
          <w:szCs w:val="24"/>
        </w:rPr>
        <w:t xml:space="preserve">is authorized to grant extensions for demonstrated cause. </w:t>
      </w:r>
      <w:r w:rsidRPr="00D20A03">
        <w:rPr>
          <w:rFonts w:cs="Arial"/>
          <w:b/>
          <w:bCs/>
          <w:i/>
          <w:iCs/>
          <w:noProof/>
          <w:szCs w:val="24"/>
          <w:u w:val="single"/>
        </w:rPr>
        <w:t>[OSHPD 1, 1R, 2, 4 &amp; 5]</w:t>
      </w:r>
      <w:r w:rsidRPr="00D20A03">
        <w:rPr>
          <w:rFonts w:cs="Arial"/>
          <w:i/>
          <w:iCs/>
          <w:noProof/>
          <w:szCs w:val="24"/>
          <w:u w:val="single"/>
        </w:rPr>
        <w:t xml:space="preserve"> OSHPD shall only grant one extention when cause is demonstrated.</w:t>
      </w:r>
    </w:p>
    <w:p w14:paraId="7A9DC450" w14:textId="77777777" w:rsidR="003214C1" w:rsidRPr="002E11DF" w:rsidRDefault="003214C1" w:rsidP="00176F66">
      <w:pPr>
        <w:spacing w:after="0"/>
        <w:rPr>
          <w:rFonts w:cs="Arial"/>
          <w:b/>
          <w:bCs/>
          <w:szCs w:val="24"/>
        </w:rPr>
      </w:pPr>
      <w:r w:rsidRPr="002E11DF">
        <w:rPr>
          <w:rFonts w:cs="Arial"/>
          <w:b/>
          <w:bCs/>
          <w:szCs w:val="24"/>
        </w:rPr>
        <w:t>…</w:t>
      </w:r>
    </w:p>
    <w:p w14:paraId="2DA10F76" w14:textId="77777777" w:rsidR="00A01752" w:rsidRPr="00D20A03" w:rsidRDefault="00A01752" w:rsidP="00CE0780">
      <w:pPr>
        <w:pStyle w:val="Heading4"/>
        <w:spacing w:before="120"/>
        <w:ind w:left="0"/>
      </w:pPr>
      <w:r w:rsidRPr="00D20A03">
        <w:t>Notation:</w:t>
      </w:r>
    </w:p>
    <w:p w14:paraId="1231D731" w14:textId="77777777" w:rsidR="00CE0780" w:rsidRPr="00661195" w:rsidRDefault="00CE0780" w:rsidP="00CE0780">
      <w:pPr>
        <w:rPr>
          <w:rFonts w:cs="Arial"/>
        </w:rPr>
      </w:pPr>
      <w:bookmarkStart w:id="9" w:name="_Hlk167113011"/>
      <w:bookmarkStart w:id="10" w:name="_Hlk156564586"/>
      <w:r w:rsidRPr="00661195">
        <w:rPr>
          <w:rFonts w:cs="Arial"/>
        </w:rPr>
        <w:t>Authority: Health and Safety Code, Sections 1275, 18928, 129850</w:t>
      </w:r>
    </w:p>
    <w:p w14:paraId="1D193291" w14:textId="77777777" w:rsidR="00CE0780" w:rsidRPr="00661195" w:rsidRDefault="00CE0780" w:rsidP="00CE0780">
      <w:pPr>
        <w:rPr>
          <w:rFonts w:cs="Arial"/>
        </w:rPr>
      </w:pPr>
      <w:r w:rsidRPr="00661195">
        <w:rPr>
          <w:rFonts w:cs="Arial"/>
        </w:rPr>
        <w:t>Reference(s): Health and Safety Code, Section 1250.3, 1418.22, 129675-130070</w:t>
      </w:r>
    </w:p>
    <w:bookmarkEnd w:id="9"/>
    <w:p w14:paraId="69A5FB14" w14:textId="6C2D3A19" w:rsidR="00C15402" w:rsidRPr="00D20A03" w:rsidRDefault="00000A80" w:rsidP="00176F66">
      <w:pPr>
        <w:pStyle w:val="Heading3"/>
        <w:rPr>
          <w:color w:val="auto"/>
        </w:rPr>
      </w:pPr>
      <w:r w:rsidRPr="00D20A03">
        <w:rPr>
          <w:color w:val="auto"/>
        </w:rPr>
        <w:t xml:space="preserve">ITEM </w:t>
      </w:r>
      <w:r w:rsidR="008C17ED" w:rsidRPr="00D20A03">
        <w:rPr>
          <w:noProof/>
          <w:color w:val="auto"/>
        </w:rPr>
        <w:t>3</w:t>
      </w:r>
      <w:r w:rsidR="00176F66" w:rsidRPr="00D20A03">
        <w:rPr>
          <w:color w:val="auto"/>
        </w:rPr>
        <w:br/>
      </w:r>
      <w:r w:rsidR="00C15402" w:rsidRPr="00D20A03">
        <w:rPr>
          <w:rFonts w:eastAsia="SourceSansPro-Bold" w:cs="Arial"/>
          <w:bCs/>
          <w:snapToGrid/>
          <w:color w:val="auto"/>
        </w:rPr>
        <w:t>CHAPTER 2</w:t>
      </w:r>
      <w:r w:rsidR="00176F66" w:rsidRPr="00D20A03">
        <w:rPr>
          <w:rFonts w:eastAsia="SourceSansPro-Bold" w:cs="Arial"/>
          <w:bCs/>
          <w:snapToGrid/>
          <w:color w:val="auto"/>
        </w:rPr>
        <w:t xml:space="preserve"> </w:t>
      </w:r>
      <w:r w:rsidR="00C15402" w:rsidRPr="00D20A03">
        <w:rPr>
          <w:rFonts w:eastAsia="SourceSansPro-Bold" w:cs="Arial"/>
          <w:bCs/>
          <w:snapToGrid/>
          <w:color w:val="auto"/>
        </w:rPr>
        <w:t>DEFINITIONS</w:t>
      </w:r>
      <w:bookmarkEnd w:id="10"/>
    </w:p>
    <w:p w14:paraId="62EB0053" w14:textId="6E2F6E72" w:rsidR="00C00D25" w:rsidRPr="00D20A03" w:rsidRDefault="002E11DF" w:rsidP="00C00D25">
      <w:pPr>
        <w:rPr>
          <w:rFonts w:ascii="Calibri" w:hAnsi="Calibri"/>
          <w:snapToGrid/>
          <w:sz w:val="22"/>
        </w:rPr>
      </w:pPr>
      <w:r>
        <w:t>[</w:t>
      </w:r>
      <w:r w:rsidR="00C00D25" w:rsidRPr="00D20A03">
        <w:t xml:space="preserve">Adopt the 2024 International Existing Building Code Chapter </w:t>
      </w:r>
      <w:r w:rsidR="008C7C93" w:rsidRPr="00D20A03">
        <w:t>2</w:t>
      </w:r>
      <w:bookmarkStart w:id="11" w:name="_Hlk168494235"/>
      <w:r w:rsidR="00C00D25" w:rsidRPr="00D20A03">
        <w:t xml:space="preserve"> for OSHPD </w:t>
      </w:r>
      <w:r w:rsidR="008C7C93" w:rsidRPr="00D20A03">
        <w:t xml:space="preserve">1, </w:t>
      </w:r>
      <w:r w:rsidR="00C00D25" w:rsidRPr="00D20A03">
        <w:t xml:space="preserve">1R, 2, 3, </w:t>
      </w:r>
      <w:r w:rsidR="008C7C93" w:rsidRPr="00D20A03">
        <w:lastRenderedPageBreak/>
        <w:t xml:space="preserve">4, 5 </w:t>
      </w:r>
      <w:r w:rsidR="00C00D25" w:rsidRPr="00D20A03">
        <w:t xml:space="preserve">and 6. Carry forward existing amendments of the 2022 California Existing Building Code for OSHPD </w:t>
      </w:r>
      <w:r w:rsidR="006F73B5" w:rsidRPr="00D20A03">
        <w:t xml:space="preserve">1, </w:t>
      </w:r>
      <w:r w:rsidR="00C00D25" w:rsidRPr="00D20A03">
        <w:t xml:space="preserve">1R, 2, </w:t>
      </w:r>
      <w:r w:rsidR="006F73B5" w:rsidRPr="00D20A03">
        <w:t xml:space="preserve">4 </w:t>
      </w:r>
      <w:r w:rsidR="00C00D25" w:rsidRPr="00D20A03">
        <w:t>and 5</w:t>
      </w:r>
      <w:bookmarkEnd w:id="11"/>
      <w:r w:rsidR="00D100B0">
        <w:t xml:space="preserve"> </w:t>
      </w:r>
      <w:r w:rsidR="00D100B0" w:rsidRPr="00D20A03">
        <w:t>with the following modifications</w:t>
      </w:r>
      <w:r w:rsidR="00C00D25" w:rsidRPr="00D20A03">
        <w:t>.</w:t>
      </w:r>
      <w:r>
        <w:t>]</w:t>
      </w:r>
    </w:p>
    <w:p w14:paraId="7F590E76" w14:textId="6F1C926E" w:rsidR="00A0430B" w:rsidRPr="00A0430B" w:rsidRDefault="00A0430B" w:rsidP="002E11DF">
      <w:pPr>
        <w:widowControl/>
        <w:autoSpaceDE w:val="0"/>
        <w:autoSpaceDN w:val="0"/>
        <w:adjustRightInd w:val="0"/>
        <w:jc w:val="center"/>
        <w:rPr>
          <w:rFonts w:eastAsia="SourceSansPro-Bold" w:cs="Arial"/>
          <w:b/>
          <w:snapToGrid/>
        </w:rPr>
      </w:pPr>
      <w:r w:rsidRPr="00A0430B">
        <w:rPr>
          <w:rFonts w:eastAsia="SourceSansPro-Bold" w:cs="Arial"/>
          <w:b/>
          <w:snapToGrid/>
        </w:rPr>
        <w:t>SECTION 201</w:t>
      </w:r>
      <w:r>
        <w:rPr>
          <w:rFonts w:eastAsia="SourceSansPro-Bold" w:cs="Arial"/>
          <w:b/>
          <w:snapToGrid/>
        </w:rPr>
        <w:br/>
      </w:r>
      <w:r w:rsidRPr="00A0430B">
        <w:rPr>
          <w:rFonts w:eastAsia="SourceSansPro-Bold" w:cs="Arial"/>
          <w:b/>
          <w:snapToGrid/>
        </w:rPr>
        <w:t>GENERAL</w:t>
      </w:r>
    </w:p>
    <w:p w14:paraId="11473055" w14:textId="5643BA90" w:rsidR="00C15402" w:rsidRPr="00D20A03" w:rsidRDefault="00C15402" w:rsidP="00176F66">
      <w:pPr>
        <w:widowControl/>
        <w:autoSpaceDE w:val="0"/>
        <w:autoSpaceDN w:val="0"/>
        <w:adjustRightInd w:val="0"/>
        <w:rPr>
          <w:rFonts w:cs="Arial"/>
          <w:b/>
          <w:bCs/>
          <w:i/>
          <w:iCs/>
          <w:snapToGrid/>
          <w:szCs w:val="24"/>
        </w:rPr>
      </w:pPr>
      <w:r w:rsidRPr="00D20A03">
        <w:rPr>
          <w:rFonts w:eastAsia="SourceSansPro-Bold" w:cs="Arial"/>
          <w:b/>
          <w:bCs/>
          <w:snapToGrid/>
          <w:szCs w:val="24"/>
        </w:rPr>
        <w:t xml:space="preserve">201.1 Scope. </w:t>
      </w:r>
      <w:r w:rsidRPr="00D20A03">
        <w:rPr>
          <w:rFonts w:eastAsia="SourceSansPro-Bold" w:cs="Arial"/>
          <w:snapToGrid/>
          <w:szCs w:val="24"/>
        </w:rPr>
        <w:t xml:space="preserve">Unless otherwise expressly stated, the following words and terms shall, for the purposes of this code, have the meanings shown in this chapter. </w:t>
      </w:r>
      <w:r w:rsidRPr="00D20A03">
        <w:rPr>
          <w:rFonts w:eastAsia="SourceSansPro-Bold" w:cs="Arial"/>
          <w:i/>
          <w:iCs/>
          <w:snapToGrid/>
          <w:szCs w:val="24"/>
          <w:highlight w:val="cyan"/>
        </w:rPr>
        <w:t>[Moved to Section 201.3]</w:t>
      </w:r>
      <w:r w:rsidRPr="00D20A03">
        <w:rPr>
          <w:rFonts w:eastAsia="SourceSansPro-Bold" w:cs="Arial"/>
          <w:snapToGrid/>
          <w:szCs w:val="24"/>
        </w:rPr>
        <w:t xml:space="preserve"> </w:t>
      </w:r>
      <w:r w:rsidRPr="00D20A03">
        <w:rPr>
          <w:rFonts w:cs="Arial"/>
          <w:b/>
          <w:bCs/>
          <w:i/>
          <w:iCs/>
          <w:snapToGrid/>
          <w:szCs w:val="24"/>
        </w:rPr>
        <w:t>[</w:t>
      </w:r>
      <w:r w:rsidRPr="00D20A03">
        <w:rPr>
          <w:rFonts w:cs="Arial"/>
          <w:b/>
          <w:bCs/>
          <w:i/>
          <w:iCs/>
          <w:strike/>
          <w:snapToGrid/>
          <w:szCs w:val="24"/>
        </w:rPr>
        <w:t xml:space="preserve">OSHPD 1, 1R, 2, 4 &amp; 5] </w:t>
      </w:r>
      <w:r w:rsidRPr="00D20A03">
        <w:rPr>
          <w:rFonts w:cs="Arial"/>
          <w:i/>
          <w:iCs/>
          <w:strike/>
          <w:snapToGrid/>
          <w:szCs w:val="24"/>
        </w:rPr>
        <w:t>For terms not defined in this chapter, refer to Part 1,</w:t>
      </w:r>
      <w:r w:rsidRPr="00D20A03">
        <w:rPr>
          <w:rFonts w:cs="Arial"/>
          <w:b/>
          <w:bCs/>
          <w:i/>
          <w:iCs/>
          <w:strike/>
          <w:snapToGrid/>
          <w:szCs w:val="24"/>
        </w:rPr>
        <w:t xml:space="preserve"> </w:t>
      </w:r>
      <w:r w:rsidRPr="00D20A03">
        <w:rPr>
          <w:rFonts w:cs="Arial"/>
          <w:i/>
          <w:iCs/>
          <w:strike/>
          <w:snapToGrid/>
          <w:szCs w:val="24"/>
        </w:rPr>
        <w:t>Chapters 6 and 7 of the California Administrative Code,</w:t>
      </w:r>
      <w:r w:rsidRPr="00D20A03">
        <w:rPr>
          <w:rFonts w:cs="Arial"/>
          <w:b/>
          <w:bCs/>
          <w:i/>
          <w:iCs/>
          <w:strike/>
          <w:snapToGrid/>
          <w:szCs w:val="24"/>
        </w:rPr>
        <w:t xml:space="preserve"> </w:t>
      </w:r>
      <w:r w:rsidRPr="00D20A03">
        <w:rPr>
          <w:rFonts w:cs="Arial"/>
          <w:i/>
          <w:iCs/>
          <w:strike/>
          <w:snapToGrid/>
          <w:szCs w:val="24"/>
        </w:rPr>
        <w:t>and Part 2, Chapter 2 of the California Building Code.</w:t>
      </w:r>
    </w:p>
    <w:p w14:paraId="285E3F77" w14:textId="154208EF" w:rsidR="00C15402" w:rsidRPr="002E11DF" w:rsidRDefault="00C15402" w:rsidP="00C15402">
      <w:pPr>
        <w:widowControl/>
        <w:autoSpaceDE w:val="0"/>
        <w:autoSpaceDN w:val="0"/>
        <w:adjustRightInd w:val="0"/>
        <w:spacing w:after="0"/>
        <w:rPr>
          <w:rFonts w:eastAsia="SourceSansPro-Bold" w:cs="Arial"/>
          <w:b/>
          <w:bCs/>
          <w:snapToGrid/>
          <w:szCs w:val="24"/>
        </w:rPr>
      </w:pPr>
      <w:r w:rsidRPr="002E11DF">
        <w:rPr>
          <w:rFonts w:eastAsia="SourceSansPro-Bold" w:cs="Arial"/>
          <w:b/>
          <w:bCs/>
          <w:snapToGrid/>
          <w:szCs w:val="24"/>
        </w:rPr>
        <w:t>…</w:t>
      </w:r>
    </w:p>
    <w:p w14:paraId="4A27946B" w14:textId="2CD28392" w:rsidR="00C15402" w:rsidRPr="00D20A03" w:rsidRDefault="00C15402" w:rsidP="00176F66">
      <w:pPr>
        <w:widowControl/>
        <w:autoSpaceDE w:val="0"/>
        <w:autoSpaceDN w:val="0"/>
        <w:adjustRightInd w:val="0"/>
        <w:rPr>
          <w:rFonts w:eastAsia="SourceSansPro-Bold" w:cs="Arial"/>
          <w:snapToGrid/>
          <w:szCs w:val="24"/>
        </w:rPr>
      </w:pPr>
      <w:r w:rsidRPr="00D20A03">
        <w:rPr>
          <w:rFonts w:eastAsia="SourceSansPro-Bold" w:cs="Arial"/>
          <w:b/>
          <w:bCs/>
          <w:snapToGrid/>
          <w:szCs w:val="24"/>
        </w:rPr>
        <w:t xml:space="preserve">201.3 Terms defined in other codes. </w:t>
      </w:r>
      <w:r w:rsidRPr="00D20A03">
        <w:rPr>
          <w:rFonts w:eastAsia="SourceSansPro-Bold" w:cs="Arial"/>
          <w:snapToGrid/>
          <w:szCs w:val="24"/>
        </w:rPr>
        <w:t xml:space="preserve">Where terms are not defined in this code and are defined in the other </w:t>
      </w:r>
      <w:r w:rsidR="00964042" w:rsidRPr="00176999">
        <w:rPr>
          <w:rFonts w:eastAsia="SourceSansPro-Bold" w:cs="Arial"/>
          <w:i/>
          <w:iCs/>
          <w:snapToGrid/>
          <w:szCs w:val="24"/>
        </w:rPr>
        <w:t xml:space="preserve">California </w:t>
      </w:r>
      <w:r w:rsidRPr="00176999">
        <w:rPr>
          <w:rFonts w:eastAsia="SourceSansPro-Bold" w:cs="Arial"/>
          <w:i/>
          <w:iCs/>
          <w:snapToGrid/>
          <w:szCs w:val="24"/>
        </w:rPr>
        <w:t>Codes</w:t>
      </w:r>
      <w:r w:rsidRPr="00D20A03">
        <w:rPr>
          <w:rFonts w:eastAsia="SourceSansPro-Bold" w:cs="Arial"/>
          <w:snapToGrid/>
          <w:szCs w:val="24"/>
        </w:rPr>
        <w:t>, such terms shall have the meanings ascribed to them in those codes.</w:t>
      </w:r>
    </w:p>
    <w:p w14:paraId="676907B4" w14:textId="644687A7" w:rsidR="00C15402" w:rsidRPr="00D20A03" w:rsidRDefault="00C15402" w:rsidP="00176F66">
      <w:pPr>
        <w:widowControl/>
        <w:autoSpaceDE w:val="0"/>
        <w:autoSpaceDN w:val="0"/>
        <w:adjustRightInd w:val="0"/>
        <w:rPr>
          <w:rFonts w:cs="Arial"/>
          <w:b/>
          <w:bCs/>
          <w:i/>
          <w:iCs/>
          <w:snapToGrid/>
          <w:szCs w:val="24"/>
        </w:rPr>
      </w:pPr>
      <w:r w:rsidRPr="00D20A03">
        <w:rPr>
          <w:rFonts w:eastAsia="SourceSansPro-Bold" w:cs="Arial"/>
          <w:i/>
          <w:iCs/>
          <w:snapToGrid/>
          <w:szCs w:val="24"/>
          <w:highlight w:val="cyan"/>
        </w:rPr>
        <w:t>[Moved from Section 201.1]</w:t>
      </w:r>
      <w:r w:rsidRPr="00D20A03">
        <w:rPr>
          <w:rFonts w:eastAsia="SourceSansPro-Bold" w:cs="Arial"/>
          <w:snapToGrid/>
          <w:szCs w:val="24"/>
        </w:rPr>
        <w:t xml:space="preserve"> </w:t>
      </w:r>
      <w:r w:rsidRPr="00D20A03">
        <w:rPr>
          <w:rFonts w:cs="Arial"/>
          <w:b/>
          <w:bCs/>
          <w:i/>
          <w:iCs/>
          <w:snapToGrid/>
          <w:szCs w:val="24"/>
        </w:rPr>
        <w:t xml:space="preserve">[OSHPD 1, 1R, 2, 4 &amp; 5] </w:t>
      </w:r>
      <w:r w:rsidRPr="00D20A03">
        <w:rPr>
          <w:rFonts w:cs="Arial"/>
          <w:i/>
          <w:iCs/>
          <w:snapToGrid/>
          <w:szCs w:val="24"/>
        </w:rPr>
        <w:t xml:space="preserve">For terms not defined in this chapter, refer to </w:t>
      </w:r>
      <w:r w:rsidRPr="00D20A03">
        <w:rPr>
          <w:rFonts w:cs="Arial"/>
          <w:i/>
          <w:iCs/>
          <w:strike/>
          <w:snapToGrid/>
          <w:szCs w:val="24"/>
        </w:rPr>
        <w:t>Part 1,</w:t>
      </w:r>
      <w:r w:rsidRPr="00D20A03">
        <w:rPr>
          <w:rFonts w:cs="Arial"/>
          <w:b/>
          <w:bCs/>
          <w:i/>
          <w:iCs/>
          <w:snapToGrid/>
          <w:szCs w:val="24"/>
        </w:rPr>
        <w:t xml:space="preserve"> </w:t>
      </w:r>
      <w:r w:rsidRPr="00D20A03">
        <w:rPr>
          <w:rFonts w:cs="Arial"/>
          <w:i/>
          <w:iCs/>
          <w:snapToGrid/>
          <w:szCs w:val="24"/>
        </w:rPr>
        <w:t>Chapters 6 and 7 of the California Administrative Code,</w:t>
      </w:r>
      <w:r w:rsidRPr="00D20A03">
        <w:rPr>
          <w:rFonts w:cs="Arial"/>
          <w:b/>
          <w:bCs/>
          <w:i/>
          <w:iCs/>
          <w:snapToGrid/>
          <w:szCs w:val="24"/>
        </w:rPr>
        <w:t xml:space="preserve"> </w:t>
      </w:r>
      <w:r w:rsidRPr="00D20A03">
        <w:rPr>
          <w:rFonts w:cs="Arial"/>
          <w:i/>
          <w:iCs/>
          <w:snapToGrid/>
          <w:szCs w:val="24"/>
        </w:rPr>
        <w:t xml:space="preserve">and </w:t>
      </w:r>
      <w:r w:rsidRPr="00D20A03">
        <w:rPr>
          <w:rFonts w:cs="Arial"/>
          <w:i/>
          <w:iCs/>
          <w:strike/>
          <w:snapToGrid/>
          <w:szCs w:val="24"/>
        </w:rPr>
        <w:t>Part 2,</w:t>
      </w:r>
      <w:r w:rsidRPr="00D20A03">
        <w:rPr>
          <w:rFonts w:cs="Arial"/>
          <w:i/>
          <w:iCs/>
          <w:snapToGrid/>
          <w:szCs w:val="24"/>
        </w:rPr>
        <w:t xml:space="preserve"> Chapter 2 of the California Building Code.</w:t>
      </w:r>
    </w:p>
    <w:p w14:paraId="688EED56" w14:textId="075BE767" w:rsidR="00C15402" w:rsidRPr="002E11DF" w:rsidRDefault="00C15402" w:rsidP="00176F66">
      <w:pPr>
        <w:widowControl/>
        <w:autoSpaceDE w:val="0"/>
        <w:autoSpaceDN w:val="0"/>
        <w:adjustRightInd w:val="0"/>
        <w:rPr>
          <w:rFonts w:eastAsia="SourceSansPro-Bold" w:cs="Arial"/>
          <w:b/>
          <w:bCs/>
          <w:snapToGrid/>
          <w:szCs w:val="24"/>
        </w:rPr>
      </w:pPr>
      <w:r w:rsidRPr="002E11DF">
        <w:rPr>
          <w:rFonts w:eastAsia="SourceSansPro-Bold" w:cs="Arial"/>
          <w:b/>
          <w:bCs/>
          <w:snapToGrid/>
          <w:szCs w:val="24"/>
        </w:rPr>
        <w:t>…</w:t>
      </w:r>
    </w:p>
    <w:p w14:paraId="1DDE7C92" w14:textId="5D0DA175" w:rsidR="00C15402" w:rsidRPr="00D20A03" w:rsidRDefault="00524BC3" w:rsidP="002E11DF">
      <w:pPr>
        <w:widowControl/>
        <w:autoSpaceDE w:val="0"/>
        <w:autoSpaceDN w:val="0"/>
        <w:adjustRightInd w:val="0"/>
        <w:spacing w:after="0"/>
        <w:jc w:val="center"/>
        <w:rPr>
          <w:rFonts w:eastAsia="SourceSansPro-Bold" w:cs="Arial"/>
          <w:b/>
          <w:bCs/>
          <w:snapToGrid/>
          <w:szCs w:val="24"/>
        </w:rPr>
      </w:pPr>
      <w:r w:rsidRPr="00D20A03">
        <w:rPr>
          <w:rFonts w:eastAsia="SourceSansPro-Bold" w:cs="Arial"/>
          <w:b/>
          <w:bCs/>
          <w:snapToGrid/>
          <w:szCs w:val="24"/>
        </w:rPr>
        <w:t>SECTION 202</w:t>
      </w:r>
      <w:r w:rsidR="002E11DF">
        <w:rPr>
          <w:rFonts w:eastAsia="SourceSansPro-Bold" w:cs="Arial"/>
          <w:b/>
          <w:bCs/>
          <w:snapToGrid/>
          <w:szCs w:val="24"/>
        </w:rPr>
        <w:br/>
      </w:r>
      <w:r w:rsidRPr="00D20A03">
        <w:rPr>
          <w:rFonts w:eastAsia="SourceSansPro-Bold" w:cs="Arial"/>
          <w:b/>
          <w:bCs/>
          <w:snapToGrid/>
          <w:szCs w:val="24"/>
        </w:rPr>
        <w:t>GENERAL DEFINITIONS</w:t>
      </w:r>
    </w:p>
    <w:p w14:paraId="0E24F033" w14:textId="77777777" w:rsidR="00524BC3" w:rsidRPr="002E11DF" w:rsidRDefault="00524BC3" w:rsidP="00176F66">
      <w:pPr>
        <w:widowControl/>
        <w:autoSpaceDE w:val="0"/>
        <w:autoSpaceDN w:val="0"/>
        <w:adjustRightInd w:val="0"/>
        <w:rPr>
          <w:rFonts w:eastAsia="SourceSansPro-Bold" w:cs="Arial"/>
          <w:b/>
          <w:bCs/>
          <w:snapToGrid/>
          <w:szCs w:val="24"/>
        </w:rPr>
      </w:pPr>
      <w:bookmarkStart w:id="12" w:name="_Hlk156565159"/>
      <w:r w:rsidRPr="002E11DF">
        <w:rPr>
          <w:rFonts w:eastAsia="SourceSansPro-Bold" w:cs="Arial"/>
          <w:b/>
          <w:bCs/>
          <w:snapToGrid/>
          <w:szCs w:val="24"/>
        </w:rPr>
        <w:t>…</w:t>
      </w:r>
    </w:p>
    <w:bookmarkEnd w:id="12"/>
    <w:p w14:paraId="16D429F8" w14:textId="570D584D" w:rsidR="00291C87" w:rsidRPr="00D20A03" w:rsidRDefault="00291C87" w:rsidP="00176F66">
      <w:pPr>
        <w:widowControl/>
        <w:autoSpaceDE w:val="0"/>
        <w:autoSpaceDN w:val="0"/>
        <w:adjustRightInd w:val="0"/>
        <w:rPr>
          <w:rFonts w:cs="Arial"/>
          <w:b/>
          <w:bCs/>
          <w:i/>
          <w:iCs/>
          <w:snapToGrid/>
          <w:szCs w:val="24"/>
        </w:rPr>
      </w:pPr>
      <w:r w:rsidRPr="00D20A03">
        <w:rPr>
          <w:rFonts w:cs="Arial"/>
          <w:b/>
          <w:bCs/>
          <w:i/>
          <w:iCs/>
          <w:snapToGrid/>
          <w:szCs w:val="24"/>
        </w:rPr>
        <w:t>INCIDENTAL STRUCTURAL ALTERATIONS, ADDITIONS</w:t>
      </w:r>
      <w:r w:rsidR="00AB5D33" w:rsidRPr="00D20A03">
        <w:rPr>
          <w:rFonts w:cs="Arial"/>
          <w:b/>
          <w:bCs/>
          <w:i/>
          <w:iCs/>
          <w:snapToGrid/>
          <w:szCs w:val="24"/>
        </w:rPr>
        <w:t xml:space="preserve"> </w:t>
      </w:r>
      <w:r w:rsidRPr="00D20A03">
        <w:rPr>
          <w:rFonts w:cs="Arial"/>
          <w:b/>
          <w:bCs/>
          <w:i/>
          <w:iCs/>
          <w:snapToGrid/>
          <w:szCs w:val="24"/>
        </w:rPr>
        <w:t xml:space="preserve">OR REPAIRS. [OSHPD 1, </w:t>
      </w:r>
      <w:r w:rsidR="00AB5D33" w:rsidRPr="00D20A03">
        <w:rPr>
          <w:rFonts w:cs="Arial"/>
          <w:b/>
          <w:bCs/>
          <w:i/>
          <w:iCs/>
          <w:snapToGrid/>
          <w:szCs w:val="24"/>
          <w:u w:val="single"/>
        </w:rPr>
        <w:t>1</w:t>
      </w:r>
      <w:r w:rsidRPr="00D20A03">
        <w:rPr>
          <w:rFonts w:cs="Arial"/>
          <w:b/>
          <w:bCs/>
          <w:i/>
          <w:iCs/>
          <w:snapToGrid/>
          <w:szCs w:val="24"/>
          <w:u w:val="single"/>
        </w:rPr>
        <w:t>R,</w:t>
      </w:r>
      <w:r w:rsidR="00AB5D33" w:rsidRPr="00D20A03">
        <w:rPr>
          <w:rFonts w:cs="Arial"/>
          <w:b/>
          <w:bCs/>
          <w:i/>
          <w:iCs/>
          <w:snapToGrid/>
          <w:szCs w:val="24"/>
          <w:u w:val="single"/>
        </w:rPr>
        <w:t xml:space="preserve"> 2</w:t>
      </w:r>
      <w:r w:rsidR="003F2E8B" w:rsidRPr="00D20A03">
        <w:rPr>
          <w:rFonts w:cs="Arial"/>
          <w:b/>
          <w:bCs/>
          <w:i/>
          <w:iCs/>
          <w:snapToGrid/>
          <w:szCs w:val="24"/>
          <w:u w:val="single"/>
        </w:rPr>
        <w:t>,</w:t>
      </w:r>
      <w:r w:rsidRPr="00D20A03">
        <w:rPr>
          <w:rFonts w:cs="Arial"/>
          <w:b/>
          <w:bCs/>
          <w:i/>
          <w:iCs/>
          <w:snapToGrid/>
          <w:szCs w:val="24"/>
          <w:u w:val="single"/>
        </w:rPr>
        <w:t xml:space="preserve"> </w:t>
      </w:r>
      <w:r w:rsidRPr="00D20A03">
        <w:rPr>
          <w:rFonts w:cs="Arial"/>
          <w:b/>
          <w:bCs/>
          <w:i/>
          <w:iCs/>
          <w:strike/>
          <w:snapToGrid/>
          <w:szCs w:val="24"/>
        </w:rPr>
        <w:t xml:space="preserve">&amp; </w:t>
      </w:r>
      <w:r w:rsidRPr="00D20A03">
        <w:rPr>
          <w:rFonts w:cs="Arial"/>
          <w:b/>
          <w:bCs/>
          <w:i/>
          <w:iCs/>
          <w:snapToGrid/>
          <w:szCs w:val="24"/>
        </w:rPr>
        <w:t>4</w:t>
      </w:r>
      <w:r w:rsidR="00AB5D33" w:rsidRPr="00D20A03">
        <w:rPr>
          <w:rFonts w:cs="Arial"/>
          <w:b/>
          <w:bCs/>
          <w:i/>
          <w:iCs/>
          <w:snapToGrid/>
          <w:szCs w:val="24"/>
        </w:rPr>
        <w:t xml:space="preserve"> </w:t>
      </w:r>
      <w:r w:rsidR="00AB5D33" w:rsidRPr="00D20A03">
        <w:rPr>
          <w:rFonts w:cs="Arial"/>
          <w:b/>
          <w:bCs/>
          <w:i/>
          <w:iCs/>
          <w:snapToGrid/>
          <w:szCs w:val="24"/>
          <w:u w:val="single"/>
        </w:rPr>
        <w:t>&amp; 5</w:t>
      </w:r>
      <w:r w:rsidRPr="00D20A03">
        <w:rPr>
          <w:rFonts w:cs="Arial"/>
          <w:b/>
          <w:bCs/>
          <w:i/>
          <w:iCs/>
          <w:snapToGrid/>
          <w:szCs w:val="24"/>
        </w:rPr>
        <w:t xml:space="preserve">] </w:t>
      </w:r>
      <w:r w:rsidRPr="00D20A03">
        <w:rPr>
          <w:rFonts w:cs="Arial"/>
          <w:i/>
          <w:iCs/>
          <w:snapToGrid/>
          <w:szCs w:val="24"/>
        </w:rPr>
        <w:t>Alterations, additions</w:t>
      </w:r>
      <w:r w:rsidR="00AB5D33" w:rsidRPr="00D20A03">
        <w:rPr>
          <w:rFonts w:cs="Arial"/>
          <w:b/>
          <w:bCs/>
          <w:i/>
          <w:iCs/>
          <w:snapToGrid/>
          <w:szCs w:val="24"/>
        </w:rPr>
        <w:t xml:space="preserve"> </w:t>
      </w:r>
      <w:r w:rsidRPr="00D20A03">
        <w:rPr>
          <w:rFonts w:cs="Arial"/>
          <w:i/>
          <w:iCs/>
          <w:snapToGrid/>
          <w:szCs w:val="24"/>
        </w:rPr>
        <w:t>or repairs which would not reduce the story lateral shear</w:t>
      </w:r>
      <w:r w:rsidR="00AB5D33" w:rsidRPr="00D20A03">
        <w:rPr>
          <w:rFonts w:cs="Arial"/>
          <w:b/>
          <w:bCs/>
          <w:i/>
          <w:iCs/>
          <w:snapToGrid/>
          <w:szCs w:val="24"/>
        </w:rPr>
        <w:t xml:space="preserve"> </w:t>
      </w:r>
      <w:r w:rsidRPr="00D20A03">
        <w:rPr>
          <w:rFonts w:cs="Arial"/>
          <w:i/>
          <w:iCs/>
          <w:snapToGrid/>
          <w:szCs w:val="24"/>
        </w:rPr>
        <w:t>force-resisting capacity by more than 5 percent or increase the</w:t>
      </w:r>
      <w:r w:rsidR="00AB5D33" w:rsidRPr="00D20A03">
        <w:rPr>
          <w:rFonts w:cs="Arial"/>
          <w:b/>
          <w:bCs/>
          <w:i/>
          <w:iCs/>
          <w:snapToGrid/>
          <w:szCs w:val="24"/>
        </w:rPr>
        <w:t xml:space="preserve"> </w:t>
      </w:r>
      <w:r w:rsidRPr="00D20A03">
        <w:rPr>
          <w:rFonts w:cs="Arial"/>
          <w:i/>
          <w:iCs/>
          <w:snapToGrid/>
          <w:szCs w:val="24"/>
        </w:rPr>
        <w:t>story shear by more than 5 percent in any existing story or a</w:t>
      </w:r>
      <w:r w:rsidR="00AB5D33" w:rsidRPr="00D20A03">
        <w:rPr>
          <w:rFonts w:cs="Arial"/>
          <w:b/>
          <w:bCs/>
          <w:i/>
          <w:iCs/>
          <w:snapToGrid/>
          <w:szCs w:val="24"/>
        </w:rPr>
        <w:t xml:space="preserve"> </w:t>
      </w:r>
      <w:r w:rsidRPr="00D20A03">
        <w:rPr>
          <w:rFonts w:cs="Arial"/>
          <w:i/>
          <w:iCs/>
          <w:snapToGrid/>
          <w:szCs w:val="24"/>
        </w:rPr>
        <w:t>combination thereof with equivalent effect (not exceeding 5</w:t>
      </w:r>
      <w:r w:rsidR="00AB5D33" w:rsidRPr="00D20A03">
        <w:rPr>
          <w:rFonts w:cs="Arial"/>
          <w:b/>
          <w:bCs/>
          <w:i/>
          <w:iCs/>
          <w:snapToGrid/>
          <w:szCs w:val="24"/>
        </w:rPr>
        <w:t xml:space="preserve"> </w:t>
      </w:r>
      <w:r w:rsidRPr="00D20A03">
        <w:rPr>
          <w:rFonts w:cs="Arial"/>
          <w:i/>
          <w:iCs/>
          <w:snapToGrid/>
          <w:szCs w:val="24"/>
        </w:rPr>
        <w:t>percent total). The calculation of lateral shear force-resisting</w:t>
      </w:r>
      <w:r w:rsidR="00AB5D33" w:rsidRPr="00D20A03">
        <w:rPr>
          <w:rFonts w:cs="Arial"/>
          <w:b/>
          <w:bCs/>
          <w:i/>
          <w:iCs/>
          <w:snapToGrid/>
          <w:szCs w:val="24"/>
        </w:rPr>
        <w:t xml:space="preserve"> </w:t>
      </w:r>
      <w:r w:rsidRPr="00D20A03">
        <w:rPr>
          <w:rFonts w:cs="Arial"/>
          <w:i/>
          <w:iCs/>
          <w:snapToGrid/>
          <w:szCs w:val="24"/>
        </w:rPr>
        <w:t>capacity and story shear shall account for the cumulative</w:t>
      </w:r>
      <w:r w:rsidR="00AB5D33" w:rsidRPr="00D20A03">
        <w:rPr>
          <w:rFonts w:cs="Arial"/>
          <w:b/>
          <w:bCs/>
          <w:i/>
          <w:iCs/>
          <w:snapToGrid/>
          <w:szCs w:val="24"/>
        </w:rPr>
        <w:t xml:space="preserve"> </w:t>
      </w:r>
      <w:r w:rsidRPr="00D20A03">
        <w:rPr>
          <w:rFonts w:cs="Arial"/>
          <w:i/>
          <w:iCs/>
          <w:snapToGrid/>
          <w:szCs w:val="24"/>
        </w:rPr>
        <w:t>effects of additions and alterations since original construction.</w:t>
      </w:r>
    </w:p>
    <w:p w14:paraId="74A5084D" w14:textId="002CF05A" w:rsidR="00291C87" w:rsidRPr="00D20A03" w:rsidRDefault="00291C87" w:rsidP="00176F66">
      <w:pPr>
        <w:widowControl/>
        <w:autoSpaceDE w:val="0"/>
        <w:autoSpaceDN w:val="0"/>
        <w:adjustRightInd w:val="0"/>
        <w:rPr>
          <w:rFonts w:cs="Arial"/>
          <w:b/>
          <w:bCs/>
          <w:i/>
          <w:iCs/>
          <w:snapToGrid/>
          <w:szCs w:val="24"/>
        </w:rPr>
      </w:pPr>
      <w:r w:rsidRPr="00D20A03">
        <w:rPr>
          <w:rFonts w:cs="Arial"/>
          <w:b/>
          <w:bCs/>
          <w:i/>
          <w:iCs/>
          <w:snapToGrid/>
          <w:szCs w:val="24"/>
        </w:rPr>
        <w:t>MAJOR STRUCTURAL ALTERATIONS, ADDITIONS</w:t>
      </w:r>
      <w:r w:rsidR="00AB5D33" w:rsidRPr="00D20A03">
        <w:rPr>
          <w:rFonts w:cs="Arial"/>
          <w:b/>
          <w:bCs/>
          <w:i/>
          <w:iCs/>
          <w:snapToGrid/>
          <w:szCs w:val="24"/>
        </w:rPr>
        <w:t xml:space="preserve"> </w:t>
      </w:r>
      <w:r w:rsidRPr="00D20A03">
        <w:rPr>
          <w:rFonts w:cs="Arial"/>
          <w:b/>
          <w:bCs/>
          <w:i/>
          <w:iCs/>
          <w:snapToGrid/>
          <w:szCs w:val="24"/>
        </w:rPr>
        <w:t xml:space="preserve">OR REPAIRS. </w:t>
      </w:r>
      <w:r w:rsidR="00AB5D33" w:rsidRPr="00D20A03">
        <w:rPr>
          <w:rFonts w:cs="Arial"/>
          <w:b/>
          <w:bCs/>
          <w:i/>
          <w:iCs/>
          <w:snapToGrid/>
          <w:szCs w:val="24"/>
        </w:rPr>
        <w:t xml:space="preserve">[OSHPD 1, </w:t>
      </w:r>
      <w:r w:rsidR="00AB5D33" w:rsidRPr="00D20A03">
        <w:rPr>
          <w:rFonts w:cs="Arial"/>
          <w:b/>
          <w:bCs/>
          <w:i/>
          <w:iCs/>
          <w:snapToGrid/>
          <w:szCs w:val="24"/>
          <w:u w:val="single"/>
        </w:rPr>
        <w:t>1R, 2</w:t>
      </w:r>
      <w:r w:rsidR="003F2E8B" w:rsidRPr="00D20A03">
        <w:rPr>
          <w:rFonts w:cs="Arial"/>
          <w:b/>
          <w:bCs/>
          <w:i/>
          <w:iCs/>
          <w:snapToGrid/>
          <w:szCs w:val="24"/>
          <w:u w:val="single"/>
        </w:rPr>
        <w:t>,</w:t>
      </w:r>
      <w:r w:rsidR="00AB5D33" w:rsidRPr="00D20A03">
        <w:rPr>
          <w:rFonts w:cs="Arial"/>
          <w:b/>
          <w:bCs/>
          <w:i/>
          <w:iCs/>
          <w:snapToGrid/>
          <w:szCs w:val="24"/>
          <w:u w:val="single"/>
        </w:rPr>
        <w:t xml:space="preserve"> </w:t>
      </w:r>
      <w:r w:rsidR="00AB5D33" w:rsidRPr="00D20A03">
        <w:rPr>
          <w:rFonts w:cs="Arial"/>
          <w:b/>
          <w:bCs/>
          <w:i/>
          <w:iCs/>
          <w:strike/>
          <w:snapToGrid/>
          <w:szCs w:val="24"/>
        </w:rPr>
        <w:t xml:space="preserve">&amp; </w:t>
      </w:r>
      <w:r w:rsidR="00AB5D33" w:rsidRPr="00D20A03">
        <w:rPr>
          <w:rFonts w:cs="Arial"/>
          <w:b/>
          <w:bCs/>
          <w:i/>
          <w:iCs/>
          <w:snapToGrid/>
          <w:szCs w:val="24"/>
        </w:rPr>
        <w:t xml:space="preserve">4 </w:t>
      </w:r>
      <w:r w:rsidR="00AB5D33" w:rsidRPr="00D20A03">
        <w:rPr>
          <w:rFonts w:cs="Arial"/>
          <w:b/>
          <w:bCs/>
          <w:i/>
          <w:iCs/>
          <w:snapToGrid/>
          <w:szCs w:val="24"/>
          <w:u w:val="single"/>
        </w:rPr>
        <w:t>&amp; 5</w:t>
      </w:r>
      <w:r w:rsidR="00AB5D33" w:rsidRPr="00D20A03">
        <w:rPr>
          <w:rFonts w:cs="Arial"/>
          <w:b/>
          <w:bCs/>
          <w:i/>
          <w:iCs/>
          <w:snapToGrid/>
          <w:szCs w:val="24"/>
        </w:rPr>
        <w:t xml:space="preserve">] </w:t>
      </w:r>
      <w:r w:rsidRPr="00D20A03">
        <w:rPr>
          <w:rFonts w:cs="Arial"/>
          <w:i/>
          <w:iCs/>
          <w:snapToGrid/>
          <w:szCs w:val="24"/>
        </w:rPr>
        <w:t xml:space="preserve">Alterations, </w:t>
      </w:r>
      <w:r w:rsidR="00DA5353" w:rsidRPr="00D20A03">
        <w:rPr>
          <w:rFonts w:cs="Arial"/>
          <w:i/>
          <w:iCs/>
          <w:snapToGrid/>
          <w:szCs w:val="24"/>
        </w:rPr>
        <w:t>additions</w:t>
      </w:r>
      <w:r w:rsidR="00DA5353" w:rsidRPr="00D20A03">
        <w:rPr>
          <w:rFonts w:cs="Arial"/>
          <w:i/>
          <w:iCs/>
          <w:snapToGrid/>
          <w:szCs w:val="24"/>
          <w:u w:val="single"/>
        </w:rPr>
        <w:t>,</w:t>
      </w:r>
      <w:r w:rsidRPr="00D20A03">
        <w:rPr>
          <w:rFonts w:cs="Arial"/>
          <w:i/>
          <w:iCs/>
          <w:snapToGrid/>
          <w:szCs w:val="24"/>
        </w:rPr>
        <w:t xml:space="preserve"> or</w:t>
      </w:r>
      <w:r w:rsidR="00AB5D33" w:rsidRPr="00D20A03">
        <w:rPr>
          <w:rFonts w:cs="Arial"/>
          <w:b/>
          <w:bCs/>
          <w:i/>
          <w:iCs/>
          <w:snapToGrid/>
          <w:szCs w:val="24"/>
        </w:rPr>
        <w:t xml:space="preserve"> </w:t>
      </w:r>
      <w:r w:rsidRPr="00D20A03">
        <w:rPr>
          <w:rFonts w:cs="Arial"/>
          <w:i/>
          <w:iCs/>
          <w:snapToGrid/>
          <w:szCs w:val="24"/>
        </w:rPr>
        <w:t>repairs of greater extent than minor structural alterations,</w:t>
      </w:r>
      <w:r w:rsidR="00AB5D33" w:rsidRPr="00D20A03">
        <w:rPr>
          <w:rFonts w:cs="Arial"/>
          <w:b/>
          <w:bCs/>
          <w:i/>
          <w:iCs/>
          <w:snapToGrid/>
          <w:szCs w:val="24"/>
        </w:rPr>
        <w:t xml:space="preserve"> </w:t>
      </w:r>
      <w:r w:rsidR="00DA5353" w:rsidRPr="00D20A03">
        <w:rPr>
          <w:rFonts w:cs="Arial"/>
          <w:i/>
          <w:iCs/>
          <w:snapToGrid/>
          <w:szCs w:val="24"/>
        </w:rPr>
        <w:t>additions</w:t>
      </w:r>
      <w:r w:rsidR="00DA5353" w:rsidRPr="00D20A03">
        <w:rPr>
          <w:rFonts w:cs="Arial"/>
          <w:i/>
          <w:iCs/>
          <w:snapToGrid/>
          <w:szCs w:val="24"/>
          <w:u w:val="single"/>
        </w:rPr>
        <w:t>,</w:t>
      </w:r>
      <w:r w:rsidRPr="00D20A03">
        <w:rPr>
          <w:rFonts w:cs="Arial"/>
          <w:i/>
          <w:iCs/>
          <w:snapToGrid/>
          <w:szCs w:val="24"/>
        </w:rPr>
        <w:t xml:space="preserve"> or repairs.</w:t>
      </w:r>
    </w:p>
    <w:p w14:paraId="06E726A7" w14:textId="64788FAE" w:rsidR="00291C87" w:rsidRPr="00D20A03" w:rsidRDefault="00291C87" w:rsidP="00291C87">
      <w:pPr>
        <w:widowControl/>
        <w:autoSpaceDE w:val="0"/>
        <w:autoSpaceDN w:val="0"/>
        <w:adjustRightInd w:val="0"/>
        <w:spacing w:after="0"/>
        <w:rPr>
          <w:rFonts w:cs="Arial"/>
          <w:b/>
          <w:bCs/>
          <w:i/>
          <w:iCs/>
          <w:snapToGrid/>
          <w:szCs w:val="24"/>
        </w:rPr>
      </w:pPr>
      <w:r w:rsidRPr="00D20A03">
        <w:rPr>
          <w:rFonts w:cs="Arial"/>
          <w:b/>
          <w:bCs/>
          <w:i/>
          <w:iCs/>
          <w:snapToGrid/>
          <w:szCs w:val="24"/>
        </w:rPr>
        <w:t>MINOR STRUCTURAL ALTERATIONS, ADDITIONS</w:t>
      </w:r>
      <w:r w:rsidR="00AB5D33" w:rsidRPr="00D20A03">
        <w:rPr>
          <w:rFonts w:cs="Arial"/>
          <w:b/>
          <w:bCs/>
          <w:i/>
          <w:iCs/>
          <w:snapToGrid/>
          <w:szCs w:val="24"/>
        </w:rPr>
        <w:t xml:space="preserve"> </w:t>
      </w:r>
      <w:r w:rsidRPr="00D20A03">
        <w:rPr>
          <w:rFonts w:cs="Arial"/>
          <w:b/>
          <w:bCs/>
          <w:i/>
          <w:iCs/>
          <w:snapToGrid/>
          <w:szCs w:val="24"/>
        </w:rPr>
        <w:t>OR REPAIRS.</w:t>
      </w:r>
      <w:bookmarkStart w:id="13" w:name="_Hlk156566613"/>
      <w:r w:rsidRPr="00D20A03">
        <w:rPr>
          <w:rFonts w:cs="Arial"/>
          <w:b/>
          <w:bCs/>
          <w:i/>
          <w:iCs/>
          <w:snapToGrid/>
          <w:szCs w:val="24"/>
        </w:rPr>
        <w:t xml:space="preserve"> </w:t>
      </w:r>
      <w:r w:rsidR="00AB5D33" w:rsidRPr="00D20A03">
        <w:rPr>
          <w:rFonts w:cs="Arial"/>
          <w:b/>
          <w:bCs/>
          <w:i/>
          <w:iCs/>
          <w:snapToGrid/>
          <w:szCs w:val="24"/>
        </w:rPr>
        <w:t xml:space="preserve">[OSHPD 1, </w:t>
      </w:r>
      <w:r w:rsidR="00AB5D33" w:rsidRPr="00D20A03">
        <w:rPr>
          <w:rFonts w:cs="Arial"/>
          <w:b/>
          <w:bCs/>
          <w:i/>
          <w:iCs/>
          <w:snapToGrid/>
          <w:szCs w:val="24"/>
          <w:u w:val="single"/>
        </w:rPr>
        <w:t>1R, 2</w:t>
      </w:r>
      <w:r w:rsidR="003F2E8B" w:rsidRPr="00D20A03">
        <w:rPr>
          <w:rFonts w:cs="Arial"/>
          <w:b/>
          <w:bCs/>
          <w:i/>
          <w:iCs/>
          <w:snapToGrid/>
          <w:szCs w:val="24"/>
          <w:u w:val="single"/>
        </w:rPr>
        <w:t>,</w:t>
      </w:r>
      <w:r w:rsidR="00AB5D33" w:rsidRPr="00D20A03">
        <w:rPr>
          <w:rFonts w:cs="Arial"/>
          <w:b/>
          <w:bCs/>
          <w:i/>
          <w:iCs/>
          <w:snapToGrid/>
          <w:szCs w:val="24"/>
          <w:u w:val="single"/>
        </w:rPr>
        <w:t xml:space="preserve"> </w:t>
      </w:r>
      <w:r w:rsidR="00AB5D33" w:rsidRPr="00D20A03">
        <w:rPr>
          <w:rFonts w:cs="Arial"/>
          <w:b/>
          <w:bCs/>
          <w:i/>
          <w:iCs/>
          <w:strike/>
          <w:snapToGrid/>
          <w:szCs w:val="24"/>
        </w:rPr>
        <w:t xml:space="preserve">&amp; </w:t>
      </w:r>
      <w:r w:rsidR="00AB5D33" w:rsidRPr="00D20A03">
        <w:rPr>
          <w:rFonts w:cs="Arial"/>
          <w:b/>
          <w:bCs/>
          <w:i/>
          <w:iCs/>
          <w:snapToGrid/>
          <w:szCs w:val="24"/>
        </w:rPr>
        <w:t xml:space="preserve">4 </w:t>
      </w:r>
      <w:r w:rsidR="00AB5D33" w:rsidRPr="00D20A03">
        <w:rPr>
          <w:rFonts w:cs="Arial"/>
          <w:b/>
          <w:bCs/>
          <w:i/>
          <w:iCs/>
          <w:snapToGrid/>
          <w:szCs w:val="24"/>
          <w:u w:val="single"/>
        </w:rPr>
        <w:t>&amp; 5</w:t>
      </w:r>
      <w:r w:rsidR="00AB5D33" w:rsidRPr="00D20A03">
        <w:rPr>
          <w:rFonts w:cs="Arial"/>
          <w:b/>
          <w:bCs/>
          <w:i/>
          <w:iCs/>
          <w:snapToGrid/>
          <w:szCs w:val="24"/>
        </w:rPr>
        <w:t>]</w:t>
      </w:r>
      <w:bookmarkEnd w:id="13"/>
      <w:r w:rsidR="00AB5D33" w:rsidRPr="00D20A03">
        <w:rPr>
          <w:rFonts w:cs="Arial"/>
          <w:b/>
          <w:bCs/>
          <w:i/>
          <w:iCs/>
          <w:snapToGrid/>
          <w:szCs w:val="24"/>
        </w:rPr>
        <w:t xml:space="preserve"> </w:t>
      </w:r>
      <w:r w:rsidRPr="00D20A03">
        <w:rPr>
          <w:rFonts w:cs="Arial"/>
          <w:i/>
          <w:iCs/>
          <w:snapToGrid/>
          <w:szCs w:val="24"/>
        </w:rPr>
        <w:t xml:space="preserve">Alterations, </w:t>
      </w:r>
      <w:r w:rsidR="00DA5353" w:rsidRPr="00D20A03">
        <w:rPr>
          <w:rFonts w:cs="Arial"/>
          <w:i/>
          <w:iCs/>
          <w:snapToGrid/>
          <w:szCs w:val="24"/>
        </w:rPr>
        <w:t>additions</w:t>
      </w:r>
      <w:r w:rsidR="00DA5353" w:rsidRPr="00D20A03">
        <w:rPr>
          <w:rFonts w:cs="Arial"/>
          <w:i/>
          <w:iCs/>
          <w:snapToGrid/>
          <w:szCs w:val="24"/>
          <w:u w:val="single"/>
        </w:rPr>
        <w:t>,</w:t>
      </w:r>
      <w:r w:rsidRPr="00D20A03">
        <w:rPr>
          <w:rFonts w:cs="Arial"/>
          <w:i/>
          <w:iCs/>
          <w:snapToGrid/>
          <w:szCs w:val="24"/>
        </w:rPr>
        <w:t xml:space="preserve"> or</w:t>
      </w:r>
      <w:r w:rsidR="00AB5D33" w:rsidRPr="00D20A03">
        <w:rPr>
          <w:rFonts w:cs="Arial"/>
          <w:b/>
          <w:bCs/>
          <w:i/>
          <w:iCs/>
          <w:snapToGrid/>
          <w:szCs w:val="24"/>
        </w:rPr>
        <w:t xml:space="preserve"> </w:t>
      </w:r>
      <w:r w:rsidRPr="00D20A03">
        <w:rPr>
          <w:rFonts w:cs="Arial"/>
          <w:i/>
          <w:iCs/>
          <w:snapToGrid/>
          <w:szCs w:val="24"/>
        </w:rPr>
        <w:t>repairs of greater extent than incidental structural additions</w:t>
      </w:r>
      <w:r w:rsidR="00AB5D33" w:rsidRPr="00D20A03">
        <w:rPr>
          <w:rFonts w:cs="Arial"/>
          <w:b/>
          <w:bCs/>
          <w:i/>
          <w:iCs/>
          <w:snapToGrid/>
          <w:szCs w:val="24"/>
        </w:rPr>
        <w:t xml:space="preserve"> </w:t>
      </w:r>
      <w:r w:rsidRPr="00D20A03">
        <w:rPr>
          <w:rFonts w:cs="Arial"/>
          <w:i/>
          <w:iCs/>
          <w:snapToGrid/>
          <w:szCs w:val="24"/>
        </w:rPr>
        <w:t>or alterations which would not reduce the story shear lateral</w:t>
      </w:r>
      <w:r w:rsidR="00AB5D33" w:rsidRPr="00D20A03">
        <w:rPr>
          <w:rFonts w:cs="Arial"/>
          <w:i/>
          <w:iCs/>
          <w:snapToGrid/>
          <w:szCs w:val="24"/>
        </w:rPr>
        <w:t xml:space="preserve"> </w:t>
      </w:r>
      <w:r w:rsidRPr="00D20A03">
        <w:rPr>
          <w:rFonts w:cs="Arial"/>
          <w:i/>
          <w:iCs/>
          <w:snapToGrid/>
          <w:szCs w:val="24"/>
        </w:rPr>
        <w:t>force-resisting capacity by more than 10 percent or increase</w:t>
      </w:r>
      <w:r w:rsidR="00AB5D33" w:rsidRPr="00D20A03">
        <w:rPr>
          <w:rFonts w:cs="Arial"/>
          <w:b/>
          <w:bCs/>
          <w:i/>
          <w:iCs/>
          <w:snapToGrid/>
          <w:szCs w:val="24"/>
        </w:rPr>
        <w:t xml:space="preserve"> </w:t>
      </w:r>
      <w:r w:rsidRPr="00D20A03">
        <w:rPr>
          <w:rFonts w:cs="Arial"/>
          <w:i/>
          <w:iCs/>
          <w:snapToGrid/>
          <w:szCs w:val="24"/>
        </w:rPr>
        <w:t>the story shear by more than 10 percent in any existing story</w:t>
      </w:r>
      <w:r w:rsidR="00AB5D33" w:rsidRPr="00D20A03">
        <w:rPr>
          <w:rFonts w:cs="Arial"/>
          <w:b/>
          <w:bCs/>
          <w:i/>
          <w:iCs/>
          <w:snapToGrid/>
          <w:szCs w:val="24"/>
        </w:rPr>
        <w:t xml:space="preserve"> </w:t>
      </w:r>
      <w:r w:rsidRPr="00D20A03">
        <w:rPr>
          <w:rFonts w:cs="Arial"/>
          <w:i/>
          <w:iCs/>
          <w:snapToGrid/>
          <w:szCs w:val="24"/>
        </w:rPr>
        <w:t>or a combination thereof with equivalent effect (not exceeding</w:t>
      </w:r>
    </w:p>
    <w:p w14:paraId="0AD213E1" w14:textId="7D3FB9AC" w:rsidR="00291C87" w:rsidRPr="00D20A03" w:rsidRDefault="00291C87" w:rsidP="00176F66">
      <w:pPr>
        <w:widowControl/>
        <w:autoSpaceDE w:val="0"/>
        <w:autoSpaceDN w:val="0"/>
        <w:adjustRightInd w:val="0"/>
        <w:rPr>
          <w:rFonts w:cs="Arial"/>
          <w:i/>
          <w:iCs/>
          <w:snapToGrid/>
          <w:szCs w:val="24"/>
        </w:rPr>
      </w:pPr>
      <w:r w:rsidRPr="00D20A03">
        <w:rPr>
          <w:rFonts w:cs="Arial"/>
          <w:i/>
          <w:iCs/>
          <w:snapToGrid/>
          <w:szCs w:val="24"/>
        </w:rPr>
        <w:t>10 percent total). The calculation of lateral shear force</w:t>
      </w:r>
      <w:r w:rsidR="00AB5D33" w:rsidRPr="00D20A03">
        <w:rPr>
          <w:rFonts w:cs="Arial"/>
          <w:i/>
          <w:iCs/>
          <w:snapToGrid/>
          <w:szCs w:val="24"/>
        </w:rPr>
        <w:t xml:space="preserve"> </w:t>
      </w:r>
      <w:r w:rsidRPr="00D20A03">
        <w:rPr>
          <w:rFonts w:cs="Arial"/>
          <w:i/>
          <w:iCs/>
          <w:snapToGrid/>
          <w:szCs w:val="24"/>
        </w:rPr>
        <w:t>resisting</w:t>
      </w:r>
      <w:r w:rsidR="00AB5D33" w:rsidRPr="00D20A03">
        <w:rPr>
          <w:rFonts w:cs="Arial"/>
          <w:i/>
          <w:iCs/>
          <w:snapToGrid/>
          <w:szCs w:val="24"/>
        </w:rPr>
        <w:t xml:space="preserve"> </w:t>
      </w:r>
      <w:r w:rsidRPr="00D20A03">
        <w:rPr>
          <w:rFonts w:cs="Arial"/>
          <w:i/>
          <w:iCs/>
          <w:snapToGrid/>
          <w:szCs w:val="24"/>
        </w:rPr>
        <w:t>capacity and story shear shall account for the cumulative</w:t>
      </w:r>
      <w:r w:rsidR="00AB5D33" w:rsidRPr="00D20A03">
        <w:rPr>
          <w:rFonts w:cs="Arial"/>
          <w:i/>
          <w:iCs/>
          <w:snapToGrid/>
          <w:szCs w:val="24"/>
        </w:rPr>
        <w:t xml:space="preserve"> </w:t>
      </w:r>
      <w:r w:rsidRPr="00D20A03">
        <w:rPr>
          <w:rFonts w:cs="Arial"/>
          <w:i/>
          <w:iCs/>
          <w:snapToGrid/>
          <w:szCs w:val="24"/>
        </w:rPr>
        <w:t>effects of additions and alterations since original construction.</w:t>
      </w:r>
    </w:p>
    <w:p w14:paraId="5394C701" w14:textId="385146D3" w:rsidR="00524BC3" w:rsidRPr="00D20A03" w:rsidRDefault="00524BC3" w:rsidP="00176F66">
      <w:pPr>
        <w:widowControl/>
        <w:autoSpaceDE w:val="0"/>
        <w:autoSpaceDN w:val="0"/>
        <w:adjustRightInd w:val="0"/>
        <w:rPr>
          <w:rFonts w:eastAsia="SourceSansPro-Bold" w:cs="Arial"/>
          <w:snapToGrid/>
          <w:szCs w:val="24"/>
        </w:rPr>
      </w:pPr>
      <w:r w:rsidRPr="00D20A03">
        <w:rPr>
          <w:rFonts w:eastAsia="SourceSansPro-Bold" w:cs="Arial"/>
          <w:snapToGrid/>
          <w:szCs w:val="24"/>
        </w:rPr>
        <w:t>…</w:t>
      </w:r>
    </w:p>
    <w:p w14:paraId="2D801051" w14:textId="20046A8E" w:rsidR="00D0121D" w:rsidRPr="00D20A03" w:rsidRDefault="00D0121D" w:rsidP="00176F66">
      <w:pPr>
        <w:widowControl/>
        <w:autoSpaceDE w:val="0"/>
        <w:autoSpaceDN w:val="0"/>
        <w:adjustRightInd w:val="0"/>
        <w:rPr>
          <w:rFonts w:cs="Arial"/>
          <w:i/>
          <w:iCs/>
          <w:snapToGrid/>
          <w:szCs w:val="24"/>
        </w:rPr>
      </w:pPr>
      <w:r w:rsidRPr="00D20A03">
        <w:rPr>
          <w:rFonts w:cs="Arial"/>
          <w:b/>
          <w:bCs/>
          <w:i/>
          <w:iCs/>
          <w:snapToGrid/>
          <w:szCs w:val="24"/>
        </w:rPr>
        <w:t xml:space="preserve">NONSTRUCTURAL ALTERATION. </w:t>
      </w:r>
      <w:bookmarkStart w:id="14" w:name="_Hlk156566921"/>
      <w:r w:rsidRPr="00D20A03">
        <w:rPr>
          <w:rFonts w:cs="Arial"/>
          <w:b/>
          <w:bCs/>
          <w:i/>
          <w:iCs/>
          <w:snapToGrid/>
          <w:szCs w:val="24"/>
        </w:rPr>
        <w:t xml:space="preserve">[OSHPD 1, </w:t>
      </w:r>
      <w:r w:rsidRPr="00D20A03">
        <w:rPr>
          <w:rFonts w:cs="Arial"/>
          <w:b/>
          <w:bCs/>
          <w:i/>
          <w:iCs/>
          <w:snapToGrid/>
          <w:szCs w:val="24"/>
          <w:u w:val="single"/>
        </w:rPr>
        <w:t>1R, 2</w:t>
      </w:r>
      <w:r w:rsidR="003F2E8B" w:rsidRPr="00D20A03">
        <w:rPr>
          <w:rFonts w:cs="Arial"/>
          <w:b/>
          <w:bCs/>
          <w:i/>
          <w:iCs/>
          <w:snapToGrid/>
          <w:szCs w:val="24"/>
          <w:u w:val="single"/>
        </w:rPr>
        <w:t>,</w:t>
      </w:r>
      <w:r w:rsidRPr="00D20A03">
        <w:rPr>
          <w:rFonts w:cs="Arial"/>
          <w:b/>
          <w:bCs/>
          <w:i/>
          <w:iCs/>
          <w:snapToGrid/>
          <w:szCs w:val="24"/>
          <w:u w:val="single"/>
        </w:rPr>
        <w:t xml:space="preserve"> </w:t>
      </w:r>
      <w:r w:rsidRPr="00D20A03">
        <w:rPr>
          <w:rFonts w:cs="Arial"/>
          <w:b/>
          <w:bCs/>
          <w:i/>
          <w:iCs/>
          <w:strike/>
          <w:snapToGrid/>
          <w:szCs w:val="24"/>
        </w:rPr>
        <w:t xml:space="preserve">&amp; </w:t>
      </w:r>
      <w:r w:rsidRPr="00D20A03">
        <w:rPr>
          <w:rFonts w:cs="Arial"/>
          <w:b/>
          <w:bCs/>
          <w:i/>
          <w:iCs/>
          <w:snapToGrid/>
          <w:szCs w:val="24"/>
        </w:rPr>
        <w:t xml:space="preserve">4 </w:t>
      </w:r>
      <w:r w:rsidRPr="00D20A03">
        <w:rPr>
          <w:rFonts w:cs="Arial"/>
          <w:b/>
          <w:bCs/>
          <w:i/>
          <w:iCs/>
          <w:snapToGrid/>
          <w:szCs w:val="24"/>
          <w:u w:val="single"/>
        </w:rPr>
        <w:t>&amp; 5</w:t>
      </w:r>
      <w:r w:rsidRPr="00D20A03">
        <w:rPr>
          <w:rFonts w:cs="Arial"/>
          <w:b/>
          <w:bCs/>
          <w:i/>
          <w:iCs/>
          <w:snapToGrid/>
          <w:szCs w:val="24"/>
        </w:rPr>
        <w:t xml:space="preserve">] </w:t>
      </w:r>
      <w:bookmarkEnd w:id="14"/>
      <w:r w:rsidRPr="00D20A03">
        <w:rPr>
          <w:rFonts w:cs="Arial"/>
          <w:i/>
          <w:iCs/>
          <w:snapToGrid/>
          <w:szCs w:val="24"/>
        </w:rPr>
        <w:t>Nonstructural alteration is any alteration which neither affects existing structural elements nor requires new structural elements for vertical or lateral support and which does not increase the lateral shear force in any story by more than 5 percent.</w:t>
      </w:r>
    </w:p>
    <w:p w14:paraId="2D842BB4" w14:textId="3DE23F10" w:rsidR="00CC72C6" w:rsidRPr="002965E3" w:rsidRDefault="00CC72C6" w:rsidP="00176F66">
      <w:pPr>
        <w:widowControl/>
        <w:autoSpaceDE w:val="0"/>
        <w:autoSpaceDN w:val="0"/>
        <w:adjustRightInd w:val="0"/>
        <w:rPr>
          <w:rFonts w:eastAsia="SourceSansPro-Bold" w:cs="Arial"/>
          <w:snapToGrid/>
          <w:szCs w:val="24"/>
        </w:rPr>
      </w:pPr>
      <w:r w:rsidRPr="00D20A03">
        <w:rPr>
          <w:rFonts w:eastAsia="SourceSansPro-Bold" w:cs="Arial"/>
          <w:snapToGrid/>
          <w:szCs w:val="24"/>
        </w:rPr>
        <w:lastRenderedPageBreak/>
        <w:t>…</w:t>
      </w:r>
    </w:p>
    <w:p w14:paraId="4392BF14" w14:textId="77777777" w:rsidR="00CC72C6" w:rsidRPr="00D20A03" w:rsidRDefault="00CC72C6" w:rsidP="00176F66">
      <w:pPr>
        <w:widowControl/>
        <w:autoSpaceDE w:val="0"/>
        <w:autoSpaceDN w:val="0"/>
        <w:adjustRightInd w:val="0"/>
        <w:rPr>
          <w:rFonts w:cs="Arial"/>
          <w:i/>
          <w:iCs/>
          <w:snapToGrid/>
          <w:szCs w:val="24"/>
        </w:rPr>
      </w:pPr>
      <w:r w:rsidRPr="00D20A03">
        <w:rPr>
          <w:rFonts w:cs="Arial"/>
          <w:b/>
          <w:bCs/>
          <w:i/>
          <w:iCs/>
          <w:snapToGrid/>
          <w:szCs w:val="24"/>
        </w:rPr>
        <w:t xml:space="preserve">UNREINFORCED MASONRY. [OSHPD 1, </w:t>
      </w:r>
      <w:r w:rsidRPr="00D20A03">
        <w:rPr>
          <w:rFonts w:cs="Arial"/>
          <w:b/>
          <w:bCs/>
          <w:i/>
          <w:iCs/>
          <w:snapToGrid/>
          <w:szCs w:val="24"/>
          <w:u w:val="single"/>
        </w:rPr>
        <w:t>1R, 2,</w:t>
      </w:r>
      <w:r w:rsidRPr="00D20A03">
        <w:rPr>
          <w:rFonts w:cs="Arial"/>
          <w:b/>
          <w:bCs/>
          <w:i/>
          <w:iCs/>
          <w:snapToGrid/>
          <w:szCs w:val="24"/>
        </w:rPr>
        <w:t xml:space="preserve"> </w:t>
      </w:r>
      <w:r w:rsidRPr="00D20A03">
        <w:rPr>
          <w:rFonts w:cs="Arial"/>
          <w:b/>
          <w:bCs/>
          <w:i/>
          <w:iCs/>
          <w:strike/>
          <w:snapToGrid/>
          <w:szCs w:val="24"/>
        </w:rPr>
        <w:t xml:space="preserve">&amp; </w:t>
      </w:r>
      <w:r w:rsidRPr="00D20A03">
        <w:rPr>
          <w:rFonts w:cs="Arial"/>
          <w:b/>
          <w:bCs/>
          <w:i/>
          <w:iCs/>
          <w:snapToGrid/>
          <w:szCs w:val="24"/>
        </w:rPr>
        <w:t xml:space="preserve">4 </w:t>
      </w:r>
      <w:r w:rsidRPr="00D20A03">
        <w:rPr>
          <w:rFonts w:cs="Arial"/>
          <w:b/>
          <w:bCs/>
          <w:i/>
          <w:iCs/>
          <w:snapToGrid/>
          <w:szCs w:val="24"/>
          <w:u w:val="single"/>
        </w:rPr>
        <w:t>&amp; 5</w:t>
      </w:r>
      <w:r w:rsidRPr="00D20A03">
        <w:rPr>
          <w:rFonts w:cs="Arial"/>
          <w:b/>
          <w:bCs/>
          <w:i/>
          <w:iCs/>
          <w:snapToGrid/>
          <w:szCs w:val="24"/>
        </w:rPr>
        <w:t xml:space="preserve">] </w:t>
      </w:r>
      <w:r w:rsidRPr="00D20A03">
        <w:rPr>
          <w:rFonts w:cs="Arial"/>
          <w:i/>
          <w:iCs/>
          <w:snapToGrid/>
          <w:szCs w:val="24"/>
        </w:rPr>
        <w:t>Unreinforced masonry as used in this chapter means masonry construction where reinforcements in any direction is less than minimum reinforcement specified in TMS 402 Section 7.3.2.6.</w:t>
      </w:r>
    </w:p>
    <w:p w14:paraId="2D7509D0" w14:textId="77777777" w:rsidR="00CC72C6" w:rsidRPr="00D20A03" w:rsidRDefault="00CC72C6" w:rsidP="00176F66">
      <w:pPr>
        <w:widowControl/>
        <w:autoSpaceDE w:val="0"/>
        <w:autoSpaceDN w:val="0"/>
        <w:adjustRightInd w:val="0"/>
        <w:rPr>
          <w:rFonts w:eastAsia="SourceSansPro-Bold" w:cs="Arial"/>
          <w:snapToGrid/>
          <w:szCs w:val="24"/>
        </w:rPr>
      </w:pPr>
      <w:r w:rsidRPr="00D20A03">
        <w:rPr>
          <w:rFonts w:eastAsia="SourceSansPro-Bold" w:cs="Arial"/>
          <w:snapToGrid/>
          <w:szCs w:val="24"/>
        </w:rPr>
        <w:t>…</w:t>
      </w:r>
    </w:p>
    <w:p w14:paraId="53C76DDA" w14:textId="4AAB27EE" w:rsidR="00C15402" w:rsidRPr="00D20A03" w:rsidRDefault="003F2E8B" w:rsidP="00176F66">
      <w:pPr>
        <w:widowControl/>
        <w:autoSpaceDE w:val="0"/>
        <w:autoSpaceDN w:val="0"/>
        <w:adjustRightInd w:val="0"/>
        <w:rPr>
          <w:rFonts w:cs="Arial"/>
          <w:b/>
          <w:bCs/>
          <w:i/>
          <w:iCs/>
          <w:snapToGrid/>
          <w:szCs w:val="24"/>
        </w:rPr>
      </w:pPr>
      <w:r w:rsidRPr="00D20A03">
        <w:rPr>
          <w:rFonts w:cs="Arial"/>
          <w:b/>
          <w:bCs/>
          <w:i/>
          <w:iCs/>
          <w:snapToGrid/>
          <w:szCs w:val="24"/>
        </w:rPr>
        <w:t xml:space="preserve">VOLUNTARY STRUCTURAL IMPROVEMENTS (VSIs). [OSHPD 1, </w:t>
      </w:r>
      <w:r w:rsidRPr="00D20A03">
        <w:rPr>
          <w:rFonts w:cs="Arial"/>
          <w:b/>
          <w:bCs/>
          <w:i/>
          <w:iCs/>
          <w:snapToGrid/>
          <w:szCs w:val="24"/>
          <w:u w:val="single"/>
        </w:rPr>
        <w:t xml:space="preserve">1R, 2, </w:t>
      </w:r>
      <w:r w:rsidRPr="00D20A03">
        <w:rPr>
          <w:rFonts w:cs="Arial"/>
          <w:b/>
          <w:bCs/>
          <w:i/>
          <w:iCs/>
          <w:snapToGrid/>
          <w:szCs w:val="24"/>
        </w:rPr>
        <w:t xml:space="preserve">4 </w:t>
      </w:r>
      <w:r w:rsidRPr="00D20A03">
        <w:rPr>
          <w:rFonts w:cs="Arial"/>
          <w:b/>
          <w:bCs/>
          <w:i/>
          <w:iCs/>
          <w:snapToGrid/>
          <w:szCs w:val="24"/>
          <w:u w:val="single"/>
        </w:rPr>
        <w:t>&amp; 5</w:t>
      </w:r>
      <w:r w:rsidRPr="00D20A03">
        <w:rPr>
          <w:rFonts w:cs="Arial"/>
          <w:b/>
          <w:bCs/>
          <w:i/>
          <w:iCs/>
          <w:snapToGrid/>
          <w:szCs w:val="24"/>
        </w:rPr>
        <w:t xml:space="preserve">] </w:t>
      </w:r>
      <w:r w:rsidRPr="00D20A03">
        <w:rPr>
          <w:rFonts w:cs="Arial"/>
          <w:i/>
          <w:iCs/>
          <w:snapToGrid/>
          <w:szCs w:val="24"/>
        </w:rPr>
        <w:t>Voluntary structural improvements are any</w:t>
      </w:r>
      <w:r w:rsidRPr="00D20A03">
        <w:rPr>
          <w:rFonts w:cs="Arial"/>
          <w:b/>
          <w:bCs/>
          <w:i/>
          <w:iCs/>
          <w:snapToGrid/>
          <w:szCs w:val="24"/>
        </w:rPr>
        <w:t xml:space="preserve"> </w:t>
      </w:r>
      <w:r w:rsidRPr="00D20A03">
        <w:rPr>
          <w:rFonts w:cs="Arial"/>
          <w:i/>
          <w:iCs/>
          <w:snapToGrid/>
          <w:szCs w:val="24"/>
        </w:rPr>
        <w:t>alterations of existing structural element(s) or addition of</w:t>
      </w:r>
      <w:r w:rsidRPr="00D20A03">
        <w:rPr>
          <w:rFonts w:cs="Arial"/>
          <w:b/>
          <w:bCs/>
          <w:i/>
          <w:iCs/>
          <w:snapToGrid/>
          <w:szCs w:val="24"/>
        </w:rPr>
        <w:t xml:space="preserve"> </w:t>
      </w:r>
      <w:r w:rsidRPr="00D20A03">
        <w:rPr>
          <w:rFonts w:cs="Arial"/>
          <w:i/>
          <w:iCs/>
          <w:snapToGrid/>
          <w:szCs w:val="24"/>
        </w:rPr>
        <w:t>new structural elements which are not necessary for vertical</w:t>
      </w:r>
      <w:r w:rsidRPr="00D20A03">
        <w:rPr>
          <w:rFonts w:cs="Arial"/>
          <w:b/>
          <w:bCs/>
          <w:i/>
          <w:iCs/>
          <w:snapToGrid/>
          <w:szCs w:val="24"/>
        </w:rPr>
        <w:t xml:space="preserve"> </w:t>
      </w:r>
      <w:r w:rsidRPr="00D20A03">
        <w:rPr>
          <w:rFonts w:cs="Arial"/>
          <w:i/>
          <w:iCs/>
          <w:snapToGrid/>
          <w:szCs w:val="24"/>
        </w:rPr>
        <w:t>or lateral support of other work and is initiated by the applicant primarily for the purpose of increasing the vertical or</w:t>
      </w:r>
      <w:r w:rsidRPr="00D20A03">
        <w:rPr>
          <w:rFonts w:cs="Arial"/>
          <w:b/>
          <w:bCs/>
          <w:i/>
          <w:iCs/>
          <w:snapToGrid/>
          <w:szCs w:val="24"/>
        </w:rPr>
        <w:t xml:space="preserve"> </w:t>
      </w:r>
      <w:r w:rsidRPr="00D20A03">
        <w:rPr>
          <w:rFonts w:cs="Arial"/>
          <w:i/>
          <w:iCs/>
          <w:snapToGrid/>
          <w:szCs w:val="24"/>
        </w:rPr>
        <w:t>lateral load-carrying strength or stiffness of an existing</w:t>
      </w:r>
      <w:r w:rsidR="007175E7" w:rsidRPr="00D20A03">
        <w:rPr>
          <w:rFonts w:cs="Arial"/>
          <w:b/>
          <w:bCs/>
          <w:i/>
          <w:iCs/>
          <w:snapToGrid/>
          <w:szCs w:val="24"/>
        </w:rPr>
        <w:t xml:space="preserve"> </w:t>
      </w:r>
      <w:r w:rsidRPr="00D20A03">
        <w:rPr>
          <w:rFonts w:cs="Arial"/>
          <w:i/>
          <w:iCs/>
          <w:snapToGrid/>
          <w:szCs w:val="24"/>
        </w:rPr>
        <w:t>building.</w:t>
      </w:r>
    </w:p>
    <w:p w14:paraId="2A023563" w14:textId="77777777" w:rsidR="003F2E8B" w:rsidRPr="00D20A03" w:rsidRDefault="003F2E8B" w:rsidP="00176F66">
      <w:pPr>
        <w:widowControl/>
        <w:autoSpaceDE w:val="0"/>
        <w:autoSpaceDN w:val="0"/>
        <w:adjustRightInd w:val="0"/>
        <w:rPr>
          <w:rFonts w:eastAsia="SourceSansPro-Bold" w:cs="Arial"/>
          <w:snapToGrid/>
          <w:szCs w:val="24"/>
        </w:rPr>
      </w:pPr>
      <w:bookmarkStart w:id="15" w:name="_Hlk157411513"/>
      <w:r w:rsidRPr="00D20A03">
        <w:rPr>
          <w:rFonts w:eastAsia="SourceSansPro-Bold" w:cs="Arial"/>
          <w:snapToGrid/>
          <w:szCs w:val="24"/>
        </w:rPr>
        <w:t>…</w:t>
      </w:r>
    </w:p>
    <w:p w14:paraId="08DDBCDB" w14:textId="77777777" w:rsidR="00CE0780" w:rsidRPr="00661195" w:rsidRDefault="00CE0780" w:rsidP="00CE0780">
      <w:pPr>
        <w:pStyle w:val="Heading4"/>
        <w:spacing w:before="120"/>
        <w:ind w:left="0"/>
      </w:pPr>
      <w:bookmarkStart w:id="16" w:name="_Hlk156904289"/>
      <w:bookmarkEnd w:id="15"/>
      <w:r w:rsidRPr="00661195">
        <w:t xml:space="preserve">Notation: </w:t>
      </w:r>
    </w:p>
    <w:p w14:paraId="3DA2D049" w14:textId="77777777" w:rsidR="00CE0780" w:rsidRPr="00661195" w:rsidRDefault="00CE0780" w:rsidP="00CE0780">
      <w:pPr>
        <w:rPr>
          <w:rFonts w:cs="Arial"/>
        </w:rPr>
      </w:pPr>
      <w:bookmarkStart w:id="17" w:name="_Hlk167113041"/>
      <w:r w:rsidRPr="00661195">
        <w:rPr>
          <w:rFonts w:cs="Arial"/>
        </w:rPr>
        <w:t>Authority: Health and Safety Code, Sections 1275, 18928, 129850</w:t>
      </w:r>
    </w:p>
    <w:p w14:paraId="2A1D593C" w14:textId="77777777" w:rsidR="00CE0780" w:rsidRPr="00661195" w:rsidRDefault="00CE0780" w:rsidP="00CE0780">
      <w:pPr>
        <w:rPr>
          <w:rFonts w:cs="Arial"/>
        </w:rPr>
      </w:pPr>
      <w:r w:rsidRPr="00661195">
        <w:rPr>
          <w:rFonts w:cs="Arial"/>
        </w:rPr>
        <w:t>Reference(s): Health and Safety Code, Section 1250.3, 1418.22, 129675-130070</w:t>
      </w:r>
    </w:p>
    <w:bookmarkEnd w:id="16"/>
    <w:bookmarkEnd w:id="17"/>
    <w:p w14:paraId="773E58F3" w14:textId="34B4B2D5" w:rsidR="0075575B" w:rsidRPr="00D20A03" w:rsidRDefault="00AA0C1D" w:rsidP="00176F66">
      <w:pPr>
        <w:pStyle w:val="Heading3"/>
        <w:rPr>
          <w:color w:val="auto"/>
        </w:rPr>
      </w:pPr>
      <w:r w:rsidRPr="00D20A03">
        <w:rPr>
          <w:color w:val="auto"/>
        </w:rPr>
        <w:t>ITEM</w:t>
      </w:r>
      <w:r w:rsidR="00CD71EA" w:rsidRPr="00D20A03">
        <w:rPr>
          <w:color w:val="auto"/>
        </w:rPr>
        <w:t xml:space="preserve"> </w:t>
      </w:r>
      <w:r w:rsidR="008C17ED" w:rsidRPr="00D20A03">
        <w:rPr>
          <w:noProof/>
          <w:color w:val="auto"/>
        </w:rPr>
        <w:t>4</w:t>
      </w:r>
      <w:r w:rsidR="00176F66" w:rsidRPr="00D20A03">
        <w:rPr>
          <w:color w:val="auto"/>
        </w:rPr>
        <w:br/>
      </w:r>
      <w:r w:rsidR="006C1D11" w:rsidRPr="002E11DF">
        <w:rPr>
          <w:rFonts w:eastAsia="SourceSansPro-Bold" w:cs="Arial"/>
          <w:bCs/>
          <w:snapToGrid/>
          <w:color w:val="auto"/>
        </w:rPr>
        <w:t xml:space="preserve">CHAPTER </w:t>
      </w:r>
      <w:r w:rsidR="00E468E4" w:rsidRPr="002E11DF">
        <w:rPr>
          <w:rFonts w:eastAsia="SourceSansPro-Bold" w:cs="Arial"/>
          <w:bCs/>
          <w:snapToGrid/>
          <w:color w:val="auto"/>
        </w:rPr>
        <w:t>3</w:t>
      </w:r>
      <w:r w:rsidR="00176F66" w:rsidRPr="002E11DF">
        <w:rPr>
          <w:rFonts w:eastAsia="SourceSansPro-Bold" w:cs="Arial"/>
          <w:bCs/>
          <w:snapToGrid/>
          <w:color w:val="auto"/>
        </w:rPr>
        <w:t xml:space="preserve"> </w:t>
      </w:r>
      <w:r w:rsidR="00E468E4" w:rsidRPr="002E11DF">
        <w:rPr>
          <w:rFonts w:eastAsia="SourceSansPro-Bold" w:cs="Arial"/>
          <w:bCs/>
          <w:snapToGrid/>
          <w:color w:val="auto"/>
        </w:rPr>
        <w:t>PROVISIONS FOR ALL COMPLIANCE METHODS</w:t>
      </w:r>
    </w:p>
    <w:p w14:paraId="3541DB31" w14:textId="0DC30807" w:rsidR="00A33CF2" w:rsidRDefault="00916ABA" w:rsidP="00A33CF2">
      <w:bookmarkStart w:id="18" w:name="_Hlk167867119"/>
      <w:r>
        <w:t>[</w:t>
      </w:r>
      <w:bookmarkStart w:id="19" w:name="_Hlk168496720"/>
      <w:r w:rsidR="00A33CF2" w:rsidRPr="00D20A03">
        <w:t xml:space="preserve">Adopt the 2024 International Existing Building Code Chapter 3 for </w:t>
      </w:r>
      <w:r w:rsidR="005B4DD8" w:rsidRPr="00D20A03">
        <w:t xml:space="preserve">OSHPD </w:t>
      </w:r>
      <w:r w:rsidR="005B4DD8">
        <w:t xml:space="preserve">3 and 6. Adopt only Sections 301.1 through 301.3.1, 301.1 Exception 5, 301.3, 301.3.1 Exception, 302, 304 through 305 for </w:t>
      </w:r>
      <w:r w:rsidR="00A33CF2" w:rsidRPr="00D20A03">
        <w:t>OSHPD 1R, 2</w:t>
      </w:r>
      <w:r w:rsidR="000D6C7D" w:rsidRPr="00D20A03">
        <w:t>, 4</w:t>
      </w:r>
      <w:r w:rsidR="005B4DD8">
        <w:t xml:space="preserve"> and </w:t>
      </w:r>
      <w:r w:rsidR="001B409C" w:rsidRPr="00D20A03">
        <w:t>5</w:t>
      </w:r>
      <w:r w:rsidR="00A33CF2" w:rsidRPr="00D20A03">
        <w:t xml:space="preserve">. </w:t>
      </w:r>
      <w:r w:rsidR="005B4DD8">
        <w:t xml:space="preserve">OSHPD does not adopt Section 306. Adopt Sections 310 through 311 for </w:t>
      </w:r>
      <w:r w:rsidR="005B4DD8" w:rsidRPr="00D20A03">
        <w:t>OSHPD 1R, 2,</w:t>
      </w:r>
      <w:r w:rsidR="005B4DD8">
        <w:t xml:space="preserve"> and </w:t>
      </w:r>
      <w:r w:rsidR="005B4DD8" w:rsidRPr="00D20A03">
        <w:t>5.</w:t>
      </w:r>
      <w:r w:rsidR="005B4DD8">
        <w:t xml:space="preserve"> Adopt Section 312 for </w:t>
      </w:r>
      <w:r w:rsidR="005B4DD8" w:rsidRPr="00D20A03">
        <w:t>OSHPD 1R</w:t>
      </w:r>
      <w:r w:rsidR="005B4DD8">
        <w:t xml:space="preserve">. </w:t>
      </w:r>
      <w:r w:rsidR="00A33CF2" w:rsidRPr="00D20A03">
        <w:t xml:space="preserve">Carry forward existing amendments of the 2022 California </w:t>
      </w:r>
      <w:r w:rsidR="0027053D" w:rsidRPr="00D20A03">
        <w:t xml:space="preserve">Existing </w:t>
      </w:r>
      <w:r w:rsidR="00A33CF2" w:rsidRPr="00D20A03">
        <w:t>Building Code for OSHPD 1R, 2,</w:t>
      </w:r>
      <w:r w:rsidR="0027053D" w:rsidRPr="00D20A03">
        <w:t xml:space="preserve"> </w:t>
      </w:r>
      <w:r w:rsidR="001B409C" w:rsidRPr="00D20A03">
        <w:t xml:space="preserve">4 </w:t>
      </w:r>
      <w:r w:rsidR="00A33CF2" w:rsidRPr="00D20A03">
        <w:t>and 5</w:t>
      </w:r>
      <w:bookmarkEnd w:id="19"/>
      <w:r w:rsidR="00B45F69">
        <w:t xml:space="preserve"> </w:t>
      </w:r>
      <w:r w:rsidR="00B45F69" w:rsidRPr="00D20A03">
        <w:t>with the following modifications</w:t>
      </w:r>
      <w:bookmarkEnd w:id="18"/>
      <w:r w:rsidR="00A33CF2" w:rsidRPr="00D20A03">
        <w:t>.</w:t>
      </w:r>
      <w:r>
        <w:t>]</w:t>
      </w:r>
    </w:p>
    <w:p w14:paraId="5BFADBB5" w14:textId="7D1B6B3D" w:rsidR="002E11DF" w:rsidRPr="002E11DF" w:rsidRDefault="002E11DF" w:rsidP="002E11DF">
      <w:pPr>
        <w:jc w:val="center"/>
        <w:rPr>
          <w:rFonts w:ascii="Calibri" w:hAnsi="Calibri"/>
          <w:b/>
          <w:snapToGrid/>
          <w:sz w:val="22"/>
        </w:rPr>
      </w:pPr>
      <w:r w:rsidRPr="002E11DF">
        <w:rPr>
          <w:rFonts w:eastAsia="SourceSansPro-Bold" w:cs="Arial"/>
          <w:b/>
          <w:snapToGrid/>
        </w:rPr>
        <w:t>SECTION 301</w:t>
      </w:r>
      <w:r w:rsidRPr="002E11DF">
        <w:rPr>
          <w:rFonts w:eastAsia="SourceSansPro-Bold" w:cs="Arial"/>
          <w:b/>
          <w:snapToGrid/>
        </w:rPr>
        <w:br/>
        <w:t>ADMINISTRATION</w:t>
      </w:r>
    </w:p>
    <w:p w14:paraId="1366E5D8" w14:textId="5F41F496" w:rsidR="0075575B" w:rsidRPr="00D20A03" w:rsidRDefault="0075575B" w:rsidP="00176F66">
      <w:pPr>
        <w:widowControl/>
        <w:autoSpaceDE w:val="0"/>
        <w:autoSpaceDN w:val="0"/>
        <w:adjustRightInd w:val="0"/>
        <w:rPr>
          <w:rFonts w:cs="Arial"/>
          <w:i/>
          <w:iCs/>
          <w:snapToGrid/>
          <w:szCs w:val="24"/>
        </w:rPr>
      </w:pPr>
      <w:r w:rsidRPr="00D20A03">
        <w:rPr>
          <w:rFonts w:eastAsia="SourceSansPro-Bold" w:cs="Arial"/>
          <w:b/>
          <w:bCs/>
          <w:snapToGrid/>
          <w:szCs w:val="24"/>
        </w:rPr>
        <w:t xml:space="preserve">301.1 Applicability. </w:t>
      </w:r>
      <w:r w:rsidRPr="00D20A03">
        <w:rPr>
          <w:rFonts w:eastAsia="SourceSansPro-Bold" w:cs="Arial"/>
          <w:snapToGrid/>
          <w:szCs w:val="24"/>
        </w:rPr>
        <w:t xml:space="preserve">The </w:t>
      </w:r>
      <w:r w:rsidRPr="00D20A03">
        <w:rPr>
          <w:rFonts w:eastAsia="SourceSansPro-It" w:cs="Arial"/>
          <w:snapToGrid/>
          <w:szCs w:val="24"/>
        </w:rPr>
        <w:t>repair</w:t>
      </w:r>
      <w:r w:rsidRPr="00D20A03">
        <w:rPr>
          <w:rFonts w:eastAsia="SourceSansPro-Bold" w:cs="Arial"/>
          <w:snapToGrid/>
          <w:szCs w:val="24"/>
        </w:rPr>
        <w:t xml:space="preserve">, </w:t>
      </w:r>
      <w:r w:rsidRPr="00D20A03">
        <w:rPr>
          <w:rFonts w:eastAsia="SourceSansPro-It" w:cs="Arial"/>
          <w:snapToGrid/>
          <w:szCs w:val="24"/>
        </w:rPr>
        <w:t>alteration</w:t>
      </w:r>
      <w:r w:rsidRPr="00D20A03">
        <w:rPr>
          <w:rFonts w:eastAsia="SourceSansPro-Bold" w:cs="Arial"/>
          <w:snapToGrid/>
          <w:szCs w:val="24"/>
        </w:rPr>
        <w:t xml:space="preserve">, </w:t>
      </w:r>
      <w:r w:rsidRPr="00D20A03">
        <w:rPr>
          <w:rFonts w:eastAsia="SourceSansPro-It" w:cs="Arial"/>
          <w:snapToGrid/>
          <w:szCs w:val="24"/>
        </w:rPr>
        <w:t>change of occupancy</w:t>
      </w:r>
      <w:r w:rsidRPr="00D20A03">
        <w:rPr>
          <w:rFonts w:eastAsia="SourceSansPro-Bold" w:cs="Arial"/>
          <w:snapToGrid/>
          <w:szCs w:val="24"/>
        </w:rPr>
        <w:t xml:space="preserve">, </w:t>
      </w:r>
      <w:r w:rsidRPr="00D20A03">
        <w:rPr>
          <w:rFonts w:eastAsia="SourceSansPro-It" w:cs="Arial"/>
          <w:snapToGrid/>
          <w:szCs w:val="24"/>
        </w:rPr>
        <w:t xml:space="preserve">addition </w:t>
      </w:r>
      <w:r w:rsidRPr="00D20A03">
        <w:rPr>
          <w:rFonts w:eastAsia="SourceSansPro-Bold" w:cs="Arial"/>
          <w:snapToGrid/>
          <w:szCs w:val="24"/>
        </w:rPr>
        <w:t xml:space="preserve">or relocation of all </w:t>
      </w:r>
      <w:r w:rsidRPr="00D20A03">
        <w:rPr>
          <w:rFonts w:eastAsia="SourceSansPro-It" w:cs="Arial"/>
          <w:snapToGrid/>
          <w:szCs w:val="24"/>
        </w:rPr>
        <w:t xml:space="preserve">existing buildings </w:t>
      </w:r>
      <w:r w:rsidRPr="00D20A03">
        <w:rPr>
          <w:rFonts w:eastAsia="SourceSansPro-Bold" w:cs="Arial"/>
          <w:snapToGrid/>
          <w:szCs w:val="24"/>
        </w:rPr>
        <w:t>shall comply with</w:t>
      </w:r>
      <w:r w:rsidR="00465A84" w:rsidRPr="00D20A03">
        <w:rPr>
          <w:rFonts w:eastAsia="SourceSansPro-Bold" w:cs="Arial"/>
          <w:snapToGrid/>
          <w:szCs w:val="24"/>
        </w:rPr>
        <w:t xml:space="preserve"> </w:t>
      </w:r>
      <w:r w:rsidRPr="00D20A03">
        <w:rPr>
          <w:rFonts w:eastAsia="SourceSansPro-Bold" w:cs="Arial"/>
          <w:snapToGrid/>
          <w:szCs w:val="24"/>
        </w:rPr>
        <w:t xml:space="preserve">Section 301.2, 301.3 or 301.4. The provisions of Sections 302 through 309 shall apply to all </w:t>
      </w:r>
      <w:r w:rsidRPr="00D20A03">
        <w:rPr>
          <w:rFonts w:eastAsia="SourceSansPro-It" w:cs="Arial"/>
          <w:snapToGrid/>
          <w:szCs w:val="24"/>
        </w:rPr>
        <w:t>alterations</w:t>
      </w:r>
      <w:r w:rsidRPr="00D20A03">
        <w:rPr>
          <w:rFonts w:eastAsia="SourceSansPro-Bold" w:cs="Arial"/>
          <w:snapToGrid/>
          <w:szCs w:val="24"/>
        </w:rPr>
        <w:t xml:space="preserve">, </w:t>
      </w:r>
      <w:r w:rsidRPr="00D20A03">
        <w:rPr>
          <w:rFonts w:eastAsia="SourceSansPro-It" w:cs="Arial"/>
          <w:snapToGrid/>
          <w:szCs w:val="24"/>
        </w:rPr>
        <w:t>repairs</w:t>
      </w:r>
      <w:r w:rsidRPr="00D20A03">
        <w:rPr>
          <w:rFonts w:eastAsia="SourceSansPro-Bold" w:cs="Arial"/>
          <w:snapToGrid/>
          <w:szCs w:val="24"/>
        </w:rPr>
        <w:t xml:space="preserve">, </w:t>
      </w:r>
      <w:r w:rsidRPr="00D20A03">
        <w:rPr>
          <w:rFonts w:eastAsia="SourceSansPro-It" w:cs="Arial"/>
          <w:snapToGrid/>
          <w:szCs w:val="24"/>
        </w:rPr>
        <w:t>additions</w:t>
      </w:r>
      <w:r w:rsidRPr="00D20A03">
        <w:rPr>
          <w:rFonts w:eastAsia="SourceSansPro-Bold" w:cs="Arial"/>
          <w:snapToGrid/>
          <w:szCs w:val="24"/>
        </w:rPr>
        <w:t>, relocation of</w:t>
      </w:r>
      <w:r w:rsidR="00465A84" w:rsidRPr="00D20A03">
        <w:rPr>
          <w:rFonts w:eastAsia="SourceSansPro-Bold" w:cs="Arial"/>
          <w:snapToGrid/>
          <w:szCs w:val="24"/>
        </w:rPr>
        <w:t xml:space="preserve"> </w:t>
      </w:r>
      <w:r w:rsidRPr="00D20A03">
        <w:rPr>
          <w:rFonts w:eastAsia="SourceSansPro-Bold" w:cs="Arial"/>
          <w:snapToGrid/>
          <w:szCs w:val="24"/>
        </w:rPr>
        <w:t xml:space="preserve">structures and </w:t>
      </w:r>
      <w:r w:rsidRPr="00D20A03">
        <w:rPr>
          <w:rFonts w:eastAsia="SourceSansPro-It" w:cs="Arial"/>
          <w:snapToGrid/>
          <w:szCs w:val="24"/>
        </w:rPr>
        <w:t xml:space="preserve">changes of occupancy </w:t>
      </w:r>
      <w:r w:rsidRPr="00D20A03">
        <w:rPr>
          <w:rFonts w:eastAsia="SourceSansPro-Bold" w:cs="Arial"/>
          <w:snapToGrid/>
          <w:szCs w:val="24"/>
        </w:rPr>
        <w:t>regardless of compliance method.</w:t>
      </w:r>
      <w:r w:rsidR="003974A8" w:rsidRPr="00D20A03">
        <w:rPr>
          <w:rFonts w:eastAsia="SourceSansPro-Bold" w:cs="Arial"/>
          <w:snapToGrid/>
          <w:szCs w:val="24"/>
        </w:rPr>
        <w:t xml:space="preserve"> </w:t>
      </w:r>
      <w:r w:rsidR="000A45EB" w:rsidRPr="00D20A03">
        <w:rPr>
          <w:rFonts w:cs="Arial"/>
          <w:b/>
          <w:bCs/>
          <w:i/>
          <w:iCs/>
          <w:snapToGrid/>
          <w:szCs w:val="24"/>
        </w:rPr>
        <w:t>[OSHPD 1R, 2</w:t>
      </w:r>
      <w:r w:rsidR="00546724" w:rsidRPr="00D20A03">
        <w:rPr>
          <w:rFonts w:cs="Arial"/>
          <w:b/>
          <w:bCs/>
          <w:i/>
          <w:iCs/>
          <w:snapToGrid/>
          <w:szCs w:val="24"/>
        </w:rPr>
        <w:t>, 4</w:t>
      </w:r>
      <w:r w:rsidR="000A45EB" w:rsidRPr="00D20A03">
        <w:rPr>
          <w:rFonts w:cs="Arial"/>
          <w:b/>
          <w:bCs/>
          <w:i/>
          <w:iCs/>
          <w:snapToGrid/>
          <w:szCs w:val="24"/>
        </w:rPr>
        <w:t xml:space="preserve"> &amp; 5]</w:t>
      </w:r>
      <w:bookmarkStart w:id="20" w:name="_Hlk168559865"/>
      <w:r w:rsidR="003974A8" w:rsidRPr="00D20A03">
        <w:rPr>
          <w:rFonts w:cs="Arial"/>
          <w:b/>
          <w:bCs/>
          <w:i/>
          <w:iCs/>
          <w:snapToGrid/>
          <w:szCs w:val="24"/>
        </w:rPr>
        <w:t xml:space="preserve"> </w:t>
      </w:r>
      <w:r w:rsidR="003974A8" w:rsidRPr="00D20A03">
        <w:rPr>
          <w:rFonts w:cs="Arial"/>
          <w:i/>
          <w:iCs/>
          <w:snapToGrid/>
          <w:szCs w:val="24"/>
        </w:rPr>
        <w:t xml:space="preserve">Section 301.4 not </w:t>
      </w:r>
      <w:r w:rsidR="003974A8" w:rsidRPr="00D20A03">
        <w:rPr>
          <w:rFonts w:cs="Arial"/>
          <w:i/>
          <w:iCs/>
          <w:strike/>
          <w:snapToGrid/>
          <w:szCs w:val="24"/>
        </w:rPr>
        <w:t>adopted</w:t>
      </w:r>
      <w:r w:rsidR="003974A8" w:rsidRPr="00D20A03">
        <w:rPr>
          <w:rFonts w:cs="Arial"/>
          <w:i/>
          <w:iCs/>
          <w:snapToGrid/>
          <w:szCs w:val="24"/>
        </w:rPr>
        <w:t xml:space="preserve"> </w:t>
      </w:r>
      <w:r w:rsidR="007216B7" w:rsidRPr="00D20A03">
        <w:rPr>
          <w:rFonts w:cs="Arial"/>
          <w:i/>
          <w:iCs/>
          <w:snapToGrid/>
          <w:szCs w:val="24"/>
          <w:u w:val="single"/>
        </w:rPr>
        <w:t xml:space="preserve">permitted </w:t>
      </w:r>
      <w:r w:rsidR="003974A8" w:rsidRPr="00D20A03">
        <w:rPr>
          <w:rFonts w:cs="Arial"/>
          <w:i/>
          <w:iCs/>
          <w:snapToGrid/>
          <w:szCs w:val="24"/>
        </w:rPr>
        <w:t>by OSHPD.</w:t>
      </w:r>
      <w:bookmarkEnd w:id="20"/>
    </w:p>
    <w:p w14:paraId="51251FE3" w14:textId="77777777" w:rsidR="0035472D" w:rsidRPr="003F347D" w:rsidRDefault="0035472D" w:rsidP="00176F66">
      <w:pPr>
        <w:widowControl/>
        <w:autoSpaceDE w:val="0"/>
        <w:autoSpaceDN w:val="0"/>
        <w:adjustRightInd w:val="0"/>
        <w:ind w:left="720"/>
        <w:rPr>
          <w:rFonts w:eastAsia="SourceSansPro-Bold" w:cs="Arial"/>
          <w:b/>
          <w:bCs/>
          <w:i/>
          <w:iCs/>
          <w:snapToGrid/>
          <w:szCs w:val="24"/>
        </w:rPr>
      </w:pPr>
      <w:r w:rsidRPr="003F347D">
        <w:rPr>
          <w:rFonts w:eastAsia="SourceSansPro-Bold" w:cs="Arial"/>
          <w:b/>
          <w:bCs/>
          <w:i/>
          <w:iCs/>
          <w:snapToGrid/>
          <w:szCs w:val="24"/>
        </w:rPr>
        <w:t>Exceptions:</w:t>
      </w:r>
    </w:p>
    <w:p w14:paraId="184515B1" w14:textId="07A49BE9" w:rsidR="0035472D" w:rsidRPr="00D20A03" w:rsidRDefault="000C5D14" w:rsidP="00D71F52">
      <w:pPr>
        <w:pStyle w:val="ListParagraph"/>
        <w:widowControl/>
        <w:numPr>
          <w:ilvl w:val="0"/>
          <w:numId w:val="2"/>
        </w:numPr>
        <w:autoSpaceDE w:val="0"/>
        <w:autoSpaceDN w:val="0"/>
        <w:adjustRightInd w:val="0"/>
        <w:contextualSpacing w:val="0"/>
        <w:rPr>
          <w:rFonts w:eastAsia="SourceSansPro-It" w:cs="Arial"/>
          <w:i/>
          <w:iCs/>
          <w:snapToGrid/>
          <w:szCs w:val="24"/>
          <w:highlight w:val="cyan"/>
        </w:rPr>
      </w:pPr>
      <w:r>
        <w:rPr>
          <w:rFonts w:eastAsia="SourceSansPro-It" w:cs="Arial"/>
          <w:i/>
          <w:iCs/>
          <w:snapToGrid/>
          <w:szCs w:val="24"/>
          <w:highlight w:val="cyan"/>
        </w:rPr>
        <w:t>[</w:t>
      </w:r>
      <w:r w:rsidR="0035472D" w:rsidRPr="00D20A03">
        <w:rPr>
          <w:rFonts w:eastAsia="SourceSansPro-It" w:cs="Arial"/>
          <w:i/>
          <w:iCs/>
          <w:snapToGrid/>
          <w:szCs w:val="24"/>
          <w:highlight w:val="cyan"/>
        </w:rPr>
        <w:t>Reserved for BSC.</w:t>
      </w:r>
      <w:r>
        <w:rPr>
          <w:rFonts w:eastAsia="SourceSansPro-It" w:cs="Arial"/>
          <w:i/>
          <w:iCs/>
          <w:snapToGrid/>
          <w:szCs w:val="24"/>
          <w:highlight w:val="cyan"/>
        </w:rPr>
        <w:t>]</w:t>
      </w:r>
    </w:p>
    <w:p w14:paraId="2D5DF30E" w14:textId="7BB4FA94" w:rsidR="0035472D" w:rsidRPr="00D20A03" w:rsidRDefault="000C5D14" w:rsidP="00D71F52">
      <w:pPr>
        <w:pStyle w:val="ListParagraph"/>
        <w:widowControl/>
        <w:numPr>
          <w:ilvl w:val="0"/>
          <w:numId w:val="2"/>
        </w:numPr>
        <w:autoSpaceDE w:val="0"/>
        <w:autoSpaceDN w:val="0"/>
        <w:adjustRightInd w:val="0"/>
        <w:contextualSpacing w:val="0"/>
        <w:rPr>
          <w:rFonts w:eastAsia="SourceSansPro-It" w:cs="Arial"/>
          <w:i/>
          <w:iCs/>
          <w:snapToGrid/>
          <w:szCs w:val="24"/>
          <w:highlight w:val="cyan"/>
        </w:rPr>
      </w:pPr>
      <w:r>
        <w:rPr>
          <w:rFonts w:eastAsia="SourceSansPro-It" w:cs="Arial"/>
          <w:i/>
          <w:iCs/>
          <w:snapToGrid/>
          <w:szCs w:val="24"/>
          <w:highlight w:val="cyan"/>
        </w:rPr>
        <w:t>[</w:t>
      </w:r>
      <w:r w:rsidR="0035472D" w:rsidRPr="00D20A03">
        <w:rPr>
          <w:rFonts w:eastAsia="SourceSansPro-It" w:cs="Arial"/>
          <w:i/>
          <w:iCs/>
          <w:snapToGrid/>
          <w:szCs w:val="24"/>
          <w:highlight w:val="cyan"/>
        </w:rPr>
        <w:t>Reserved for DSA-SS.</w:t>
      </w:r>
      <w:r>
        <w:rPr>
          <w:rFonts w:eastAsia="SourceSansPro-It" w:cs="Arial"/>
          <w:i/>
          <w:iCs/>
          <w:snapToGrid/>
          <w:szCs w:val="24"/>
          <w:highlight w:val="cyan"/>
        </w:rPr>
        <w:t>]</w:t>
      </w:r>
    </w:p>
    <w:p w14:paraId="08422C11" w14:textId="32EB8426" w:rsidR="0035472D" w:rsidRPr="00D20A03" w:rsidRDefault="000C5D14" w:rsidP="00D71F52">
      <w:pPr>
        <w:pStyle w:val="ListParagraph"/>
        <w:widowControl/>
        <w:numPr>
          <w:ilvl w:val="0"/>
          <w:numId w:val="2"/>
        </w:numPr>
        <w:autoSpaceDE w:val="0"/>
        <w:autoSpaceDN w:val="0"/>
        <w:adjustRightInd w:val="0"/>
        <w:contextualSpacing w:val="0"/>
        <w:rPr>
          <w:rFonts w:eastAsia="SourceSansPro-It" w:cs="Arial"/>
          <w:i/>
          <w:iCs/>
          <w:snapToGrid/>
          <w:szCs w:val="24"/>
          <w:highlight w:val="cyan"/>
        </w:rPr>
      </w:pPr>
      <w:r>
        <w:rPr>
          <w:rFonts w:eastAsia="SourceSansPro-It" w:cs="Arial"/>
          <w:i/>
          <w:iCs/>
          <w:snapToGrid/>
          <w:szCs w:val="24"/>
          <w:highlight w:val="cyan"/>
        </w:rPr>
        <w:t>[</w:t>
      </w:r>
      <w:r w:rsidR="0035472D" w:rsidRPr="00D20A03">
        <w:rPr>
          <w:rFonts w:eastAsia="SourceSansPro-It" w:cs="Arial"/>
          <w:i/>
          <w:iCs/>
          <w:snapToGrid/>
          <w:szCs w:val="24"/>
          <w:highlight w:val="cyan"/>
        </w:rPr>
        <w:t>Reserved for DSA-SS/CC.</w:t>
      </w:r>
      <w:r>
        <w:rPr>
          <w:rFonts w:eastAsia="SourceSansPro-It" w:cs="Arial"/>
          <w:i/>
          <w:iCs/>
          <w:snapToGrid/>
          <w:szCs w:val="24"/>
          <w:highlight w:val="cyan"/>
        </w:rPr>
        <w:t>]</w:t>
      </w:r>
    </w:p>
    <w:p w14:paraId="6DA142B1" w14:textId="780841BB" w:rsidR="0035472D" w:rsidRPr="00D20A03" w:rsidRDefault="000C5D14" w:rsidP="00D71F52">
      <w:pPr>
        <w:pStyle w:val="ListParagraph"/>
        <w:widowControl/>
        <w:numPr>
          <w:ilvl w:val="0"/>
          <w:numId w:val="2"/>
        </w:numPr>
        <w:autoSpaceDE w:val="0"/>
        <w:autoSpaceDN w:val="0"/>
        <w:adjustRightInd w:val="0"/>
        <w:contextualSpacing w:val="0"/>
        <w:rPr>
          <w:rFonts w:eastAsia="SourceSansPro-It" w:cs="Arial"/>
          <w:i/>
          <w:iCs/>
          <w:snapToGrid/>
          <w:szCs w:val="24"/>
          <w:highlight w:val="cyan"/>
        </w:rPr>
      </w:pPr>
      <w:r>
        <w:rPr>
          <w:rFonts w:eastAsia="SourceSansPro-It" w:cs="Arial"/>
          <w:i/>
          <w:iCs/>
          <w:snapToGrid/>
          <w:szCs w:val="24"/>
          <w:highlight w:val="cyan"/>
        </w:rPr>
        <w:t>[</w:t>
      </w:r>
      <w:r w:rsidR="0035472D" w:rsidRPr="00D20A03">
        <w:rPr>
          <w:rFonts w:eastAsia="SourceSansPro-It" w:cs="Arial"/>
          <w:i/>
          <w:iCs/>
          <w:snapToGrid/>
          <w:szCs w:val="24"/>
          <w:highlight w:val="cyan"/>
        </w:rPr>
        <w:t>Reserved for HCD.</w:t>
      </w:r>
      <w:r>
        <w:rPr>
          <w:rFonts w:eastAsia="SourceSansPro-It" w:cs="Arial"/>
          <w:i/>
          <w:iCs/>
          <w:snapToGrid/>
          <w:szCs w:val="24"/>
          <w:highlight w:val="cyan"/>
        </w:rPr>
        <w:t>]</w:t>
      </w:r>
    </w:p>
    <w:p w14:paraId="5E887B2E" w14:textId="5B4BD9EE" w:rsidR="0035472D" w:rsidRPr="00D20A03" w:rsidRDefault="0035472D" w:rsidP="00D71F52">
      <w:pPr>
        <w:pStyle w:val="ListParagraph"/>
        <w:widowControl/>
        <w:numPr>
          <w:ilvl w:val="0"/>
          <w:numId w:val="2"/>
        </w:numPr>
        <w:autoSpaceDE w:val="0"/>
        <w:autoSpaceDN w:val="0"/>
        <w:adjustRightInd w:val="0"/>
        <w:contextualSpacing w:val="0"/>
        <w:rPr>
          <w:rFonts w:cs="Arial"/>
          <w:i/>
          <w:iCs/>
          <w:snapToGrid/>
          <w:szCs w:val="24"/>
        </w:rPr>
      </w:pPr>
      <w:r w:rsidRPr="00D20A03">
        <w:rPr>
          <w:rFonts w:cs="Arial"/>
          <w:b/>
          <w:bCs/>
          <w:i/>
          <w:iCs/>
          <w:snapToGrid/>
          <w:szCs w:val="24"/>
        </w:rPr>
        <w:t xml:space="preserve">Hospital buildings removed from acute care service, skilled nursing facilities, intermediate-care facilities, correctional treatment centers and acute-psychiatric hospitals </w:t>
      </w:r>
      <w:bookmarkStart w:id="21" w:name="_Hlk152679446"/>
      <w:r w:rsidRPr="00D20A03">
        <w:rPr>
          <w:rFonts w:cs="Arial"/>
          <w:b/>
          <w:bCs/>
          <w:i/>
          <w:iCs/>
          <w:snapToGrid/>
          <w:szCs w:val="24"/>
        </w:rPr>
        <w:t>[OSHPD 1R, 2, 4 &amp; 5]</w:t>
      </w:r>
      <w:bookmarkEnd w:id="21"/>
      <w:r w:rsidRPr="00D20A03">
        <w:rPr>
          <w:rFonts w:cs="Arial"/>
          <w:b/>
          <w:bCs/>
          <w:i/>
          <w:iCs/>
          <w:snapToGrid/>
          <w:szCs w:val="24"/>
        </w:rPr>
        <w:t xml:space="preserve">. </w:t>
      </w:r>
      <w:r w:rsidRPr="00D20A03">
        <w:rPr>
          <w:rFonts w:cs="Arial"/>
          <w:i/>
          <w:iCs/>
          <w:snapToGrid/>
          <w:szCs w:val="24"/>
        </w:rPr>
        <w:t xml:space="preserve">The provisions of adopted sections in Chapters 3 through 5 shall control the alteration, repair and change of occupancy or function </w:t>
      </w:r>
      <w:r w:rsidRPr="00D20A03">
        <w:rPr>
          <w:rFonts w:cs="Arial"/>
          <w:i/>
          <w:iCs/>
          <w:snapToGrid/>
          <w:szCs w:val="24"/>
        </w:rPr>
        <w:lastRenderedPageBreak/>
        <w:t xml:space="preserve">of existing structures for applications listed in Section 1.10.1, 1.10.2, 1.10.4 and 1.10.5 regulated by the </w:t>
      </w:r>
      <w:r w:rsidR="002436BB" w:rsidRPr="002436BB">
        <w:rPr>
          <w:rFonts w:cs="Arial"/>
          <w:i/>
          <w:iCs/>
          <w:snapToGrid/>
          <w:szCs w:val="24"/>
          <w:u w:val="single"/>
        </w:rPr>
        <w:t>Department of Health Care Access and Information/</w:t>
      </w:r>
      <w:r w:rsidRPr="00D20A03">
        <w:rPr>
          <w:rFonts w:cs="Arial"/>
          <w:i/>
          <w:iCs/>
          <w:snapToGrid/>
          <w:szCs w:val="24"/>
        </w:rPr>
        <w:t xml:space="preserve">Office of Statewide </w:t>
      </w:r>
      <w:r w:rsidRPr="00D20A03">
        <w:rPr>
          <w:rFonts w:cs="Arial"/>
          <w:i/>
          <w:iCs/>
          <w:strike/>
          <w:snapToGrid/>
          <w:szCs w:val="24"/>
        </w:rPr>
        <w:t>Health</w:t>
      </w:r>
      <w:r w:rsidRPr="00D20A03">
        <w:rPr>
          <w:rFonts w:cs="Arial"/>
          <w:i/>
          <w:iCs/>
          <w:snapToGrid/>
          <w:szCs w:val="24"/>
        </w:rPr>
        <w:t xml:space="preserve"> </w:t>
      </w:r>
      <w:r w:rsidRPr="00D20A03">
        <w:rPr>
          <w:rFonts w:cs="Arial"/>
          <w:i/>
          <w:iCs/>
          <w:snapToGrid/>
          <w:szCs w:val="24"/>
          <w:u w:val="single"/>
        </w:rPr>
        <w:t>Hospital</w:t>
      </w:r>
      <w:r w:rsidRPr="00D20A03">
        <w:rPr>
          <w:rFonts w:cs="Arial"/>
          <w:i/>
          <w:iCs/>
          <w:snapToGrid/>
          <w:szCs w:val="24"/>
        </w:rPr>
        <w:t xml:space="preserve"> Planning and Development (OSHPD). Functional service spaces shall comply with the requirements in the California Building Code, Sections 1224, 1225, 1226, 1227 and 1228.</w:t>
      </w:r>
    </w:p>
    <w:p w14:paraId="394DD68E" w14:textId="5AF1005D" w:rsidR="00310306" w:rsidRPr="00D20A03" w:rsidRDefault="00691341" w:rsidP="00310306">
      <w:pPr>
        <w:rPr>
          <w:rFonts w:cs="Arial"/>
          <w:noProof/>
        </w:rPr>
      </w:pPr>
      <w:bookmarkStart w:id="22" w:name="_Hlk152679350"/>
      <w:r w:rsidRPr="00D20A03">
        <w:rPr>
          <w:rFonts w:cs="Arial"/>
          <w:noProof/>
        </w:rPr>
        <w:t>…</w:t>
      </w:r>
    </w:p>
    <w:bookmarkEnd w:id="22"/>
    <w:p w14:paraId="385273DB" w14:textId="3F33B278" w:rsidR="00691341" w:rsidRPr="00D20A03" w:rsidRDefault="000B78EC" w:rsidP="00176F66">
      <w:pPr>
        <w:widowControl/>
        <w:autoSpaceDE w:val="0"/>
        <w:autoSpaceDN w:val="0"/>
        <w:adjustRightInd w:val="0"/>
        <w:rPr>
          <w:rFonts w:eastAsia="SourceSansPro-Bold" w:cs="Arial"/>
          <w:snapToGrid/>
          <w:szCs w:val="24"/>
        </w:rPr>
      </w:pPr>
      <w:r w:rsidRPr="00D20A03">
        <w:rPr>
          <w:rFonts w:eastAsia="SourceSansPro-Bold" w:cs="Arial"/>
          <w:b/>
          <w:bCs/>
          <w:snapToGrid/>
          <w:szCs w:val="24"/>
        </w:rPr>
        <w:t xml:space="preserve">301.3.1 Prescriptive compliance method. </w:t>
      </w:r>
      <w:r w:rsidRPr="00D20A03">
        <w:rPr>
          <w:rFonts w:eastAsia="SourceSansPro-It" w:cs="Arial"/>
          <w:snapToGrid/>
          <w:szCs w:val="24"/>
        </w:rPr>
        <w:t>Alterations</w:t>
      </w:r>
      <w:r w:rsidRPr="00D20A03">
        <w:rPr>
          <w:rFonts w:eastAsia="SourceSansPro-Bold" w:cs="Arial"/>
          <w:snapToGrid/>
          <w:szCs w:val="24"/>
        </w:rPr>
        <w:t xml:space="preserve">, </w:t>
      </w:r>
      <w:r w:rsidRPr="00D20A03">
        <w:rPr>
          <w:rFonts w:eastAsia="SourceSansPro-It" w:cs="Arial"/>
          <w:snapToGrid/>
          <w:szCs w:val="24"/>
        </w:rPr>
        <w:t xml:space="preserve">additions </w:t>
      </w:r>
      <w:r w:rsidRPr="00D20A03">
        <w:rPr>
          <w:rFonts w:eastAsia="SourceSansPro-Bold" w:cs="Arial"/>
          <w:snapToGrid/>
          <w:szCs w:val="24"/>
        </w:rPr>
        <w:t xml:space="preserve">and </w:t>
      </w:r>
      <w:r w:rsidRPr="00D20A03">
        <w:rPr>
          <w:rFonts w:eastAsia="SourceSansPro-It" w:cs="Arial"/>
          <w:snapToGrid/>
          <w:szCs w:val="24"/>
        </w:rPr>
        <w:t xml:space="preserve">changes of occupancy </w:t>
      </w:r>
      <w:r w:rsidRPr="00D20A03">
        <w:rPr>
          <w:rFonts w:eastAsia="SourceSansPro-Bold" w:cs="Arial"/>
          <w:snapToGrid/>
          <w:szCs w:val="24"/>
        </w:rPr>
        <w:t>complying with Chapter 5 of this code</w:t>
      </w:r>
      <w:r w:rsidR="00E620FE" w:rsidRPr="00D20A03">
        <w:rPr>
          <w:rFonts w:eastAsia="SourceSansPro-Bold" w:cs="Arial"/>
          <w:snapToGrid/>
          <w:szCs w:val="24"/>
        </w:rPr>
        <w:t xml:space="preserve"> </w:t>
      </w:r>
      <w:r w:rsidRPr="00D20A03">
        <w:rPr>
          <w:rFonts w:eastAsia="SourceSansPro-Bold" w:cs="Arial"/>
          <w:snapToGrid/>
          <w:szCs w:val="24"/>
        </w:rPr>
        <w:t xml:space="preserve">in buildings complying with the </w:t>
      </w:r>
      <w:r w:rsidR="00AC4FA4" w:rsidRPr="00D20A03">
        <w:rPr>
          <w:rFonts w:eastAsia="SourceSansPro-It" w:cs="Arial"/>
          <w:snapToGrid/>
          <w:szCs w:val="24"/>
        </w:rPr>
        <w:t>California</w:t>
      </w:r>
      <w:r w:rsidRPr="00D20A03">
        <w:rPr>
          <w:rFonts w:eastAsia="SourceSansPro-It" w:cs="Arial"/>
          <w:snapToGrid/>
          <w:szCs w:val="24"/>
        </w:rPr>
        <w:t xml:space="preserve"> Fire Code </w:t>
      </w:r>
      <w:r w:rsidRPr="00D20A03">
        <w:rPr>
          <w:rFonts w:eastAsia="SourceSansPro-Bold" w:cs="Arial"/>
          <w:snapToGrid/>
          <w:szCs w:val="24"/>
        </w:rPr>
        <w:t>shall be considered in compliance with the provisions of this code.</w:t>
      </w:r>
    </w:p>
    <w:p w14:paraId="3E19C086" w14:textId="55AAF296" w:rsidR="00B97827" w:rsidRPr="002965E3" w:rsidRDefault="00346D80" w:rsidP="00BF0E41">
      <w:pPr>
        <w:widowControl/>
        <w:autoSpaceDE w:val="0"/>
        <w:autoSpaceDN w:val="0"/>
        <w:adjustRightInd w:val="0"/>
        <w:spacing w:after="240"/>
        <w:ind w:left="720"/>
        <w:rPr>
          <w:rFonts w:cs="Arial"/>
          <w:b/>
          <w:bCs/>
          <w:i/>
          <w:iCs/>
          <w:snapToGrid/>
          <w:szCs w:val="24"/>
        </w:rPr>
      </w:pPr>
      <w:r w:rsidRPr="00D20A03">
        <w:rPr>
          <w:rFonts w:cs="Arial"/>
          <w:b/>
          <w:bCs/>
          <w:i/>
          <w:iCs/>
          <w:snapToGrid/>
          <w:szCs w:val="24"/>
        </w:rPr>
        <w:t xml:space="preserve">Exception: </w:t>
      </w:r>
      <w:r w:rsidR="003E18AD" w:rsidRPr="00D20A03">
        <w:rPr>
          <w:rFonts w:cs="Arial"/>
          <w:b/>
          <w:bCs/>
          <w:i/>
          <w:iCs/>
          <w:snapToGrid/>
          <w:szCs w:val="24"/>
        </w:rPr>
        <w:t>Hospital buildings removed from acute care service, skilled nursing facilities, intermediate-care facilities, correctional treatment centers and acute-psychiatric hospitals [OSHPD 1R, 2, 4 &amp; 5]</w:t>
      </w:r>
      <w:r w:rsidRPr="00D20A03">
        <w:rPr>
          <w:rFonts w:cs="Arial"/>
          <w:b/>
          <w:bCs/>
          <w:i/>
          <w:iCs/>
          <w:snapToGrid/>
          <w:szCs w:val="24"/>
        </w:rPr>
        <w:t>.</w:t>
      </w:r>
      <w:r w:rsidR="00AC136E" w:rsidRPr="00D20A03">
        <w:rPr>
          <w:rFonts w:cs="Arial"/>
          <w:b/>
          <w:bCs/>
          <w:i/>
          <w:iCs/>
          <w:snapToGrid/>
          <w:szCs w:val="24"/>
        </w:rPr>
        <w:t xml:space="preserve"> </w:t>
      </w:r>
      <w:r w:rsidRPr="00D20A03">
        <w:rPr>
          <w:rFonts w:cs="Arial"/>
          <w:i/>
          <w:iCs/>
          <w:snapToGrid/>
          <w:szCs w:val="24"/>
        </w:rPr>
        <w:t>The provisions of adopted sections in Chapters 3</w:t>
      </w:r>
      <w:r w:rsidR="00A26EA2" w:rsidRPr="00D20A03">
        <w:rPr>
          <w:rFonts w:cs="Arial"/>
          <w:b/>
          <w:bCs/>
          <w:i/>
          <w:iCs/>
          <w:snapToGrid/>
          <w:szCs w:val="24"/>
        </w:rPr>
        <w:t xml:space="preserve"> </w:t>
      </w:r>
      <w:r w:rsidRPr="00D20A03">
        <w:rPr>
          <w:rFonts w:cs="Arial"/>
          <w:i/>
          <w:iCs/>
          <w:snapToGrid/>
          <w:szCs w:val="24"/>
        </w:rPr>
        <w:t>through 5 shall control the alteration, repair</w:t>
      </w:r>
      <w:r w:rsidR="00D6342D" w:rsidRPr="00D20A03">
        <w:rPr>
          <w:rFonts w:cs="Arial"/>
          <w:i/>
          <w:iCs/>
          <w:snapToGrid/>
          <w:szCs w:val="24"/>
        </w:rPr>
        <w:t xml:space="preserve"> </w:t>
      </w:r>
      <w:r w:rsidRPr="00D20A03">
        <w:rPr>
          <w:rFonts w:cs="Arial"/>
          <w:i/>
          <w:iCs/>
          <w:snapToGrid/>
          <w:szCs w:val="24"/>
        </w:rPr>
        <w:t>and</w:t>
      </w:r>
      <w:r w:rsidR="0073347B" w:rsidRPr="00D20A03">
        <w:rPr>
          <w:rFonts w:cs="Arial"/>
          <w:i/>
          <w:iCs/>
          <w:snapToGrid/>
          <w:szCs w:val="24"/>
        </w:rPr>
        <w:t xml:space="preserve"> </w:t>
      </w:r>
      <w:r w:rsidRPr="00D20A03">
        <w:rPr>
          <w:rFonts w:cs="Arial"/>
          <w:i/>
          <w:iCs/>
          <w:snapToGrid/>
          <w:szCs w:val="24"/>
        </w:rPr>
        <w:t>change of occupancy or function of existing structures</w:t>
      </w:r>
      <w:r w:rsidR="0073347B" w:rsidRPr="00D20A03">
        <w:rPr>
          <w:rFonts w:cs="Arial"/>
          <w:i/>
          <w:iCs/>
          <w:snapToGrid/>
          <w:szCs w:val="24"/>
        </w:rPr>
        <w:t xml:space="preserve"> </w:t>
      </w:r>
      <w:r w:rsidRPr="00D20A03">
        <w:rPr>
          <w:rFonts w:cs="Arial"/>
          <w:i/>
          <w:iCs/>
          <w:snapToGrid/>
          <w:szCs w:val="24"/>
        </w:rPr>
        <w:t>for applications listed in Section 1.10.1, 1.10.2, 1.10.4</w:t>
      </w:r>
      <w:r w:rsidR="0073347B" w:rsidRPr="00D20A03">
        <w:rPr>
          <w:rFonts w:cs="Arial"/>
          <w:i/>
          <w:iCs/>
          <w:snapToGrid/>
          <w:szCs w:val="24"/>
        </w:rPr>
        <w:t xml:space="preserve"> </w:t>
      </w:r>
      <w:r w:rsidRPr="00D20A03">
        <w:rPr>
          <w:rFonts w:cs="Arial"/>
          <w:i/>
          <w:iCs/>
          <w:snapToGrid/>
          <w:szCs w:val="24"/>
        </w:rPr>
        <w:t xml:space="preserve">and 1.10.5 regulated by the </w:t>
      </w:r>
      <w:r w:rsidR="002436BB" w:rsidRPr="002436BB">
        <w:rPr>
          <w:rFonts w:cs="Arial"/>
          <w:i/>
          <w:iCs/>
          <w:snapToGrid/>
          <w:szCs w:val="24"/>
          <w:u w:val="single"/>
        </w:rPr>
        <w:t>Department of Health Care Access and Information/</w:t>
      </w:r>
      <w:r w:rsidRPr="00D20A03">
        <w:rPr>
          <w:rFonts w:cs="Arial"/>
          <w:i/>
          <w:iCs/>
          <w:snapToGrid/>
          <w:szCs w:val="24"/>
        </w:rPr>
        <w:t xml:space="preserve">Office of Statewide </w:t>
      </w:r>
      <w:r w:rsidRPr="00D20A03">
        <w:rPr>
          <w:rFonts w:cs="Arial"/>
          <w:i/>
          <w:iCs/>
          <w:strike/>
          <w:snapToGrid/>
          <w:szCs w:val="24"/>
        </w:rPr>
        <w:t>Health</w:t>
      </w:r>
      <w:r w:rsidR="0073347B" w:rsidRPr="00D20A03">
        <w:rPr>
          <w:rFonts w:cs="Arial"/>
          <w:i/>
          <w:iCs/>
          <w:snapToGrid/>
          <w:szCs w:val="24"/>
        </w:rPr>
        <w:t xml:space="preserve"> </w:t>
      </w:r>
      <w:r w:rsidR="0047128C" w:rsidRPr="00D20A03">
        <w:rPr>
          <w:rFonts w:cs="Arial"/>
          <w:i/>
          <w:iCs/>
          <w:snapToGrid/>
          <w:szCs w:val="24"/>
          <w:u w:val="single"/>
        </w:rPr>
        <w:t>Hospital</w:t>
      </w:r>
      <w:r w:rsidR="0047128C" w:rsidRPr="00D20A03">
        <w:rPr>
          <w:rFonts w:cs="Arial"/>
          <w:i/>
          <w:iCs/>
          <w:snapToGrid/>
          <w:szCs w:val="24"/>
        </w:rPr>
        <w:t xml:space="preserve"> </w:t>
      </w:r>
      <w:r w:rsidRPr="00D20A03">
        <w:rPr>
          <w:rFonts w:cs="Arial"/>
          <w:i/>
          <w:iCs/>
          <w:snapToGrid/>
          <w:szCs w:val="24"/>
        </w:rPr>
        <w:t>Planning and Development (OSHPD). Refer to Chapter</w:t>
      </w:r>
      <w:r w:rsidR="0073347B" w:rsidRPr="00D20A03">
        <w:rPr>
          <w:rFonts w:cs="Arial"/>
          <w:i/>
          <w:iCs/>
          <w:snapToGrid/>
          <w:szCs w:val="24"/>
        </w:rPr>
        <w:t xml:space="preserve"> </w:t>
      </w:r>
      <w:r w:rsidRPr="00D20A03">
        <w:rPr>
          <w:rFonts w:cs="Arial"/>
          <w:i/>
          <w:iCs/>
          <w:snapToGrid/>
          <w:szCs w:val="24"/>
        </w:rPr>
        <w:t>3A for services, systems and utilities that serve</w:t>
      </w:r>
      <w:r w:rsidR="0073347B" w:rsidRPr="00D20A03">
        <w:rPr>
          <w:rFonts w:cs="Arial"/>
          <w:i/>
          <w:iCs/>
          <w:snapToGrid/>
          <w:szCs w:val="24"/>
        </w:rPr>
        <w:t xml:space="preserve"> </w:t>
      </w:r>
      <w:r w:rsidRPr="00D20A03">
        <w:rPr>
          <w:rFonts w:cs="Arial"/>
          <w:i/>
          <w:iCs/>
          <w:snapToGrid/>
          <w:szCs w:val="24"/>
        </w:rPr>
        <w:t>OSHPD 1 buildings.</w:t>
      </w:r>
      <w:r w:rsidR="00E62085" w:rsidRPr="00D20A03">
        <w:rPr>
          <w:rFonts w:cs="Arial"/>
          <w:noProof/>
        </w:rPr>
        <w:t>…</w:t>
      </w:r>
    </w:p>
    <w:p w14:paraId="7EACB7FF" w14:textId="51A3117C" w:rsidR="00C5032C" w:rsidRPr="00D20A03" w:rsidRDefault="00C5032C" w:rsidP="002E11DF">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304</w:t>
      </w:r>
      <w:r w:rsidR="002E11DF">
        <w:rPr>
          <w:rFonts w:eastAsia="SourceSansPro-Bold" w:cs="Arial"/>
          <w:b/>
          <w:bCs/>
          <w:snapToGrid/>
          <w:szCs w:val="24"/>
        </w:rPr>
        <w:br/>
      </w:r>
      <w:r w:rsidRPr="00D20A03">
        <w:rPr>
          <w:rFonts w:eastAsia="SourceSansPro-Bold" w:cs="Arial"/>
          <w:b/>
          <w:bCs/>
          <w:snapToGrid/>
          <w:szCs w:val="24"/>
        </w:rPr>
        <w:t>STRUCTURAL DESIGN LOADS AND EVALUATION AND DESIGN PROCEDURES</w:t>
      </w:r>
    </w:p>
    <w:p w14:paraId="5BAEDB11" w14:textId="12D59D3F" w:rsidR="00C5032C" w:rsidRPr="002E11DF" w:rsidRDefault="002965E3" w:rsidP="00176F66">
      <w:pPr>
        <w:widowControl/>
        <w:autoSpaceDE w:val="0"/>
        <w:autoSpaceDN w:val="0"/>
        <w:adjustRightInd w:val="0"/>
        <w:rPr>
          <w:rFonts w:eastAsia="SourceSansPro-Bold" w:cs="Arial"/>
          <w:b/>
          <w:bCs/>
          <w:snapToGrid/>
          <w:szCs w:val="24"/>
        </w:rPr>
      </w:pPr>
      <w:r w:rsidRPr="002E11DF">
        <w:rPr>
          <w:rFonts w:eastAsia="SourceSansPro-Bold" w:cs="Arial"/>
          <w:b/>
          <w:bCs/>
          <w:snapToGrid/>
          <w:szCs w:val="24"/>
        </w:rPr>
        <w:t>…</w:t>
      </w:r>
    </w:p>
    <w:p w14:paraId="7CA375A5" w14:textId="3499CF96" w:rsidR="0073347B" w:rsidRPr="00D20A03" w:rsidRDefault="00C5032C" w:rsidP="00176F66">
      <w:pPr>
        <w:widowControl/>
        <w:autoSpaceDE w:val="0"/>
        <w:autoSpaceDN w:val="0"/>
        <w:adjustRightInd w:val="0"/>
        <w:rPr>
          <w:rFonts w:eastAsia="SourceSansPro-Bold" w:cs="Arial"/>
          <w:snapToGrid/>
          <w:szCs w:val="24"/>
        </w:rPr>
      </w:pPr>
      <w:r w:rsidRPr="00D20A03">
        <w:rPr>
          <w:rFonts w:eastAsia="SourceSansPro-Bold" w:cs="Arial"/>
          <w:b/>
          <w:bCs/>
          <w:snapToGrid/>
          <w:szCs w:val="24"/>
        </w:rPr>
        <w:t xml:space="preserve">[BS] 304.3 Seismic evaluation and design procedures. </w:t>
      </w:r>
      <w:r w:rsidRPr="00D20A03">
        <w:rPr>
          <w:rFonts w:eastAsia="SourceSansPro-Bold" w:cs="Arial"/>
          <w:snapToGrid/>
          <w:szCs w:val="24"/>
        </w:rPr>
        <w:t>Where required, seismic evaluation or design shall</w:t>
      </w:r>
      <w:r w:rsidR="00D6655B" w:rsidRPr="00D20A03">
        <w:rPr>
          <w:rFonts w:eastAsia="SourceSansPro-Bold" w:cs="Arial"/>
          <w:snapToGrid/>
          <w:szCs w:val="24"/>
        </w:rPr>
        <w:t xml:space="preserve"> </w:t>
      </w:r>
      <w:r w:rsidRPr="00D20A03">
        <w:rPr>
          <w:rFonts w:eastAsia="SourceSansPro-Bold" w:cs="Arial"/>
          <w:snapToGrid/>
          <w:szCs w:val="24"/>
        </w:rPr>
        <w:t>comply with the procedures and criteria in this section, regardless of which compliance method is used. The</w:t>
      </w:r>
      <w:r w:rsidR="00290197" w:rsidRPr="00D20A03">
        <w:rPr>
          <w:rFonts w:eastAsia="SourceSansPro-Bold" w:cs="Arial"/>
          <w:snapToGrid/>
          <w:szCs w:val="24"/>
        </w:rPr>
        <w:t xml:space="preserve"> </w:t>
      </w:r>
      <w:r w:rsidRPr="00D20A03">
        <w:rPr>
          <w:rFonts w:eastAsia="SourceSansPro-Bold" w:cs="Arial"/>
          <w:snapToGrid/>
          <w:szCs w:val="24"/>
        </w:rPr>
        <w:t>scope of the required evaluation or design shall be as indicated in applicable provisions of Chapters 4 through 12.</w:t>
      </w:r>
    </w:p>
    <w:p w14:paraId="58B9B8FD" w14:textId="4E76FEAB" w:rsidR="00074BBE" w:rsidRPr="002E11DF" w:rsidRDefault="002965E3" w:rsidP="002965E3">
      <w:pPr>
        <w:widowControl/>
        <w:autoSpaceDE w:val="0"/>
        <w:autoSpaceDN w:val="0"/>
        <w:adjustRightInd w:val="0"/>
        <w:rPr>
          <w:rFonts w:cs="Arial"/>
          <w:b/>
          <w:bCs/>
          <w:snapToGrid/>
          <w:szCs w:val="24"/>
        </w:rPr>
      </w:pPr>
      <w:r w:rsidRPr="002E11DF">
        <w:rPr>
          <w:rFonts w:cs="Arial"/>
          <w:b/>
          <w:bCs/>
          <w:snapToGrid/>
          <w:szCs w:val="24"/>
        </w:rPr>
        <w:t>…</w:t>
      </w:r>
    </w:p>
    <w:p w14:paraId="76B174C5" w14:textId="073B0993" w:rsidR="00395FFD" w:rsidRPr="00D20A03" w:rsidRDefault="00C618F2" w:rsidP="00D71F52">
      <w:pPr>
        <w:widowControl/>
        <w:autoSpaceDE w:val="0"/>
        <w:autoSpaceDN w:val="0"/>
        <w:adjustRightInd w:val="0"/>
        <w:ind w:left="360"/>
        <w:rPr>
          <w:rFonts w:cs="Arial"/>
          <w:b/>
          <w:bCs/>
          <w:i/>
          <w:iCs/>
          <w:snapToGrid/>
          <w:szCs w:val="24"/>
          <w:u w:val="single"/>
        </w:rPr>
      </w:pPr>
      <w:r w:rsidRPr="00D20A03">
        <w:rPr>
          <w:rFonts w:cs="Arial"/>
          <w:b/>
          <w:bCs/>
          <w:i/>
          <w:iCs/>
          <w:snapToGrid/>
          <w:szCs w:val="24"/>
          <w:u w:val="single"/>
        </w:rPr>
        <w:t>304.3.3</w:t>
      </w:r>
      <w:r w:rsidR="00395FFD" w:rsidRPr="00D20A03">
        <w:rPr>
          <w:rFonts w:cs="Arial"/>
          <w:b/>
          <w:bCs/>
          <w:i/>
          <w:iCs/>
          <w:snapToGrid/>
          <w:szCs w:val="24"/>
          <w:u w:val="single"/>
        </w:rPr>
        <w:t xml:space="preserve"> </w:t>
      </w:r>
      <w:r w:rsidR="00513925" w:rsidRPr="00D20A03">
        <w:rPr>
          <w:rFonts w:cs="Arial"/>
          <w:b/>
          <w:bCs/>
          <w:i/>
          <w:iCs/>
          <w:snapToGrid/>
          <w:szCs w:val="24"/>
          <w:u w:val="single"/>
        </w:rPr>
        <w:t xml:space="preserve">Criteria for </w:t>
      </w:r>
      <w:r w:rsidR="006B6E5D" w:rsidRPr="00D20A03">
        <w:rPr>
          <w:rFonts w:cs="Arial"/>
          <w:b/>
          <w:bCs/>
          <w:i/>
          <w:iCs/>
          <w:snapToGrid/>
          <w:szCs w:val="24"/>
          <w:u w:val="single"/>
        </w:rPr>
        <w:t>Incidental and minor structural alteration, additions, or repairs of</w:t>
      </w:r>
      <w:r w:rsidR="00395FFD" w:rsidRPr="00D20A03">
        <w:rPr>
          <w:rFonts w:cs="Arial"/>
          <w:b/>
          <w:bCs/>
          <w:i/>
          <w:iCs/>
          <w:snapToGrid/>
          <w:szCs w:val="24"/>
          <w:u w:val="single"/>
        </w:rPr>
        <w:t xml:space="preserve"> pre-1973 </w:t>
      </w:r>
      <w:r w:rsidR="003A5BA6" w:rsidRPr="00D20A03">
        <w:rPr>
          <w:rFonts w:cs="Arial"/>
          <w:b/>
          <w:bCs/>
          <w:i/>
          <w:iCs/>
          <w:snapToGrid/>
          <w:szCs w:val="24"/>
          <w:u w:val="single"/>
        </w:rPr>
        <w:t xml:space="preserve">code </w:t>
      </w:r>
      <w:r w:rsidR="00395FFD" w:rsidRPr="00D20A03">
        <w:rPr>
          <w:rFonts w:cs="Arial"/>
          <w:b/>
          <w:bCs/>
          <w:i/>
          <w:iCs/>
          <w:snapToGrid/>
          <w:szCs w:val="24"/>
          <w:u w:val="single"/>
        </w:rPr>
        <w:t>building</w:t>
      </w:r>
      <w:r w:rsidR="003A5BA6" w:rsidRPr="00D20A03">
        <w:rPr>
          <w:rFonts w:cs="Arial"/>
          <w:b/>
          <w:bCs/>
          <w:i/>
          <w:iCs/>
          <w:snapToGrid/>
          <w:szCs w:val="24"/>
          <w:u w:val="single"/>
        </w:rPr>
        <w:t>s</w:t>
      </w:r>
      <w:r w:rsidR="00395FFD" w:rsidRPr="00D20A03">
        <w:rPr>
          <w:rFonts w:cs="Arial"/>
          <w:b/>
          <w:bCs/>
          <w:i/>
          <w:iCs/>
          <w:snapToGrid/>
          <w:szCs w:val="24"/>
          <w:u w:val="single"/>
        </w:rPr>
        <w:t xml:space="preserve">. </w:t>
      </w:r>
      <w:r w:rsidR="005F181A" w:rsidRPr="00D20A03">
        <w:rPr>
          <w:rFonts w:cs="Arial"/>
          <w:b/>
          <w:bCs/>
          <w:i/>
          <w:iCs/>
          <w:snapToGrid/>
          <w:szCs w:val="24"/>
          <w:u w:val="single"/>
        </w:rPr>
        <w:t xml:space="preserve">[OSHPD 1R, 2, 4 &amp; 5] </w:t>
      </w:r>
      <w:r w:rsidR="00395FFD" w:rsidRPr="00D20A03">
        <w:rPr>
          <w:rFonts w:cs="Arial"/>
          <w:i/>
          <w:iCs/>
          <w:snapToGrid/>
          <w:szCs w:val="24"/>
          <w:u w:val="single"/>
        </w:rPr>
        <w:t>Provisions of this section shall</w:t>
      </w:r>
      <w:r w:rsidR="00395FFD" w:rsidRPr="00D20A03">
        <w:rPr>
          <w:rFonts w:cs="Arial"/>
          <w:b/>
          <w:bCs/>
          <w:i/>
          <w:iCs/>
          <w:snapToGrid/>
          <w:szCs w:val="24"/>
          <w:u w:val="single"/>
        </w:rPr>
        <w:t xml:space="preserve"> </w:t>
      </w:r>
      <w:r w:rsidR="00395FFD" w:rsidRPr="00D20A03">
        <w:rPr>
          <w:rFonts w:cs="Arial"/>
          <w:i/>
          <w:iCs/>
          <w:snapToGrid/>
          <w:szCs w:val="24"/>
          <w:u w:val="single"/>
        </w:rPr>
        <w:t>apply to hospital buildings which were originally designed</w:t>
      </w:r>
      <w:r w:rsidR="00C623D6" w:rsidRPr="00D20A03">
        <w:rPr>
          <w:rFonts w:cs="Arial"/>
          <w:b/>
          <w:bCs/>
          <w:i/>
          <w:iCs/>
          <w:snapToGrid/>
          <w:szCs w:val="24"/>
          <w:u w:val="single"/>
        </w:rPr>
        <w:t xml:space="preserve"> </w:t>
      </w:r>
      <w:r w:rsidR="00395FFD" w:rsidRPr="00D20A03">
        <w:rPr>
          <w:rFonts w:cs="Arial"/>
          <w:i/>
          <w:iCs/>
          <w:snapToGrid/>
          <w:szCs w:val="24"/>
          <w:u w:val="single"/>
        </w:rPr>
        <w:t>to pre-1973 building codes</w:t>
      </w:r>
      <w:r w:rsidR="00FD60B3" w:rsidRPr="00D20A03">
        <w:rPr>
          <w:rFonts w:cs="Arial"/>
          <w:i/>
          <w:iCs/>
          <w:snapToGrid/>
          <w:szCs w:val="24"/>
          <w:u w:val="single"/>
        </w:rPr>
        <w:t>,</w:t>
      </w:r>
      <w:r w:rsidR="00B07BAF" w:rsidRPr="00D20A03">
        <w:rPr>
          <w:rFonts w:cs="Arial"/>
          <w:i/>
          <w:iCs/>
          <w:snapToGrid/>
          <w:szCs w:val="24"/>
          <w:u w:val="single"/>
        </w:rPr>
        <w:t xml:space="preserve"> </w:t>
      </w:r>
      <w:r w:rsidR="00BE5FE1" w:rsidRPr="00D20A03">
        <w:rPr>
          <w:rFonts w:cs="Arial"/>
          <w:i/>
          <w:iCs/>
          <w:snapToGrid/>
          <w:szCs w:val="24"/>
          <w:u w:val="single"/>
        </w:rPr>
        <w:t xml:space="preserve">and had </w:t>
      </w:r>
      <w:r w:rsidR="002642D1" w:rsidRPr="00D20A03">
        <w:rPr>
          <w:rFonts w:cs="Arial"/>
          <w:i/>
          <w:iCs/>
          <w:snapToGrid/>
          <w:szCs w:val="24"/>
          <w:u w:val="single"/>
        </w:rPr>
        <w:t xml:space="preserve">no </w:t>
      </w:r>
      <w:r w:rsidR="00BE5FE1" w:rsidRPr="00D20A03">
        <w:rPr>
          <w:rFonts w:cs="Arial"/>
          <w:i/>
          <w:iCs/>
          <w:snapToGrid/>
          <w:szCs w:val="24"/>
          <w:u w:val="single"/>
        </w:rPr>
        <w:t xml:space="preserve">major structural </w:t>
      </w:r>
      <w:r w:rsidR="00326AAE" w:rsidRPr="00D20A03">
        <w:rPr>
          <w:rFonts w:cs="Arial"/>
          <w:i/>
          <w:iCs/>
          <w:snapToGrid/>
          <w:szCs w:val="24"/>
          <w:u w:val="single"/>
        </w:rPr>
        <w:t>alteration</w:t>
      </w:r>
      <w:r w:rsidR="00FD60B3" w:rsidRPr="00D20A03">
        <w:rPr>
          <w:rFonts w:cs="Arial"/>
          <w:i/>
          <w:iCs/>
          <w:snapToGrid/>
          <w:szCs w:val="24"/>
          <w:u w:val="single"/>
        </w:rPr>
        <w:t>s</w:t>
      </w:r>
      <w:r w:rsidR="00326AAE" w:rsidRPr="00D20A03">
        <w:rPr>
          <w:rFonts w:cs="Arial"/>
          <w:i/>
          <w:iCs/>
          <w:snapToGrid/>
          <w:szCs w:val="24"/>
          <w:u w:val="single"/>
        </w:rPr>
        <w:t>, additions or repairs using 1973</w:t>
      </w:r>
      <w:r w:rsidR="002642D1" w:rsidRPr="00D20A03">
        <w:rPr>
          <w:rFonts w:cs="Arial"/>
          <w:i/>
          <w:iCs/>
          <w:snapToGrid/>
          <w:szCs w:val="24"/>
          <w:u w:val="single"/>
        </w:rPr>
        <w:t xml:space="preserve"> California Building </w:t>
      </w:r>
      <w:r w:rsidR="00FD31B0" w:rsidRPr="00D20A03">
        <w:rPr>
          <w:rFonts w:cs="Arial"/>
          <w:i/>
          <w:iCs/>
          <w:snapToGrid/>
          <w:szCs w:val="24"/>
          <w:u w:val="single"/>
        </w:rPr>
        <w:t xml:space="preserve">Standards </w:t>
      </w:r>
      <w:r w:rsidR="002642D1" w:rsidRPr="00D20A03">
        <w:rPr>
          <w:rFonts w:cs="Arial"/>
          <w:i/>
          <w:iCs/>
          <w:snapToGrid/>
          <w:szCs w:val="24"/>
          <w:u w:val="single"/>
        </w:rPr>
        <w:t>Code or later editions</w:t>
      </w:r>
      <w:r w:rsidR="007A2BA2" w:rsidRPr="00D20A03">
        <w:rPr>
          <w:rFonts w:cs="Arial"/>
          <w:i/>
          <w:iCs/>
          <w:snapToGrid/>
          <w:szCs w:val="24"/>
          <w:u w:val="single"/>
        </w:rPr>
        <w:t xml:space="preserve"> with an OSHPD permit</w:t>
      </w:r>
      <w:r w:rsidR="00395FFD" w:rsidRPr="00D20A03">
        <w:rPr>
          <w:rFonts w:cs="Arial"/>
          <w:i/>
          <w:iCs/>
          <w:snapToGrid/>
          <w:szCs w:val="24"/>
          <w:u w:val="single"/>
        </w:rPr>
        <w:t>.</w:t>
      </w:r>
    </w:p>
    <w:p w14:paraId="0869E6DE" w14:textId="07971D5A" w:rsidR="00395FFD" w:rsidRPr="00D20A03" w:rsidRDefault="00395FFD" w:rsidP="00D71F52">
      <w:pPr>
        <w:pStyle w:val="ListParagraph"/>
        <w:widowControl/>
        <w:numPr>
          <w:ilvl w:val="0"/>
          <w:numId w:val="20"/>
        </w:numPr>
        <w:autoSpaceDE w:val="0"/>
        <w:autoSpaceDN w:val="0"/>
        <w:adjustRightInd w:val="0"/>
        <w:ind w:left="1080"/>
        <w:rPr>
          <w:rFonts w:cs="Arial"/>
          <w:i/>
          <w:iCs/>
          <w:snapToGrid/>
          <w:szCs w:val="24"/>
          <w:u w:val="single"/>
        </w:rPr>
      </w:pPr>
      <w:r w:rsidRPr="00D20A03">
        <w:rPr>
          <w:rFonts w:cs="Arial"/>
          <w:b/>
          <w:bCs/>
          <w:i/>
          <w:iCs/>
          <w:snapToGrid/>
          <w:szCs w:val="24"/>
          <w:u w:val="single"/>
        </w:rPr>
        <w:t xml:space="preserve">Nonstructural components. </w:t>
      </w:r>
      <w:r w:rsidRPr="00D20A03">
        <w:rPr>
          <w:rFonts w:cs="Arial"/>
          <w:i/>
          <w:iCs/>
          <w:snapToGrid/>
          <w:szCs w:val="24"/>
          <w:u w:val="single"/>
        </w:rPr>
        <w:t>Component importance factor, I</w:t>
      </w:r>
      <w:r w:rsidRPr="00D20A03">
        <w:rPr>
          <w:rFonts w:cs="Arial"/>
          <w:i/>
          <w:iCs/>
          <w:snapToGrid/>
          <w:szCs w:val="24"/>
          <w:u w:val="single"/>
          <w:vertAlign w:val="subscript"/>
        </w:rPr>
        <w:t>p</w:t>
      </w:r>
      <w:r w:rsidRPr="00D20A03">
        <w:rPr>
          <w:rFonts w:cs="Arial"/>
          <w:i/>
          <w:iCs/>
          <w:snapToGrid/>
          <w:szCs w:val="24"/>
          <w:u w:val="single"/>
        </w:rPr>
        <w:t>, shall be permitted to be 1.0.</w:t>
      </w:r>
    </w:p>
    <w:p w14:paraId="0ECA262C" w14:textId="4F5DD234" w:rsidR="00395FFD" w:rsidRPr="00D20A03" w:rsidRDefault="00395FFD" w:rsidP="00D71F52">
      <w:pPr>
        <w:widowControl/>
        <w:autoSpaceDE w:val="0"/>
        <w:autoSpaceDN w:val="0"/>
        <w:adjustRightInd w:val="0"/>
        <w:ind w:left="1440"/>
        <w:rPr>
          <w:rFonts w:cs="Arial"/>
          <w:i/>
          <w:iCs/>
          <w:snapToGrid/>
          <w:szCs w:val="24"/>
          <w:u w:val="single"/>
        </w:rPr>
      </w:pPr>
      <w:r w:rsidRPr="00D20A03">
        <w:rPr>
          <w:rFonts w:cs="Arial"/>
          <w:b/>
          <w:bCs/>
          <w:i/>
          <w:iCs/>
          <w:snapToGrid/>
          <w:szCs w:val="24"/>
          <w:u w:val="single"/>
        </w:rPr>
        <w:t xml:space="preserve">Exception: </w:t>
      </w:r>
      <w:r w:rsidRPr="00D20A03">
        <w:rPr>
          <w:rFonts w:cs="Arial"/>
          <w:i/>
          <w:iCs/>
          <w:snapToGrid/>
          <w:szCs w:val="24"/>
          <w:u w:val="single"/>
        </w:rPr>
        <w:t>Components required for life safety purposes after an earthquake, including emergency</w:t>
      </w:r>
      <w:r w:rsidR="003E053B" w:rsidRPr="00D20A03">
        <w:rPr>
          <w:rFonts w:cs="Arial"/>
          <w:i/>
          <w:iCs/>
          <w:snapToGrid/>
          <w:szCs w:val="24"/>
          <w:u w:val="single"/>
        </w:rPr>
        <w:t>,</w:t>
      </w:r>
      <w:r w:rsidR="000A6405" w:rsidRPr="00D20A03">
        <w:rPr>
          <w:rFonts w:cs="Arial"/>
          <w:i/>
          <w:iCs/>
          <w:snapToGrid/>
          <w:szCs w:val="24"/>
          <w:u w:val="single"/>
        </w:rPr>
        <w:t xml:space="preserve"> </w:t>
      </w:r>
      <w:r w:rsidRPr="00D20A03">
        <w:rPr>
          <w:rFonts w:cs="Arial"/>
          <w:i/>
          <w:iCs/>
          <w:snapToGrid/>
          <w:szCs w:val="24"/>
          <w:u w:val="single"/>
        </w:rPr>
        <w:t xml:space="preserve">standby </w:t>
      </w:r>
      <w:r w:rsidR="003E053B" w:rsidRPr="00D20A03">
        <w:rPr>
          <w:rFonts w:cs="Arial"/>
          <w:i/>
          <w:iCs/>
          <w:snapToGrid/>
          <w:szCs w:val="24"/>
          <w:u w:val="single"/>
        </w:rPr>
        <w:t xml:space="preserve">or alternative </w:t>
      </w:r>
      <w:r w:rsidRPr="00D20A03">
        <w:rPr>
          <w:rFonts w:cs="Arial"/>
          <w:i/>
          <w:iCs/>
          <w:snapToGrid/>
          <w:szCs w:val="24"/>
          <w:u w:val="single"/>
        </w:rPr>
        <w:t>power systems, mechanical smoke removal systems, fire protection sprinkler systems, fire alarm control panels and egress stairways shall have a component importance factor (I</w:t>
      </w:r>
      <w:r w:rsidRPr="00D20A03">
        <w:rPr>
          <w:rFonts w:cs="Arial"/>
          <w:i/>
          <w:iCs/>
          <w:snapToGrid/>
          <w:szCs w:val="24"/>
          <w:u w:val="single"/>
          <w:vertAlign w:val="subscript"/>
        </w:rPr>
        <w:t>p</w:t>
      </w:r>
      <w:r w:rsidRPr="00D20A03">
        <w:rPr>
          <w:rFonts w:cs="Arial"/>
          <w:i/>
          <w:iCs/>
          <w:snapToGrid/>
          <w:szCs w:val="24"/>
          <w:u w:val="single"/>
        </w:rPr>
        <w:t>) of 1.5.</w:t>
      </w:r>
    </w:p>
    <w:p w14:paraId="2C27F740" w14:textId="7299BBE5" w:rsidR="000B78EC" w:rsidRPr="002E11DF" w:rsidRDefault="000B78EC" w:rsidP="000B78EC">
      <w:pPr>
        <w:rPr>
          <w:rFonts w:cs="Arial"/>
          <w:b/>
          <w:bCs/>
          <w:noProof/>
        </w:rPr>
      </w:pPr>
      <w:r w:rsidRPr="002E11DF">
        <w:rPr>
          <w:rFonts w:cs="Arial"/>
          <w:b/>
          <w:bCs/>
          <w:noProof/>
        </w:rPr>
        <w:t>…</w:t>
      </w:r>
    </w:p>
    <w:p w14:paraId="47056C62" w14:textId="5F147F83" w:rsidR="00050540" w:rsidRPr="00D20A03" w:rsidRDefault="00050540" w:rsidP="001977BE">
      <w:pPr>
        <w:widowControl/>
        <w:autoSpaceDE w:val="0"/>
        <w:autoSpaceDN w:val="0"/>
        <w:adjustRightInd w:val="0"/>
        <w:jc w:val="center"/>
        <w:rPr>
          <w:rFonts w:cs="Arial"/>
          <w:b/>
          <w:bCs/>
          <w:i/>
          <w:iCs/>
          <w:snapToGrid/>
          <w:szCs w:val="24"/>
        </w:rPr>
      </w:pPr>
      <w:r w:rsidRPr="00D20A03">
        <w:rPr>
          <w:rFonts w:cs="Arial"/>
          <w:b/>
          <w:bCs/>
          <w:i/>
          <w:iCs/>
          <w:snapToGrid/>
          <w:szCs w:val="24"/>
        </w:rPr>
        <w:t>SECTION 310 [OSHPD 1R, 2 and 5]</w:t>
      </w:r>
      <w:r w:rsidR="001977BE">
        <w:rPr>
          <w:rFonts w:cs="Arial"/>
          <w:b/>
          <w:bCs/>
          <w:i/>
          <w:iCs/>
          <w:snapToGrid/>
          <w:szCs w:val="24"/>
        </w:rPr>
        <w:br/>
      </w:r>
      <w:r w:rsidRPr="00D20A03">
        <w:rPr>
          <w:rFonts w:cs="Arial"/>
          <w:b/>
          <w:bCs/>
          <w:i/>
          <w:iCs/>
          <w:snapToGrid/>
          <w:szCs w:val="24"/>
        </w:rPr>
        <w:t>SERVICES/SYSTEMS AND UTILITIES</w:t>
      </w:r>
    </w:p>
    <w:p w14:paraId="4362D10A" w14:textId="12FAE825" w:rsidR="00050540" w:rsidRPr="00D20A03" w:rsidRDefault="00050540" w:rsidP="001977BE">
      <w:pPr>
        <w:widowControl/>
        <w:autoSpaceDE w:val="0"/>
        <w:autoSpaceDN w:val="0"/>
        <w:adjustRightInd w:val="0"/>
        <w:spacing w:after="240"/>
        <w:rPr>
          <w:rFonts w:cs="Arial"/>
          <w:i/>
          <w:iCs/>
          <w:snapToGrid/>
          <w:szCs w:val="24"/>
        </w:rPr>
      </w:pPr>
      <w:r w:rsidRPr="00D20A03">
        <w:rPr>
          <w:rFonts w:cs="Arial"/>
          <w:b/>
          <w:bCs/>
          <w:i/>
          <w:iCs/>
          <w:snapToGrid/>
          <w:szCs w:val="24"/>
        </w:rPr>
        <w:lastRenderedPageBreak/>
        <w:t xml:space="preserve">310.1 Services/systems and utilities. </w:t>
      </w:r>
      <w:r w:rsidRPr="00D20A03">
        <w:rPr>
          <w:rFonts w:cs="Arial"/>
          <w:i/>
          <w:iCs/>
          <w:snapToGrid/>
          <w:szCs w:val="24"/>
        </w:rPr>
        <w:t>Services/systems and</w:t>
      </w:r>
      <w:r w:rsidR="00FE5689" w:rsidRPr="00D20A03">
        <w:rPr>
          <w:rFonts w:cs="Arial"/>
          <w:i/>
          <w:iCs/>
          <w:snapToGrid/>
          <w:szCs w:val="24"/>
        </w:rPr>
        <w:t xml:space="preserve"> </w:t>
      </w:r>
      <w:r w:rsidRPr="00D20A03">
        <w:rPr>
          <w:rFonts w:cs="Arial"/>
          <w:i/>
          <w:iCs/>
          <w:snapToGrid/>
          <w:szCs w:val="24"/>
        </w:rPr>
        <w:t>utilities shall only originate in, pass through or under structures</w:t>
      </w:r>
      <w:r w:rsidR="00FE5689" w:rsidRPr="00D20A03">
        <w:rPr>
          <w:rFonts w:cs="Arial"/>
          <w:i/>
          <w:iCs/>
          <w:snapToGrid/>
          <w:szCs w:val="24"/>
        </w:rPr>
        <w:t xml:space="preserve"> </w:t>
      </w:r>
      <w:r w:rsidRPr="00D20A03">
        <w:rPr>
          <w:rFonts w:cs="Arial"/>
          <w:i/>
          <w:iCs/>
          <w:snapToGrid/>
          <w:szCs w:val="24"/>
        </w:rPr>
        <w:t>which are under the jurisdiction of the Office of Statewide</w:t>
      </w:r>
      <w:r w:rsidR="00FE5689" w:rsidRPr="00D20A03">
        <w:rPr>
          <w:rFonts w:cs="Arial"/>
          <w:i/>
          <w:iCs/>
          <w:snapToGrid/>
          <w:szCs w:val="24"/>
        </w:rPr>
        <w:t xml:space="preserve"> </w:t>
      </w:r>
      <w:r w:rsidRPr="00D20A03">
        <w:rPr>
          <w:rFonts w:cs="Arial"/>
          <w:i/>
          <w:iCs/>
          <w:strike/>
          <w:snapToGrid/>
          <w:szCs w:val="24"/>
        </w:rPr>
        <w:t>Health</w:t>
      </w:r>
      <w:r w:rsidR="00FE5689" w:rsidRPr="00D20A03">
        <w:rPr>
          <w:rFonts w:cs="Arial"/>
          <w:i/>
          <w:iCs/>
          <w:snapToGrid/>
          <w:szCs w:val="24"/>
        </w:rPr>
        <w:t xml:space="preserve"> </w:t>
      </w:r>
      <w:r w:rsidR="00FE5689" w:rsidRPr="00D20A03">
        <w:rPr>
          <w:rFonts w:cs="Arial"/>
          <w:i/>
          <w:iCs/>
          <w:snapToGrid/>
          <w:szCs w:val="24"/>
          <w:u w:val="single"/>
        </w:rPr>
        <w:t>Hospital</w:t>
      </w:r>
      <w:r w:rsidRPr="00D20A03">
        <w:rPr>
          <w:rFonts w:cs="Arial"/>
          <w:i/>
          <w:iCs/>
          <w:snapToGrid/>
          <w:szCs w:val="24"/>
        </w:rPr>
        <w:t xml:space="preserve"> Planning and Development (OSHPD).</w:t>
      </w:r>
    </w:p>
    <w:p w14:paraId="5A439A96" w14:textId="368EF400" w:rsidR="00050540" w:rsidRPr="00D20A03" w:rsidRDefault="00050540" w:rsidP="001977BE">
      <w:pPr>
        <w:widowControl/>
        <w:autoSpaceDE w:val="0"/>
        <w:autoSpaceDN w:val="0"/>
        <w:adjustRightInd w:val="0"/>
        <w:jc w:val="center"/>
        <w:rPr>
          <w:rFonts w:cs="Arial"/>
          <w:b/>
          <w:bCs/>
          <w:i/>
          <w:iCs/>
          <w:snapToGrid/>
          <w:szCs w:val="24"/>
        </w:rPr>
      </w:pPr>
      <w:r w:rsidRPr="00D20A03">
        <w:rPr>
          <w:rFonts w:cs="Arial"/>
          <w:b/>
          <w:bCs/>
          <w:i/>
          <w:iCs/>
          <w:snapToGrid/>
          <w:szCs w:val="24"/>
        </w:rPr>
        <w:t xml:space="preserve">SECTION 311 </w:t>
      </w:r>
      <w:r w:rsidR="00FE5689" w:rsidRPr="00D20A03">
        <w:rPr>
          <w:rFonts w:cs="Arial"/>
          <w:b/>
          <w:bCs/>
          <w:i/>
          <w:iCs/>
          <w:snapToGrid/>
          <w:szCs w:val="24"/>
        </w:rPr>
        <w:t>[OSHPD 1R, 2 and 5]</w:t>
      </w:r>
      <w:r w:rsidR="001977BE">
        <w:rPr>
          <w:rFonts w:cs="Arial"/>
          <w:b/>
          <w:bCs/>
          <w:i/>
          <w:iCs/>
          <w:snapToGrid/>
          <w:szCs w:val="24"/>
        </w:rPr>
        <w:br/>
      </w:r>
      <w:r w:rsidRPr="00D20A03">
        <w:rPr>
          <w:rFonts w:cs="Arial"/>
          <w:b/>
          <w:bCs/>
          <w:i/>
          <w:iCs/>
          <w:snapToGrid/>
          <w:szCs w:val="24"/>
        </w:rPr>
        <w:t>MEANS OF EGRESS</w:t>
      </w:r>
    </w:p>
    <w:p w14:paraId="43602858" w14:textId="412AB5E9" w:rsidR="00050540" w:rsidRPr="00D20A03" w:rsidRDefault="00050540" w:rsidP="00176F66">
      <w:pPr>
        <w:widowControl/>
        <w:autoSpaceDE w:val="0"/>
        <w:autoSpaceDN w:val="0"/>
        <w:adjustRightInd w:val="0"/>
        <w:rPr>
          <w:rFonts w:cs="Arial"/>
          <w:i/>
          <w:iCs/>
          <w:snapToGrid/>
          <w:szCs w:val="24"/>
        </w:rPr>
      </w:pPr>
      <w:r w:rsidRPr="00D20A03">
        <w:rPr>
          <w:rFonts w:cs="Arial"/>
          <w:b/>
          <w:bCs/>
          <w:i/>
          <w:iCs/>
          <w:snapToGrid/>
          <w:szCs w:val="24"/>
        </w:rPr>
        <w:t xml:space="preserve">311.1 General. </w:t>
      </w:r>
      <w:r w:rsidRPr="00D20A03">
        <w:rPr>
          <w:rFonts w:cs="Arial"/>
          <w:i/>
          <w:iCs/>
          <w:snapToGrid/>
          <w:szCs w:val="24"/>
        </w:rPr>
        <w:t>Means of egress through existing buildings</w:t>
      </w:r>
      <w:r w:rsidR="00B00A0D" w:rsidRPr="00D20A03">
        <w:rPr>
          <w:rFonts w:cs="Arial"/>
          <w:i/>
          <w:iCs/>
          <w:snapToGrid/>
          <w:szCs w:val="24"/>
        </w:rPr>
        <w:t xml:space="preserve"> </w:t>
      </w:r>
      <w:r w:rsidRPr="00D20A03">
        <w:rPr>
          <w:rFonts w:cs="Arial"/>
          <w:i/>
          <w:iCs/>
          <w:snapToGrid/>
          <w:szCs w:val="24"/>
        </w:rPr>
        <w:t>shall be in accordance with the California Building Code,</w:t>
      </w:r>
      <w:r w:rsidR="00B00A0D" w:rsidRPr="00D20A03">
        <w:rPr>
          <w:rFonts w:cs="Arial"/>
          <w:i/>
          <w:iCs/>
          <w:snapToGrid/>
          <w:szCs w:val="24"/>
        </w:rPr>
        <w:t xml:space="preserve"> </w:t>
      </w:r>
      <w:r w:rsidRPr="00D20A03">
        <w:rPr>
          <w:rFonts w:cs="Arial"/>
          <w:i/>
          <w:iCs/>
          <w:snapToGrid/>
          <w:szCs w:val="24"/>
        </w:rPr>
        <w:t>except as modified in this section.</w:t>
      </w:r>
    </w:p>
    <w:p w14:paraId="2667A40A" w14:textId="796189A0" w:rsidR="00050540" w:rsidRPr="00D20A03" w:rsidRDefault="00050540" w:rsidP="001977BE">
      <w:pPr>
        <w:widowControl/>
        <w:autoSpaceDE w:val="0"/>
        <w:autoSpaceDN w:val="0"/>
        <w:adjustRightInd w:val="0"/>
        <w:spacing w:after="240"/>
        <w:ind w:left="720"/>
        <w:rPr>
          <w:rFonts w:cs="Arial"/>
          <w:i/>
          <w:iCs/>
          <w:snapToGrid/>
          <w:szCs w:val="24"/>
        </w:rPr>
      </w:pPr>
      <w:r w:rsidRPr="00D20A03">
        <w:rPr>
          <w:rFonts w:cs="Arial"/>
          <w:b/>
          <w:bCs/>
          <w:i/>
          <w:iCs/>
          <w:snapToGrid/>
          <w:szCs w:val="24"/>
        </w:rPr>
        <w:t xml:space="preserve">311.1.1 Jurisdiction. </w:t>
      </w:r>
      <w:r w:rsidRPr="00D20A03">
        <w:rPr>
          <w:rFonts w:cs="Arial"/>
          <w:i/>
          <w:iCs/>
          <w:snapToGrid/>
          <w:szCs w:val="24"/>
        </w:rPr>
        <w:t>Means of egress shall only pass</w:t>
      </w:r>
      <w:r w:rsidR="00B00A0D" w:rsidRPr="00D20A03">
        <w:rPr>
          <w:rFonts w:cs="Arial"/>
          <w:i/>
          <w:iCs/>
          <w:snapToGrid/>
          <w:szCs w:val="24"/>
        </w:rPr>
        <w:t xml:space="preserve"> </w:t>
      </w:r>
      <w:r w:rsidRPr="00D20A03">
        <w:rPr>
          <w:rFonts w:cs="Arial"/>
          <w:i/>
          <w:iCs/>
          <w:snapToGrid/>
          <w:szCs w:val="24"/>
        </w:rPr>
        <w:t>through buildings that are under the jurisdiction of the</w:t>
      </w:r>
      <w:r w:rsidR="00B00A0D" w:rsidRPr="00D20A03">
        <w:rPr>
          <w:rFonts w:cs="Arial"/>
          <w:i/>
          <w:iCs/>
          <w:snapToGrid/>
          <w:szCs w:val="24"/>
        </w:rPr>
        <w:t xml:space="preserve"> </w:t>
      </w:r>
      <w:r w:rsidRPr="00D20A03">
        <w:rPr>
          <w:rFonts w:cs="Arial"/>
          <w:i/>
          <w:iCs/>
          <w:snapToGrid/>
          <w:szCs w:val="24"/>
        </w:rPr>
        <w:t xml:space="preserve">Office of Statewide </w:t>
      </w:r>
      <w:r w:rsidRPr="00D20A03">
        <w:rPr>
          <w:rFonts w:cs="Arial"/>
          <w:i/>
          <w:iCs/>
          <w:strike/>
          <w:snapToGrid/>
          <w:szCs w:val="24"/>
        </w:rPr>
        <w:t>Health</w:t>
      </w:r>
      <w:r w:rsidRPr="00D20A03">
        <w:rPr>
          <w:rFonts w:cs="Arial"/>
          <w:i/>
          <w:iCs/>
          <w:snapToGrid/>
          <w:szCs w:val="24"/>
        </w:rPr>
        <w:t xml:space="preserve"> </w:t>
      </w:r>
      <w:r w:rsidR="00B00A0D" w:rsidRPr="00D20A03">
        <w:rPr>
          <w:rFonts w:cs="Arial"/>
          <w:i/>
          <w:iCs/>
          <w:snapToGrid/>
          <w:szCs w:val="24"/>
          <w:u w:val="single"/>
        </w:rPr>
        <w:t>Hospital</w:t>
      </w:r>
      <w:r w:rsidR="00B00A0D" w:rsidRPr="00D20A03">
        <w:rPr>
          <w:rFonts w:cs="Arial"/>
          <w:i/>
          <w:iCs/>
          <w:snapToGrid/>
          <w:szCs w:val="24"/>
        </w:rPr>
        <w:t xml:space="preserve"> </w:t>
      </w:r>
      <w:r w:rsidRPr="00D20A03">
        <w:rPr>
          <w:rFonts w:cs="Arial"/>
          <w:i/>
          <w:iCs/>
          <w:snapToGrid/>
          <w:szCs w:val="24"/>
        </w:rPr>
        <w:t>Planning and Development</w:t>
      </w:r>
      <w:r w:rsidR="004F0745" w:rsidRPr="00D20A03">
        <w:rPr>
          <w:rFonts w:cs="Arial"/>
          <w:i/>
          <w:iCs/>
          <w:snapToGrid/>
          <w:szCs w:val="24"/>
        </w:rPr>
        <w:t xml:space="preserve"> </w:t>
      </w:r>
      <w:r w:rsidRPr="00D20A03">
        <w:rPr>
          <w:rFonts w:cs="Arial"/>
          <w:i/>
          <w:iCs/>
          <w:snapToGrid/>
          <w:szCs w:val="24"/>
        </w:rPr>
        <w:t>(OSHPD).</w:t>
      </w:r>
    </w:p>
    <w:p w14:paraId="094B91C8" w14:textId="2D1ACE90" w:rsidR="00A75935" w:rsidRPr="00D20A03" w:rsidRDefault="00A75935" w:rsidP="001977BE">
      <w:pPr>
        <w:widowControl/>
        <w:autoSpaceDE w:val="0"/>
        <w:autoSpaceDN w:val="0"/>
        <w:adjustRightInd w:val="0"/>
        <w:jc w:val="center"/>
        <w:rPr>
          <w:rFonts w:cs="Arial"/>
          <w:b/>
          <w:bCs/>
          <w:i/>
          <w:iCs/>
          <w:snapToGrid/>
          <w:szCs w:val="24"/>
        </w:rPr>
      </w:pPr>
      <w:r w:rsidRPr="00D20A03">
        <w:rPr>
          <w:rFonts w:cs="Arial"/>
          <w:b/>
          <w:bCs/>
          <w:i/>
          <w:iCs/>
          <w:snapToGrid/>
          <w:szCs w:val="24"/>
        </w:rPr>
        <w:t>SECTION 312 [OSHPD 1R]</w:t>
      </w:r>
      <w:r w:rsidR="001977BE">
        <w:rPr>
          <w:rFonts w:cs="Arial"/>
          <w:b/>
          <w:bCs/>
          <w:i/>
          <w:iCs/>
          <w:snapToGrid/>
          <w:szCs w:val="24"/>
        </w:rPr>
        <w:br/>
      </w:r>
      <w:r w:rsidRPr="00D20A03">
        <w:rPr>
          <w:rFonts w:cs="Arial"/>
          <w:b/>
          <w:bCs/>
          <w:i/>
          <w:iCs/>
          <w:snapToGrid/>
          <w:szCs w:val="24"/>
        </w:rPr>
        <w:t>HOSPITAL SPC AND FREESTANDING</w:t>
      </w:r>
      <w:r w:rsidR="00626B9B" w:rsidRPr="00D20A03">
        <w:rPr>
          <w:rFonts w:cs="Arial"/>
          <w:b/>
          <w:bCs/>
          <w:i/>
          <w:iCs/>
          <w:snapToGrid/>
          <w:szCs w:val="24"/>
        </w:rPr>
        <w:t xml:space="preserve"> </w:t>
      </w:r>
      <w:r w:rsidRPr="00D20A03">
        <w:rPr>
          <w:rFonts w:cs="Arial"/>
          <w:b/>
          <w:bCs/>
          <w:i/>
          <w:iCs/>
          <w:snapToGrid/>
          <w:szCs w:val="24"/>
        </w:rPr>
        <w:t>BUILDINGS REMOVED FROM GENERAL ACUTE</w:t>
      </w:r>
      <w:r w:rsidR="00626B9B" w:rsidRPr="00D20A03">
        <w:rPr>
          <w:rFonts w:cs="Arial"/>
          <w:b/>
          <w:bCs/>
          <w:i/>
          <w:iCs/>
          <w:snapToGrid/>
          <w:szCs w:val="24"/>
        </w:rPr>
        <w:t xml:space="preserve"> </w:t>
      </w:r>
      <w:r w:rsidRPr="00D20A03">
        <w:rPr>
          <w:rFonts w:cs="Arial"/>
          <w:b/>
          <w:bCs/>
          <w:i/>
          <w:iCs/>
          <w:snapToGrid/>
          <w:szCs w:val="24"/>
        </w:rPr>
        <w:t>CARE SERVICE REMAINING UNDER THE</w:t>
      </w:r>
      <w:r w:rsidR="00176F66" w:rsidRPr="00D20A03">
        <w:rPr>
          <w:rFonts w:cs="Arial"/>
          <w:b/>
          <w:bCs/>
          <w:i/>
          <w:iCs/>
          <w:snapToGrid/>
          <w:szCs w:val="24"/>
        </w:rPr>
        <w:t xml:space="preserve"> </w:t>
      </w:r>
      <w:r w:rsidRPr="00D20A03">
        <w:rPr>
          <w:rFonts w:cs="Arial"/>
          <w:b/>
          <w:bCs/>
          <w:i/>
          <w:iCs/>
          <w:snapToGrid/>
          <w:szCs w:val="24"/>
        </w:rPr>
        <w:t>JURISDICTION OF OSHPD</w:t>
      </w:r>
    </w:p>
    <w:p w14:paraId="40021824" w14:textId="31519651" w:rsidR="00A75935" w:rsidRPr="00D20A03" w:rsidRDefault="00A75935" w:rsidP="00176F66">
      <w:pPr>
        <w:widowControl/>
        <w:autoSpaceDE w:val="0"/>
        <w:autoSpaceDN w:val="0"/>
        <w:adjustRightInd w:val="0"/>
        <w:rPr>
          <w:rFonts w:cs="Arial"/>
          <w:i/>
          <w:iCs/>
          <w:snapToGrid/>
          <w:szCs w:val="24"/>
        </w:rPr>
      </w:pPr>
      <w:r w:rsidRPr="00D20A03">
        <w:rPr>
          <w:rFonts w:cs="Arial"/>
          <w:b/>
          <w:bCs/>
          <w:i/>
          <w:iCs/>
          <w:snapToGrid/>
          <w:szCs w:val="24"/>
        </w:rPr>
        <w:t xml:space="preserve">312.1 General. </w:t>
      </w:r>
      <w:r w:rsidRPr="00D20A03">
        <w:rPr>
          <w:rFonts w:cs="Arial"/>
          <w:i/>
          <w:iCs/>
          <w:snapToGrid/>
          <w:szCs w:val="24"/>
        </w:rPr>
        <w:t>The provisions of this section shall apply to</w:t>
      </w:r>
      <w:r w:rsidR="008D2C92" w:rsidRPr="00D20A03">
        <w:rPr>
          <w:rFonts w:cs="Arial"/>
          <w:i/>
          <w:iCs/>
          <w:snapToGrid/>
          <w:szCs w:val="24"/>
        </w:rPr>
        <w:t xml:space="preserve"> </w:t>
      </w:r>
      <w:r w:rsidRPr="00D20A03">
        <w:rPr>
          <w:rFonts w:cs="Arial"/>
          <w:i/>
          <w:iCs/>
          <w:snapToGrid/>
          <w:szCs w:val="24"/>
        </w:rPr>
        <w:t>hospital SPC and freestanding buildings that have been</w:t>
      </w:r>
      <w:r w:rsidR="008D2C92" w:rsidRPr="00D20A03">
        <w:rPr>
          <w:rFonts w:cs="Arial"/>
          <w:i/>
          <w:iCs/>
          <w:snapToGrid/>
          <w:szCs w:val="24"/>
        </w:rPr>
        <w:t xml:space="preserve"> </w:t>
      </w:r>
      <w:r w:rsidRPr="00D20A03">
        <w:rPr>
          <w:rFonts w:cs="Arial"/>
          <w:i/>
          <w:iCs/>
          <w:snapToGrid/>
          <w:szCs w:val="24"/>
        </w:rPr>
        <w:t xml:space="preserve">removed from Acute Care Service </w:t>
      </w:r>
      <w:r w:rsidRPr="00D20A03">
        <w:rPr>
          <w:rFonts w:cs="Arial"/>
          <w:i/>
          <w:iCs/>
          <w:strike/>
          <w:snapToGrid/>
          <w:szCs w:val="24"/>
        </w:rPr>
        <w:t>per</w:t>
      </w:r>
      <w:r w:rsidRPr="00D20A03">
        <w:rPr>
          <w:rFonts w:cs="Arial"/>
          <w:i/>
          <w:iCs/>
          <w:snapToGrid/>
          <w:szCs w:val="24"/>
        </w:rPr>
        <w:t xml:space="preserve"> </w:t>
      </w:r>
      <w:r w:rsidR="00096167" w:rsidRPr="00D20A03">
        <w:rPr>
          <w:rFonts w:cs="Arial"/>
          <w:i/>
          <w:iCs/>
          <w:snapToGrid/>
          <w:szCs w:val="24"/>
          <w:u w:val="single"/>
        </w:rPr>
        <w:t>in acc</w:t>
      </w:r>
      <w:r w:rsidR="00F467ED" w:rsidRPr="00D20A03">
        <w:rPr>
          <w:rFonts w:cs="Arial"/>
          <w:i/>
          <w:iCs/>
          <w:snapToGrid/>
          <w:szCs w:val="24"/>
          <w:u w:val="single"/>
        </w:rPr>
        <w:t>ordance with</w:t>
      </w:r>
      <w:r w:rsidR="00F467ED" w:rsidRPr="00D20A03">
        <w:rPr>
          <w:rFonts w:cs="Arial"/>
          <w:i/>
          <w:iCs/>
          <w:snapToGrid/>
          <w:szCs w:val="24"/>
        </w:rPr>
        <w:t xml:space="preserve"> </w:t>
      </w:r>
      <w:r w:rsidRPr="00D20A03">
        <w:rPr>
          <w:rFonts w:cs="Arial"/>
          <w:i/>
          <w:iCs/>
          <w:snapToGrid/>
          <w:szCs w:val="24"/>
        </w:rPr>
        <w:t>California Existing</w:t>
      </w:r>
      <w:r w:rsidR="008D2C92" w:rsidRPr="00D20A03">
        <w:rPr>
          <w:rFonts w:cs="Arial"/>
          <w:i/>
          <w:iCs/>
          <w:snapToGrid/>
          <w:szCs w:val="24"/>
        </w:rPr>
        <w:t xml:space="preserve"> </w:t>
      </w:r>
      <w:r w:rsidRPr="00D20A03">
        <w:rPr>
          <w:rFonts w:cs="Arial"/>
          <w:i/>
          <w:iCs/>
          <w:snapToGrid/>
          <w:szCs w:val="24"/>
        </w:rPr>
        <w:t>Building Code Section 312A but remain under the jurisdiction</w:t>
      </w:r>
      <w:r w:rsidR="009A12C1" w:rsidRPr="00D20A03">
        <w:rPr>
          <w:rFonts w:cs="Arial"/>
          <w:i/>
          <w:iCs/>
          <w:snapToGrid/>
          <w:szCs w:val="24"/>
        </w:rPr>
        <w:t xml:space="preserve"> </w:t>
      </w:r>
      <w:r w:rsidRPr="00D20A03">
        <w:rPr>
          <w:rFonts w:cs="Arial"/>
          <w:i/>
          <w:iCs/>
          <w:snapToGrid/>
          <w:szCs w:val="24"/>
        </w:rPr>
        <w:t xml:space="preserve">of the Office of Statewide </w:t>
      </w:r>
      <w:r w:rsidRPr="00D20A03">
        <w:rPr>
          <w:rFonts w:cs="Arial"/>
          <w:i/>
          <w:iCs/>
          <w:strike/>
          <w:snapToGrid/>
          <w:szCs w:val="24"/>
        </w:rPr>
        <w:t>Health</w:t>
      </w:r>
      <w:r w:rsidR="008D2C92" w:rsidRPr="00D20A03">
        <w:rPr>
          <w:rFonts w:cs="Arial"/>
          <w:i/>
          <w:iCs/>
          <w:snapToGrid/>
          <w:szCs w:val="24"/>
        </w:rPr>
        <w:t xml:space="preserve"> </w:t>
      </w:r>
      <w:r w:rsidR="008D2C92" w:rsidRPr="00D20A03">
        <w:rPr>
          <w:rFonts w:cs="Arial"/>
          <w:i/>
          <w:iCs/>
          <w:snapToGrid/>
          <w:szCs w:val="24"/>
          <w:u w:val="single"/>
        </w:rPr>
        <w:t>Hospital</w:t>
      </w:r>
      <w:r w:rsidRPr="00D20A03">
        <w:rPr>
          <w:rFonts w:cs="Arial"/>
          <w:i/>
          <w:iCs/>
          <w:snapToGrid/>
          <w:szCs w:val="24"/>
        </w:rPr>
        <w:t xml:space="preserve"> Planning and Development</w:t>
      </w:r>
      <w:r w:rsidR="00586E22" w:rsidRPr="00D20A03">
        <w:rPr>
          <w:rFonts w:cs="Arial"/>
          <w:i/>
          <w:iCs/>
          <w:snapToGrid/>
          <w:szCs w:val="24"/>
        </w:rPr>
        <w:t xml:space="preserve"> </w:t>
      </w:r>
      <w:r w:rsidRPr="00D20A03">
        <w:rPr>
          <w:rFonts w:cs="Arial"/>
          <w:i/>
          <w:iCs/>
          <w:snapToGrid/>
          <w:szCs w:val="24"/>
        </w:rPr>
        <w:t>(OSHPD). These buildings may house various occupancies,</w:t>
      </w:r>
      <w:r w:rsidR="009A12C1" w:rsidRPr="00D20A03">
        <w:rPr>
          <w:rFonts w:cs="Arial"/>
          <w:i/>
          <w:iCs/>
          <w:snapToGrid/>
          <w:szCs w:val="24"/>
        </w:rPr>
        <w:t xml:space="preserve"> </w:t>
      </w:r>
      <w:r w:rsidRPr="00D20A03">
        <w:rPr>
          <w:rFonts w:cs="Arial"/>
          <w:i/>
          <w:iCs/>
          <w:snapToGrid/>
          <w:szCs w:val="24"/>
        </w:rPr>
        <w:t>uses and functions in accordance with this section. The</w:t>
      </w:r>
      <w:r w:rsidR="00F467ED" w:rsidRPr="00D20A03">
        <w:rPr>
          <w:rFonts w:cs="Arial"/>
          <w:i/>
          <w:iCs/>
          <w:snapToGrid/>
          <w:szCs w:val="24"/>
        </w:rPr>
        <w:t xml:space="preserve"> </w:t>
      </w:r>
      <w:r w:rsidRPr="00D20A03">
        <w:rPr>
          <w:rFonts w:cs="Arial"/>
          <w:i/>
          <w:iCs/>
          <w:snapToGrid/>
          <w:szCs w:val="24"/>
        </w:rPr>
        <w:t>requirements for those various occupancies, uses and functions</w:t>
      </w:r>
      <w:r w:rsidR="007E6061" w:rsidRPr="00D20A03">
        <w:rPr>
          <w:rFonts w:cs="Arial"/>
          <w:i/>
          <w:iCs/>
          <w:snapToGrid/>
          <w:szCs w:val="24"/>
        </w:rPr>
        <w:t xml:space="preserve"> </w:t>
      </w:r>
      <w:r w:rsidRPr="00D20A03">
        <w:rPr>
          <w:rFonts w:cs="Arial"/>
          <w:i/>
          <w:iCs/>
          <w:snapToGrid/>
          <w:szCs w:val="24"/>
        </w:rPr>
        <w:t>shall be in accordance with the provisions of the California</w:t>
      </w:r>
      <w:r w:rsidR="007E6061" w:rsidRPr="00D20A03">
        <w:rPr>
          <w:rFonts w:cs="Arial"/>
          <w:i/>
          <w:iCs/>
          <w:snapToGrid/>
          <w:szCs w:val="24"/>
        </w:rPr>
        <w:t xml:space="preserve"> </w:t>
      </w:r>
      <w:r w:rsidRPr="00D20A03">
        <w:rPr>
          <w:rFonts w:cs="Arial"/>
          <w:i/>
          <w:iCs/>
          <w:snapToGrid/>
          <w:szCs w:val="24"/>
        </w:rPr>
        <w:t>Building Standards Code, specific to each. The designation</w:t>
      </w:r>
      <w:r w:rsidR="00370C60" w:rsidRPr="00D20A03">
        <w:rPr>
          <w:rFonts w:cs="Arial"/>
          <w:i/>
          <w:iCs/>
          <w:snapToGrid/>
          <w:szCs w:val="24"/>
        </w:rPr>
        <w:t xml:space="preserve"> </w:t>
      </w:r>
      <w:r w:rsidRPr="00D20A03">
        <w:rPr>
          <w:rFonts w:cs="Arial"/>
          <w:i/>
          <w:iCs/>
          <w:snapToGrid/>
          <w:szCs w:val="24"/>
        </w:rPr>
        <w:t>OSHPD 1R shall be limited to provisions applicable to the</w:t>
      </w:r>
      <w:r w:rsidR="00370C60" w:rsidRPr="00D20A03">
        <w:rPr>
          <w:rFonts w:cs="Arial"/>
          <w:i/>
          <w:iCs/>
          <w:snapToGrid/>
          <w:szCs w:val="24"/>
        </w:rPr>
        <w:t xml:space="preserve"> </w:t>
      </w:r>
      <w:r w:rsidRPr="00D20A03">
        <w:rPr>
          <w:rFonts w:cs="Arial"/>
          <w:i/>
          <w:iCs/>
          <w:snapToGrid/>
          <w:szCs w:val="24"/>
        </w:rPr>
        <w:t>overall hospital SPC or freestanding building.</w:t>
      </w:r>
    </w:p>
    <w:p w14:paraId="4AD4A36D" w14:textId="5CE9C678" w:rsidR="00AC15D1" w:rsidRPr="00D20A03" w:rsidRDefault="00AC15D1" w:rsidP="00176F66">
      <w:pPr>
        <w:widowControl/>
        <w:autoSpaceDE w:val="0"/>
        <w:autoSpaceDN w:val="0"/>
        <w:adjustRightInd w:val="0"/>
        <w:rPr>
          <w:rFonts w:cs="Arial"/>
          <w:b/>
          <w:bCs/>
          <w:i/>
          <w:iCs/>
          <w:snapToGrid/>
          <w:szCs w:val="24"/>
        </w:rPr>
      </w:pPr>
      <w:r w:rsidRPr="00D20A03">
        <w:rPr>
          <w:rFonts w:cs="Arial"/>
          <w:b/>
          <w:bCs/>
          <w:i/>
          <w:iCs/>
          <w:snapToGrid/>
          <w:szCs w:val="24"/>
        </w:rPr>
        <w:t>…</w:t>
      </w:r>
    </w:p>
    <w:p w14:paraId="60D8B1D8" w14:textId="7D5EF1E5" w:rsidR="00841253" w:rsidRPr="00D20A03" w:rsidRDefault="00992D54" w:rsidP="00176F66">
      <w:pPr>
        <w:widowControl/>
        <w:autoSpaceDE w:val="0"/>
        <w:autoSpaceDN w:val="0"/>
        <w:adjustRightInd w:val="0"/>
        <w:rPr>
          <w:rFonts w:cs="Arial"/>
          <w:b/>
          <w:bCs/>
          <w:i/>
          <w:iCs/>
          <w:snapToGrid/>
          <w:szCs w:val="24"/>
          <w:u w:val="single"/>
        </w:rPr>
      </w:pPr>
      <w:r w:rsidRPr="00D20A03">
        <w:rPr>
          <w:rFonts w:cs="Arial"/>
          <w:b/>
          <w:bCs/>
          <w:i/>
          <w:iCs/>
          <w:snapToGrid/>
          <w:szCs w:val="24"/>
        </w:rPr>
        <w:t>312.3 Buildings to remain under OSHPD jurisdiction.</w:t>
      </w:r>
      <w:r w:rsidR="00C606C8" w:rsidRPr="00D20A03">
        <w:rPr>
          <w:rFonts w:cs="Arial"/>
          <w:b/>
          <w:bCs/>
          <w:i/>
          <w:iCs/>
          <w:snapToGrid/>
          <w:szCs w:val="24"/>
        </w:rPr>
        <w:t xml:space="preserve"> </w:t>
      </w:r>
    </w:p>
    <w:p w14:paraId="646DBE7D" w14:textId="5423BD5C" w:rsidR="00992D54" w:rsidRPr="00D20A03" w:rsidRDefault="00992D54" w:rsidP="00176F66">
      <w:pPr>
        <w:widowControl/>
        <w:autoSpaceDE w:val="0"/>
        <w:autoSpaceDN w:val="0"/>
        <w:adjustRightInd w:val="0"/>
        <w:ind w:left="720"/>
        <w:rPr>
          <w:rFonts w:cs="Arial"/>
          <w:b/>
          <w:bCs/>
          <w:i/>
          <w:iCs/>
          <w:strike/>
          <w:snapToGrid/>
          <w:szCs w:val="24"/>
        </w:rPr>
      </w:pPr>
      <w:r w:rsidRPr="00D20A03">
        <w:rPr>
          <w:rFonts w:cs="Arial"/>
          <w:b/>
          <w:bCs/>
          <w:i/>
          <w:iCs/>
          <w:snapToGrid/>
          <w:szCs w:val="24"/>
        </w:rPr>
        <w:t>312.3.1 Freestanding</w:t>
      </w:r>
      <w:r w:rsidR="00365E7A" w:rsidRPr="00D20A03">
        <w:rPr>
          <w:rFonts w:cs="Arial"/>
          <w:b/>
          <w:bCs/>
          <w:i/>
          <w:iCs/>
          <w:snapToGrid/>
          <w:szCs w:val="24"/>
        </w:rPr>
        <w:t xml:space="preserve"> </w:t>
      </w:r>
      <w:r w:rsidRPr="00D20A03">
        <w:rPr>
          <w:rFonts w:cs="Arial"/>
          <w:b/>
          <w:bCs/>
          <w:i/>
          <w:iCs/>
          <w:snapToGrid/>
          <w:szCs w:val="24"/>
        </w:rPr>
        <w:t>buildings containing qualifying</w:t>
      </w:r>
      <w:r w:rsidR="00ED573F" w:rsidRPr="00D20A03">
        <w:rPr>
          <w:rFonts w:cs="Arial"/>
          <w:b/>
          <w:bCs/>
          <w:i/>
          <w:iCs/>
          <w:snapToGrid/>
          <w:szCs w:val="24"/>
        </w:rPr>
        <w:t xml:space="preserve"> </w:t>
      </w:r>
      <w:r w:rsidRPr="00D20A03">
        <w:rPr>
          <w:rFonts w:cs="Arial"/>
          <w:b/>
          <w:bCs/>
          <w:i/>
          <w:iCs/>
          <w:snapToGrid/>
          <w:szCs w:val="24"/>
        </w:rPr>
        <w:t xml:space="preserve">nonacute care services. </w:t>
      </w:r>
      <w:r w:rsidRPr="00D20A03">
        <w:rPr>
          <w:rFonts w:cs="Arial"/>
          <w:i/>
          <w:iCs/>
          <w:snapToGrid/>
          <w:szCs w:val="24"/>
        </w:rPr>
        <w:t>In order for a freestanding building,</w:t>
      </w:r>
      <w:r w:rsidR="008C3873" w:rsidRPr="00D20A03">
        <w:rPr>
          <w:rFonts w:cs="Arial"/>
          <w:b/>
          <w:bCs/>
          <w:i/>
          <w:iCs/>
          <w:snapToGrid/>
          <w:szCs w:val="24"/>
        </w:rPr>
        <w:t xml:space="preserve"> </w:t>
      </w:r>
      <w:r w:rsidRPr="00D20A03">
        <w:rPr>
          <w:rFonts w:cs="Arial"/>
          <w:i/>
          <w:iCs/>
          <w:snapToGrid/>
          <w:szCs w:val="24"/>
        </w:rPr>
        <w:t xml:space="preserve">as defined in the California Administrative Code, </w:t>
      </w:r>
      <w:proofErr w:type="gramStart"/>
      <w:r w:rsidRPr="00D20A03">
        <w:rPr>
          <w:rFonts w:cs="Arial"/>
          <w:i/>
          <w:iCs/>
          <w:snapToGrid/>
          <w:szCs w:val="24"/>
        </w:rPr>
        <w:t>Section</w:t>
      </w:r>
      <w:proofErr w:type="gramEnd"/>
      <w:r w:rsidR="0070763F" w:rsidRPr="00D20A03">
        <w:rPr>
          <w:rFonts w:cs="Arial"/>
          <w:b/>
          <w:bCs/>
          <w:i/>
          <w:iCs/>
          <w:snapToGrid/>
          <w:szCs w:val="24"/>
        </w:rPr>
        <w:t xml:space="preserve"> </w:t>
      </w:r>
      <w:r w:rsidRPr="00D20A03">
        <w:rPr>
          <w:rFonts w:cs="Arial"/>
          <w:i/>
          <w:iCs/>
          <w:snapToGrid/>
          <w:szCs w:val="24"/>
        </w:rPr>
        <w:t>7-111, that is removed from general acute care</w:t>
      </w:r>
      <w:r w:rsidR="0070763F" w:rsidRPr="00D20A03">
        <w:rPr>
          <w:rFonts w:cs="Arial"/>
          <w:b/>
          <w:bCs/>
          <w:i/>
          <w:iCs/>
          <w:snapToGrid/>
          <w:szCs w:val="24"/>
        </w:rPr>
        <w:t xml:space="preserve"> </w:t>
      </w:r>
      <w:r w:rsidRPr="00D20A03">
        <w:rPr>
          <w:rFonts w:cs="Arial"/>
          <w:i/>
          <w:iCs/>
          <w:snapToGrid/>
          <w:szCs w:val="24"/>
        </w:rPr>
        <w:t>service, to remain under OSHPD jurisdiction, it shall contain</w:t>
      </w:r>
      <w:r w:rsidR="00F804FA" w:rsidRPr="00D20A03">
        <w:rPr>
          <w:rFonts w:cs="Arial"/>
          <w:b/>
          <w:bCs/>
          <w:i/>
          <w:iCs/>
          <w:snapToGrid/>
          <w:szCs w:val="24"/>
        </w:rPr>
        <w:t xml:space="preserve"> </w:t>
      </w:r>
      <w:r w:rsidRPr="00D20A03">
        <w:rPr>
          <w:rFonts w:cs="Arial"/>
          <w:i/>
          <w:iCs/>
          <w:snapToGrid/>
          <w:szCs w:val="24"/>
        </w:rPr>
        <w:t>one or more qualifying nonacute care services. Qualifying</w:t>
      </w:r>
      <w:r w:rsidR="008030E8" w:rsidRPr="00D20A03">
        <w:rPr>
          <w:rFonts w:cs="Arial"/>
          <w:b/>
          <w:bCs/>
          <w:i/>
          <w:iCs/>
          <w:snapToGrid/>
          <w:szCs w:val="24"/>
        </w:rPr>
        <w:t xml:space="preserve"> </w:t>
      </w:r>
      <w:r w:rsidRPr="00D20A03">
        <w:rPr>
          <w:rFonts w:cs="Arial"/>
          <w:i/>
          <w:iCs/>
          <w:snapToGrid/>
          <w:szCs w:val="24"/>
        </w:rPr>
        <w:t>nonacute care services include:</w:t>
      </w:r>
    </w:p>
    <w:p w14:paraId="4B4B07D0" w14:textId="6624DA93" w:rsidR="00992D54"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a. Services considered “Outpatient Clinical Services”</w:t>
      </w:r>
      <w:r w:rsidR="00D0167A" w:rsidRPr="00D20A03">
        <w:rPr>
          <w:rFonts w:cs="Arial"/>
          <w:i/>
          <w:iCs/>
          <w:snapToGrid/>
          <w:szCs w:val="24"/>
        </w:rPr>
        <w:t xml:space="preserve"> </w:t>
      </w:r>
      <w:r w:rsidRPr="00D20A03">
        <w:rPr>
          <w:rFonts w:cs="Arial"/>
          <w:i/>
          <w:iCs/>
          <w:snapToGrid/>
          <w:szCs w:val="24"/>
        </w:rPr>
        <w:t>as defined in H&amp;SC §129730(a):</w:t>
      </w:r>
    </w:p>
    <w:p w14:paraId="3E13CF48" w14:textId="3BBA3BB8" w:rsidR="00992D54" w:rsidRPr="00D20A03" w:rsidRDefault="00992D54" w:rsidP="00176F66">
      <w:pPr>
        <w:widowControl/>
        <w:autoSpaceDE w:val="0"/>
        <w:autoSpaceDN w:val="0"/>
        <w:adjustRightInd w:val="0"/>
        <w:ind w:left="2160"/>
        <w:rPr>
          <w:rFonts w:cs="Arial"/>
          <w:i/>
          <w:iCs/>
          <w:snapToGrid/>
          <w:szCs w:val="24"/>
        </w:rPr>
      </w:pPr>
      <w:proofErr w:type="spellStart"/>
      <w:r w:rsidRPr="00D20A03">
        <w:rPr>
          <w:rFonts w:cs="Arial"/>
          <w:i/>
          <w:iCs/>
          <w:snapToGrid/>
          <w:szCs w:val="24"/>
        </w:rPr>
        <w:t>i</w:t>
      </w:r>
      <w:proofErr w:type="spellEnd"/>
      <w:r w:rsidRPr="00D20A03">
        <w:rPr>
          <w:rFonts w:cs="Arial"/>
          <w:i/>
          <w:iCs/>
          <w:snapToGrid/>
          <w:szCs w:val="24"/>
        </w:rPr>
        <w:t xml:space="preserve">. </w:t>
      </w:r>
      <w:proofErr w:type="gramStart"/>
      <w:r w:rsidRPr="00D20A03">
        <w:rPr>
          <w:rFonts w:cs="Arial"/>
          <w:i/>
          <w:iCs/>
          <w:snapToGrid/>
          <w:szCs w:val="24"/>
        </w:rPr>
        <w:t>Administrative</w:t>
      </w:r>
      <w:proofErr w:type="gramEnd"/>
      <w:r w:rsidRPr="00D20A03">
        <w:rPr>
          <w:rFonts w:cs="Arial"/>
          <w:i/>
          <w:iCs/>
          <w:snapToGrid/>
          <w:szCs w:val="24"/>
        </w:rPr>
        <w:t xml:space="preserve"> space that directly supports</w:t>
      </w:r>
      <w:r w:rsidR="00425092" w:rsidRPr="00D20A03">
        <w:rPr>
          <w:rFonts w:cs="Arial"/>
          <w:i/>
          <w:iCs/>
          <w:snapToGrid/>
          <w:szCs w:val="24"/>
        </w:rPr>
        <w:t xml:space="preserve"> </w:t>
      </w:r>
      <w:r w:rsidRPr="00D20A03">
        <w:rPr>
          <w:rFonts w:cs="Arial"/>
          <w:i/>
          <w:iCs/>
          <w:snapToGrid/>
          <w:szCs w:val="24"/>
        </w:rPr>
        <w:t>hospital operations</w:t>
      </w:r>
    </w:p>
    <w:p w14:paraId="1903C338" w14:textId="4016526F"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ii. Central sterile supply</w:t>
      </w:r>
    </w:p>
    <w:p w14:paraId="4064E873" w14:textId="4EEE2EAE"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iii. Storage</w:t>
      </w:r>
    </w:p>
    <w:p w14:paraId="7A366AF3" w14:textId="62F1548A"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iv. Morgue and autopsy facilities</w:t>
      </w:r>
    </w:p>
    <w:p w14:paraId="14B1F10E" w14:textId="789B2D99"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 Employee dressing rooms and lockers</w:t>
      </w:r>
    </w:p>
    <w:p w14:paraId="09795478" w14:textId="201F4E15"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vi. Janitorial and housekeeping facilities</w:t>
      </w:r>
    </w:p>
    <w:p w14:paraId="0EAA43C8" w14:textId="55A53D44"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vii. Laundry</w:t>
      </w:r>
    </w:p>
    <w:p w14:paraId="66B6282B" w14:textId="3F4862FC" w:rsidR="00992D54"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b. Outpatient portions of the following services (with</w:t>
      </w:r>
      <w:r w:rsidR="004C6B2C" w:rsidRPr="00D20A03">
        <w:rPr>
          <w:rFonts w:cs="Arial"/>
          <w:i/>
          <w:iCs/>
          <w:snapToGrid/>
          <w:szCs w:val="24"/>
        </w:rPr>
        <w:t xml:space="preserve"> </w:t>
      </w:r>
      <w:r w:rsidRPr="00D20A03">
        <w:rPr>
          <w:rFonts w:cs="Arial"/>
          <w:i/>
          <w:iCs/>
          <w:snapToGrid/>
          <w:szCs w:val="24"/>
        </w:rPr>
        <w:t>no more than 25 percent in-patient use), including</w:t>
      </w:r>
      <w:r w:rsidR="004C6B2C" w:rsidRPr="00D20A03">
        <w:rPr>
          <w:rFonts w:cs="Arial"/>
          <w:i/>
          <w:iCs/>
          <w:snapToGrid/>
          <w:szCs w:val="24"/>
        </w:rPr>
        <w:t xml:space="preserve"> </w:t>
      </w:r>
      <w:r w:rsidRPr="00D20A03">
        <w:rPr>
          <w:rFonts w:cs="Arial"/>
          <w:i/>
          <w:iCs/>
          <w:snapToGrid/>
          <w:szCs w:val="24"/>
        </w:rPr>
        <w:t>but not limited to:</w:t>
      </w:r>
    </w:p>
    <w:p w14:paraId="752FD9AD" w14:textId="3B2D02F8" w:rsidR="00992D54" w:rsidRPr="00D20A03" w:rsidRDefault="00992D54" w:rsidP="00176F66">
      <w:pPr>
        <w:widowControl/>
        <w:autoSpaceDE w:val="0"/>
        <w:autoSpaceDN w:val="0"/>
        <w:adjustRightInd w:val="0"/>
        <w:ind w:left="2160"/>
        <w:rPr>
          <w:rFonts w:cs="Arial"/>
          <w:i/>
          <w:iCs/>
          <w:snapToGrid/>
          <w:szCs w:val="24"/>
        </w:rPr>
      </w:pPr>
      <w:proofErr w:type="spellStart"/>
      <w:r w:rsidRPr="00D20A03">
        <w:rPr>
          <w:rFonts w:cs="Arial"/>
          <w:i/>
          <w:iCs/>
          <w:snapToGrid/>
          <w:szCs w:val="24"/>
        </w:rPr>
        <w:lastRenderedPageBreak/>
        <w:t>i</w:t>
      </w:r>
      <w:proofErr w:type="spellEnd"/>
      <w:r w:rsidRPr="00D20A03">
        <w:rPr>
          <w:rFonts w:cs="Arial"/>
          <w:i/>
          <w:iCs/>
          <w:snapToGrid/>
          <w:szCs w:val="24"/>
        </w:rPr>
        <w:t>. Surgical</w:t>
      </w:r>
    </w:p>
    <w:p w14:paraId="47BEBCCE" w14:textId="16B855D8"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ii. Chronic dialysis</w:t>
      </w:r>
    </w:p>
    <w:p w14:paraId="7B5E0785" w14:textId="06EA990D"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iii. Psychiatry</w:t>
      </w:r>
    </w:p>
    <w:p w14:paraId="58A0A98D" w14:textId="41964B40"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iv. Rehabilitation, occupational therapy or</w:t>
      </w:r>
      <w:r w:rsidR="00176F66" w:rsidRPr="00D20A03">
        <w:rPr>
          <w:rFonts w:cs="Arial"/>
          <w:i/>
          <w:iCs/>
          <w:snapToGrid/>
          <w:szCs w:val="24"/>
        </w:rPr>
        <w:t xml:space="preserve"> </w:t>
      </w:r>
      <w:r w:rsidRPr="00D20A03">
        <w:rPr>
          <w:rFonts w:cs="Arial"/>
          <w:i/>
          <w:iCs/>
          <w:snapToGrid/>
          <w:szCs w:val="24"/>
        </w:rPr>
        <w:t>physical therapy</w:t>
      </w:r>
    </w:p>
    <w:p w14:paraId="269562B0" w14:textId="7DA9B4BF"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 Maternity</w:t>
      </w:r>
    </w:p>
    <w:p w14:paraId="4BF7B2F5" w14:textId="63A03066"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vi. Dentistry</w:t>
      </w:r>
    </w:p>
    <w:p w14:paraId="140A70B2" w14:textId="494E3C36" w:rsidR="005A106D"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vii. Chemical dependency</w:t>
      </w:r>
    </w:p>
    <w:p w14:paraId="1DAF479F" w14:textId="662D4489" w:rsidR="006249F6"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c. Services that duplicate Basic Services, as defined in</w:t>
      </w:r>
      <w:r w:rsidR="0037715B" w:rsidRPr="00D20A03">
        <w:rPr>
          <w:rFonts w:cs="Arial"/>
          <w:i/>
          <w:iCs/>
          <w:snapToGrid/>
          <w:szCs w:val="24"/>
        </w:rPr>
        <w:t xml:space="preserve"> </w:t>
      </w:r>
      <w:r w:rsidRPr="00D20A03">
        <w:rPr>
          <w:rFonts w:cs="Arial"/>
          <w:i/>
          <w:iCs/>
          <w:snapToGrid/>
          <w:szCs w:val="24"/>
        </w:rPr>
        <w:t>H&amp;SC §1250, or services that are provided as part</w:t>
      </w:r>
      <w:r w:rsidR="0037715B" w:rsidRPr="00D20A03">
        <w:rPr>
          <w:rFonts w:cs="Arial"/>
          <w:i/>
          <w:iCs/>
          <w:snapToGrid/>
          <w:szCs w:val="24"/>
        </w:rPr>
        <w:t xml:space="preserve"> </w:t>
      </w:r>
      <w:r w:rsidRPr="00D20A03">
        <w:rPr>
          <w:rFonts w:cs="Arial"/>
          <w:i/>
          <w:iCs/>
          <w:snapToGrid/>
          <w:szCs w:val="24"/>
        </w:rPr>
        <w:t>of a Basic Service, but are not required for facility</w:t>
      </w:r>
      <w:r w:rsidR="00BA2B9A" w:rsidRPr="00D20A03">
        <w:rPr>
          <w:rFonts w:cs="Arial"/>
          <w:i/>
          <w:iCs/>
          <w:snapToGrid/>
          <w:szCs w:val="24"/>
        </w:rPr>
        <w:t xml:space="preserve"> </w:t>
      </w:r>
      <w:r w:rsidRPr="00D20A03">
        <w:rPr>
          <w:rFonts w:cs="Arial"/>
          <w:i/>
          <w:iCs/>
          <w:snapToGrid/>
          <w:szCs w:val="24"/>
        </w:rPr>
        <w:t>licensure (with no more than 25 percent in-patient</w:t>
      </w:r>
      <w:r w:rsidR="009B2F8D" w:rsidRPr="00D20A03">
        <w:rPr>
          <w:rFonts w:cs="Arial"/>
          <w:i/>
          <w:iCs/>
          <w:snapToGrid/>
          <w:szCs w:val="24"/>
        </w:rPr>
        <w:t xml:space="preserve"> </w:t>
      </w:r>
      <w:r w:rsidRPr="00D20A03">
        <w:rPr>
          <w:rFonts w:cs="Arial"/>
          <w:i/>
          <w:iCs/>
          <w:snapToGrid/>
          <w:szCs w:val="24"/>
        </w:rPr>
        <w:t>use).</w:t>
      </w:r>
    </w:p>
    <w:p w14:paraId="5C1A4DEE" w14:textId="6CE50B13" w:rsidR="000D55DC" w:rsidRPr="00D20A03" w:rsidRDefault="000D55DC" w:rsidP="00D71F52">
      <w:pPr>
        <w:widowControl/>
        <w:autoSpaceDE w:val="0"/>
        <w:autoSpaceDN w:val="0"/>
        <w:adjustRightInd w:val="0"/>
        <w:ind w:left="1440" w:hanging="270"/>
        <w:rPr>
          <w:rFonts w:cs="Arial"/>
          <w:i/>
          <w:iCs/>
          <w:snapToGrid/>
          <w:szCs w:val="24"/>
          <w:u w:val="single"/>
        </w:rPr>
      </w:pPr>
      <w:bookmarkStart w:id="23" w:name="_Hlk159571311"/>
      <w:r w:rsidRPr="00D20A03">
        <w:rPr>
          <w:rFonts w:cs="Arial"/>
          <w:i/>
          <w:iCs/>
          <w:snapToGrid/>
          <w:szCs w:val="24"/>
          <w:u w:val="single"/>
        </w:rPr>
        <w:t xml:space="preserve">d. Chemical </w:t>
      </w:r>
      <w:r w:rsidR="002D0195" w:rsidRPr="00D20A03">
        <w:rPr>
          <w:rFonts w:cs="Arial"/>
          <w:i/>
          <w:iCs/>
          <w:snapToGrid/>
          <w:szCs w:val="24"/>
          <w:u w:val="single"/>
        </w:rPr>
        <w:t>dependency recovery services.</w:t>
      </w:r>
    </w:p>
    <w:bookmarkEnd w:id="23"/>
    <w:p w14:paraId="63A55F13" w14:textId="0EBB4268" w:rsidR="00992D54" w:rsidRPr="00D20A03" w:rsidRDefault="00992D54" w:rsidP="00176F66">
      <w:pPr>
        <w:widowControl/>
        <w:autoSpaceDE w:val="0"/>
        <w:autoSpaceDN w:val="0"/>
        <w:adjustRightInd w:val="0"/>
        <w:ind w:left="720"/>
        <w:rPr>
          <w:rFonts w:cs="Arial"/>
          <w:i/>
          <w:iCs/>
          <w:snapToGrid/>
          <w:szCs w:val="24"/>
        </w:rPr>
      </w:pPr>
      <w:r w:rsidRPr="00D20A03">
        <w:rPr>
          <w:rFonts w:cs="Arial"/>
          <w:i/>
          <w:iCs/>
          <w:snapToGrid/>
          <w:szCs w:val="24"/>
        </w:rPr>
        <w:t>All hospital support services listed in Section 312.3.1</w:t>
      </w:r>
      <w:r w:rsidR="00B57874" w:rsidRPr="00D20A03">
        <w:rPr>
          <w:rFonts w:cs="Arial"/>
          <w:i/>
          <w:iCs/>
          <w:snapToGrid/>
          <w:szCs w:val="24"/>
        </w:rPr>
        <w:t xml:space="preserve"> </w:t>
      </w:r>
      <w:r w:rsidRPr="00D20A03">
        <w:rPr>
          <w:rFonts w:cs="Arial"/>
          <w:i/>
          <w:iCs/>
          <w:snapToGrid/>
          <w:szCs w:val="24"/>
        </w:rPr>
        <w:t>Item a that are located in an SPC building at the time general</w:t>
      </w:r>
      <w:r w:rsidR="00B57874" w:rsidRPr="00D20A03">
        <w:rPr>
          <w:rFonts w:cs="Arial"/>
          <w:i/>
          <w:iCs/>
          <w:snapToGrid/>
          <w:szCs w:val="24"/>
        </w:rPr>
        <w:t xml:space="preserve"> </w:t>
      </w:r>
      <w:r w:rsidRPr="00D20A03">
        <w:rPr>
          <w:rFonts w:cs="Arial"/>
          <w:i/>
          <w:iCs/>
          <w:snapToGrid/>
          <w:szCs w:val="24"/>
        </w:rPr>
        <w:t>acute care services are removed may remain, provided</w:t>
      </w:r>
      <w:r w:rsidR="00B57874" w:rsidRPr="00D20A03">
        <w:rPr>
          <w:rFonts w:cs="Arial"/>
          <w:i/>
          <w:iCs/>
          <w:snapToGrid/>
          <w:szCs w:val="24"/>
        </w:rPr>
        <w:t xml:space="preserve"> </w:t>
      </w:r>
      <w:r w:rsidRPr="00D20A03">
        <w:rPr>
          <w:rFonts w:cs="Arial"/>
          <w:i/>
          <w:iCs/>
          <w:snapToGrid/>
          <w:szCs w:val="24"/>
        </w:rPr>
        <w:t>the California Department of Public Health certifies</w:t>
      </w:r>
      <w:r w:rsidR="00B57874" w:rsidRPr="00D20A03">
        <w:rPr>
          <w:rFonts w:cs="Arial"/>
          <w:i/>
          <w:iCs/>
          <w:snapToGrid/>
          <w:szCs w:val="24"/>
        </w:rPr>
        <w:t xml:space="preserve"> </w:t>
      </w:r>
      <w:r w:rsidRPr="00D20A03">
        <w:rPr>
          <w:rFonts w:cs="Arial"/>
          <w:i/>
          <w:iCs/>
          <w:snapToGrid/>
          <w:szCs w:val="24"/>
        </w:rPr>
        <w:t>to the Office that it has received and approved a plan that</w:t>
      </w:r>
      <w:r w:rsidR="00B57874" w:rsidRPr="00D20A03">
        <w:rPr>
          <w:rFonts w:cs="Arial"/>
          <w:i/>
          <w:iCs/>
          <w:snapToGrid/>
          <w:szCs w:val="24"/>
        </w:rPr>
        <w:t xml:space="preserve"> </w:t>
      </w:r>
      <w:r w:rsidRPr="00D20A03">
        <w:rPr>
          <w:rFonts w:cs="Arial"/>
          <w:i/>
          <w:iCs/>
          <w:snapToGrid/>
          <w:szCs w:val="24"/>
        </w:rPr>
        <w:t>demonstrates how the health facility will continue to provide</w:t>
      </w:r>
      <w:r w:rsidR="00A73D64" w:rsidRPr="00D20A03">
        <w:rPr>
          <w:rFonts w:cs="Arial"/>
          <w:i/>
          <w:iCs/>
          <w:snapToGrid/>
          <w:szCs w:val="24"/>
        </w:rPr>
        <w:t xml:space="preserve"> </w:t>
      </w:r>
      <w:r w:rsidRPr="00D20A03">
        <w:rPr>
          <w:rFonts w:cs="Arial"/>
          <w:i/>
          <w:iCs/>
          <w:snapToGrid/>
          <w:szCs w:val="24"/>
        </w:rPr>
        <w:t>all basic services in the event of any emergency when</w:t>
      </w:r>
      <w:r w:rsidR="00AF24D0" w:rsidRPr="00D20A03">
        <w:rPr>
          <w:rFonts w:cs="Arial"/>
          <w:i/>
          <w:iCs/>
          <w:snapToGrid/>
          <w:szCs w:val="24"/>
        </w:rPr>
        <w:t xml:space="preserve"> </w:t>
      </w:r>
      <w:r w:rsidRPr="00D20A03">
        <w:rPr>
          <w:rFonts w:cs="Arial"/>
          <w:i/>
          <w:iCs/>
          <w:snapToGrid/>
          <w:szCs w:val="24"/>
        </w:rPr>
        <w:t>the SPC building may no longer remain functional. This</w:t>
      </w:r>
      <w:r w:rsidR="00AF24D0" w:rsidRPr="00D20A03">
        <w:rPr>
          <w:rFonts w:cs="Arial"/>
          <w:i/>
          <w:iCs/>
          <w:snapToGrid/>
          <w:szCs w:val="24"/>
        </w:rPr>
        <w:t xml:space="preserve"> </w:t>
      </w:r>
      <w:r w:rsidRPr="00D20A03">
        <w:rPr>
          <w:rFonts w:cs="Arial"/>
          <w:i/>
          <w:iCs/>
          <w:snapToGrid/>
          <w:szCs w:val="24"/>
        </w:rPr>
        <w:t>certification shall be submitted by the hospital to the</w:t>
      </w:r>
      <w:r w:rsidR="009E11BC" w:rsidRPr="00D20A03">
        <w:rPr>
          <w:rFonts w:cs="Arial"/>
          <w:i/>
          <w:iCs/>
          <w:snapToGrid/>
          <w:szCs w:val="24"/>
        </w:rPr>
        <w:t xml:space="preserve"> </w:t>
      </w:r>
      <w:r w:rsidRPr="00D20A03">
        <w:rPr>
          <w:rFonts w:cs="Arial"/>
          <w:i/>
          <w:iCs/>
          <w:snapToGrid/>
          <w:szCs w:val="24"/>
        </w:rPr>
        <w:t>Office prior to approval of the application to remove the</w:t>
      </w:r>
      <w:r w:rsidR="00AF24D0" w:rsidRPr="00D20A03">
        <w:rPr>
          <w:rFonts w:cs="Arial"/>
          <w:i/>
          <w:iCs/>
          <w:snapToGrid/>
          <w:szCs w:val="24"/>
        </w:rPr>
        <w:t xml:space="preserve"> </w:t>
      </w:r>
      <w:r w:rsidRPr="00D20A03">
        <w:rPr>
          <w:rFonts w:cs="Arial"/>
          <w:i/>
          <w:iCs/>
          <w:snapToGrid/>
          <w:szCs w:val="24"/>
        </w:rPr>
        <w:t>SPC building from general acute care service.</w:t>
      </w:r>
    </w:p>
    <w:p w14:paraId="0B252A32" w14:textId="212D8B91" w:rsidR="00992D54" w:rsidRPr="00D20A03" w:rsidRDefault="00992D54" w:rsidP="00176F66">
      <w:pPr>
        <w:widowControl/>
        <w:autoSpaceDE w:val="0"/>
        <w:autoSpaceDN w:val="0"/>
        <w:adjustRightInd w:val="0"/>
        <w:ind w:left="720"/>
        <w:rPr>
          <w:rFonts w:cs="Arial"/>
          <w:b/>
          <w:bCs/>
          <w:i/>
          <w:iCs/>
          <w:snapToGrid/>
          <w:szCs w:val="24"/>
        </w:rPr>
      </w:pPr>
      <w:r w:rsidRPr="00D20A03">
        <w:rPr>
          <w:rFonts w:cs="Arial"/>
          <w:b/>
          <w:bCs/>
          <w:i/>
          <w:iCs/>
          <w:snapToGrid/>
          <w:szCs w:val="24"/>
        </w:rPr>
        <w:t>312.3.2 SPC non-GACH buildings containing nonacute</w:t>
      </w:r>
      <w:r w:rsidR="00770B85" w:rsidRPr="00D20A03">
        <w:rPr>
          <w:rFonts w:cs="Arial"/>
          <w:b/>
          <w:bCs/>
          <w:i/>
          <w:iCs/>
          <w:snapToGrid/>
          <w:szCs w:val="24"/>
        </w:rPr>
        <w:t xml:space="preserve"> </w:t>
      </w:r>
      <w:r w:rsidRPr="00D20A03">
        <w:rPr>
          <w:rFonts w:cs="Arial"/>
          <w:b/>
          <w:bCs/>
          <w:i/>
          <w:iCs/>
          <w:snapToGrid/>
          <w:szCs w:val="24"/>
        </w:rPr>
        <w:t>care services under</w:t>
      </w:r>
      <w:r w:rsidR="00D83811" w:rsidRPr="00D20A03">
        <w:rPr>
          <w:rFonts w:cs="Arial"/>
          <w:b/>
          <w:bCs/>
          <w:i/>
          <w:iCs/>
          <w:snapToGrid/>
          <w:szCs w:val="24"/>
        </w:rPr>
        <w:t xml:space="preserve"> </w:t>
      </w:r>
      <w:r w:rsidRPr="00D20A03">
        <w:rPr>
          <w:rFonts w:cs="Arial"/>
          <w:b/>
          <w:bCs/>
          <w:i/>
          <w:iCs/>
          <w:snapToGrid/>
          <w:szCs w:val="24"/>
        </w:rPr>
        <w:t xml:space="preserve">existing license. </w:t>
      </w:r>
      <w:r w:rsidRPr="00D20A03">
        <w:rPr>
          <w:rFonts w:cs="Arial"/>
          <w:i/>
          <w:iCs/>
          <w:snapToGrid/>
          <w:szCs w:val="24"/>
        </w:rPr>
        <w:t>The services listed in</w:t>
      </w:r>
      <w:r w:rsidR="0001729C" w:rsidRPr="00D20A03">
        <w:rPr>
          <w:rFonts w:cs="Arial"/>
          <w:b/>
          <w:bCs/>
          <w:i/>
          <w:iCs/>
          <w:snapToGrid/>
          <w:szCs w:val="24"/>
        </w:rPr>
        <w:t xml:space="preserve"> </w:t>
      </w:r>
      <w:r w:rsidRPr="00D20A03">
        <w:rPr>
          <w:rFonts w:cs="Arial"/>
          <w:i/>
          <w:iCs/>
          <w:snapToGrid/>
          <w:szCs w:val="24"/>
        </w:rPr>
        <w:t>Section 312.3.</w:t>
      </w:r>
      <w:r w:rsidR="00E22E85" w:rsidRPr="00D20A03">
        <w:rPr>
          <w:rFonts w:cs="Arial"/>
          <w:i/>
          <w:iCs/>
          <w:snapToGrid/>
          <w:szCs w:val="24"/>
        </w:rPr>
        <w:t>2</w:t>
      </w:r>
      <w:r w:rsidRPr="00D20A03">
        <w:rPr>
          <w:rFonts w:cs="Arial"/>
          <w:i/>
          <w:iCs/>
          <w:strike/>
          <w:snapToGrid/>
          <w:szCs w:val="24"/>
        </w:rPr>
        <w:t>1</w:t>
      </w:r>
      <w:r w:rsidRPr="00D20A03">
        <w:rPr>
          <w:rFonts w:cs="Arial"/>
          <w:i/>
          <w:iCs/>
          <w:snapToGrid/>
          <w:szCs w:val="24"/>
        </w:rPr>
        <w:t xml:space="preserve"> </w:t>
      </w:r>
      <w:r w:rsidR="002855F7" w:rsidRPr="00D20A03">
        <w:rPr>
          <w:rFonts w:cs="Arial"/>
          <w:i/>
          <w:iCs/>
          <w:snapToGrid/>
          <w:szCs w:val="24"/>
        </w:rPr>
        <w:t xml:space="preserve"> </w:t>
      </w:r>
      <w:r w:rsidRPr="00D20A03">
        <w:rPr>
          <w:rFonts w:cs="Arial"/>
          <w:i/>
          <w:iCs/>
          <w:snapToGrid/>
          <w:szCs w:val="24"/>
        </w:rPr>
        <w:t>shall be permitted as follows:</w:t>
      </w:r>
    </w:p>
    <w:p w14:paraId="77800F4F" w14:textId="3F443742" w:rsidR="00992D54"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a. Existing approved nonacute care services shall be</w:t>
      </w:r>
      <w:r w:rsidR="0001729C" w:rsidRPr="00D20A03">
        <w:rPr>
          <w:rFonts w:cs="Arial"/>
          <w:i/>
          <w:iCs/>
          <w:snapToGrid/>
          <w:szCs w:val="24"/>
        </w:rPr>
        <w:t xml:space="preserve"> </w:t>
      </w:r>
      <w:r w:rsidRPr="00D20A03">
        <w:rPr>
          <w:rFonts w:cs="Arial"/>
          <w:i/>
          <w:iCs/>
          <w:snapToGrid/>
          <w:szCs w:val="24"/>
        </w:rPr>
        <w:t xml:space="preserve">permitted to remain. The enforcement agency </w:t>
      </w:r>
      <w:r w:rsidRPr="00D20A03">
        <w:rPr>
          <w:rFonts w:cs="Arial"/>
          <w:i/>
          <w:iCs/>
          <w:strike/>
          <w:snapToGrid/>
          <w:szCs w:val="24"/>
        </w:rPr>
        <w:t>may</w:t>
      </w:r>
      <w:r w:rsidR="0001729C" w:rsidRPr="00D20A03">
        <w:rPr>
          <w:rFonts w:cs="Arial"/>
          <w:i/>
          <w:iCs/>
          <w:snapToGrid/>
          <w:szCs w:val="24"/>
        </w:rPr>
        <w:t xml:space="preserve"> </w:t>
      </w:r>
      <w:r w:rsidR="00B56046" w:rsidRPr="00D20A03">
        <w:rPr>
          <w:rFonts w:cs="Arial"/>
          <w:i/>
          <w:iCs/>
          <w:snapToGrid/>
          <w:szCs w:val="24"/>
          <w:u w:val="single"/>
        </w:rPr>
        <w:t>shall be permitted to</w:t>
      </w:r>
      <w:r w:rsidR="00B56046" w:rsidRPr="00D20A03">
        <w:rPr>
          <w:rFonts w:cs="Arial"/>
          <w:i/>
          <w:iCs/>
          <w:snapToGrid/>
          <w:szCs w:val="24"/>
        </w:rPr>
        <w:t xml:space="preserve"> </w:t>
      </w:r>
      <w:r w:rsidRPr="00D20A03">
        <w:rPr>
          <w:rFonts w:cs="Arial"/>
          <w:i/>
          <w:iCs/>
          <w:snapToGrid/>
          <w:szCs w:val="24"/>
        </w:rPr>
        <w:t>require evidence that the existing occupancies and</w:t>
      </w:r>
      <w:r w:rsidR="00B56046" w:rsidRPr="00D20A03">
        <w:rPr>
          <w:rFonts w:cs="Arial"/>
          <w:i/>
          <w:iCs/>
          <w:snapToGrid/>
          <w:szCs w:val="24"/>
        </w:rPr>
        <w:t xml:space="preserve"> </w:t>
      </w:r>
      <w:r w:rsidRPr="00D20A03">
        <w:rPr>
          <w:rFonts w:cs="Arial"/>
          <w:i/>
          <w:iCs/>
          <w:snapToGrid/>
          <w:szCs w:val="24"/>
        </w:rPr>
        <w:t xml:space="preserve">services </w:t>
      </w:r>
      <w:proofErr w:type="gramStart"/>
      <w:r w:rsidRPr="00D20A03">
        <w:rPr>
          <w:rFonts w:cs="Arial"/>
          <w:i/>
          <w:iCs/>
          <w:snapToGrid/>
          <w:szCs w:val="24"/>
        </w:rPr>
        <w:t>were in compliance</w:t>
      </w:r>
      <w:proofErr w:type="gramEnd"/>
      <w:r w:rsidRPr="00D20A03">
        <w:rPr>
          <w:rFonts w:cs="Arial"/>
          <w:i/>
          <w:iCs/>
          <w:snapToGrid/>
          <w:szCs w:val="24"/>
        </w:rPr>
        <w:t xml:space="preserve"> at the time they were</w:t>
      </w:r>
      <w:r w:rsidR="0001729C" w:rsidRPr="00D20A03">
        <w:rPr>
          <w:rFonts w:cs="Arial"/>
          <w:i/>
          <w:iCs/>
          <w:snapToGrid/>
          <w:szCs w:val="24"/>
        </w:rPr>
        <w:t xml:space="preserve"> </w:t>
      </w:r>
      <w:r w:rsidRPr="00D20A03">
        <w:rPr>
          <w:rFonts w:cs="Arial"/>
          <w:i/>
          <w:iCs/>
          <w:snapToGrid/>
          <w:szCs w:val="24"/>
        </w:rPr>
        <w:t>located in the SPC building. All hospital support services</w:t>
      </w:r>
      <w:r w:rsidR="0001729C" w:rsidRPr="00D20A03">
        <w:rPr>
          <w:rFonts w:cs="Arial"/>
          <w:i/>
          <w:iCs/>
          <w:snapToGrid/>
          <w:szCs w:val="24"/>
        </w:rPr>
        <w:t xml:space="preserve"> </w:t>
      </w:r>
      <w:r w:rsidRPr="00D20A03">
        <w:rPr>
          <w:rFonts w:cs="Arial"/>
          <w:i/>
          <w:iCs/>
          <w:snapToGrid/>
          <w:szCs w:val="24"/>
        </w:rPr>
        <w:t xml:space="preserve">listed in Section </w:t>
      </w:r>
      <w:r w:rsidR="008D0A63" w:rsidRPr="00D20A03">
        <w:rPr>
          <w:rFonts w:cs="Arial"/>
          <w:i/>
          <w:iCs/>
          <w:snapToGrid/>
          <w:szCs w:val="24"/>
        </w:rPr>
        <w:t>312.3.</w:t>
      </w:r>
      <w:r w:rsidR="008D0A63" w:rsidRPr="00D20A03">
        <w:rPr>
          <w:rFonts w:cs="Arial"/>
          <w:i/>
          <w:iCs/>
          <w:strike/>
          <w:snapToGrid/>
          <w:szCs w:val="24"/>
        </w:rPr>
        <w:t>1</w:t>
      </w:r>
      <w:r w:rsidRPr="00D20A03">
        <w:rPr>
          <w:rFonts w:cs="Arial"/>
          <w:i/>
          <w:iCs/>
          <w:snapToGrid/>
          <w:szCs w:val="24"/>
        </w:rPr>
        <w:t>, Item a that are remaining</w:t>
      </w:r>
      <w:r w:rsidR="00B56046" w:rsidRPr="00D20A03">
        <w:rPr>
          <w:rFonts w:cs="Arial"/>
          <w:i/>
          <w:iCs/>
          <w:snapToGrid/>
          <w:szCs w:val="24"/>
        </w:rPr>
        <w:t xml:space="preserve"> </w:t>
      </w:r>
      <w:r w:rsidRPr="00D20A03">
        <w:rPr>
          <w:rFonts w:cs="Arial"/>
          <w:i/>
          <w:iCs/>
          <w:snapToGrid/>
          <w:szCs w:val="24"/>
        </w:rPr>
        <w:t>in the SPC building removed from general acute</w:t>
      </w:r>
      <w:r w:rsidR="0001729C" w:rsidRPr="00D20A03">
        <w:rPr>
          <w:rFonts w:cs="Arial"/>
          <w:i/>
          <w:iCs/>
          <w:snapToGrid/>
          <w:szCs w:val="24"/>
        </w:rPr>
        <w:t xml:space="preserve"> </w:t>
      </w:r>
      <w:r w:rsidRPr="00D20A03">
        <w:rPr>
          <w:rFonts w:cs="Arial"/>
          <w:i/>
          <w:iCs/>
          <w:snapToGrid/>
          <w:szCs w:val="24"/>
        </w:rPr>
        <w:t>care service shall be in excess of the minimum</w:t>
      </w:r>
      <w:r w:rsidR="0001729C" w:rsidRPr="00D20A03">
        <w:rPr>
          <w:rFonts w:cs="Arial"/>
          <w:i/>
          <w:iCs/>
          <w:snapToGrid/>
          <w:szCs w:val="24"/>
        </w:rPr>
        <w:t xml:space="preserve"> </w:t>
      </w:r>
      <w:r w:rsidRPr="00D20A03">
        <w:rPr>
          <w:rFonts w:cs="Arial"/>
          <w:i/>
          <w:iCs/>
          <w:snapToGrid/>
          <w:szCs w:val="24"/>
        </w:rPr>
        <w:t>requirements for licensure and operation of the general</w:t>
      </w:r>
      <w:r w:rsidR="0001729C" w:rsidRPr="00D20A03">
        <w:rPr>
          <w:rFonts w:cs="Arial"/>
          <w:i/>
          <w:iCs/>
          <w:snapToGrid/>
          <w:szCs w:val="24"/>
        </w:rPr>
        <w:t xml:space="preserve"> </w:t>
      </w:r>
      <w:r w:rsidRPr="00D20A03">
        <w:rPr>
          <w:rFonts w:cs="Arial"/>
          <w:i/>
          <w:iCs/>
          <w:snapToGrid/>
          <w:szCs w:val="24"/>
        </w:rPr>
        <w:t>acute care hospital. Prior approval by the California</w:t>
      </w:r>
      <w:r w:rsidR="0001729C" w:rsidRPr="00D20A03">
        <w:rPr>
          <w:rFonts w:cs="Arial"/>
          <w:i/>
          <w:iCs/>
          <w:snapToGrid/>
          <w:szCs w:val="24"/>
        </w:rPr>
        <w:t xml:space="preserve"> </w:t>
      </w:r>
      <w:r w:rsidRPr="00D20A03">
        <w:rPr>
          <w:rFonts w:cs="Arial"/>
          <w:i/>
          <w:iCs/>
          <w:snapToGrid/>
          <w:szCs w:val="24"/>
        </w:rPr>
        <w:t>Department of Public Health shall be obtained</w:t>
      </w:r>
      <w:r w:rsidR="0024592E" w:rsidRPr="00D20A03">
        <w:rPr>
          <w:rFonts w:cs="Arial"/>
          <w:i/>
          <w:iCs/>
          <w:snapToGrid/>
          <w:szCs w:val="24"/>
        </w:rPr>
        <w:t xml:space="preserve"> </w:t>
      </w:r>
      <w:r w:rsidRPr="00D20A03">
        <w:rPr>
          <w:rFonts w:cs="Arial"/>
          <w:i/>
          <w:iCs/>
          <w:snapToGrid/>
          <w:szCs w:val="24"/>
        </w:rPr>
        <w:t>by the hospital to maintain these services in the SPC</w:t>
      </w:r>
      <w:r w:rsidR="0001729C" w:rsidRPr="00D20A03">
        <w:rPr>
          <w:rFonts w:cs="Arial"/>
          <w:i/>
          <w:iCs/>
          <w:snapToGrid/>
          <w:szCs w:val="24"/>
        </w:rPr>
        <w:t xml:space="preserve"> </w:t>
      </w:r>
      <w:r w:rsidRPr="00D20A03">
        <w:rPr>
          <w:rFonts w:cs="Arial"/>
          <w:i/>
          <w:iCs/>
          <w:snapToGrid/>
          <w:szCs w:val="24"/>
        </w:rPr>
        <w:t>building removed from acute care service.</w:t>
      </w:r>
    </w:p>
    <w:p w14:paraId="35002EE6" w14:textId="26F8B2C4" w:rsidR="00803AE9"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 xml:space="preserve">b. </w:t>
      </w:r>
      <w:r w:rsidR="00C73122" w:rsidRPr="00D20A03">
        <w:rPr>
          <w:rFonts w:cs="Arial"/>
          <w:i/>
          <w:iCs/>
          <w:snapToGrid/>
          <w:szCs w:val="24"/>
        </w:rPr>
        <w:t>New nonacute care services listed in Section</w:t>
      </w:r>
      <w:r w:rsidR="004F2E7C" w:rsidRPr="00D20A03">
        <w:rPr>
          <w:rFonts w:cs="Arial"/>
          <w:i/>
          <w:iCs/>
          <w:snapToGrid/>
          <w:szCs w:val="24"/>
        </w:rPr>
        <w:t xml:space="preserve"> </w:t>
      </w:r>
      <w:r w:rsidR="00C73122" w:rsidRPr="00D20A03">
        <w:rPr>
          <w:rFonts w:cs="Arial"/>
          <w:i/>
          <w:iCs/>
          <w:snapToGrid/>
          <w:szCs w:val="24"/>
        </w:rPr>
        <w:t>312.3.1, Item a shall be permitted, provided they are</w:t>
      </w:r>
      <w:r w:rsidR="008C5405" w:rsidRPr="00D20A03">
        <w:rPr>
          <w:rFonts w:cs="Arial"/>
          <w:i/>
          <w:iCs/>
          <w:snapToGrid/>
          <w:szCs w:val="24"/>
        </w:rPr>
        <w:t xml:space="preserve"> </w:t>
      </w:r>
      <w:r w:rsidR="00C73122" w:rsidRPr="00D20A03">
        <w:rPr>
          <w:rFonts w:cs="Arial"/>
          <w:i/>
          <w:iCs/>
          <w:snapToGrid/>
          <w:szCs w:val="24"/>
        </w:rPr>
        <w:t>in excess of the minimum services required for licensure</w:t>
      </w:r>
      <w:r w:rsidR="008C5405" w:rsidRPr="00D20A03">
        <w:rPr>
          <w:rFonts w:cs="Arial"/>
          <w:i/>
          <w:iCs/>
          <w:snapToGrid/>
          <w:szCs w:val="24"/>
        </w:rPr>
        <w:t xml:space="preserve"> </w:t>
      </w:r>
      <w:r w:rsidR="00C73122" w:rsidRPr="00D20A03">
        <w:rPr>
          <w:rFonts w:cs="Arial"/>
          <w:i/>
          <w:iCs/>
          <w:snapToGrid/>
          <w:szCs w:val="24"/>
        </w:rPr>
        <w:t>and operation of the general acute care hospital.</w:t>
      </w:r>
    </w:p>
    <w:p w14:paraId="019698D8" w14:textId="684AABA2" w:rsidR="00992D54"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c. New nonacute care services listed in Section</w:t>
      </w:r>
      <w:r w:rsidR="0001729C" w:rsidRPr="00D20A03">
        <w:rPr>
          <w:rFonts w:cs="Arial"/>
          <w:i/>
          <w:iCs/>
          <w:snapToGrid/>
          <w:szCs w:val="24"/>
        </w:rPr>
        <w:t xml:space="preserve"> </w:t>
      </w:r>
      <w:proofErr w:type="gramStart"/>
      <w:r w:rsidR="00E105BD" w:rsidRPr="00D20A03">
        <w:rPr>
          <w:rFonts w:cs="Arial"/>
          <w:i/>
          <w:iCs/>
          <w:snapToGrid/>
          <w:szCs w:val="24"/>
        </w:rPr>
        <w:t>312.3.1</w:t>
      </w:r>
      <w:r w:rsidRPr="00D20A03">
        <w:rPr>
          <w:rFonts w:cs="Arial"/>
          <w:i/>
          <w:iCs/>
          <w:snapToGrid/>
          <w:szCs w:val="24"/>
        </w:rPr>
        <w:t>,</w:t>
      </w:r>
      <w:proofErr w:type="gramEnd"/>
      <w:r w:rsidRPr="00D20A03">
        <w:rPr>
          <w:rFonts w:cs="Arial"/>
          <w:i/>
          <w:iCs/>
          <w:snapToGrid/>
          <w:szCs w:val="24"/>
        </w:rPr>
        <w:t xml:space="preserve"> Item b shall be permitted. These services</w:t>
      </w:r>
      <w:r w:rsidR="0001729C" w:rsidRPr="00D20A03">
        <w:rPr>
          <w:rFonts w:cs="Arial"/>
          <w:i/>
          <w:iCs/>
          <w:snapToGrid/>
          <w:szCs w:val="24"/>
        </w:rPr>
        <w:t xml:space="preserve"> </w:t>
      </w:r>
      <w:r w:rsidRPr="00D20A03">
        <w:rPr>
          <w:rFonts w:cs="Arial"/>
          <w:i/>
          <w:iCs/>
          <w:snapToGrid/>
          <w:szCs w:val="24"/>
        </w:rPr>
        <w:t>require compliance with the current functional</w:t>
      </w:r>
      <w:r w:rsidR="0001729C" w:rsidRPr="00D20A03">
        <w:rPr>
          <w:rFonts w:cs="Arial"/>
          <w:i/>
          <w:iCs/>
          <w:snapToGrid/>
          <w:szCs w:val="24"/>
        </w:rPr>
        <w:t xml:space="preserve"> </w:t>
      </w:r>
      <w:r w:rsidRPr="00D20A03">
        <w:rPr>
          <w:rFonts w:cs="Arial"/>
          <w:i/>
          <w:iCs/>
          <w:snapToGrid/>
          <w:szCs w:val="24"/>
        </w:rPr>
        <w:t xml:space="preserve">requirements for that service as defined in </w:t>
      </w:r>
      <w:r w:rsidRPr="00D20A03">
        <w:rPr>
          <w:rFonts w:cs="Arial"/>
          <w:i/>
          <w:iCs/>
          <w:strike/>
          <w:snapToGrid/>
          <w:szCs w:val="24"/>
        </w:rPr>
        <w:t>Part 2,</w:t>
      </w:r>
      <w:r w:rsidR="0001729C" w:rsidRPr="00D20A03">
        <w:rPr>
          <w:rFonts w:cs="Arial"/>
          <w:i/>
          <w:iCs/>
          <w:snapToGrid/>
          <w:szCs w:val="24"/>
        </w:rPr>
        <w:t xml:space="preserve"> </w:t>
      </w:r>
      <w:r w:rsidRPr="00D20A03">
        <w:rPr>
          <w:rFonts w:cs="Arial"/>
          <w:i/>
          <w:iCs/>
          <w:snapToGrid/>
          <w:szCs w:val="24"/>
        </w:rPr>
        <w:t>California Building Code, Section 1224.39, subject</w:t>
      </w:r>
      <w:r w:rsidR="00800DFE" w:rsidRPr="00D20A03">
        <w:rPr>
          <w:rFonts w:cs="Arial"/>
          <w:i/>
          <w:iCs/>
          <w:snapToGrid/>
          <w:szCs w:val="24"/>
        </w:rPr>
        <w:t xml:space="preserve"> </w:t>
      </w:r>
      <w:r w:rsidRPr="00D20A03">
        <w:rPr>
          <w:rFonts w:cs="Arial"/>
          <w:i/>
          <w:iCs/>
          <w:snapToGrid/>
          <w:szCs w:val="24"/>
        </w:rPr>
        <w:t>to the provisions of Section 506.1.</w:t>
      </w:r>
    </w:p>
    <w:p w14:paraId="3FCB340B" w14:textId="148D2861" w:rsidR="00B97494" w:rsidRPr="00D20A03" w:rsidRDefault="00992D54" w:rsidP="00992B91">
      <w:pPr>
        <w:widowControl/>
        <w:autoSpaceDE w:val="0"/>
        <w:autoSpaceDN w:val="0"/>
        <w:adjustRightInd w:val="0"/>
        <w:ind w:left="1440" w:hanging="270"/>
        <w:rPr>
          <w:rFonts w:cs="Arial"/>
          <w:i/>
          <w:iCs/>
          <w:snapToGrid/>
          <w:szCs w:val="24"/>
        </w:rPr>
      </w:pPr>
      <w:r w:rsidRPr="00D20A03">
        <w:rPr>
          <w:rFonts w:cs="Arial"/>
          <w:i/>
          <w:iCs/>
          <w:snapToGrid/>
          <w:szCs w:val="24"/>
        </w:rPr>
        <w:t xml:space="preserve">d. </w:t>
      </w:r>
      <w:r w:rsidR="00495509" w:rsidRPr="00D20A03">
        <w:rPr>
          <w:rFonts w:cs="Arial"/>
          <w:i/>
          <w:iCs/>
          <w:snapToGrid/>
          <w:szCs w:val="24"/>
        </w:rPr>
        <w:t>New nonacute care services listed in Section</w:t>
      </w:r>
      <w:r w:rsidR="00BE0DCF" w:rsidRPr="00D20A03">
        <w:rPr>
          <w:rFonts w:cs="Arial"/>
          <w:i/>
          <w:iCs/>
          <w:snapToGrid/>
          <w:szCs w:val="24"/>
        </w:rPr>
        <w:t xml:space="preserve"> </w:t>
      </w:r>
      <w:r w:rsidR="00495509" w:rsidRPr="00D20A03">
        <w:rPr>
          <w:rFonts w:cs="Arial"/>
          <w:i/>
          <w:iCs/>
          <w:snapToGrid/>
          <w:szCs w:val="24"/>
        </w:rPr>
        <w:t>312.3.1, Item c shall be permitted provided they are</w:t>
      </w:r>
      <w:r w:rsidR="002970A7" w:rsidRPr="00D20A03">
        <w:rPr>
          <w:rFonts w:cs="Arial"/>
          <w:i/>
          <w:iCs/>
          <w:snapToGrid/>
          <w:szCs w:val="24"/>
        </w:rPr>
        <w:t xml:space="preserve"> </w:t>
      </w:r>
      <w:r w:rsidR="00495509" w:rsidRPr="00D20A03">
        <w:rPr>
          <w:rFonts w:cs="Arial"/>
          <w:i/>
          <w:iCs/>
          <w:snapToGrid/>
          <w:szCs w:val="24"/>
        </w:rPr>
        <w:t>in excess of the minimum services required for licensure</w:t>
      </w:r>
      <w:r w:rsidR="002970A7" w:rsidRPr="00D20A03">
        <w:rPr>
          <w:rFonts w:cs="Arial"/>
          <w:i/>
          <w:iCs/>
          <w:snapToGrid/>
          <w:szCs w:val="24"/>
        </w:rPr>
        <w:t xml:space="preserve"> </w:t>
      </w:r>
      <w:r w:rsidR="00495509" w:rsidRPr="00D20A03">
        <w:rPr>
          <w:rFonts w:cs="Arial"/>
          <w:i/>
          <w:iCs/>
          <w:snapToGrid/>
          <w:szCs w:val="24"/>
        </w:rPr>
        <w:t>and operation of the general acute care hospital.</w:t>
      </w:r>
      <w:r w:rsidR="00D71F52" w:rsidRPr="00D20A03">
        <w:rPr>
          <w:rFonts w:cs="Arial"/>
          <w:i/>
          <w:iCs/>
          <w:snapToGrid/>
          <w:szCs w:val="24"/>
        </w:rPr>
        <w:t xml:space="preserve"> </w:t>
      </w:r>
      <w:r w:rsidR="00495509" w:rsidRPr="00D20A03">
        <w:rPr>
          <w:rFonts w:cs="Arial"/>
          <w:i/>
          <w:iCs/>
          <w:snapToGrid/>
          <w:szCs w:val="24"/>
        </w:rPr>
        <w:t xml:space="preserve">If patients </w:t>
      </w:r>
      <w:r w:rsidR="00495509" w:rsidRPr="00D20A03">
        <w:rPr>
          <w:rFonts w:cs="Arial"/>
          <w:i/>
          <w:iCs/>
          <w:snapToGrid/>
          <w:szCs w:val="24"/>
        </w:rPr>
        <w:lastRenderedPageBreak/>
        <w:t>are served by this service, it must</w:t>
      </w:r>
      <w:r w:rsidR="002970A7" w:rsidRPr="00D20A03">
        <w:rPr>
          <w:rFonts w:cs="Arial"/>
          <w:i/>
          <w:iCs/>
          <w:snapToGrid/>
          <w:szCs w:val="24"/>
        </w:rPr>
        <w:t xml:space="preserve"> </w:t>
      </w:r>
      <w:r w:rsidR="00495509" w:rsidRPr="00D20A03">
        <w:rPr>
          <w:rFonts w:cs="Arial"/>
          <w:i/>
          <w:iCs/>
          <w:snapToGrid/>
          <w:szCs w:val="24"/>
        </w:rPr>
        <w:t>meet the current functional requirements for that</w:t>
      </w:r>
      <w:r w:rsidR="002970A7" w:rsidRPr="00D20A03">
        <w:rPr>
          <w:rFonts w:cs="Arial"/>
          <w:i/>
          <w:iCs/>
          <w:snapToGrid/>
          <w:szCs w:val="24"/>
        </w:rPr>
        <w:t xml:space="preserve"> </w:t>
      </w:r>
      <w:r w:rsidR="00495509" w:rsidRPr="00D20A03">
        <w:rPr>
          <w:rFonts w:cs="Arial"/>
          <w:i/>
          <w:iCs/>
          <w:snapToGrid/>
          <w:szCs w:val="24"/>
        </w:rPr>
        <w:t xml:space="preserve">service as defined in </w:t>
      </w:r>
      <w:r w:rsidR="00495509" w:rsidRPr="00D20A03">
        <w:rPr>
          <w:rFonts w:cs="Arial"/>
          <w:i/>
          <w:iCs/>
          <w:strike/>
          <w:snapToGrid/>
          <w:szCs w:val="24"/>
        </w:rPr>
        <w:t>Part 2,</w:t>
      </w:r>
      <w:r w:rsidR="00495509" w:rsidRPr="00D20A03">
        <w:rPr>
          <w:rFonts w:cs="Arial"/>
          <w:i/>
          <w:iCs/>
          <w:snapToGrid/>
          <w:szCs w:val="24"/>
        </w:rPr>
        <w:t xml:space="preserve"> California Building</w:t>
      </w:r>
      <w:r w:rsidR="00176F66" w:rsidRPr="00D20A03">
        <w:rPr>
          <w:rFonts w:cs="Arial"/>
          <w:i/>
          <w:iCs/>
          <w:snapToGrid/>
          <w:szCs w:val="24"/>
        </w:rPr>
        <w:t xml:space="preserve"> </w:t>
      </w:r>
      <w:r w:rsidR="00495509" w:rsidRPr="00D20A03">
        <w:rPr>
          <w:rFonts w:cs="Arial"/>
          <w:i/>
          <w:iCs/>
          <w:snapToGrid/>
          <w:szCs w:val="24"/>
        </w:rPr>
        <w:t>Code, Section 1224.39, subject to the provisions of</w:t>
      </w:r>
      <w:r w:rsidR="002970A7" w:rsidRPr="00D20A03">
        <w:rPr>
          <w:rFonts w:cs="Arial"/>
          <w:i/>
          <w:iCs/>
          <w:snapToGrid/>
          <w:szCs w:val="24"/>
        </w:rPr>
        <w:t xml:space="preserve"> </w:t>
      </w:r>
      <w:r w:rsidR="00495509" w:rsidRPr="00D20A03">
        <w:rPr>
          <w:rFonts w:cs="Arial"/>
          <w:i/>
          <w:iCs/>
          <w:snapToGrid/>
          <w:szCs w:val="24"/>
        </w:rPr>
        <w:t>Section 506.1.</w:t>
      </w:r>
    </w:p>
    <w:p w14:paraId="68971F5C" w14:textId="29C51831" w:rsidR="00992D54" w:rsidRPr="00D20A03" w:rsidRDefault="00992D54" w:rsidP="00176F66">
      <w:pPr>
        <w:widowControl/>
        <w:autoSpaceDE w:val="0"/>
        <w:autoSpaceDN w:val="0"/>
        <w:adjustRightInd w:val="0"/>
        <w:ind w:left="720"/>
        <w:rPr>
          <w:rFonts w:cs="Arial"/>
          <w:b/>
          <w:bCs/>
          <w:i/>
          <w:iCs/>
          <w:snapToGrid/>
          <w:szCs w:val="24"/>
        </w:rPr>
      </w:pPr>
      <w:r w:rsidRPr="00D20A03">
        <w:rPr>
          <w:rFonts w:cs="Arial"/>
          <w:b/>
          <w:bCs/>
          <w:i/>
          <w:iCs/>
          <w:snapToGrid/>
          <w:szCs w:val="24"/>
        </w:rPr>
        <w:t>312.3.3 SPC non-GACH buildings containing a change of</w:t>
      </w:r>
      <w:r w:rsidR="0001729C" w:rsidRPr="00D20A03">
        <w:rPr>
          <w:rFonts w:cs="Arial"/>
          <w:b/>
          <w:bCs/>
          <w:i/>
          <w:iCs/>
          <w:snapToGrid/>
          <w:szCs w:val="24"/>
        </w:rPr>
        <w:t xml:space="preserve"> </w:t>
      </w:r>
      <w:r w:rsidRPr="00D20A03">
        <w:rPr>
          <w:rFonts w:cs="Arial"/>
          <w:b/>
          <w:bCs/>
          <w:i/>
          <w:iCs/>
          <w:snapToGrid/>
          <w:szCs w:val="24"/>
        </w:rPr>
        <w:t xml:space="preserve">licensed nursing services under existing license. </w:t>
      </w:r>
      <w:r w:rsidRPr="00D20A03">
        <w:rPr>
          <w:rFonts w:cs="Arial"/>
          <w:i/>
          <w:iCs/>
          <w:snapToGrid/>
          <w:szCs w:val="24"/>
        </w:rPr>
        <w:t>A change</w:t>
      </w:r>
      <w:r w:rsidR="000E4EE0" w:rsidRPr="00D20A03">
        <w:rPr>
          <w:rFonts w:cs="Arial"/>
          <w:b/>
          <w:bCs/>
          <w:i/>
          <w:iCs/>
          <w:snapToGrid/>
          <w:szCs w:val="24"/>
        </w:rPr>
        <w:t xml:space="preserve"> </w:t>
      </w:r>
      <w:r w:rsidRPr="00D20A03">
        <w:rPr>
          <w:rFonts w:cs="Arial"/>
          <w:i/>
          <w:iCs/>
          <w:snapToGrid/>
          <w:szCs w:val="24"/>
        </w:rPr>
        <w:t>of service or function for all, or a portion, of the SPC building</w:t>
      </w:r>
      <w:r w:rsidR="00C00639" w:rsidRPr="00D20A03">
        <w:rPr>
          <w:rFonts w:cs="Arial"/>
          <w:b/>
          <w:bCs/>
          <w:i/>
          <w:iCs/>
          <w:snapToGrid/>
          <w:szCs w:val="24"/>
        </w:rPr>
        <w:t xml:space="preserve"> </w:t>
      </w:r>
      <w:r w:rsidRPr="00D20A03">
        <w:rPr>
          <w:rFonts w:cs="Arial"/>
          <w:i/>
          <w:iCs/>
          <w:snapToGrid/>
          <w:szCs w:val="24"/>
        </w:rPr>
        <w:t>removed from general acute care service requires compliance</w:t>
      </w:r>
      <w:r w:rsidR="00D21DAB" w:rsidRPr="00D20A03">
        <w:rPr>
          <w:rFonts w:cs="Arial"/>
          <w:b/>
          <w:bCs/>
          <w:i/>
          <w:iCs/>
          <w:snapToGrid/>
          <w:szCs w:val="24"/>
        </w:rPr>
        <w:t xml:space="preserve"> </w:t>
      </w:r>
      <w:r w:rsidRPr="00D20A03">
        <w:rPr>
          <w:rFonts w:cs="Arial"/>
          <w:i/>
          <w:iCs/>
          <w:snapToGrid/>
          <w:szCs w:val="24"/>
        </w:rPr>
        <w:t>with the current functional requirements for that</w:t>
      </w:r>
      <w:r w:rsidR="00C00639" w:rsidRPr="00D20A03">
        <w:rPr>
          <w:rFonts w:cs="Arial"/>
          <w:i/>
          <w:iCs/>
          <w:snapToGrid/>
          <w:szCs w:val="24"/>
        </w:rPr>
        <w:t xml:space="preserve"> </w:t>
      </w:r>
      <w:r w:rsidRPr="00D20A03">
        <w:rPr>
          <w:rFonts w:cs="Arial"/>
          <w:i/>
          <w:iCs/>
          <w:snapToGrid/>
          <w:szCs w:val="24"/>
        </w:rPr>
        <w:t xml:space="preserve">service as defined in </w:t>
      </w:r>
      <w:r w:rsidRPr="00D20A03">
        <w:rPr>
          <w:rFonts w:cs="Arial"/>
          <w:i/>
          <w:iCs/>
          <w:strike/>
          <w:snapToGrid/>
          <w:szCs w:val="24"/>
        </w:rPr>
        <w:t>Part 2,</w:t>
      </w:r>
      <w:r w:rsidRPr="00D20A03">
        <w:rPr>
          <w:rFonts w:cs="Arial"/>
          <w:i/>
          <w:iCs/>
          <w:snapToGrid/>
          <w:szCs w:val="24"/>
        </w:rPr>
        <w:t xml:space="preserve"> California Building Code, Section</w:t>
      </w:r>
      <w:r w:rsidR="00C00639" w:rsidRPr="00D20A03">
        <w:rPr>
          <w:rFonts w:cs="Arial"/>
          <w:i/>
          <w:iCs/>
          <w:snapToGrid/>
          <w:szCs w:val="24"/>
        </w:rPr>
        <w:t xml:space="preserve"> </w:t>
      </w:r>
      <w:r w:rsidRPr="00D20A03">
        <w:rPr>
          <w:rFonts w:cs="Arial"/>
          <w:i/>
          <w:iCs/>
          <w:snapToGrid/>
          <w:szCs w:val="24"/>
        </w:rPr>
        <w:t>1224, subject to the provisions of Section 506.1.</w:t>
      </w:r>
    </w:p>
    <w:p w14:paraId="264C58F4" w14:textId="2F692B2A" w:rsidR="00992D54" w:rsidRPr="00D20A03" w:rsidRDefault="00992D54" w:rsidP="00176F66">
      <w:pPr>
        <w:widowControl/>
        <w:autoSpaceDE w:val="0"/>
        <w:autoSpaceDN w:val="0"/>
        <w:adjustRightInd w:val="0"/>
        <w:ind w:left="1440"/>
        <w:rPr>
          <w:rFonts w:cs="Arial"/>
          <w:i/>
          <w:iCs/>
          <w:snapToGrid/>
          <w:szCs w:val="24"/>
        </w:rPr>
      </w:pPr>
      <w:r w:rsidRPr="00D20A03">
        <w:rPr>
          <w:rFonts w:cs="Arial"/>
          <w:b/>
          <w:bCs/>
          <w:i/>
          <w:iCs/>
          <w:snapToGrid/>
          <w:szCs w:val="24"/>
        </w:rPr>
        <w:t>312.3.3.1 Intermediate care and/or skilled nursing</w:t>
      </w:r>
      <w:r w:rsidR="002A5EC7" w:rsidRPr="00D20A03">
        <w:rPr>
          <w:rFonts w:cs="Arial"/>
          <w:b/>
          <w:bCs/>
          <w:i/>
          <w:iCs/>
          <w:snapToGrid/>
          <w:szCs w:val="24"/>
        </w:rPr>
        <w:t xml:space="preserve"> </w:t>
      </w:r>
      <w:r w:rsidRPr="00D20A03">
        <w:rPr>
          <w:rFonts w:cs="Arial"/>
          <w:b/>
          <w:bCs/>
          <w:i/>
          <w:iCs/>
          <w:snapToGrid/>
          <w:szCs w:val="24"/>
        </w:rPr>
        <w:t xml:space="preserve">services. </w:t>
      </w:r>
      <w:r w:rsidRPr="00D20A03">
        <w:rPr>
          <w:rFonts w:cs="Arial"/>
          <w:i/>
          <w:iCs/>
          <w:snapToGrid/>
          <w:szCs w:val="24"/>
        </w:rPr>
        <w:t>When general acute care services are</w:t>
      </w:r>
      <w:r w:rsidR="002A5EC7" w:rsidRPr="00D20A03">
        <w:rPr>
          <w:rFonts w:cs="Arial"/>
          <w:b/>
          <w:bCs/>
          <w:i/>
          <w:iCs/>
          <w:snapToGrid/>
          <w:szCs w:val="24"/>
        </w:rPr>
        <w:t xml:space="preserve"> </w:t>
      </w:r>
      <w:r w:rsidRPr="00D20A03">
        <w:rPr>
          <w:rFonts w:cs="Arial"/>
          <w:i/>
          <w:iCs/>
          <w:snapToGrid/>
          <w:szCs w:val="24"/>
        </w:rPr>
        <w:t>removed from an SPC building which is intended to be</w:t>
      </w:r>
      <w:r w:rsidR="00615A33" w:rsidRPr="00D20A03">
        <w:rPr>
          <w:rFonts w:cs="Arial"/>
          <w:b/>
          <w:bCs/>
          <w:i/>
          <w:iCs/>
          <w:snapToGrid/>
          <w:szCs w:val="24"/>
        </w:rPr>
        <w:t xml:space="preserve"> </w:t>
      </w:r>
      <w:r w:rsidRPr="00D20A03">
        <w:rPr>
          <w:rFonts w:cs="Arial"/>
          <w:i/>
          <w:iCs/>
          <w:snapToGrid/>
          <w:szCs w:val="24"/>
        </w:rPr>
        <w:t>used for separate and distinct intermediate care and/or</w:t>
      </w:r>
      <w:r w:rsidR="00615A33" w:rsidRPr="00D20A03">
        <w:rPr>
          <w:rFonts w:cs="Arial"/>
          <w:b/>
          <w:bCs/>
          <w:i/>
          <w:iCs/>
          <w:snapToGrid/>
          <w:szCs w:val="24"/>
        </w:rPr>
        <w:t xml:space="preserve"> </w:t>
      </w:r>
      <w:r w:rsidRPr="00D20A03">
        <w:rPr>
          <w:rFonts w:cs="Arial"/>
          <w:i/>
          <w:iCs/>
          <w:snapToGrid/>
          <w:szCs w:val="24"/>
        </w:rPr>
        <w:t>skilled nursing services, and the new services will be</w:t>
      </w:r>
      <w:r w:rsidR="00615A33" w:rsidRPr="00D20A03">
        <w:rPr>
          <w:rFonts w:cs="Arial"/>
          <w:b/>
          <w:bCs/>
          <w:i/>
          <w:iCs/>
          <w:snapToGrid/>
          <w:szCs w:val="24"/>
        </w:rPr>
        <w:t xml:space="preserve"> </w:t>
      </w:r>
      <w:r w:rsidRPr="00D20A03">
        <w:rPr>
          <w:rFonts w:cs="Arial"/>
          <w:i/>
          <w:iCs/>
          <w:snapToGrid/>
          <w:szCs w:val="24"/>
        </w:rPr>
        <w:t>licensed under the existing license of the general acute</w:t>
      </w:r>
      <w:r w:rsidR="00615A33" w:rsidRPr="00D20A03">
        <w:rPr>
          <w:rFonts w:cs="Arial"/>
          <w:b/>
          <w:bCs/>
          <w:i/>
          <w:iCs/>
          <w:snapToGrid/>
          <w:szCs w:val="24"/>
        </w:rPr>
        <w:t xml:space="preserve"> </w:t>
      </w:r>
      <w:r w:rsidRPr="00D20A03">
        <w:rPr>
          <w:rFonts w:cs="Arial"/>
          <w:i/>
          <w:iCs/>
          <w:snapToGrid/>
          <w:szCs w:val="24"/>
        </w:rPr>
        <w:t>care hospital, these new services shall comply with current</w:t>
      </w:r>
      <w:r w:rsidR="00615A33" w:rsidRPr="00D20A03">
        <w:rPr>
          <w:rFonts w:cs="Arial"/>
          <w:b/>
          <w:bCs/>
          <w:i/>
          <w:iCs/>
          <w:snapToGrid/>
          <w:szCs w:val="24"/>
        </w:rPr>
        <w:t xml:space="preserve"> </w:t>
      </w:r>
      <w:r w:rsidRPr="00D20A03">
        <w:rPr>
          <w:rFonts w:cs="Arial"/>
          <w:i/>
          <w:iCs/>
          <w:snapToGrid/>
          <w:szCs w:val="24"/>
        </w:rPr>
        <w:t xml:space="preserve">functional requirements as defined in </w:t>
      </w:r>
      <w:r w:rsidRPr="00D20A03">
        <w:rPr>
          <w:rFonts w:cs="Arial"/>
          <w:i/>
          <w:iCs/>
          <w:strike/>
          <w:snapToGrid/>
          <w:szCs w:val="24"/>
        </w:rPr>
        <w:t>Part 2,</w:t>
      </w:r>
      <w:r w:rsidR="00B0724F" w:rsidRPr="00D20A03">
        <w:rPr>
          <w:rFonts w:cs="Arial"/>
          <w:i/>
          <w:iCs/>
          <w:snapToGrid/>
          <w:szCs w:val="24"/>
        </w:rPr>
        <w:t xml:space="preserve"> </w:t>
      </w:r>
      <w:r w:rsidR="00B0724F" w:rsidRPr="00D20A03">
        <w:rPr>
          <w:rFonts w:cs="Arial"/>
          <w:i/>
          <w:iCs/>
          <w:snapToGrid/>
          <w:szCs w:val="24"/>
          <w:u w:val="single"/>
        </w:rPr>
        <w:t>California Building Code</w:t>
      </w:r>
      <w:r w:rsidRPr="00D20A03">
        <w:rPr>
          <w:rFonts w:cs="Arial"/>
          <w:i/>
          <w:iCs/>
          <w:snapToGrid/>
          <w:szCs w:val="24"/>
        </w:rPr>
        <w:t xml:space="preserve"> Section</w:t>
      </w:r>
      <w:r w:rsidR="00615A33" w:rsidRPr="00D20A03">
        <w:rPr>
          <w:rFonts w:cs="Arial"/>
          <w:b/>
          <w:bCs/>
          <w:i/>
          <w:iCs/>
          <w:snapToGrid/>
          <w:szCs w:val="24"/>
        </w:rPr>
        <w:t xml:space="preserve"> </w:t>
      </w:r>
      <w:r w:rsidRPr="00D20A03">
        <w:rPr>
          <w:rFonts w:cs="Arial"/>
          <w:i/>
          <w:iCs/>
          <w:snapToGrid/>
          <w:szCs w:val="24"/>
        </w:rPr>
        <w:t>1224.38 and/or 1224.40, and Section 310A.1.1.1.5</w:t>
      </w:r>
      <w:r w:rsidR="00615A33" w:rsidRPr="00D20A03">
        <w:rPr>
          <w:rFonts w:cs="Arial"/>
          <w:b/>
          <w:bCs/>
          <w:i/>
          <w:iCs/>
          <w:snapToGrid/>
          <w:szCs w:val="24"/>
        </w:rPr>
        <w:t xml:space="preserve"> </w:t>
      </w:r>
      <w:r w:rsidR="00814E96" w:rsidRPr="00D20A03">
        <w:rPr>
          <w:rFonts w:cs="Arial"/>
          <w:i/>
          <w:iCs/>
          <w:snapToGrid/>
          <w:szCs w:val="24"/>
          <w:u w:val="single"/>
        </w:rPr>
        <w:t>of this code</w:t>
      </w:r>
      <w:r w:rsidR="00814E96" w:rsidRPr="00D20A03">
        <w:rPr>
          <w:rFonts w:cs="Arial"/>
          <w:b/>
          <w:bCs/>
          <w:i/>
          <w:iCs/>
          <w:snapToGrid/>
          <w:szCs w:val="24"/>
        </w:rPr>
        <w:t xml:space="preserve"> </w:t>
      </w:r>
      <w:r w:rsidRPr="00D20A03">
        <w:rPr>
          <w:rFonts w:cs="Arial"/>
          <w:i/>
          <w:iCs/>
          <w:snapToGrid/>
          <w:szCs w:val="24"/>
        </w:rPr>
        <w:t>for a nonconforming hospital building.</w:t>
      </w:r>
    </w:p>
    <w:p w14:paraId="230300C1" w14:textId="34DE8372" w:rsidR="00BD57BC" w:rsidRPr="00D20A03" w:rsidRDefault="00992D54" w:rsidP="00176F66">
      <w:pPr>
        <w:widowControl/>
        <w:autoSpaceDE w:val="0"/>
        <w:autoSpaceDN w:val="0"/>
        <w:adjustRightInd w:val="0"/>
        <w:ind w:left="1440"/>
        <w:rPr>
          <w:rFonts w:cs="Arial"/>
          <w:i/>
          <w:iCs/>
          <w:snapToGrid/>
          <w:szCs w:val="24"/>
        </w:rPr>
      </w:pPr>
      <w:bookmarkStart w:id="24" w:name="_Hlk158811086"/>
      <w:r w:rsidRPr="00D20A03">
        <w:rPr>
          <w:rFonts w:cs="Arial"/>
          <w:b/>
          <w:bCs/>
          <w:i/>
          <w:iCs/>
          <w:snapToGrid/>
          <w:szCs w:val="24"/>
        </w:rPr>
        <w:t>312.3.3.2</w:t>
      </w:r>
      <w:bookmarkEnd w:id="24"/>
      <w:r w:rsidRPr="00D20A03">
        <w:rPr>
          <w:rFonts w:cs="Arial"/>
          <w:b/>
          <w:bCs/>
          <w:i/>
          <w:iCs/>
          <w:snapToGrid/>
          <w:szCs w:val="24"/>
        </w:rPr>
        <w:t xml:space="preserve"> Psychiatric nursing service. </w:t>
      </w:r>
      <w:r w:rsidRPr="00D20A03">
        <w:rPr>
          <w:rFonts w:cs="Arial"/>
          <w:i/>
          <w:iCs/>
          <w:snapToGrid/>
          <w:szCs w:val="24"/>
        </w:rPr>
        <w:t>When general</w:t>
      </w:r>
      <w:r w:rsidR="00615A33" w:rsidRPr="00D20A03">
        <w:rPr>
          <w:rFonts w:cs="Arial"/>
          <w:i/>
          <w:iCs/>
          <w:snapToGrid/>
          <w:szCs w:val="24"/>
        </w:rPr>
        <w:t xml:space="preserve"> </w:t>
      </w:r>
      <w:r w:rsidRPr="00D20A03">
        <w:rPr>
          <w:rFonts w:cs="Arial"/>
          <w:i/>
          <w:iCs/>
          <w:snapToGrid/>
          <w:szCs w:val="24"/>
        </w:rPr>
        <w:t>acute care services are removed from an SPC building</w:t>
      </w:r>
      <w:r w:rsidR="00BA4320" w:rsidRPr="00D20A03">
        <w:rPr>
          <w:rFonts w:cs="Arial"/>
          <w:i/>
          <w:iCs/>
          <w:snapToGrid/>
          <w:szCs w:val="24"/>
        </w:rPr>
        <w:t xml:space="preserve"> </w:t>
      </w:r>
      <w:r w:rsidR="00BD57BC" w:rsidRPr="00D20A03">
        <w:rPr>
          <w:rFonts w:cs="Arial"/>
          <w:i/>
          <w:iCs/>
          <w:snapToGrid/>
          <w:szCs w:val="24"/>
        </w:rPr>
        <w:t>which is intended to be used for separate and distinct</w:t>
      </w:r>
      <w:r w:rsidR="001D19C3" w:rsidRPr="00D20A03">
        <w:rPr>
          <w:rFonts w:cs="Arial"/>
          <w:i/>
          <w:iCs/>
          <w:snapToGrid/>
          <w:szCs w:val="24"/>
        </w:rPr>
        <w:t xml:space="preserve"> </w:t>
      </w:r>
      <w:r w:rsidR="00BD57BC" w:rsidRPr="00D20A03">
        <w:rPr>
          <w:rFonts w:cs="Arial"/>
          <w:i/>
          <w:iCs/>
          <w:snapToGrid/>
          <w:szCs w:val="24"/>
        </w:rPr>
        <w:t>psychiatric nursing services, and the new services will</w:t>
      </w:r>
      <w:r w:rsidR="00BA4320" w:rsidRPr="00D20A03">
        <w:rPr>
          <w:rFonts w:cs="Arial"/>
          <w:i/>
          <w:iCs/>
          <w:snapToGrid/>
          <w:szCs w:val="24"/>
        </w:rPr>
        <w:t xml:space="preserve"> </w:t>
      </w:r>
      <w:r w:rsidR="00BD57BC" w:rsidRPr="00D20A03">
        <w:rPr>
          <w:rFonts w:cs="Arial"/>
          <w:i/>
          <w:iCs/>
          <w:snapToGrid/>
          <w:szCs w:val="24"/>
        </w:rPr>
        <w:t>be licensed under the existing license of the general</w:t>
      </w:r>
      <w:r w:rsidR="00BA4320" w:rsidRPr="00D20A03">
        <w:rPr>
          <w:rFonts w:cs="Arial"/>
          <w:i/>
          <w:iCs/>
          <w:snapToGrid/>
          <w:szCs w:val="24"/>
        </w:rPr>
        <w:t xml:space="preserve"> </w:t>
      </w:r>
      <w:r w:rsidR="00BD57BC" w:rsidRPr="00D20A03">
        <w:rPr>
          <w:rFonts w:cs="Arial"/>
          <w:i/>
          <w:iCs/>
          <w:snapToGrid/>
          <w:szCs w:val="24"/>
        </w:rPr>
        <w:t>acute care hospital, these new services shall comply</w:t>
      </w:r>
      <w:r w:rsidR="00BA4320" w:rsidRPr="00D20A03">
        <w:rPr>
          <w:rFonts w:cs="Arial"/>
          <w:i/>
          <w:iCs/>
          <w:snapToGrid/>
          <w:szCs w:val="24"/>
        </w:rPr>
        <w:t xml:space="preserve"> </w:t>
      </w:r>
      <w:r w:rsidR="00BD57BC" w:rsidRPr="00D20A03">
        <w:rPr>
          <w:rFonts w:cs="Arial"/>
          <w:i/>
          <w:iCs/>
          <w:snapToGrid/>
          <w:szCs w:val="24"/>
        </w:rPr>
        <w:t>with current functional requirements for that service as</w:t>
      </w:r>
      <w:r w:rsidR="00BA4320" w:rsidRPr="00D20A03">
        <w:rPr>
          <w:rFonts w:cs="Arial"/>
          <w:i/>
          <w:iCs/>
          <w:snapToGrid/>
          <w:szCs w:val="24"/>
        </w:rPr>
        <w:t xml:space="preserve"> </w:t>
      </w:r>
      <w:r w:rsidR="00BD57BC" w:rsidRPr="00D20A03">
        <w:rPr>
          <w:rFonts w:cs="Arial"/>
          <w:i/>
          <w:iCs/>
          <w:snapToGrid/>
          <w:szCs w:val="24"/>
        </w:rPr>
        <w:t>defined in</w:t>
      </w:r>
      <w:r w:rsidR="00BD57BC" w:rsidRPr="00D20A03">
        <w:rPr>
          <w:rFonts w:cs="Arial"/>
          <w:i/>
          <w:iCs/>
          <w:strike/>
          <w:snapToGrid/>
          <w:szCs w:val="24"/>
        </w:rPr>
        <w:t xml:space="preserve"> Part 2,</w:t>
      </w:r>
      <w:r w:rsidR="00BD57BC" w:rsidRPr="00D20A03">
        <w:rPr>
          <w:rFonts w:cs="Arial"/>
          <w:i/>
          <w:iCs/>
          <w:snapToGrid/>
          <w:szCs w:val="24"/>
        </w:rPr>
        <w:t xml:space="preserve"> </w:t>
      </w:r>
      <w:r w:rsidR="00CC2251" w:rsidRPr="00D20A03">
        <w:rPr>
          <w:rFonts w:cs="Arial"/>
          <w:i/>
          <w:iCs/>
          <w:snapToGrid/>
          <w:szCs w:val="24"/>
          <w:u w:val="single"/>
        </w:rPr>
        <w:t>California Building Code</w:t>
      </w:r>
      <w:r w:rsidR="00CC2251" w:rsidRPr="00D20A03">
        <w:rPr>
          <w:rFonts w:cs="Arial"/>
          <w:i/>
          <w:iCs/>
          <w:snapToGrid/>
          <w:szCs w:val="24"/>
        </w:rPr>
        <w:t xml:space="preserve"> </w:t>
      </w:r>
      <w:r w:rsidR="00BD57BC" w:rsidRPr="00D20A03">
        <w:rPr>
          <w:rFonts w:cs="Arial"/>
          <w:i/>
          <w:iCs/>
          <w:snapToGrid/>
          <w:szCs w:val="24"/>
        </w:rPr>
        <w:t>Section 1228, and Section</w:t>
      </w:r>
      <w:r w:rsidR="00CC2251" w:rsidRPr="00D20A03">
        <w:rPr>
          <w:rFonts w:cs="Arial"/>
          <w:i/>
          <w:iCs/>
          <w:snapToGrid/>
          <w:szCs w:val="24"/>
        </w:rPr>
        <w:t xml:space="preserve"> </w:t>
      </w:r>
      <w:r w:rsidR="00BD57BC" w:rsidRPr="00D20A03">
        <w:rPr>
          <w:rFonts w:cs="Arial"/>
          <w:i/>
          <w:iCs/>
          <w:snapToGrid/>
          <w:szCs w:val="24"/>
        </w:rPr>
        <w:t xml:space="preserve">310A.1.1.1.5 </w:t>
      </w:r>
      <w:r w:rsidR="00CC2251" w:rsidRPr="00D20A03">
        <w:rPr>
          <w:rFonts w:cs="Arial"/>
          <w:i/>
          <w:iCs/>
          <w:snapToGrid/>
          <w:szCs w:val="24"/>
          <w:u w:val="single"/>
        </w:rPr>
        <w:t>of this code</w:t>
      </w:r>
      <w:r w:rsidR="00CC2251" w:rsidRPr="00D20A03">
        <w:rPr>
          <w:rFonts w:cs="Arial"/>
          <w:i/>
          <w:iCs/>
          <w:snapToGrid/>
          <w:szCs w:val="24"/>
        </w:rPr>
        <w:t xml:space="preserve"> </w:t>
      </w:r>
      <w:r w:rsidR="00BD57BC" w:rsidRPr="00D20A03">
        <w:rPr>
          <w:rFonts w:cs="Arial"/>
          <w:i/>
          <w:iCs/>
          <w:snapToGrid/>
          <w:szCs w:val="24"/>
        </w:rPr>
        <w:t>for a nonconforming hospital building.</w:t>
      </w:r>
    </w:p>
    <w:p w14:paraId="18C8970D" w14:textId="3CE267E5" w:rsidR="00BD57BC" w:rsidRPr="00D20A03" w:rsidRDefault="00BD57BC" w:rsidP="00176F66">
      <w:pPr>
        <w:widowControl/>
        <w:autoSpaceDE w:val="0"/>
        <w:autoSpaceDN w:val="0"/>
        <w:adjustRightInd w:val="0"/>
        <w:ind w:left="720"/>
        <w:rPr>
          <w:rFonts w:cs="Arial"/>
          <w:i/>
          <w:iCs/>
          <w:snapToGrid/>
          <w:szCs w:val="24"/>
        </w:rPr>
      </w:pPr>
      <w:r w:rsidRPr="00D20A03">
        <w:rPr>
          <w:rFonts w:cs="Arial"/>
          <w:b/>
          <w:bCs/>
          <w:i/>
          <w:iCs/>
          <w:snapToGrid/>
          <w:szCs w:val="24"/>
        </w:rPr>
        <w:t>312.3.4 SPC non-GACH buildings containing other</w:t>
      </w:r>
      <w:r w:rsidR="0072589E" w:rsidRPr="00D20A03">
        <w:rPr>
          <w:rFonts w:cs="Arial"/>
          <w:b/>
          <w:bCs/>
          <w:i/>
          <w:iCs/>
          <w:snapToGrid/>
          <w:szCs w:val="24"/>
        </w:rPr>
        <w:t xml:space="preserve"> </w:t>
      </w:r>
      <w:r w:rsidRPr="00D20A03">
        <w:rPr>
          <w:rFonts w:cs="Arial"/>
          <w:b/>
          <w:bCs/>
          <w:i/>
          <w:iCs/>
          <w:snapToGrid/>
          <w:szCs w:val="24"/>
        </w:rPr>
        <w:t xml:space="preserve">occupancies and/or uses. </w:t>
      </w:r>
      <w:r w:rsidRPr="00D20A03">
        <w:rPr>
          <w:rFonts w:cs="Arial"/>
          <w:i/>
          <w:iCs/>
          <w:snapToGrid/>
          <w:szCs w:val="24"/>
        </w:rPr>
        <w:t>Other occupancies and/or uses</w:t>
      </w:r>
      <w:r w:rsidR="00AB60CE" w:rsidRPr="00D20A03">
        <w:rPr>
          <w:rFonts w:cs="Arial"/>
          <w:b/>
          <w:bCs/>
          <w:i/>
          <w:iCs/>
          <w:snapToGrid/>
          <w:szCs w:val="24"/>
        </w:rPr>
        <w:t xml:space="preserve"> </w:t>
      </w:r>
      <w:r w:rsidRPr="00D20A03">
        <w:rPr>
          <w:rFonts w:cs="Arial"/>
          <w:i/>
          <w:iCs/>
          <w:snapToGrid/>
          <w:szCs w:val="24"/>
        </w:rPr>
        <w:t>shall comply with the occupancy/use requirements of the</w:t>
      </w:r>
      <w:r w:rsidR="00E511B8" w:rsidRPr="00D20A03">
        <w:rPr>
          <w:rFonts w:cs="Arial"/>
          <w:b/>
          <w:bCs/>
          <w:i/>
          <w:iCs/>
          <w:snapToGrid/>
          <w:szCs w:val="24"/>
        </w:rPr>
        <w:t xml:space="preserve"> </w:t>
      </w:r>
      <w:r w:rsidRPr="00D20A03">
        <w:rPr>
          <w:rFonts w:cs="Arial"/>
          <w:i/>
          <w:iCs/>
          <w:snapToGrid/>
          <w:szCs w:val="24"/>
        </w:rPr>
        <w:t>California Building Standards Code for that occupancy or</w:t>
      </w:r>
      <w:r w:rsidR="00E511B8" w:rsidRPr="00D20A03">
        <w:rPr>
          <w:rFonts w:cs="Arial"/>
          <w:b/>
          <w:bCs/>
          <w:i/>
          <w:iCs/>
          <w:snapToGrid/>
          <w:szCs w:val="24"/>
        </w:rPr>
        <w:t xml:space="preserve"> </w:t>
      </w:r>
      <w:r w:rsidRPr="00D20A03">
        <w:rPr>
          <w:rFonts w:cs="Arial"/>
          <w:i/>
          <w:iCs/>
          <w:snapToGrid/>
          <w:szCs w:val="24"/>
        </w:rPr>
        <w:t>use. Subject to the approval of the building official, the use</w:t>
      </w:r>
      <w:r w:rsidR="00E511B8" w:rsidRPr="00D20A03">
        <w:rPr>
          <w:rFonts w:cs="Arial"/>
          <w:b/>
          <w:bCs/>
          <w:i/>
          <w:iCs/>
          <w:snapToGrid/>
          <w:szCs w:val="24"/>
        </w:rPr>
        <w:t xml:space="preserve"> </w:t>
      </w:r>
      <w:r w:rsidRPr="00D20A03">
        <w:rPr>
          <w:rFonts w:cs="Arial"/>
          <w:i/>
          <w:iCs/>
          <w:snapToGrid/>
          <w:szCs w:val="24"/>
        </w:rPr>
        <w:t>or occupancy of existing buildings is allowed to be occupied</w:t>
      </w:r>
      <w:r w:rsidR="004B6F07" w:rsidRPr="00D20A03">
        <w:rPr>
          <w:rFonts w:cs="Arial"/>
          <w:b/>
          <w:bCs/>
          <w:i/>
          <w:iCs/>
          <w:snapToGrid/>
          <w:szCs w:val="24"/>
        </w:rPr>
        <w:t xml:space="preserve"> </w:t>
      </w:r>
      <w:r w:rsidRPr="00D20A03">
        <w:rPr>
          <w:rFonts w:cs="Arial"/>
          <w:i/>
          <w:iCs/>
          <w:snapToGrid/>
          <w:szCs w:val="24"/>
        </w:rPr>
        <w:t>for purposes in other groups, or within the same</w:t>
      </w:r>
      <w:r w:rsidR="004B6F07" w:rsidRPr="00D20A03">
        <w:rPr>
          <w:rFonts w:cs="Arial"/>
          <w:b/>
          <w:bCs/>
          <w:i/>
          <w:iCs/>
          <w:snapToGrid/>
          <w:szCs w:val="24"/>
        </w:rPr>
        <w:t xml:space="preserve"> </w:t>
      </w:r>
      <w:r w:rsidRPr="00D20A03">
        <w:rPr>
          <w:rFonts w:cs="Arial"/>
          <w:i/>
          <w:iCs/>
          <w:snapToGrid/>
          <w:szCs w:val="24"/>
        </w:rPr>
        <w:t>group, provided the new or proposed use is less hazardous,</w:t>
      </w:r>
      <w:r w:rsidR="004B6F07" w:rsidRPr="00D20A03">
        <w:rPr>
          <w:rFonts w:cs="Arial"/>
          <w:b/>
          <w:bCs/>
          <w:i/>
          <w:iCs/>
          <w:snapToGrid/>
          <w:szCs w:val="24"/>
        </w:rPr>
        <w:t xml:space="preserve"> </w:t>
      </w:r>
      <w:r w:rsidRPr="00D20A03">
        <w:rPr>
          <w:rFonts w:cs="Arial"/>
          <w:i/>
          <w:iCs/>
          <w:snapToGrid/>
          <w:szCs w:val="24"/>
        </w:rPr>
        <w:t>based on life and fire risk, than the existing use.</w:t>
      </w:r>
    </w:p>
    <w:p w14:paraId="38C7A18A" w14:textId="3131810D" w:rsidR="00DB0FB7" w:rsidRPr="00D20A03" w:rsidRDefault="00BD57BC" w:rsidP="00992B91">
      <w:pPr>
        <w:ind w:left="720"/>
        <w:rPr>
          <w:rFonts w:cs="Arial"/>
          <w:noProof/>
          <w:highlight w:val="lightGray"/>
        </w:rPr>
      </w:pPr>
      <w:bookmarkStart w:id="25" w:name="_Hlk158810038"/>
      <w:r w:rsidRPr="00D20A03">
        <w:rPr>
          <w:rFonts w:cs="Arial"/>
          <w:b/>
          <w:bCs/>
          <w:i/>
          <w:iCs/>
          <w:snapToGrid/>
          <w:szCs w:val="24"/>
        </w:rPr>
        <w:t>312.3.5</w:t>
      </w:r>
      <w:bookmarkEnd w:id="25"/>
      <w:r w:rsidRPr="00D20A03">
        <w:rPr>
          <w:rFonts w:cs="Arial"/>
          <w:b/>
          <w:bCs/>
          <w:i/>
          <w:iCs/>
          <w:snapToGrid/>
          <w:szCs w:val="24"/>
        </w:rPr>
        <w:t xml:space="preserve"> Vacant space. </w:t>
      </w:r>
      <w:r w:rsidRPr="00D20A03">
        <w:rPr>
          <w:rFonts w:cs="Arial"/>
          <w:i/>
          <w:iCs/>
          <w:snapToGrid/>
          <w:szCs w:val="24"/>
        </w:rPr>
        <w:t>Spaces vacated through the</w:t>
      </w:r>
      <w:r w:rsidR="00C32F1F" w:rsidRPr="00D20A03">
        <w:rPr>
          <w:rFonts w:cs="Arial"/>
          <w:i/>
          <w:iCs/>
          <w:snapToGrid/>
          <w:szCs w:val="24"/>
        </w:rPr>
        <w:t xml:space="preserve"> </w:t>
      </w:r>
      <w:r w:rsidRPr="00D20A03">
        <w:rPr>
          <w:rFonts w:cs="Arial"/>
          <w:i/>
          <w:iCs/>
          <w:snapToGrid/>
          <w:szCs w:val="24"/>
        </w:rPr>
        <w:t>removal of general acute care services that are intended to</w:t>
      </w:r>
      <w:r w:rsidR="00A35E68" w:rsidRPr="00D20A03">
        <w:rPr>
          <w:rFonts w:cs="Arial"/>
          <w:i/>
          <w:iCs/>
          <w:snapToGrid/>
          <w:szCs w:val="24"/>
        </w:rPr>
        <w:t xml:space="preserve"> </w:t>
      </w:r>
      <w:r w:rsidRPr="00D20A03">
        <w:rPr>
          <w:rFonts w:cs="Arial"/>
          <w:i/>
          <w:iCs/>
          <w:snapToGrid/>
          <w:szCs w:val="24"/>
        </w:rPr>
        <w:t xml:space="preserve">remain vacant must be in conformance with </w:t>
      </w:r>
      <w:r w:rsidRPr="00D20A03">
        <w:rPr>
          <w:rFonts w:cs="Arial"/>
          <w:i/>
          <w:iCs/>
          <w:strike/>
          <w:snapToGrid/>
          <w:szCs w:val="24"/>
        </w:rPr>
        <w:t>Part 2,</w:t>
      </w:r>
      <w:r w:rsidRPr="00D20A03">
        <w:rPr>
          <w:rFonts w:cs="Arial"/>
          <w:i/>
          <w:iCs/>
          <w:snapToGrid/>
          <w:szCs w:val="24"/>
        </w:rPr>
        <w:t xml:space="preserve"> California</w:t>
      </w:r>
      <w:r w:rsidR="004A0ECE" w:rsidRPr="00D20A03">
        <w:rPr>
          <w:rFonts w:cs="Arial"/>
          <w:i/>
          <w:iCs/>
          <w:snapToGrid/>
          <w:szCs w:val="24"/>
        </w:rPr>
        <w:t xml:space="preserve"> </w:t>
      </w:r>
      <w:r w:rsidRPr="00D20A03">
        <w:rPr>
          <w:rFonts w:cs="Arial"/>
          <w:i/>
          <w:iCs/>
          <w:snapToGrid/>
          <w:szCs w:val="24"/>
        </w:rPr>
        <w:t>Building Code, Section 116.1. The hospital shall</w:t>
      </w:r>
      <w:r w:rsidR="004A0ECE" w:rsidRPr="00D20A03">
        <w:rPr>
          <w:rFonts w:cs="Arial"/>
          <w:i/>
          <w:iCs/>
          <w:snapToGrid/>
          <w:szCs w:val="24"/>
        </w:rPr>
        <w:t xml:space="preserve"> </w:t>
      </w:r>
      <w:r w:rsidRPr="00D20A03">
        <w:rPr>
          <w:rFonts w:cs="Arial"/>
          <w:i/>
          <w:iCs/>
          <w:snapToGrid/>
          <w:szCs w:val="24"/>
        </w:rPr>
        <w:t>submit a project to the Office to demonstrate remediation</w:t>
      </w:r>
      <w:r w:rsidR="00672EC6" w:rsidRPr="00D20A03">
        <w:rPr>
          <w:rFonts w:cs="Arial"/>
          <w:i/>
          <w:iCs/>
          <w:snapToGrid/>
          <w:szCs w:val="24"/>
        </w:rPr>
        <w:t xml:space="preserve"> </w:t>
      </w:r>
      <w:r w:rsidRPr="00D20A03">
        <w:rPr>
          <w:rFonts w:cs="Arial"/>
          <w:i/>
          <w:iCs/>
          <w:snapToGrid/>
          <w:szCs w:val="24"/>
        </w:rPr>
        <w:t>of potential unsafe and insanitary conditions.</w:t>
      </w:r>
    </w:p>
    <w:p w14:paraId="06229C4A" w14:textId="3E72CB11" w:rsidR="00540F4E" w:rsidRPr="00D20A03" w:rsidRDefault="00AC15D1" w:rsidP="00992B91">
      <w:pPr>
        <w:pStyle w:val="Default"/>
        <w:spacing w:after="120"/>
        <w:ind w:left="720"/>
        <w:rPr>
          <w:rFonts w:ascii="Arial" w:hAnsi="Arial" w:cs="Arial"/>
          <w:i/>
          <w:iCs/>
          <w:color w:val="auto"/>
          <w:u w:val="single"/>
        </w:rPr>
      </w:pPr>
      <w:r w:rsidRPr="00D20A03">
        <w:rPr>
          <w:rFonts w:ascii="Arial" w:hAnsi="Arial" w:cs="Arial"/>
          <w:b/>
          <w:bCs/>
          <w:i/>
          <w:iCs/>
          <w:color w:val="auto"/>
          <w:u w:val="single"/>
        </w:rPr>
        <w:t xml:space="preserve">312.3.6 </w:t>
      </w:r>
      <w:r w:rsidRPr="00D20A03">
        <w:rPr>
          <w:rFonts w:ascii="Arial" w:hAnsi="Arial" w:cs="Arial"/>
          <w:b/>
          <w:bCs/>
          <w:i/>
          <w:iCs/>
          <w:snapToGrid w:val="0"/>
          <w:color w:val="auto"/>
          <w:u w:val="single"/>
        </w:rPr>
        <w:t>Chemical dependency recovery services</w:t>
      </w:r>
      <w:r w:rsidRPr="00D20A03">
        <w:rPr>
          <w:rFonts w:ascii="Arial" w:hAnsi="Arial" w:cs="Arial"/>
          <w:b/>
          <w:bCs/>
          <w:i/>
          <w:iCs/>
          <w:color w:val="auto"/>
          <w:u w:val="single"/>
        </w:rPr>
        <w:t xml:space="preserve">. </w:t>
      </w:r>
      <w:r w:rsidRPr="00D20A03">
        <w:rPr>
          <w:rFonts w:ascii="Arial" w:hAnsi="Arial" w:cs="Arial"/>
          <w:i/>
          <w:iCs/>
          <w:color w:val="auto"/>
          <w:u w:val="single"/>
        </w:rPr>
        <w:t>Chemical dependency recovery services shall be permitted to be provided within a hospital building that has been removed from general acute care use.</w:t>
      </w:r>
    </w:p>
    <w:p w14:paraId="3D7D4F34" w14:textId="77777777" w:rsidR="00CE0780" w:rsidRPr="00661195" w:rsidRDefault="00CE0780" w:rsidP="00CE0780">
      <w:pPr>
        <w:pStyle w:val="Heading4"/>
        <w:spacing w:before="120"/>
        <w:ind w:left="0"/>
      </w:pPr>
      <w:r w:rsidRPr="00661195">
        <w:t xml:space="preserve">Notation: </w:t>
      </w:r>
    </w:p>
    <w:p w14:paraId="0B545290" w14:textId="77777777" w:rsidR="00CE0780" w:rsidRPr="00661195" w:rsidRDefault="00CE0780" w:rsidP="00CE0780">
      <w:pPr>
        <w:rPr>
          <w:rFonts w:cs="Arial"/>
        </w:rPr>
      </w:pPr>
      <w:r w:rsidRPr="00661195">
        <w:rPr>
          <w:rFonts w:cs="Arial"/>
        </w:rPr>
        <w:t>Authority: Health and Safety Code, Sections 1275, 18928, 129850</w:t>
      </w:r>
    </w:p>
    <w:p w14:paraId="3CF01B88" w14:textId="77777777" w:rsidR="00CE0780" w:rsidRPr="00661195" w:rsidRDefault="00CE0780" w:rsidP="00CE0780">
      <w:pPr>
        <w:rPr>
          <w:rFonts w:cs="Arial"/>
        </w:rPr>
      </w:pPr>
      <w:r w:rsidRPr="00661195">
        <w:rPr>
          <w:rFonts w:cs="Arial"/>
        </w:rPr>
        <w:t>Reference(s): Health and Safety Code, Section 1250.3, 1418.22, 129675-130070</w:t>
      </w:r>
    </w:p>
    <w:p w14:paraId="518D2406" w14:textId="5B336C8B" w:rsidR="00A61D8B" w:rsidRPr="00D20A03" w:rsidRDefault="00A61D8B" w:rsidP="00176F66">
      <w:pPr>
        <w:pStyle w:val="Heading3"/>
        <w:rPr>
          <w:color w:val="auto"/>
        </w:rPr>
      </w:pPr>
      <w:r w:rsidRPr="00D20A03">
        <w:rPr>
          <w:color w:val="auto"/>
        </w:rPr>
        <w:lastRenderedPageBreak/>
        <w:t xml:space="preserve">ITEM </w:t>
      </w:r>
      <w:r w:rsidR="008C17ED" w:rsidRPr="00D20A03">
        <w:rPr>
          <w:noProof/>
          <w:color w:val="auto"/>
        </w:rPr>
        <w:t>5</w:t>
      </w:r>
      <w:r w:rsidR="00176F66" w:rsidRPr="00D20A03">
        <w:rPr>
          <w:color w:val="auto"/>
        </w:rPr>
        <w:br/>
      </w:r>
      <w:r w:rsidRPr="00D20A03">
        <w:rPr>
          <w:rFonts w:eastAsia="SourceSansPro-Bold" w:cs="Arial"/>
          <w:bCs/>
          <w:snapToGrid/>
          <w:color w:val="auto"/>
        </w:rPr>
        <w:t>CHAPTER 3</w:t>
      </w:r>
      <w:r w:rsidR="00C774A9" w:rsidRPr="00D20A03">
        <w:rPr>
          <w:rFonts w:eastAsia="SourceSansPro-Bold" w:cs="Arial"/>
          <w:bCs/>
          <w:i/>
          <w:iCs/>
          <w:snapToGrid/>
          <w:color w:val="auto"/>
        </w:rPr>
        <w:t>A</w:t>
      </w:r>
      <w:r w:rsidR="00176F66" w:rsidRPr="00D20A03">
        <w:rPr>
          <w:rFonts w:eastAsia="SourceSansPro-Bold" w:cs="Arial"/>
          <w:bCs/>
          <w:i/>
          <w:iCs/>
          <w:snapToGrid/>
          <w:color w:val="auto"/>
        </w:rPr>
        <w:t xml:space="preserve"> </w:t>
      </w:r>
      <w:r w:rsidRPr="00D20A03">
        <w:rPr>
          <w:rFonts w:eastAsia="SourceSansPro-Bold" w:cs="Arial"/>
          <w:bCs/>
          <w:snapToGrid/>
          <w:color w:val="auto"/>
        </w:rPr>
        <w:t>PROVISIONS FOR ALL COMPLIANCE METHODS</w:t>
      </w:r>
    </w:p>
    <w:p w14:paraId="6AD294AA" w14:textId="04375F5E" w:rsidR="00B369B6" w:rsidRPr="00D20A03" w:rsidRDefault="00916ABA" w:rsidP="00176F66">
      <w:pPr>
        <w:widowControl/>
        <w:autoSpaceDE w:val="0"/>
        <w:autoSpaceDN w:val="0"/>
        <w:adjustRightInd w:val="0"/>
        <w:rPr>
          <w:rFonts w:cs="Arial"/>
          <w:b/>
          <w:bCs/>
          <w:snapToGrid/>
          <w:szCs w:val="24"/>
        </w:rPr>
      </w:pPr>
      <w:bookmarkStart w:id="26" w:name="_Hlk167867136"/>
      <w:r>
        <w:t>[</w:t>
      </w:r>
      <w:bookmarkStart w:id="27" w:name="_Hlk168561028"/>
      <w:r w:rsidR="00B369B6" w:rsidRPr="009F1031">
        <w:t xml:space="preserve">Adopt the 2024 International Existing Building Code Chapter 3 </w:t>
      </w:r>
      <w:r w:rsidR="00992B91" w:rsidRPr="009F1031">
        <w:t xml:space="preserve">as Chapter 3A of the 2025 CEBC </w:t>
      </w:r>
      <w:r w:rsidR="00B369B6" w:rsidRPr="009F1031">
        <w:t>for OSHPD 1</w:t>
      </w:r>
      <w:r w:rsidR="0024104B" w:rsidRPr="009F1031">
        <w:t xml:space="preserve">. </w:t>
      </w:r>
      <w:r w:rsidR="00B369B6" w:rsidRPr="009F1031">
        <w:t>Carry forward existing amendments of the 2022 California Existing Building Code</w:t>
      </w:r>
      <w:bookmarkEnd w:id="27"/>
      <w:r w:rsidR="00B45F69" w:rsidRPr="009F1031">
        <w:t xml:space="preserve"> with the following modifications</w:t>
      </w:r>
      <w:bookmarkEnd w:id="26"/>
      <w:r w:rsidR="00B369B6" w:rsidRPr="009F1031">
        <w:t>.</w:t>
      </w:r>
      <w:r>
        <w:t>]</w:t>
      </w:r>
    </w:p>
    <w:p w14:paraId="6793183C" w14:textId="72B34491" w:rsidR="001977BE" w:rsidRPr="001977BE" w:rsidRDefault="001977BE" w:rsidP="001977BE">
      <w:pPr>
        <w:widowControl/>
        <w:autoSpaceDE w:val="0"/>
        <w:autoSpaceDN w:val="0"/>
        <w:adjustRightInd w:val="0"/>
        <w:jc w:val="center"/>
        <w:rPr>
          <w:rFonts w:cs="Arial"/>
          <w:b/>
          <w:snapToGrid/>
          <w:szCs w:val="24"/>
        </w:rPr>
      </w:pPr>
      <w:r w:rsidRPr="001977BE">
        <w:rPr>
          <w:rFonts w:eastAsia="SourceSansPro-Bold" w:cs="Arial"/>
          <w:b/>
          <w:snapToGrid/>
        </w:rPr>
        <w:t>SECTION 301</w:t>
      </w:r>
      <w:r w:rsidRPr="001977BE">
        <w:rPr>
          <w:rFonts w:eastAsia="SourceSansPro-Bold" w:cs="Arial"/>
          <w:b/>
          <w:i/>
          <w:iCs/>
          <w:snapToGrid/>
        </w:rPr>
        <w:t>A</w:t>
      </w:r>
      <w:r w:rsidRPr="001977BE">
        <w:rPr>
          <w:rFonts w:eastAsia="SourceSansPro-Bold" w:cs="Arial"/>
          <w:b/>
          <w:i/>
          <w:iCs/>
          <w:snapToGrid/>
        </w:rPr>
        <w:br/>
      </w:r>
      <w:r w:rsidRPr="001977BE">
        <w:rPr>
          <w:rFonts w:eastAsia="SourceSansPro-Bold" w:cs="Arial"/>
          <w:b/>
          <w:snapToGrid/>
        </w:rPr>
        <w:t>ADMINISTRATION</w:t>
      </w:r>
    </w:p>
    <w:p w14:paraId="3A66BD94" w14:textId="47B328DE" w:rsidR="00C34455" w:rsidRPr="00D20A03" w:rsidRDefault="00C34455" w:rsidP="00176F66">
      <w:pPr>
        <w:widowControl/>
        <w:autoSpaceDE w:val="0"/>
        <w:autoSpaceDN w:val="0"/>
        <w:adjustRightInd w:val="0"/>
        <w:rPr>
          <w:rFonts w:cs="Arial"/>
          <w:i/>
          <w:iCs/>
          <w:snapToGrid/>
          <w:szCs w:val="24"/>
        </w:rPr>
      </w:pPr>
      <w:r w:rsidRPr="00D20A03">
        <w:rPr>
          <w:rFonts w:cs="Arial"/>
          <w:b/>
          <w:bCs/>
          <w:snapToGrid/>
          <w:szCs w:val="24"/>
        </w:rPr>
        <w:t>301</w:t>
      </w:r>
      <w:r w:rsidRPr="00D20A03">
        <w:rPr>
          <w:rFonts w:cs="Arial"/>
          <w:b/>
          <w:bCs/>
          <w:i/>
          <w:iCs/>
          <w:snapToGrid/>
          <w:szCs w:val="24"/>
        </w:rPr>
        <w:t>A</w:t>
      </w:r>
      <w:r w:rsidRPr="00D20A03">
        <w:rPr>
          <w:rFonts w:cs="Arial"/>
          <w:b/>
          <w:bCs/>
          <w:snapToGrid/>
          <w:szCs w:val="24"/>
        </w:rPr>
        <w:t xml:space="preserve">.1 Applicability. </w:t>
      </w:r>
      <w:r w:rsidRPr="00D20A03">
        <w:rPr>
          <w:rFonts w:cs="Arial"/>
          <w:i/>
          <w:iCs/>
          <w:snapToGrid/>
          <w:szCs w:val="24"/>
        </w:rPr>
        <w:t>The provisions of this chapter shall</w:t>
      </w:r>
      <w:r w:rsidR="00E4598C" w:rsidRPr="00D20A03">
        <w:rPr>
          <w:rFonts w:cs="Arial"/>
          <w:i/>
          <w:iCs/>
          <w:snapToGrid/>
          <w:szCs w:val="24"/>
        </w:rPr>
        <w:t xml:space="preserve"> </w:t>
      </w:r>
      <w:r w:rsidRPr="00D20A03">
        <w:rPr>
          <w:rFonts w:cs="Arial"/>
          <w:i/>
          <w:iCs/>
          <w:snapToGrid/>
          <w:szCs w:val="24"/>
        </w:rPr>
        <w:t>control the alteration, repair, addition and change of occupancy</w:t>
      </w:r>
      <w:r w:rsidR="00E4598C" w:rsidRPr="00D20A03">
        <w:rPr>
          <w:rFonts w:cs="Arial"/>
          <w:i/>
          <w:iCs/>
          <w:snapToGrid/>
          <w:szCs w:val="24"/>
        </w:rPr>
        <w:t xml:space="preserve"> </w:t>
      </w:r>
      <w:r w:rsidRPr="00D20A03">
        <w:rPr>
          <w:rFonts w:cs="Arial"/>
          <w:i/>
          <w:iCs/>
          <w:snapToGrid/>
          <w:szCs w:val="24"/>
        </w:rPr>
        <w:t>of existing structures for applications listed in Sections</w:t>
      </w:r>
      <w:r w:rsidR="00E4598C" w:rsidRPr="00D20A03">
        <w:rPr>
          <w:rFonts w:cs="Arial"/>
          <w:i/>
          <w:iCs/>
          <w:snapToGrid/>
          <w:szCs w:val="24"/>
        </w:rPr>
        <w:t xml:space="preserve"> </w:t>
      </w:r>
      <w:r w:rsidRPr="00D20A03">
        <w:rPr>
          <w:rFonts w:cs="Arial"/>
          <w:i/>
          <w:iCs/>
          <w:snapToGrid/>
          <w:szCs w:val="24"/>
        </w:rPr>
        <w:t xml:space="preserve">1.10.1 [OSHPD 1] regulated by the </w:t>
      </w:r>
      <w:r w:rsidR="002436BB" w:rsidRPr="002436BB">
        <w:rPr>
          <w:rFonts w:cs="Arial"/>
          <w:i/>
          <w:iCs/>
          <w:snapToGrid/>
          <w:szCs w:val="24"/>
          <w:u w:val="single"/>
        </w:rPr>
        <w:t>Department of Health Care Access and Information/</w:t>
      </w:r>
      <w:r w:rsidRPr="00D20A03">
        <w:rPr>
          <w:rFonts w:cs="Arial"/>
          <w:i/>
          <w:iCs/>
          <w:snapToGrid/>
          <w:szCs w:val="24"/>
        </w:rPr>
        <w:t>Office of Statewide</w:t>
      </w:r>
      <w:r w:rsidR="00E4598C" w:rsidRPr="00D20A03">
        <w:rPr>
          <w:rFonts w:cs="Arial"/>
          <w:i/>
          <w:iCs/>
          <w:snapToGrid/>
          <w:szCs w:val="24"/>
        </w:rPr>
        <w:t xml:space="preserve"> </w:t>
      </w:r>
      <w:bookmarkStart w:id="28" w:name="_Hlk152741440"/>
      <w:r w:rsidRPr="00D20A03">
        <w:rPr>
          <w:rFonts w:cs="Arial"/>
          <w:i/>
          <w:iCs/>
          <w:strike/>
          <w:snapToGrid/>
          <w:szCs w:val="24"/>
        </w:rPr>
        <w:t>Health</w:t>
      </w:r>
      <w:r w:rsidR="00E4598C" w:rsidRPr="00D20A03">
        <w:rPr>
          <w:rFonts w:cs="Arial"/>
          <w:i/>
          <w:iCs/>
          <w:snapToGrid/>
          <w:szCs w:val="24"/>
        </w:rPr>
        <w:t xml:space="preserve"> </w:t>
      </w:r>
      <w:r w:rsidR="00E4598C" w:rsidRPr="00D20A03">
        <w:rPr>
          <w:rFonts w:cs="Arial"/>
          <w:i/>
          <w:iCs/>
          <w:snapToGrid/>
          <w:szCs w:val="24"/>
          <w:u w:val="single"/>
        </w:rPr>
        <w:t>Hos</w:t>
      </w:r>
      <w:r w:rsidR="00E70378" w:rsidRPr="00D20A03">
        <w:rPr>
          <w:rFonts w:cs="Arial"/>
          <w:i/>
          <w:iCs/>
          <w:snapToGrid/>
          <w:szCs w:val="24"/>
          <w:u w:val="single"/>
        </w:rPr>
        <w:t>pital</w:t>
      </w:r>
      <w:bookmarkEnd w:id="28"/>
      <w:r w:rsidRPr="00D20A03">
        <w:rPr>
          <w:rFonts w:cs="Arial"/>
          <w:i/>
          <w:iCs/>
          <w:snapToGrid/>
          <w:szCs w:val="24"/>
        </w:rPr>
        <w:t xml:space="preserve"> Planning and Development (OSHPD).</w:t>
      </w:r>
    </w:p>
    <w:p w14:paraId="75146B8C" w14:textId="7236AA56" w:rsidR="002965E3" w:rsidRDefault="00C34455" w:rsidP="002965E3">
      <w:pPr>
        <w:widowControl/>
        <w:autoSpaceDE w:val="0"/>
        <w:autoSpaceDN w:val="0"/>
        <w:adjustRightInd w:val="0"/>
        <w:rPr>
          <w:rFonts w:cs="Arial"/>
          <w:i/>
          <w:iCs/>
          <w:snapToGrid/>
          <w:szCs w:val="24"/>
        </w:rPr>
      </w:pPr>
      <w:r w:rsidRPr="00D20A03">
        <w:rPr>
          <w:rFonts w:cs="Arial"/>
          <w:i/>
          <w:iCs/>
          <w:snapToGrid/>
          <w:szCs w:val="24"/>
        </w:rPr>
        <w:t>California Energy Commission, State Fire Marshal and DSA</w:t>
      </w:r>
      <w:r w:rsidR="00F100B2" w:rsidRPr="00D20A03">
        <w:rPr>
          <w:rFonts w:cs="Arial"/>
          <w:i/>
          <w:iCs/>
          <w:snapToGrid/>
          <w:szCs w:val="24"/>
        </w:rPr>
        <w:t>-</w:t>
      </w:r>
      <w:r w:rsidRPr="00D20A03">
        <w:rPr>
          <w:rFonts w:cs="Arial"/>
          <w:i/>
          <w:iCs/>
          <w:snapToGrid/>
          <w:szCs w:val="24"/>
        </w:rPr>
        <w:t>AC</w:t>
      </w:r>
      <w:r w:rsidR="00F100B2" w:rsidRPr="00D20A03">
        <w:rPr>
          <w:rFonts w:cs="Arial"/>
          <w:i/>
          <w:iCs/>
          <w:snapToGrid/>
          <w:szCs w:val="24"/>
        </w:rPr>
        <w:t xml:space="preserve"> </w:t>
      </w:r>
      <w:r w:rsidRPr="00D20A03">
        <w:rPr>
          <w:rFonts w:cs="Arial"/>
          <w:i/>
          <w:iCs/>
          <w:snapToGrid/>
          <w:szCs w:val="24"/>
        </w:rPr>
        <w:t>requirements for existing structures shall be enforced by</w:t>
      </w:r>
      <w:r w:rsidR="00F100B2" w:rsidRPr="00D20A03">
        <w:rPr>
          <w:rFonts w:cs="Arial"/>
          <w:i/>
          <w:iCs/>
          <w:snapToGrid/>
          <w:szCs w:val="24"/>
        </w:rPr>
        <w:t xml:space="preserve"> </w:t>
      </w:r>
      <w:r w:rsidRPr="00D20A03">
        <w:rPr>
          <w:rFonts w:cs="Arial"/>
          <w:i/>
          <w:iCs/>
          <w:snapToGrid/>
          <w:szCs w:val="24"/>
        </w:rPr>
        <w:t xml:space="preserve">the </w:t>
      </w:r>
      <w:r w:rsidR="002436BB" w:rsidRPr="002436BB">
        <w:rPr>
          <w:rFonts w:cs="Arial"/>
          <w:i/>
          <w:iCs/>
          <w:snapToGrid/>
          <w:szCs w:val="24"/>
          <w:u w:val="single"/>
        </w:rPr>
        <w:t>Department of Health Care Access and Information/</w:t>
      </w:r>
      <w:r w:rsidRPr="00D20A03">
        <w:rPr>
          <w:rFonts w:cs="Arial"/>
          <w:i/>
          <w:iCs/>
          <w:snapToGrid/>
          <w:szCs w:val="24"/>
        </w:rPr>
        <w:t xml:space="preserve">Office of Statewide </w:t>
      </w:r>
      <w:r w:rsidR="00F100B2" w:rsidRPr="00D20A03">
        <w:rPr>
          <w:rFonts w:cs="Arial"/>
          <w:i/>
          <w:iCs/>
          <w:strike/>
          <w:snapToGrid/>
          <w:szCs w:val="24"/>
        </w:rPr>
        <w:t>Health</w:t>
      </w:r>
      <w:r w:rsidR="00F100B2" w:rsidRPr="00D20A03">
        <w:rPr>
          <w:rFonts w:cs="Arial"/>
          <w:i/>
          <w:iCs/>
          <w:snapToGrid/>
          <w:szCs w:val="24"/>
        </w:rPr>
        <w:t xml:space="preserve"> </w:t>
      </w:r>
      <w:r w:rsidR="00F100B2" w:rsidRPr="00D20A03">
        <w:rPr>
          <w:rFonts w:cs="Arial"/>
          <w:i/>
          <w:iCs/>
          <w:snapToGrid/>
          <w:szCs w:val="24"/>
          <w:u w:val="single"/>
        </w:rPr>
        <w:t>Hospital</w:t>
      </w:r>
      <w:r w:rsidRPr="00D20A03">
        <w:rPr>
          <w:rFonts w:cs="Arial"/>
          <w:i/>
          <w:iCs/>
          <w:snapToGrid/>
          <w:szCs w:val="24"/>
        </w:rPr>
        <w:t xml:space="preserve"> Planning and Development</w:t>
      </w:r>
      <w:r w:rsidR="00F100B2" w:rsidRPr="00D20A03">
        <w:rPr>
          <w:rFonts w:cs="Arial"/>
          <w:i/>
          <w:iCs/>
          <w:snapToGrid/>
          <w:szCs w:val="24"/>
        </w:rPr>
        <w:t xml:space="preserve"> </w:t>
      </w:r>
      <w:r w:rsidRPr="00D20A03">
        <w:rPr>
          <w:rFonts w:cs="Arial"/>
          <w:i/>
          <w:iCs/>
          <w:snapToGrid/>
          <w:szCs w:val="24"/>
        </w:rPr>
        <w:t>(OSHPD).</w:t>
      </w:r>
    </w:p>
    <w:p w14:paraId="0569E56C" w14:textId="0DF11738" w:rsidR="00C42DE1" w:rsidRPr="001977BE" w:rsidRDefault="00822703" w:rsidP="002965E3">
      <w:pPr>
        <w:widowControl/>
        <w:autoSpaceDE w:val="0"/>
        <w:autoSpaceDN w:val="0"/>
        <w:adjustRightInd w:val="0"/>
        <w:rPr>
          <w:rFonts w:cs="Arial"/>
          <w:b/>
          <w:bCs/>
          <w:i/>
          <w:iCs/>
          <w:snapToGrid/>
          <w:szCs w:val="24"/>
        </w:rPr>
      </w:pPr>
      <w:r w:rsidRPr="001977BE">
        <w:rPr>
          <w:rFonts w:cs="Arial"/>
          <w:b/>
          <w:bCs/>
          <w:snapToGrid/>
          <w:szCs w:val="24"/>
        </w:rPr>
        <w:t>…</w:t>
      </w:r>
    </w:p>
    <w:p w14:paraId="7C080E1F" w14:textId="17755185" w:rsidR="00A81B9B" w:rsidRPr="00D20A03" w:rsidRDefault="00C42DE1" w:rsidP="00BF0E41">
      <w:pPr>
        <w:widowControl/>
        <w:autoSpaceDE w:val="0"/>
        <w:autoSpaceDN w:val="0"/>
        <w:adjustRightInd w:val="0"/>
        <w:spacing w:after="240"/>
        <w:rPr>
          <w:rFonts w:cs="Arial"/>
          <w:b/>
          <w:bCs/>
          <w:i/>
          <w:iCs/>
          <w:strike/>
          <w:snapToGrid/>
          <w:szCs w:val="24"/>
        </w:rPr>
      </w:pPr>
      <w:r w:rsidRPr="00D20A03">
        <w:rPr>
          <w:rFonts w:cs="Arial"/>
          <w:b/>
          <w:bCs/>
          <w:i/>
          <w:iCs/>
          <w:strike/>
          <w:snapToGrid/>
          <w:szCs w:val="24"/>
        </w:rPr>
        <w:t>301A.11 Hospital buildings removed from general acute</w:t>
      </w:r>
      <w:r w:rsidR="00BD4B3E" w:rsidRPr="00D20A03">
        <w:rPr>
          <w:rFonts w:cs="Arial"/>
          <w:b/>
          <w:bCs/>
          <w:i/>
          <w:iCs/>
          <w:strike/>
          <w:snapToGrid/>
          <w:szCs w:val="24"/>
        </w:rPr>
        <w:t xml:space="preserve"> </w:t>
      </w:r>
      <w:r w:rsidRPr="00D20A03">
        <w:rPr>
          <w:rFonts w:cs="Arial"/>
          <w:b/>
          <w:bCs/>
          <w:i/>
          <w:iCs/>
          <w:strike/>
          <w:snapToGrid/>
          <w:szCs w:val="24"/>
        </w:rPr>
        <w:t xml:space="preserve">care services. </w:t>
      </w:r>
      <w:r w:rsidRPr="00D20A03">
        <w:rPr>
          <w:rFonts w:cs="Arial"/>
          <w:i/>
          <w:iCs/>
          <w:strike/>
          <w:snapToGrid/>
          <w:szCs w:val="24"/>
        </w:rPr>
        <w:t>Hospital buildings removed from general acute</w:t>
      </w:r>
      <w:r w:rsidR="00897C16" w:rsidRPr="00D20A03">
        <w:rPr>
          <w:rFonts w:cs="Arial"/>
          <w:b/>
          <w:bCs/>
          <w:i/>
          <w:iCs/>
          <w:strike/>
          <w:snapToGrid/>
          <w:szCs w:val="24"/>
        </w:rPr>
        <w:t xml:space="preserve"> </w:t>
      </w:r>
      <w:r w:rsidRPr="00D20A03">
        <w:rPr>
          <w:rFonts w:cs="Arial"/>
          <w:i/>
          <w:iCs/>
          <w:strike/>
          <w:snapToGrid/>
          <w:szCs w:val="24"/>
        </w:rPr>
        <w:t>care services shall comply with Section 312A.</w:t>
      </w:r>
    </w:p>
    <w:p w14:paraId="6F8CCDD4" w14:textId="59E390FB" w:rsidR="006E1372" w:rsidRPr="00D20A03" w:rsidRDefault="006E1372" w:rsidP="001977BE">
      <w:pPr>
        <w:widowControl/>
        <w:autoSpaceDE w:val="0"/>
        <w:autoSpaceDN w:val="0"/>
        <w:adjustRightInd w:val="0"/>
        <w:jc w:val="center"/>
        <w:rPr>
          <w:rFonts w:cs="Arial"/>
          <w:b/>
          <w:bCs/>
          <w:snapToGrid/>
          <w:szCs w:val="24"/>
        </w:rPr>
      </w:pPr>
      <w:bookmarkStart w:id="29" w:name="_Hlk152764205"/>
      <w:r w:rsidRPr="00D20A03">
        <w:rPr>
          <w:rFonts w:cs="Arial"/>
          <w:b/>
          <w:bCs/>
          <w:snapToGrid/>
          <w:szCs w:val="24"/>
        </w:rPr>
        <w:t>SECTION 302</w:t>
      </w:r>
      <w:r w:rsidRPr="00D20A03">
        <w:rPr>
          <w:rFonts w:cs="Arial"/>
          <w:b/>
          <w:bCs/>
          <w:i/>
          <w:iCs/>
          <w:snapToGrid/>
          <w:szCs w:val="24"/>
        </w:rPr>
        <w:t>A</w:t>
      </w:r>
      <w:r w:rsidR="001977BE">
        <w:rPr>
          <w:rFonts w:cs="Arial"/>
          <w:b/>
          <w:bCs/>
          <w:i/>
          <w:iCs/>
          <w:snapToGrid/>
          <w:szCs w:val="24"/>
        </w:rPr>
        <w:br/>
      </w:r>
      <w:r w:rsidRPr="00D20A03">
        <w:rPr>
          <w:rFonts w:cs="Arial"/>
          <w:b/>
          <w:bCs/>
          <w:snapToGrid/>
          <w:szCs w:val="24"/>
        </w:rPr>
        <w:t>GENERAL PROVISIONS</w:t>
      </w:r>
    </w:p>
    <w:bookmarkEnd w:id="29"/>
    <w:p w14:paraId="39A708AF" w14:textId="77777777" w:rsidR="005A78B8" w:rsidRPr="001977BE" w:rsidRDefault="005A78B8" w:rsidP="00176F66">
      <w:pPr>
        <w:widowControl/>
        <w:autoSpaceDE w:val="0"/>
        <w:autoSpaceDN w:val="0"/>
        <w:adjustRightInd w:val="0"/>
        <w:rPr>
          <w:rFonts w:cs="Arial"/>
          <w:b/>
          <w:bCs/>
          <w:noProof/>
        </w:rPr>
      </w:pPr>
      <w:r w:rsidRPr="001977BE">
        <w:rPr>
          <w:rFonts w:cs="Arial"/>
          <w:b/>
          <w:bCs/>
          <w:noProof/>
        </w:rPr>
        <w:t>…</w:t>
      </w:r>
    </w:p>
    <w:p w14:paraId="07BE20D2" w14:textId="11CCB4EA" w:rsidR="006710BF" w:rsidRPr="00D20A03" w:rsidRDefault="006710BF" w:rsidP="00176F66">
      <w:pPr>
        <w:widowControl/>
        <w:autoSpaceDE w:val="0"/>
        <w:autoSpaceDN w:val="0"/>
        <w:adjustRightInd w:val="0"/>
        <w:rPr>
          <w:rFonts w:cs="Arial"/>
          <w:snapToGrid/>
          <w:szCs w:val="24"/>
        </w:rPr>
      </w:pPr>
      <w:r w:rsidRPr="00D20A03">
        <w:rPr>
          <w:rFonts w:cs="Arial"/>
          <w:b/>
          <w:bCs/>
          <w:snapToGrid/>
          <w:szCs w:val="24"/>
        </w:rPr>
        <w:t>302</w:t>
      </w:r>
      <w:r w:rsidRPr="00D20A03">
        <w:rPr>
          <w:rFonts w:cs="Arial"/>
          <w:b/>
          <w:bCs/>
          <w:i/>
          <w:iCs/>
          <w:snapToGrid/>
          <w:szCs w:val="24"/>
        </w:rPr>
        <w:t>A</w:t>
      </w:r>
      <w:r w:rsidRPr="00D20A03">
        <w:rPr>
          <w:rFonts w:cs="Arial"/>
          <w:b/>
          <w:bCs/>
          <w:snapToGrid/>
          <w:szCs w:val="24"/>
        </w:rPr>
        <w:t xml:space="preserve">.3 Existing materials </w:t>
      </w:r>
      <w:r w:rsidRPr="00D20A03">
        <w:rPr>
          <w:rFonts w:cs="Arial"/>
          <w:b/>
          <w:bCs/>
          <w:i/>
          <w:iCs/>
          <w:snapToGrid/>
          <w:szCs w:val="24"/>
        </w:rPr>
        <w:t>and equipment</w:t>
      </w:r>
      <w:r w:rsidRPr="00D20A03">
        <w:rPr>
          <w:rFonts w:cs="Arial"/>
          <w:b/>
          <w:bCs/>
          <w:snapToGrid/>
          <w:szCs w:val="24"/>
        </w:rPr>
        <w:t xml:space="preserve">. </w:t>
      </w:r>
      <w:r w:rsidRPr="00D20A03">
        <w:rPr>
          <w:rFonts w:cs="Arial"/>
          <w:snapToGrid/>
          <w:szCs w:val="24"/>
        </w:rPr>
        <w:t xml:space="preserve">Materials </w:t>
      </w:r>
      <w:r w:rsidRPr="00D20A03">
        <w:rPr>
          <w:rFonts w:cs="Arial"/>
          <w:i/>
          <w:iCs/>
          <w:snapToGrid/>
          <w:szCs w:val="24"/>
        </w:rPr>
        <w:t xml:space="preserve">and equipment </w:t>
      </w:r>
      <w:r w:rsidRPr="00D20A03">
        <w:rPr>
          <w:rFonts w:cs="Arial"/>
          <w:snapToGrid/>
          <w:szCs w:val="24"/>
        </w:rPr>
        <w:t>already in use in a building in compliance with</w:t>
      </w:r>
      <w:r w:rsidRPr="00D20A03">
        <w:rPr>
          <w:rFonts w:cs="Arial"/>
          <w:i/>
          <w:iCs/>
          <w:snapToGrid/>
          <w:szCs w:val="24"/>
        </w:rPr>
        <w:t xml:space="preserve"> </w:t>
      </w:r>
      <w:r w:rsidRPr="00D20A03">
        <w:rPr>
          <w:rFonts w:cs="Arial"/>
          <w:snapToGrid/>
          <w:szCs w:val="24"/>
        </w:rPr>
        <w:t>requirements or approvals in effect at the time of their erection</w:t>
      </w:r>
      <w:r w:rsidRPr="00D20A03">
        <w:rPr>
          <w:rFonts w:cs="Arial"/>
          <w:i/>
          <w:iCs/>
          <w:snapToGrid/>
          <w:szCs w:val="24"/>
        </w:rPr>
        <w:t xml:space="preserve"> </w:t>
      </w:r>
      <w:r w:rsidRPr="00D20A03">
        <w:rPr>
          <w:rFonts w:cs="Arial"/>
          <w:snapToGrid/>
          <w:szCs w:val="24"/>
        </w:rPr>
        <w:t>or installation shall be permitted to remain in use unless</w:t>
      </w:r>
      <w:r w:rsidRPr="00D20A03">
        <w:rPr>
          <w:rFonts w:cs="Arial"/>
          <w:i/>
          <w:iCs/>
          <w:snapToGrid/>
          <w:szCs w:val="24"/>
        </w:rPr>
        <w:t xml:space="preserve"> </w:t>
      </w:r>
      <w:r w:rsidRPr="00D20A03">
        <w:rPr>
          <w:rFonts w:cs="Arial"/>
          <w:snapToGrid/>
          <w:szCs w:val="24"/>
        </w:rPr>
        <w:t xml:space="preserve">determined by the code official to be unsafe </w:t>
      </w:r>
      <w:r w:rsidRPr="00D20A03">
        <w:rPr>
          <w:rFonts w:cs="Arial"/>
          <w:i/>
          <w:iCs/>
          <w:snapToGrid/>
          <w:szCs w:val="24"/>
        </w:rPr>
        <w:t>in accordance with California Building Code Section 116</w:t>
      </w:r>
      <w:r w:rsidRPr="00D20A03">
        <w:rPr>
          <w:rFonts w:cs="Arial"/>
          <w:snapToGrid/>
          <w:szCs w:val="24"/>
        </w:rPr>
        <w:t>.</w:t>
      </w:r>
    </w:p>
    <w:p w14:paraId="3DD6F61E" w14:textId="11070058" w:rsidR="006710BF" w:rsidRPr="00D20A03" w:rsidRDefault="006710BF" w:rsidP="00176F66">
      <w:pPr>
        <w:widowControl/>
        <w:autoSpaceDE w:val="0"/>
        <w:autoSpaceDN w:val="0"/>
        <w:adjustRightInd w:val="0"/>
        <w:ind w:left="720"/>
        <w:rPr>
          <w:rFonts w:cs="Arial"/>
          <w:i/>
          <w:iCs/>
          <w:snapToGrid/>
          <w:szCs w:val="24"/>
        </w:rPr>
      </w:pPr>
      <w:r w:rsidRPr="00D20A03">
        <w:rPr>
          <w:rFonts w:cs="Arial"/>
          <w:b/>
          <w:bCs/>
          <w:i/>
          <w:iCs/>
          <w:snapToGrid/>
          <w:szCs w:val="24"/>
        </w:rPr>
        <w:t xml:space="preserve">302A.3.1 Existing seismic force-resisting systems. </w:t>
      </w:r>
      <w:r w:rsidRPr="00D20A03">
        <w:rPr>
          <w:rFonts w:cs="Arial"/>
          <w:i/>
          <w:iCs/>
          <w:snapToGrid/>
          <w:szCs w:val="24"/>
        </w:rPr>
        <w:t>Where the existing seismic force-resisting system is a type that can be designated ordinary or is a welded steel moment</w:t>
      </w:r>
      <w:r w:rsidR="005A6C0A" w:rsidRPr="00D20A03">
        <w:rPr>
          <w:rFonts w:cs="Arial"/>
          <w:i/>
          <w:iCs/>
          <w:snapToGrid/>
          <w:szCs w:val="24"/>
        </w:rPr>
        <w:t xml:space="preserve"> </w:t>
      </w:r>
      <w:r w:rsidRPr="00D20A03">
        <w:rPr>
          <w:rFonts w:cs="Arial"/>
          <w:i/>
          <w:iCs/>
          <w:snapToGrid/>
          <w:szCs w:val="24"/>
        </w:rPr>
        <w:t xml:space="preserve">frame constructed under a permit issued prior to October 25, 1994, values of R, </w:t>
      </w:r>
      <w:r w:rsidRPr="00D20A03">
        <w:rPr>
          <w:rFonts w:cs="Arial"/>
          <w:snapToGrid/>
          <w:szCs w:val="24"/>
        </w:rPr>
        <w:t>Ω</w:t>
      </w:r>
      <w:r w:rsidRPr="00D20A03">
        <w:rPr>
          <w:rFonts w:cs="Arial"/>
          <w:i/>
          <w:iCs/>
          <w:snapToGrid/>
          <w:szCs w:val="24"/>
          <w:vertAlign w:val="subscript"/>
        </w:rPr>
        <w:t>0</w:t>
      </w:r>
      <w:r w:rsidRPr="00D20A03">
        <w:rPr>
          <w:rFonts w:cs="Arial"/>
          <w:i/>
          <w:iCs/>
          <w:snapToGrid/>
          <w:szCs w:val="24"/>
        </w:rPr>
        <w:t xml:space="preserve"> and C</w:t>
      </w:r>
      <w:r w:rsidRPr="00D20A03">
        <w:rPr>
          <w:rFonts w:cs="Arial"/>
          <w:i/>
          <w:iCs/>
          <w:snapToGrid/>
          <w:szCs w:val="24"/>
          <w:vertAlign w:val="subscript"/>
        </w:rPr>
        <w:t>d</w:t>
      </w:r>
      <w:r w:rsidRPr="00D20A03">
        <w:rPr>
          <w:rFonts w:cs="Arial"/>
          <w:i/>
          <w:iCs/>
          <w:snapToGrid/>
          <w:szCs w:val="24"/>
        </w:rPr>
        <w:t xml:space="preserve"> for the existing seismic force-resisting system shall be those specified by </w:t>
      </w:r>
      <w:r w:rsidRPr="00D20A03">
        <w:rPr>
          <w:rFonts w:cs="Arial"/>
          <w:i/>
          <w:iCs/>
          <w:strike/>
          <w:snapToGrid/>
          <w:szCs w:val="24"/>
        </w:rPr>
        <w:t>this</w:t>
      </w:r>
      <w:r w:rsidRPr="00D20A03">
        <w:rPr>
          <w:rFonts w:cs="Arial"/>
          <w:i/>
          <w:iCs/>
          <w:snapToGrid/>
          <w:szCs w:val="24"/>
        </w:rPr>
        <w:t xml:space="preserve"> </w:t>
      </w:r>
      <w:r w:rsidR="00ED6AD8" w:rsidRPr="00D20A03">
        <w:rPr>
          <w:rFonts w:cs="Arial"/>
          <w:i/>
          <w:iCs/>
          <w:snapToGrid/>
          <w:szCs w:val="24"/>
          <w:u w:val="single"/>
        </w:rPr>
        <w:t>the California Building</w:t>
      </w:r>
      <w:r w:rsidR="00484E4A">
        <w:rPr>
          <w:rFonts w:cs="Arial"/>
          <w:i/>
          <w:iCs/>
          <w:snapToGrid/>
          <w:szCs w:val="24"/>
          <w:u w:val="single"/>
        </w:rPr>
        <w:t xml:space="preserve"> Code</w:t>
      </w:r>
      <w:r w:rsidR="00ED6AD8" w:rsidRPr="00D20A03">
        <w:rPr>
          <w:rFonts w:cs="Arial"/>
          <w:i/>
          <w:iCs/>
          <w:snapToGrid/>
          <w:szCs w:val="24"/>
        </w:rPr>
        <w:t xml:space="preserve"> </w:t>
      </w:r>
      <w:r w:rsidRPr="00484E4A">
        <w:rPr>
          <w:rFonts w:cs="Arial"/>
          <w:i/>
          <w:iCs/>
          <w:strike/>
          <w:snapToGrid/>
          <w:szCs w:val="24"/>
        </w:rPr>
        <w:t>code</w:t>
      </w:r>
      <w:r w:rsidR="005A6C0A" w:rsidRPr="00D20A03">
        <w:rPr>
          <w:rFonts w:cs="Arial"/>
          <w:i/>
          <w:iCs/>
          <w:snapToGrid/>
          <w:szCs w:val="24"/>
        </w:rPr>
        <w:t xml:space="preserve"> </w:t>
      </w:r>
      <w:r w:rsidRPr="00D20A03">
        <w:rPr>
          <w:rFonts w:cs="Arial"/>
          <w:i/>
          <w:iCs/>
          <w:snapToGrid/>
          <w:szCs w:val="24"/>
        </w:rPr>
        <w:t>for an ordinary system unless it is demonstrated that the existing system will provide performance equivalent to that of a detailed, intermediate or special system.</w:t>
      </w:r>
    </w:p>
    <w:p w14:paraId="729D08A9" w14:textId="05D5AECF" w:rsidR="005A78B8" w:rsidRPr="001977BE" w:rsidRDefault="005A78B8" w:rsidP="00802A4A">
      <w:pPr>
        <w:widowControl/>
        <w:autoSpaceDE w:val="0"/>
        <w:autoSpaceDN w:val="0"/>
        <w:adjustRightInd w:val="0"/>
        <w:rPr>
          <w:rFonts w:cs="Arial"/>
          <w:b/>
          <w:bCs/>
          <w:noProof/>
        </w:rPr>
      </w:pPr>
      <w:r w:rsidRPr="001977BE">
        <w:rPr>
          <w:rFonts w:cs="Arial"/>
          <w:b/>
          <w:bCs/>
          <w:noProof/>
        </w:rPr>
        <w:t>…</w:t>
      </w:r>
    </w:p>
    <w:p w14:paraId="34FE4304" w14:textId="07C9D8EA" w:rsidR="009B05C2" w:rsidRPr="00D20A03" w:rsidRDefault="009B05C2" w:rsidP="001977BE">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304</w:t>
      </w:r>
      <w:r w:rsidR="00710C12" w:rsidRPr="00D20A03">
        <w:rPr>
          <w:rFonts w:eastAsia="SourceSansPro-Bold" w:cs="Arial"/>
          <w:b/>
          <w:bCs/>
          <w:i/>
          <w:iCs/>
          <w:snapToGrid/>
          <w:szCs w:val="24"/>
        </w:rPr>
        <w:t>A</w:t>
      </w:r>
      <w:r w:rsidR="001977BE">
        <w:rPr>
          <w:rFonts w:eastAsia="SourceSansPro-Bold" w:cs="Arial"/>
          <w:b/>
          <w:bCs/>
          <w:snapToGrid/>
          <w:szCs w:val="24"/>
        </w:rPr>
        <w:br/>
      </w:r>
      <w:r w:rsidRPr="00D20A03">
        <w:rPr>
          <w:rFonts w:eastAsia="SourceSansPro-Bold" w:cs="Arial"/>
          <w:b/>
          <w:bCs/>
          <w:snapToGrid/>
          <w:szCs w:val="24"/>
        </w:rPr>
        <w:t>STRUCTURAL DESIGN LOADS AND EVALUATION AND DESIGN</w:t>
      </w:r>
      <w:r w:rsidR="00802A4A" w:rsidRPr="00D20A03">
        <w:rPr>
          <w:rFonts w:eastAsia="SourceSansPro-Bold" w:cs="Arial"/>
          <w:b/>
          <w:bCs/>
          <w:snapToGrid/>
          <w:szCs w:val="24"/>
        </w:rPr>
        <w:t xml:space="preserve"> </w:t>
      </w:r>
      <w:r w:rsidRPr="00D20A03">
        <w:rPr>
          <w:rFonts w:eastAsia="SourceSansPro-Bold" w:cs="Arial"/>
          <w:b/>
          <w:bCs/>
          <w:snapToGrid/>
          <w:szCs w:val="24"/>
        </w:rPr>
        <w:t>PROCEDURES</w:t>
      </w:r>
    </w:p>
    <w:p w14:paraId="2F3B0902" w14:textId="344AF8C7" w:rsidR="008900F1" w:rsidRPr="001977BE" w:rsidRDefault="002965E3" w:rsidP="00B71C6A">
      <w:pPr>
        <w:widowControl/>
        <w:autoSpaceDE w:val="0"/>
        <w:autoSpaceDN w:val="0"/>
        <w:adjustRightInd w:val="0"/>
        <w:rPr>
          <w:rFonts w:cs="Arial"/>
          <w:b/>
          <w:bCs/>
          <w:snapToGrid/>
          <w:szCs w:val="24"/>
        </w:rPr>
      </w:pPr>
      <w:r w:rsidRPr="001977BE">
        <w:rPr>
          <w:rFonts w:eastAsia="SourceSansPro-Bold" w:cs="Arial"/>
          <w:b/>
          <w:bCs/>
          <w:snapToGrid/>
          <w:szCs w:val="24"/>
        </w:rPr>
        <w:t>…</w:t>
      </w:r>
    </w:p>
    <w:p w14:paraId="4AAF2D22" w14:textId="0A3DCBD2" w:rsidR="008F3226" w:rsidRPr="00D20A03" w:rsidRDefault="008F3226" w:rsidP="00B71C6A">
      <w:pPr>
        <w:widowControl/>
        <w:autoSpaceDE w:val="0"/>
        <w:autoSpaceDN w:val="0"/>
        <w:adjustRightInd w:val="0"/>
        <w:rPr>
          <w:rFonts w:cs="Arial"/>
          <w:b/>
          <w:bCs/>
          <w:i/>
          <w:iCs/>
          <w:snapToGrid/>
          <w:szCs w:val="24"/>
        </w:rPr>
      </w:pPr>
      <w:r w:rsidRPr="00D20A03">
        <w:rPr>
          <w:rFonts w:cs="Arial"/>
          <w:b/>
          <w:bCs/>
          <w:snapToGrid/>
          <w:szCs w:val="24"/>
        </w:rPr>
        <w:t>304</w:t>
      </w:r>
      <w:r w:rsidRPr="00D20A03">
        <w:rPr>
          <w:rFonts w:cs="Arial"/>
          <w:b/>
          <w:bCs/>
          <w:i/>
          <w:iCs/>
          <w:snapToGrid/>
          <w:szCs w:val="24"/>
        </w:rPr>
        <w:t>A</w:t>
      </w:r>
      <w:r w:rsidRPr="00D20A03">
        <w:rPr>
          <w:rFonts w:cs="Arial"/>
          <w:b/>
          <w:bCs/>
          <w:snapToGrid/>
          <w:szCs w:val="24"/>
        </w:rPr>
        <w:t xml:space="preserve">.3 </w:t>
      </w:r>
      <w:r w:rsidRPr="00D20A03">
        <w:rPr>
          <w:rFonts w:cs="Arial"/>
          <w:b/>
          <w:bCs/>
          <w:i/>
          <w:iCs/>
          <w:snapToGrid/>
          <w:szCs w:val="24"/>
        </w:rPr>
        <w:t>Additions, alterations, repairs and seismic retrofit</w:t>
      </w:r>
      <w:r w:rsidR="00013EFD" w:rsidRPr="00D20A03">
        <w:rPr>
          <w:rFonts w:cs="Arial"/>
          <w:b/>
          <w:bCs/>
          <w:i/>
          <w:iCs/>
          <w:snapToGrid/>
          <w:szCs w:val="24"/>
        </w:rPr>
        <w:t xml:space="preserve"> </w:t>
      </w:r>
      <w:r w:rsidRPr="00D20A03">
        <w:rPr>
          <w:rFonts w:cs="Arial"/>
          <w:b/>
          <w:bCs/>
          <w:i/>
          <w:iCs/>
          <w:snapToGrid/>
          <w:szCs w:val="24"/>
        </w:rPr>
        <w:t>to existing buildings or structures.</w:t>
      </w:r>
    </w:p>
    <w:p w14:paraId="506701E9" w14:textId="512F5368" w:rsidR="003C5C14" w:rsidRPr="00D20A03" w:rsidRDefault="003C5C14" w:rsidP="00B71C6A">
      <w:pPr>
        <w:widowControl/>
        <w:autoSpaceDE w:val="0"/>
        <w:autoSpaceDN w:val="0"/>
        <w:adjustRightInd w:val="0"/>
        <w:rPr>
          <w:rFonts w:cs="Arial"/>
          <w:b/>
          <w:bCs/>
          <w:i/>
          <w:iCs/>
          <w:snapToGrid/>
          <w:szCs w:val="24"/>
        </w:rPr>
      </w:pPr>
      <w:bookmarkStart w:id="30" w:name="_Hlk153282022"/>
      <w:r w:rsidRPr="00D20A03">
        <w:rPr>
          <w:rFonts w:cs="Arial"/>
          <w:b/>
          <w:bCs/>
          <w:snapToGrid/>
          <w:szCs w:val="24"/>
        </w:rPr>
        <w:t>304</w:t>
      </w:r>
      <w:r w:rsidRPr="00D20A03">
        <w:rPr>
          <w:rFonts w:cs="Arial"/>
          <w:b/>
          <w:bCs/>
          <w:i/>
          <w:iCs/>
          <w:snapToGrid/>
          <w:szCs w:val="24"/>
        </w:rPr>
        <w:t>A</w:t>
      </w:r>
      <w:r w:rsidRPr="00D20A03">
        <w:rPr>
          <w:rFonts w:cs="Arial"/>
          <w:b/>
          <w:bCs/>
          <w:snapToGrid/>
          <w:szCs w:val="24"/>
        </w:rPr>
        <w:t xml:space="preserve">.3.1 </w:t>
      </w:r>
      <w:r w:rsidRPr="00D20A03">
        <w:rPr>
          <w:rFonts w:cs="Arial"/>
          <w:b/>
          <w:bCs/>
          <w:i/>
          <w:iCs/>
          <w:snapToGrid/>
          <w:szCs w:val="24"/>
        </w:rPr>
        <w:t>Structures designed in accordance with</w:t>
      </w:r>
      <w:r w:rsidR="00FF09BC" w:rsidRPr="00D20A03">
        <w:rPr>
          <w:rFonts w:cs="Arial"/>
          <w:b/>
          <w:bCs/>
          <w:i/>
          <w:iCs/>
          <w:snapToGrid/>
          <w:szCs w:val="24"/>
        </w:rPr>
        <w:t xml:space="preserve"> </w:t>
      </w:r>
      <w:r w:rsidRPr="00D20A03">
        <w:rPr>
          <w:rFonts w:cs="Arial"/>
          <w:b/>
          <w:bCs/>
          <w:i/>
          <w:iCs/>
          <w:snapToGrid/>
          <w:szCs w:val="24"/>
        </w:rPr>
        <w:t xml:space="preserve">pre-1973 building code. </w:t>
      </w:r>
      <w:r w:rsidRPr="00D20A03">
        <w:rPr>
          <w:rFonts w:cs="Arial"/>
          <w:i/>
          <w:iCs/>
          <w:snapToGrid/>
          <w:szCs w:val="24"/>
        </w:rPr>
        <w:t>Provisions of this section shall</w:t>
      </w:r>
      <w:r w:rsidR="00FF09BC" w:rsidRPr="00D20A03">
        <w:rPr>
          <w:rFonts w:cs="Arial"/>
          <w:b/>
          <w:bCs/>
          <w:i/>
          <w:iCs/>
          <w:snapToGrid/>
          <w:szCs w:val="24"/>
        </w:rPr>
        <w:t xml:space="preserve"> </w:t>
      </w:r>
      <w:r w:rsidRPr="00D20A03">
        <w:rPr>
          <w:rFonts w:cs="Arial"/>
          <w:i/>
          <w:iCs/>
          <w:snapToGrid/>
          <w:szCs w:val="24"/>
        </w:rPr>
        <w:t>apply to hospital buildings which were originally designed</w:t>
      </w:r>
      <w:r w:rsidR="00AA4BBA" w:rsidRPr="00D20A03">
        <w:rPr>
          <w:rFonts w:cs="Arial"/>
          <w:b/>
          <w:bCs/>
          <w:i/>
          <w:iCs/>
          <w:snapToGrid/>
          <w:szCs w:val="24"/>
        </w:rPr>
        <w:t xml:space="preserve"> </w:t>
      </w:r>
      <w:r w:rsidRPr="00D20A03">
        <w:rPr>
          <w:rFonts w:cs="Arial"/>
          <w:i/>
          <w:iCs/>
          <w:snapToGrid/>
          <w:szCs w:val="24"/>
        </w:rPr>
        <w:t>to pre-1973 building codes and not designated as SPC 3</w:t>
      </w:r>
      <w:r w:rsidR="00CA46CE" w:rsidRPr="00D20A03">
        <w:rPr>
          <w:rFonts w:cs="Arial"/>
          <w:i/>
          <w:iCs/>
          <w:snapToGrid/>
          <w:szCs w:val="24"/>
        </w:rPr>
        <w:t xml:space="preserve"> </w:t>
      </w:r>
      <w:r w:rsidRPr="00D20A03">
        <w:rPr>
          <w:rFonts w:cs="Arial"/>
          <w:i/>
          <w:iCs/>
          <w:snapToGrid/>
          <w:szCs w:val="24"/>
        </w:rPr>
        <w:t>or higher in accordance with Chapter 6 of the California</w:t>
      </w:r>
      <w:r w:rsidR="00D5777B" w:rsidRPr="00D20A03">
        <w:rPr>
          <w:rFonts w:cs="Arial"/>
          <w:i/>
          <w:iCs/>
          <w:snapToGrid/>
          <w:szCs w:val="24"/>
        </w:rPr>
        <w:t xml:space="preserve"> </w:t>
      </w:r>
      <w:r w:rsidRPr="00D20A03">
        <w:rPr>
          <w:rFonts w:cs="Arial"/>
          <w:i/>
          <w:iCs/>
          <w:snapToGrid/>
          <w:szCs w:val="24"/>
        </w:rPr>
        <w:t>Administrative Code.</w:t>
      </w:r>
    </w:p>
    <w:p w14:paraId="146DFAC8" w14:textId="5A950A02" w:rsidR="00F11CE7" w:rsidRPr="00D20A03" w:rsidRDefault="00F11CE7" w:rsidP="00B71C6A">
      <w:pPr>
        <w:widowControl/>
        <w:autoSpaceDE w:val="0"/>
        <w:autoSpaceDN w:val="0"/>
        <w:adjustRightInd w:val="0"/>
        <w:ind w:left="720"/>
        <w:rPr>
          <w:rFonts w:cs="Arial"/>
          <w:b/>
          <w:bCs/>
          <w:i/>
          <w:iCs/>
          <w:snapToGrid/>
          <w:szCs w:val="24"/>
        </w:rPr>
      </w:pPr>
      <w:r w:rsidRPr="00D20A03">
        <w:rPr>
          <w:rFonts w:cs="Arial"/>
          <w:b/>
          <w:bCs/>
          <w:i/>
          <w:iCs/>
          <w:snapToGrid/>
          <w:szCs w:val="24"/>
        </w:rPr>
        <w:lastRenderedPageBreak/>
        <w:t>304A.3.1.1 Incidental and minor structural alteration,</w:t>
      </w:r>
      <w:r w:rsidR="009D4D82" w:rsidRPr="00D20A03">
        <w:rPr>
          <w:rFonts w:cs="Arial"/>
          <w:b/>
          <w:bCs/>
          <w:i/>
          <w:iCs/>
          <w:snapToGrid/>
          <w:szCs w:val="24"/>
        </w:rPr>
        <w:t xml:space="preserve"> </w:t>
      </w:r>
      <w:r w:rsidR="00AA4BBA" w:rsidRPr="00D20A03">
        <w:rPr>
          <w:rFonts w:cs="Arial"/>
          <w:b/>
          <w:bCs/>
          <w:i/>
          <w:iCs/>
          <w:snapToGrid/>
          <w:szCs w:val="24"/>
        </w:rPr>
        <w:t>additions</w:t>
      </w:r>
      <w:r w:rsidR="00AA4BBA" w:rsidRPr="00D20A03">
        <w:rPr>
          <w:rFonts w:cs="Arial"/>
          <w:b/>
          <w:bCs/>
          <w:i/>
          <w:iCs/>
          <w:snapToGrid/>
          <w:szCs w:val="24"/>
          <w:u w:val="single"/>
        </w:rPr>
        <w:t>,</w:t>
      </w:r>
      <w:r w:rsidRPr="00D20A03">
        <w:rPr>
          <w:rFonts w:cs="Arial"/>
          <w:b/>
          <w:bCs/>
          <w:i/>
          <w:iCs/>
          <w:snapToGrid/>
          <w:szCs w:val="24"/>
        </w:rPr>
        <w:t xml:space="preserve"> or repairs. </w:t>
      </w:r>
      <w:r w:rsidRPr="00D20A03">
        <w:rPr>
          <w:rFonts w:cs="Arial"/>
          <w:i/>
          <w:iCs/>
          <w:snapToGrid/>
          <w:szCs w:val="24"/>
        </w:rPr>
        <w:t>Incidental and minor structural</w:t>
      </w:r>
      <w:r w:rsidR="002F4142" w:rsidRPr="00D20A03">
        <w:rPr>
          <w:rFonts w:cs="Arial"/>
          <w:b/>
          <w:bCs/>
          <w:i/>
          <w:iCs/>
          <w:snapToGrid/>
          <w:szCs w:val="24"/>
        </w:rPr>
        <w:t xml:space="preserve"> </w:t>
      </w:r>
      <w:r w:rsidRPr="00D20A03">
        <w:rPr>
          <w:rFonts w:cs="Arial"/>
          <w:i/>
          <w:iCs/>
          <w:snapToGrid/>
          <w:szCs w:val="24"/>
        </w:rPr>
        <w:t>additions shall be permitted, provided the additions</w:t>
      </w:r>
      <w:r w:rsidR="009D4D82" w:rsidRPr="00D20A03">
        <w:rPr>
          <w:rFonts w:cs="Arial"/>
          <w:i/>
          <w:iCs/>
          <w:snapToGrid/>
          <w:szCs w:val="24"/>
        </w:rPr>
        <w:t xml:space="preserve"> </w:t>
      </w:r>
      <w:r w:rsidRPr="00D20A03">
        <w:rPr>
          <w:rFonts w:cs="Arial"/>
          <w:i/>
          <w:iCs/>
          <w:snapToGrid/>
          <w:szCs w:val="24"/>
        </w:rPr>
        <w:t>meet the California Building Code for new construction</w:t>
      </w:r>
      <w:r w:rsidR="00943F19" w:rsidRPr="00D20A03">
        <w:rPr>
          <w:rFonts w:cs="Arial"/>
          <w:i/>
          <w:iCs/>
          <w:snapToGrid/>
          <w:szCs w:val="24"/>
        </w:rPr>
        <w:t xml:space="preserve"> </w:t>
      </w:r>
      <w:r w:rsidRPr="00D20A03">
        <w:rPr>
          <w:rFonts w:cs="Arial"/>
          <w:i/>
          <w:iCs/>
          <w:snapToGrid/>
          <w:szCs w:val="24"/>
        </w:rPr>
        <w:t>using importance factor, I</w:t>
      </w:r>
      <w:r w:rsidRPr="00D20A03">
        <w:rPr>
          <w:rFonts w:cs="Arial"/>
          <w:i/>
          <w:iCs/>
          <w:snapToGrid/>
          <w:szCs w:val="24"/>
          <w:vertAlign w:val="subscript"/>
        </w:rPr>
        <w:t>e</w:t>
      </w:r>
      <w:r w:rsidRPr="00D20A03">
        <w:rPr>
          <w:rFonts w:cs="Arial"/>
          <w:i/>
          <w:iCs/>
          <w:snapToGrid/>
          <w:szCs w:val="24"/>
        </w:rPr>
        <w:t>, equal to or greater than</w:t>
      </w:r>
      <w:r w:rsidR="00943F19" w:rsidRPr="00D20A03">
        <w:rPr>
          <w:rFonts w:cs="Arial"/>
          <w:i/>
          <w:iCs/>
          <w:snapToGrid/>
          <w:szCs w:val="24"/>
        </w:rPr>
        <w:t xml:space="preserve"> </w:t>
      </w:r>
      <w:r w:rsidRPr="00D20A03">
        <w:rPr>
          <w:rFonts w:cs="Arial"/>
          <w:i/>
          <w:iCs/>
          <w:snapToGrid/>
          <w:szCs w:val="24"/>
        </w:rPr>
        <w:t>1.0. Alterations or repair to existing gravity and lateral</w:t>
      </w:r>
      <w:r w:rsidR="00E01B8F" w:rsidRPr="00D20A03">
        <w:rPr>
          <w:rFonts w:cs="Arial"/>
          <w:b/>
          <w:bCs/>
          <w:i/>
          <w:iCs/>
          <w:snapToGrid/>
          <w:szCs w:val="24"/>
        </w:rPr>
        <w:t xml:space="preserve"> </w:t>
      </w:r>
      <w:r w:rsidRPr="00D20A03">
        <w:rPr>
          <w:rFonts w:cs="Arial"/>
          <w:i/>
          <w:iCs/>
          <w:snapToGrid/>
          <w:szCs w:val="24"/>
        </w:rPr>
        <w:t>force-resisting systems shall be made to conform to the</w:t>
      </w:r>
      <w:r w:rsidR="00943F19" w:rsidRPr="00D20A03">
        <w:rPr>
          <w:rFonts w:cs="Arial"/>
          <w:i/>
          <w:iCs/>
          <w:snapToGrid/>
          <w:szCs w:val="24"/>
        </w:rPr>
        <w:t xml:space="preserve"> </w:t>
      </w:r>
      <w:r w:rsidRPr="00D20A03">
        <w:rPr>
          <w:rFonts w:cs="Arial"/>
          <w:i/>
          <w:iCs/>
          <w:snapToGrid/>
          <w:szCs w:val="24"/>
        </w:rPr>
        <w:t>requirements of Section 503A or Chapter 4A</w:t>
      </w:r>
      <w:r w:rsidRPr="00D20A03">
        <w:rPr>
          <w:rFonts w:cs="Arial"/>
          <w:i/>
          <w:iCs/>
          <w:strike/>
          <w:snapToGrid/>
          <w:szCs w:val="24"/>
        </w:rPr>
        <w:t>,</w:t>
      </w:r>
      <w:r w:rsidRPr="00D20A03">
        <w:rPr>
          <w:rFonts w:cs="Arial"/>
          <w:i/>
          <w:iCs/>
          <w:snapToGrid/>
          <w:szCs w:val="24"/>
        </w:rPr>
        <w:t xml:space="preserve"> respectively,</w:t>
      </w:r>
      <w:r w:rsidR="00E01B8F" w:rsidRPr="00D20A03">
        <w:rPr>
          <w:rFonts w:cs="Arial"/>
          <w:b/>
          <w:bCs/>
          <w:i/>
          <w:iCs/>
          <w:snapToGrid/>
          <w:szCs w:val="24"/>
        </w:rPr>
        <w:t xml:space="preserve"> </w:t>
      </w:r>
      <w:r w:rsidRPr="00D20A03">
        <w:rPr>
          <w:rFonts w:cs="Arial"/>
          <w:i/>
          <w:iCs/>
          <w:snapToGrid/>
          <w:szCs w:val="24"/>
        </w:rPr>
        <w:t>using importance factor, I</w:t>
      </w:r>
      <w:r w:rsidRPr="00D20A03">
        <w:rPr>
          <w:rFonts w:cs="Arial"/>
          <w:i/>
          <w:iCs/>
          <w:snapToGrid/>
          <w:szCs w:val="24"/>
          <w:vertAlign w:val="subscript"/>
        </w:rPr>
        <w:t>e</w:t>
      </w:r>
      <w:r w:rsidRPr="00D20A03">
        <w:rPr>
          <w:rFonts w:cs="Arial"/>
          <w:i/>
          <w:iCs/>
          <w:snapToGrid/>
          <w:szCs w:val="24"/>
        </w:rPr>
        <w:t>, equal to or greater</w:t>
      </w:r>
      <w:r w:rsidR="00F73577" w:rsidRPr="00D20A03">
        <w:rPr>
          <w:rFonts w:cs="Arial"/>
          <w:i/>
          <w:iCs/>
          <w:snapToGrid/>
          <w:szCs w:val="24"/>
        </w:rPr>
        <w:t xml:space="preserve"> </w:t>
      </w:r>
      <w:r w:rsidRPr="00D20A03">
        <w:rPr>
          <w:rFonts w:cs="Arial"/>
          <w:i/>
          <w:iCs/>
          <w:snapToGrid/>
          <w:szCs w:val="24"/>
        </w:rPr>
        <w:t>than 1.0.</w:t>
      </w:r>
    </w:p>
    <w:bookmarkEnd w:id="30"/>
    <w:p w14:paraId="6E91541B" w14:textId="2BFAE379" w:rsidR="00846E9A" w:rsidRPr="001977BE" w:rsidRDefault="00BF28AA" w:rsidP="0060463E">
      <w:pPr>
        <w:widowControl/>
        <w:autoSpaceDE w:val="0"/>
        <w:autoSpaceDN w:val="0"/>
        <w:adjustRightInd w:val="0"/>
        <w:rPr>
          <w:rFonts w:cs="Arial"/>
          <w:b/>
          <w:bCs/>
          <w:i/>
          <w:iCs/>
          <w:strike/>
          <w:snapToGrid/>
          <w:szCs w:val="24"/>
        </w:rPr>
      </w:pPr>
      <w:r w:rsidRPr="001977BE">
        <w:rPr>
          <w:rFonts w:cs="Arial"/>
          <w:b/>
          <w:bCs/>
          <w:i/>
          <w:iCs/>
          <w:snapToGrid/>
          <w:szCs w:val="24"/>
        </w:rPr>
        <w:t>…</w:t>
      </w:r>
    </w:p>
    <w:p w14:paraId="44C1D013" w14:textId="29F68BC4" w:rsidR="00106A6F" w:rsidRPr="00D20A03" w:rsidRDefault="005C7BA3" w:rsidP="00B71C6A">
      <w:pPr>
        <w:widowControl/>
        <w:autoSpaceDE w:val="0"/>
        <w:autoSpaceDN w:val="0"/>
        <w:adjustRightInd w:val="0"/>
        <w:rPr>
          <w:rFonts w:cs="Arial"/>
          <w:i/>
          <w:iCs/>
          <w:snapToGrid/>
          <w:szCs w:val="24"/>
        </w:rPr>
      </w:pPr>
      <w:r w:rsidRPr="00D20A03">
        <w:rPr>
          <w:rFonts w:cs="Arial"/>
          <w:b/>
          <w:bCs/>
          <w:i/>
          <w:iCs/>
          <w:snapToGrid/>
          <w:szCs w:val="24"/>
        </w:rPr>
        <w:t>304A.3.4 Performance objectives of performance-based</w:t>
      </w:r>
      <w:r w:rsidR="00383712" w:rsidRPr="00D20A03">
        <w:rPr>
          <w:rFonts w:cs="Arial"/>
          <w:b/>
          <w:bCs/>
          <w:i/>
          <w:iCs/>
          <w:snapToGrid/>
          <w:szCs w:val="24"/>
        </w:rPr>
        <w:t xml:space="preserve"> </w:t>
      </w:r>
      <w:r w:rsidRPr="00D20A03">
        <w:rPr>
          <w:rFonts w:cs="Arial"/>
          <w:b/>
          <w:bCs/>
          <w:i/>
          <w:iCs/>
          <w:snapToGrid/>
          <w:szCs w:val="24"/>
        </w:rPr>
        <w:t xml:space="preserve">methods. </w:t>
      </w:r>
      <w:r w:rsidRPr="00D20A03">
        <w:rPr>
          <w:rFonts w:cs="Arial"/>
          <w:i/>
          <w:iCs/>
          <w:snapToGrid/>
          <w:szCs w:val="24"/>
        </w:rPr>
        <w:t>Except for the modifications as set forth in Sections</w:t>
      </w:r>
      <w:r w:rsidR="00E11E61" w:rsidRPr="00D20A03">
        <w:rPr>
          <w:rFonts w:cs="Arial"/>
          <w:b/>
          <w:bCs/>
          <w:i/>
          <w:iCs/>
          <w:snapToGrid/>
          <w:szCs w:val="24"/>
        </w:rPr>
        <w:t xml:space="preserve"> </w:t>
      </w:r>
      <w:r w:rsidRPr="00D20A03">
        <w:rPr>
          <w:rFonts w:cs="Arial"/>
          <w:i/>
          <w:iCs/>
          <w:snapToGrid/>
          <w:szCs w:val="24"/>
        </w:rPr>
        <w:t>304A.3.4</w:t>
      </w:r>
      <w:r w:rsidR="00BE5BDF" w:rsidRPr="00D20A03">
        <w:rPr>
          <w:rFonts w:cs="Arial"/>
          <w:i/>
          <w:iCs/>
          <w:snapToGrid/>
          <w:szCs w:val="24"/>
          <w:u w:val="single"/>
        </w:rPr>
        <w:t>,</w:t>
      </w:r>
      <w:r w:rsidRPr="00D20A03">
        <w:rPr>
          <w:rFonts w:cs="Arial"/>
          <w:i/>
          <w:iCs/>
          <w:snapToGrid/>
          <w:szCs w:val="24"/>
        </w:rPr>
        <w:t xml:space="preserve"> </w:t>
      </w:r>
      <w:r w:rsidRPr="00D20A03">
        <w:rPr>
          <w:rFonts w:cs="Arial"/>
          <w:i/>
          <w:iCs/>
          <w:strike/>
          <w:snapToGrid/>
          <w:szCs w:val="24"/>
        </w:rPr>
        <w:t xml:space="preserve">and </w:t>
      </w:r>
      <w:r w:rsidRPr="00D20A03">
        <w:rPr>
          <w:rFonts w:cs="Arial"/>
          <w:i/>
          <w:iCs/>
          <w:snapToGrid/>
          <w:szCs w:val="24"/>
        </w:rPr>
        <w:t>304A.3.5</w:t>
      </w:r>
      <w:r w:rsidR="00E368CF" w:rsidRPr="00D20A03">
        <w:rPr>
          <w:rFonts w:cs="Arial"/>
          <w:i/>
          <w:iCs/>
          <w:snapToGrid/>
          <w:szCs w:val="24"/>
        </w:rPr>
        <w:t xml:space="preserve"> </w:t>
      </w:r>
      <w:r w:rsidR="001A4F26" w:rsidRPr="00D20A03">
        <w:rPr>
          <w:rFonts w:cs="Arial"/>
          <w:i/>
          <w:iCs/>
          <w:snapToGrid/>
          <w:szCs w:val="24"/>
          <w:u w:val="single"/>
        </w:rPr>
        <w:t>(for ASCE 41-13), and</w:t>
      </w:r>
      <w:r w:rsidR="001A4F26" w:rsidRPr="00D20A03">
        <w:rPr>
          <w:rFonts w:cs="Arial"/>
          <w:i/>
          <w:iCs/>
          <w:snapToGrid/>
          <w:szCs w:val="24"/>
        </w:rPr>
        <w:t xml:space="preserve"> </w:t>
      </w:r>
      <w:r w:rsidR="001A4F26" w:rsidRPr="00D20A03">
        <w:rPr>
          <w:rFonts w:cs="Arial"/>
          <w:i/>
          <w:iCs/>
          <w:snapToGrid/>
          <w:szCs w:val="24"/>
          <w:u w:val="single"/>
        </w:rPr>
        <w:t xml:space="preserve">304A.3.6 (for ASCE 41-23) </w:t>
      </w:r>
      <w:r w:rsidR="00E368CF" w:rsidRPr="00D20A03">
        <w:rPr>
          <w:rFonts w:cs="Arial"/>
          <w:i/>
          <w:iCs/>
          <w:snapToGrid/>
          <w:szCs w:val="24"/>
          <w:u w:val="single"/>
        </w:rPr>
        <w:t>of this code</w:t>
      </w:r>
      <w:r w:rsidRPr="00D20A03">
        <w:rPr>
          <w:rFonts w:cs="Arial"/>
          <w:i/>
          <w:iCs/>
          <w:snapToGrid/>
          <w:szCs w:val="24"/>
        </w:rPr>
        <w:t>, all additions, alterations,</w:t>
      </w:r>
      <w:r w:rsidR="00E368CF" w:rsidRPr="00D20A03">
        <w:rPr>
          <w:rFonts w:cs="Arial"/>
          <w:b/>
          <w:bCs/>
          <w:i/>
          <w:iCs/>
          <w:snapToGrid/>
          <w:szCs w:val="24"/>
        </w:rPr>
        <w:t xml:space="preserve"> </w:t>
      </w:r>
      <w:r w:rsidRPr="00D20A03">
        <w:rPr>
          <w:rFonts w:cs="Arial"/>
          <w:i/>
          <w:iCs/>
          <w:snapToGrid/>
          <w:szCs w:val="24"/>
        </w:rPr>
        <w:t>repairs and seismic retrofit to existing structures or portions</w:t>
      </w:r>
      <w:r w:rsidR="003817CC" w:rsidRPr="00D20A03">
        <w:rPr>
          <w:rFonts w:cs="Arial"/>
          <w:i/>
          <w:iCs/>
          <w:snapToGrid/>
          <w:szCs w:val="24"/>
        </w:rPr>
        <w:t xml:space="preserve"> </w:t>
      </w:r>
      <w:r w:rsidRPr="00D20A03">
        <w:rPr>
          <w:rFonts w:cs="Arial"/>
          <w:i/>
          <w:iCs/>
          <w:snapToGrid/>
          <w:szCs w:val="24"/>
        </w:rPr>
        <w:t>thereof shall be permitted to be designed in accordance</w:t>
      </w:r>
      <w:r w:rsidR="003817CC" w:rsidRPr="00D20A03">
        <w:rPr>
          <w:rFonts w:cs="Arial"/>
          <w:i/>
          <w:iCs/>
          <w:snapToGrid/>
          <w:szCs w:val="24"/>
        </w:rPr>
        <w:t xml:space="preserve"> </w:t>
      </w:r>
      <w:r w:rsidRPr="00D20A03">
        <w:rPr>
          <w:rFonts w:cs="Arial"/>
          <w:i/>
          <w:iCs/>
          <w:snapToGrid/>
          <w:szCs w:val="24"/>
        </w:rPr>
        <w:t>with the provisions of ASCE 41</w:t>
      </w:r>
      <w:r w:rsidR="00F65597" w:rsidRPr="00D20A03">
        <w:rPr>
          <w:rFonts w:cs="Arial"/>
          <w:i/>
          <w:iCs/>
          <w:snapToGrid/>
          <w:szCs w:val="24"/>
          <w:u w:val="single"/>
        </w:rPr>
        <w:t>-23</w:t>
      </w:r>
      <w:r w:rsidRPr="00D20A03">
        <w:rPr>
          <w:rFonts w:cs="Arial"/>
          <w:i/>
          <w:iCs/>
          <w:snapToGrid/>
          <w:szCs w:val="24"/>
        </w:rPr>
        <w:t xml:space="preserve">. </w:t>
      </w:r>
    </w:p>
    <w:p w14:paraId="6188ADE1" w14:textId="6CFFD5C6" w:rsidR="008A327E" w:rsidRPr="00D20A03" w:rsidRDefault="008A327E" w:rsidP="00B71C6A">
      <w:pPr>
        <w:widowControl/>
        <w:autoSpaceDE w:val="0"/>
        <w:autoSpaceDN w:val="0"/>
        <w:adjustRightInd w:val="0"/>
        <w:rPr>
          <w:rFonts w:cs="Arial"/>
          <w:i/>
          <w:iCs/>
          <w:snapToGrid/>
          <w:szCs w:val="24"/>
        </w:rPr>
      </w:pPr>
      <w:r w:rsidRPr="00D20A03">
        <w:rPr>
          <w:rFonts w:cs="Arial"/>
          <w:i/>
          <w:iCs/>
          <w:snapToGrid/>
          <w:szCs w:val="24"/>
          <w:u w:val="single"/>
        </w:rPr>
        <w:t>Use of ASCE 41-13 shall be limited to SPC-2 and SPC-4D buildings only.</w:t>
      </w:r>
    </w:p>
    <w:p w14:paraId="16622DB4" w14:textId="4A726F2A" w:rsidR="004C13F6" w:rsidRPr="00D20A03" w:rsidRDefault="005C7BA3" w:rsidP="00B71C6A">
      <w:pPr>
        <w:widowControl/>
        <w:autoSpaceDE w:val="0"/>
        <w:autoSpaceDN w:val="0"/>
        <w:adjustRightInd w:val="0"/>
        <w:rPr>
          <w:rFonts w:cs="Arial"/>
          <w:b/>
          <w:bCs/>
          <w:i/>
          <w:iCs/>
          <w:snapToGrid/>
          <w:szCs w:val="24"/>
        </w:rPr>
      </w:pPr>
      <w:r w:rsidRPr="00D20A03">
        <w:rPr>
          <w:rFonts w:cs="Arial"/>
          <w:i/>
          <w:iCs/>
          <w:snapToGrid/>
          <w:szCs w:val="24"/>
        </w:rPr>
        <w:t>When load</w:t>
      </w:r>
      <w:r w:rsidR="00FB578F" w:rsidRPr="00D20A03">
        <w:rPr>
          <w:rFonts w:cs="Arial"/>
          <w:i/>
          <w:iCs/>
          <w:snapToGrid/>
          <w:szCs w:val="24"/>
        </w:rPr>
        <w:t xml:space="preserve"> </w:t>
      </w:r>
      <w:r w:rsidRPr="00D20A03">
        <w:rPr>
          <w:rFonts w:cs="Arial"/>
          <w:i/>
          <w:iCs/>
          <w:snapToGrid/>
          <w:szCs w:val="24"/>
        </w:rPr>
        <w:t>combinations which do not include seismic forces are</w:t>
      </w:r>
      <w:r w:rsidR="003817CC" w:rsidRPr="00D20A03">
        <w:rPr>
          <w:rFonts w:cs="Arial"/>
          <w:i/>
          <w:iCs/>
          <w:snapToGrid/>
          <w:szCs w:val="24"/>
        </w:rPr>
        <w:t xml:space="preserve"> </w:t>
      </w:r>
      <w:r w:rsidRPr="00D20A03">
        <w:rPr>
          <w:rFonts w:cs="Arial"/>
          <w:i/>
          <w:iCs/>
          <w:snapToGrid/>
          <w:szCs w:val="24"/>
        </w:rPr>
        <w:t xml:space="preserve">required, the new building code provisions of </w:t>
      </w:r>
      <w:r w:rsidRPr="00D20A03">
        <w:rPr>
          <w:rFonts w:cs="Arial"/>
          <w:i/>
          <w:iCs/>
          <w:strike/>
          <w:snapToGrid/>
          <w:szCs w:val="24"/>
        </w:rPr>
        <w:t>this</w:t>
      </w:r>
      <w:r w:rsidRPr="00D20A03">
        <w:rPr>
          <w:rFonts w:cs="Arial"/>
          <w:i/>
          <w:iCs/>
          <w:snapToGrid/>
          <w:szCs w:val="24"/>
        </w:rPr>
        <w:t xml:space="preserve"> </w:t>
      </w:r>
      <w:r w:rsidR="00D91536" w:rsidRPr="00D20A03">
        <w:rPr>
          <w:rFonts w:cs="Arial"/>
          <w:i/>
          <w:iCs/>
          <w:snapToGrid/>
          <w:szCs w:val="24"/>
          <w:u w:val="single"/>
        </w:rPr>
        <w:t xml:space="preserve">the California </w:t>
      </w:r>
      <w:r w:rsidR="00FF60BD" w:rsidRPr="00D20A03">
        <w:rPr>
          <w:rFonts w:cs="Arial"/>
          <w:i/>
          <w:iCs/>
          <w:snapToGrid/>
          <w:szCs w:val="24"/>
          <w:u w:val="single"/>
        </w:rPr>
        <w:t>Building</w:t>
      </w:r>
      <w:r w:rsidR="00FF60BD" w:rsidRPr="00D20A03">
        <w:rPr>
          <w:rFonts w:cs="Arial"/>
          <w:i/>
          <w:iCs/>
          <w:snapToGrid/>
          <w:szCs w:val="24"/>
        </w:rPr>
        <w:t xml:space="preserve"> Code </w:t>
      </w:r>
      <w:r w:rsidRPr="00D20A03">
        <w:rPr>
          <w:rFonts w:cs="Arial"/>
          <w:i/>
          <w:iCs/>
          <w:snapToGrid/>
          <w:szCs w:val="24"/>
        </w:rPr>
        <w:t>shall be applicable. Required building performance</w:t>
      </w:r>
      <w:r w:rsidR="004F4D88" w:rsidRPr="00D20A03">
        <w:rPr>
          <w:rFonts w:cs="Arial"/>
          <w:i/>
          <w:iCs/>
          <w:snapToGrid/>
          <w:szCs w:val="24"/>
        </w:rPr>
        <w:t xml:space="preserve"> </w:t>
      </w:r>
      <w:r w:rsidRPr="00D20A03">
        <w:rPr>
          <w:rFonts w:cs="Arial"/>
          <w:i/>
          <w:iCs/>
          <w:snapToGrid/>
          <w:szCs w:val="24"/>
        </w:rPr>
        <w:t>objectives under ASCE 41</w:t>
      </w:r>
      <w:r w:rsidR="00E207B7" w:rsidRPr="00D20A03">
        <w:rPr>
          <w:rFonts w:cs="Arial"/>
          <w:i/>
          <w:iCs/>
          <w:snapToGrid/>
          <w:szCs w:val="24"/>
          <w:u w:val="single"/>
        </w:rPr>
        <w:t>-23</w:t>
      </w:r>
      <w:r w:rsidRPr="00D20A03">
        <w:rPr>
          <w:rFonts w:cs="Arial"/>
          <w:i/>
          <w:iCs/>
          <w:snapToGrid/>
          <w:szCs w:val="24"/>
        </w:rPr>
        <w:t xml:space="preserve"> shall be as follows:</w:t>
      </w:r>
    </w:p>
    <w:p w14:paraId="608ACAF9" w14:textId="5FBC661A" w:rsidR="005C7BA3" w:rsidRPr="00D20A03" w:rsidRDefault="005C7BA3" w:rsidP="00B71C6A">
      <w:pPr>
        <w:widowControl/>
        <w:autoSpaceDE w:val="0"/>
        <w:autoSpaceDN w:val="0"/>
        <w:adjustRightInd w:val="0"/>
        <w:ind w:left="720"/>
        <w:rPr>
          <w:rFonts w:cs="Arial"/>
          <w:b/>
          <w:bCs/>
          <w:i/>
          <w:iCs/>
          <w:snapToGrid/>
          <w:szCs w:val="24"/>
        </w:rPr>
      </w:pPr>
      <w:r w:rsidRPr="00D20A03">
        <w:rPr>
          <w:rFonts w:cs="Arial"/>
          <w:b/>
          <w:bCs/>
          <w:i/>
          <w:iCs/>
          <w:snapToGrid/>
          <w:szCs w:val="24"/>
        </w:rPr>
        <w:t>304A.3.4.1 For general acute care hospital buildings</w:t>
      </w:r>
      <w:r w:rsidR="000929B8" w:rsidRPr="00D20A03">
        <w:rPr>
          <w:rFonts w:cs="Arial"/>
          <w:b/>
          <w:bCs/>
          <w:i/>
          <w:iCs/>
          <w:snapToGrid/>
          <w:szCs w:val="24"/>
        </w:rPr>
        <w:t xml:space="preserve"> </w:t>
      </w:r>
      <w:r w:rsidRPr="00D20A03">
        <w:rPr>
          <w:rFonts w:cs="Arial"/>
          <w:b/>
          <w:bCs/>
          <w:i/>
          <w:iCs/>
          <w:snapToGrid/>
          <w:szCs w:val="24"/>
        </w:rPr>
        <w:t>along with all structures required for their continuous</w:t>
      </w:r>
      <w:r w:rsidR="00DC44DA" w:rsidRPr="00D20A03">
        <w:rPr>
          <w:rFonts w:cs="Arial"/>
          <w:b/>
          <w:bCs/>
          <w:i/>
          <w:iCs/>
          <w:snapToGrid/>
          <w:szCs w:val="24"/>
        </w:rPr>
        <w:t xml:space="preserve"> </w:t>
      </w:r>
      <w:r w:rsidRPr="00D20A03">
        <w:rPr>
          <w:rFonts w:cs="Arial"/>
          <w:b/>
          <w:bCs/>
          <w:i/>
          <w:iCs/>
          <w:snapToGrid/>
          <w:szCs w:val="24"/>
        </w:rPr>
        <w:t>operation or access/egress:</w:t>
      </w:r>
    </w:p>
    <w:p w14:paraId="4E6B5EF8" w14:textId="5912FCDE" w:rsidR="005C7BA3" w:rsidRPr="00D20A03" w:rsidRDefault="005C7BA3" w:rsidP="00361209">
      <w:pPr>
        <w:pStyle w:val="ListParagraph"/>
        <w:widowControl/>
        <w:numPr>
          <w:ilvl w:val="0"/>
          <w:numId w:val="4"/>
        </w:numPr>
        <w:autoSpaceDE w:val="0"/>
        <w:autoSpaceDN w:val="0"/>
        <w:adjustRightInd w:val="0"/>
        <w:ind w:left="1440"/>
        <w:contextualSpacing w:val="0"/>
        <w:rPr>
          <w:rFonts w:cs="Arial"/>
          <w:i/>
          <w:iCs/>
          <w:snapToGrid/>
          <w:szCs w:val="24"/>
        </w:rPr>
      </w:pPr>
      <w:r w:rsidRPr="00D20A03">
        <w:rPr>
          <w:rFonts w:cs="Arial"/>
          <w:i/>
          <w:iCs/>
          <w:snapToGrid/>
          <w:szCs w:val="24"/>
        </w:rPr>
        <w:t>Immediate Occupancy (IO) Structural Performance</w:t>
      </w:r>
      <w:r w:rsidR="00085796" w:rsidRPr="00D20A03">
        <w:rPr>
          <w:rFonts w:cs="Arial"/>
          <w:i/>
          <w:iCs/>
          <w:snapToGrid/>
          <w:szCs w:val="24"/>
        </w:rPr>
        <w:t xml:space="preserve"> </w:t>
      </w:r>
      <w:r w:rsidRPr="00D20A03">
        <w:rPr>
          <w:rFonts w:cs="Arial"/>
          <w:i/>
          <w:iCs/>
          <w:snapToGrid/>
          <w:szCs w:val="24"/>
        </w:rPr>
        <w:t xml:space="preserve">Level (S-1) </w:t>
      </w:r>
      <w:r w:rsidRPr="00D20A03">
        <w:rPr>
          <w:rFonts w:cs="Arial"/>
          <w:i/>
          <w:iCs/>
          <w:strike/>
          <w:snapToGrid/>
          <w:szCs w:val="24"/>
        </w:rPr>
        <w:t>as defined</w:t>
      </w:r>
      <w:r w:rsidRPr="00D20A03">
        <w:rPr>
          <w:rFonts w:cs="Arial"/>
          <w:i/>
          <w:iCs/>
          <w:snapToGrid/>
          <w:szCs w:val="24"/>
        </w:rPr>
        <w:t xml:space="preserve"> in</w:t>
      </w:r>
      <w:r w:rsidR="008440AA" w:rsidRPr="00D20A03">
        <w:rPr>
          <w:rFonts w:cs="Arial"/>
          <w:i/>
          <w:iCs/>
          <w:snapToGrid/>
          <w:szCs w:val="24"/>
        </w:rPr>
        <w:t xml:space="preserve"> </w:t>
      </w:r>
      <w:bookmarkStart w:id="31" w:name="_Hlk152825552"/>
      <w:r w:rsidR="00D76A3D" w:rsidRPr="00D20A03">
        <w:rPr>
          <w:rFonts w:cs="Arial"/>
          <w:i/>
          <w:iCs/>
          <w:snapToGrid/>
          <w:szCs w:val="24"/>
          <w:u w:val="single"/>
        </w:rPr>
        <w:t>accordance with</w:t>
      </w:r>
      <w:r w:rsidR="00D76A3D" w:rsidRPr="00FA394A">
        <w:rPr>
          <w:rFonts w:cs="Arial"/>
          <w:i/>
          <w:iCs/>
          <w:snapToGrid/>
          <w:szCs w:val="24"/>
          <w:u w:val="single"/>
        </w:rPr>
        <w:t xml:space="preserve"> </w:t>
      </w:r>
      <w:r w:rsidR="005D51FA" w:rsidRPr="00D20A03">
        <w:rPr>
          <w:rFonts w:cs="Arial"/>
          <w:i/>
          <w:iCs/>
          <w:snapToGrid/>
          <w:szCs w:val="24"/>
          <w:u w:val="single"/>
        </w:rPr>
        <w:t>ASCE 41</w:t>
      </w:r>
      <w:r w:rsidR="002217D7" w:rsidRPr="00D20A03">
        <w:rPr>
          <w:rFonts w:cs="Arial"/>
          <w:i/>
          <w:iCs/>
          <w:snapToGrid/>
          <w:szCs w:val="24"/>
          <w:u w:val="single"/>
        </w:rPr>
        <w:t>-23</w:t>
      </w:r>
      <w:r w:rsidR="005D51FA" w:rsidRPr="00D20A03">
        <w:rPr>
          <w:rFonts w:cs="Arial"/>
          <w:i/>
          <w:iCs/>
          <w:snapToGrid/>
          <w:szCs w:val="24"/>
          <w:u w:val="single"/>
        </w:rPr>
        <w:t xml:space="preserve"> </w:t>
      </w:r>
      <w:r w:rsidR="008440AA" w:rsidRPr="00D20A03">
        <w:rPr>
          <w:rFonts w:cs="Arial"/>
          <w:i/>
          <w:iCs/>
          <w:snapToGrid/>
          <w:szCs w:val="24"/>
          <w:u w:val="single"/>
        </w:rPr>
        <w:t>Table</w:t>
      </w:r>
      <w:r w:rsidR="00B94B8E" w:rsidRPr="00D20A03">
        <w:rPr>
          <w:rFonts w:cs="Arial"/>
          <w:i/>
          <w:iCs/>
          <w:snapToGrid/>
          <w:szCs w:val="24"/>
          <w:u w:val="single"/>
        </w:rPr>
        <w:t xml:space="preserve"> 2-1</w:t>
      </w:r>
      <w:bookmarkEnd w:id="31"/>
      <w:r w:rsidRPr="00D20A03">
        <w:rPr>
          <w:rFonts w:cs="Arial"/>
          <w:i/>
          <w:iCs/>
          <w:snapToGrid/>
          <w:szCs w:val="24"/>
        </w:rPr>
        <w:t xml:space="preserve"> </w:t>
      </w:r>
      <w:r w:rsidRPr="00D20A03">
        <w:rPr>
          <w:rFonts w:cs="Arial"/>
          <w:i/>
          <w:iCs/>
          <w:strike/>
          <w:snapToGrid/>
          <w:szCs w:val="24"/>
        </w:rPr>
        <w:t>Section 2.3.1.1</w:t>
      </w:r>
      <w:r w:rsidRPr="00D20A03">
        <w:rPr>
          <w:rFonts w:cs="Arial"/>
          <w:i/>
          <w:iCs/>
          <w:snapToGrid/>
          <w:szCs w:val="24"/>
        </w:rPr>
        <w:t xml:space="preserve"> at</w:t>
      </w:r>
      <w:r w:rsidR="00FE5FEE" w:rsidRPr="00D20A03">
        <w:rPr>
          <w:rFonts w:cs="Arial"/>
          <w:i/>
          <w:iCs/>
          <w:snapToGrid/>
          <w:szCs w:val="24"/>
        </w:rPr>
        <w:t xml:space="preserve"> </w:t>
      </w:r>
      <w:r w:rsidRPr="00D20A03">
        <w:rPr>
          <w:rFonts w:cs="Arial"/>
          <w:i/>
          <w:iCs/>
          <w:snapToGrid/>
          <w:szCs w:val="24"/>
        </w:rPr>
        <w:t>Basic Safety Earthquake 1N (BSE-1N) Seismic</w:t>
      </w:r>
      <w:r w:rsidR="00FE5FEE" w:rsidRPr="00D20A03">
        <w:rPr>
          <w:rFonts w:cs="Arial"/>
          <w:i/>
          <w:iCs/>
          <w:snapToGrid/>
          <w:szCs w:val="24"/>
        </w:rPr>
        <w:t xml:space="preserve"> </w:t>
      </w:r>
      <w:r w:rsidRPr="00D20A03">
        <w:rPr>
          <w:rFonts w:cs="Arial"/>
          <w:i/>
          <w:iCs/>
          <w:snapToGrid/>
          <w:szCs w:val="24"/>
        </w:rPr>
        <w:t>Hazard Level; and</w:t>
      </w:r>
    </w:p>
    <w:p w14:paraId="2E4FD301" w14:textId="14442B02" w:rsidR="005C7BA3" w:rsidRPr="00D20A03" w:rsidRDefault="005C7BA3" w:rsidP="00361209">
      <w:pPr>
        <w:pStyle w:val="ListParagraph"/>
        <w:widowControl/>
        <w:numPr>
          <w:ilvl w:val="0"/>
          <w:numId w:val="4"/>
        </w:numPr>
        <w:autoSpaceDE w:val="0"/>
        <w:autoSpaceDN w:val="0"/>
        <w:adjustRightInd w:val="0"/>
        <w:ind w:left="1440"/>
        <w:contextualSpacing w:val="0"/>
        <w:rPr>
          <w:rFonts w:cs="Arial"/>
          <w:i/>
          <w:iCs/>
          <w:snapToGrid/>
          <w:szCs w:val="24"/>
        </w:rPr>
      </w:pPr>
      <w:r w:rsidRPr="00D20A03">
        <w:rPr>
          <w:rFonts w:cs="Arial"/>
          <w:i/>
          <w:iCs/>
          <w:snapToGrid/>
          <w:szCs w:val="24"/>
        </w:rPr>
        <w:t xml:space="preserve">Life Safety (LS) Structural Performance Level (S-3) </w:t>
      </w:r>
      <w:r w:rsidRPr="00D20A03">
        <w:rPr>
          <w:rFonts w:cs="Arial"/>
          <w:i/>
          <w:iCs/>
          <w:strike/>
          <w:snapToGrid/>
          <w:szCs w:val="24"/>
        </w:rPr>
        <w:t xml:space="preserve">as defined </w:t>
      </w:r>
      <w:r w:rsidRPr="00D20A03">
        <w:rPr>
          <w:rFonts w:cs="Arial"/>
          <w:i/>
          <w:iCs/>
          <w:snapToGrid/>
          <w:szCs w:val="24"/>
        </w:rPr>
        <w:t>in</w:t>
      </w:r>
      <w:r w:rsidR="00BB1636" w:rsidRPr="00D20A03">
        <w:rPr>
          <w:rFonts w:cs="Arial"/>
          <w:i/>
          <w:iCs/>
          <w:snapToGrid/>
          <w:szCs w:val="24"/>
        </w:rPr>
        <w:t xml:space="preserve"> </w:t>
      </w:r>
      <w:bookmarkStart w:id="32" w:name="_Hlk152834089"/>
      <w:r w:rsidR="008D7720" w:rsidRPr="00D20A03">
        <w:rPr>
          <w:rFonts w:cs="Arial"/>
          <w:i/>
          <w:iCs/>
          <w:snapToGrid/>
          <w:szCs w:val="24"/>
          <w:u w:val="single"/>
        </w:rPr>
        <w:t>accordance with</w:t>
      </w:r>
      <w:r w:rsidR="008D7720" w:rsidRPr="007F3858">
        <w:rPr>
          <w:rFonts w:cs="Arial"/>
          <w:i/>
          <w:iCs/>
          <w:snapToGrid/>
          <w:szCs w:val="24"/>
          <w:u w:val="single"/>
        </w:rPr>
        <w:t xml:space="preserve"> </w:t>
      </w:r>
      <w:r w:rsidR="005D51FA" w:rsidRPr="00D20A03">
        <w:rPr>
          <w:rFonts w:cs="Arial"/>
          <w:i/>
          <w:iCs/>
          <w:snapToGrid/>
          <w:szCs w:val="24"/>
          <w:u w:val="single"/>
        </w:rPr>
        <w:t>ASCE 41</w:t>
      </w:r>
      <w:r w:rsidR="002217D7" w:rsidRPr="00D20A03">
        <w:rPr>
          <w:rFonts w:cs="Arial"/>
          <w:i/>
          <w:iCs/>
          <w:snapToGrid/>
          <w:szCs w:val="24"/>
          <w:u w:val="single"/>
        </w:rPr>
        <w:t>-23</w:t>
      </w:r>
      <w:r w:rsidR="005D51FA" w:rsidRPr="00D20A03">
        <w:rPr>
          <w:rFonts w:cs="Arial"/>
          <w:i/>
          <w:iCs/>
          <w:snapToGrid/>
          <w:szCs w:val="24"/>
          <w:u w:val="single"/>
        </w:rPr>
        <w:t xml:space="preserve"> </w:t>
      </w:r>
      <w:r w:rsidR="00BB1636" w:rsidRPr="00D20A03">
        <w:rPr>
          <w:rFonts w:cs="Arial"/>
          <w:i/>
          <w:iCs/>
          <w:snapToGrid/>
          <w:szCs w:val="24"/>
          <w:u w:val="single"/>
        </w:rPr>
        <w:t>Table 2-1</w:t>
      </w:r>
      <w:bookmarkEnd w:id="32"/>
      <w:r w:rsidRPr="00D20A03">
        <w:rPr>
          <w:rFonts w:cs="Arial"/>
          <w:i/>
          <w:iCs/>
          <w:snapToGrid/>
          <w:szCs w:val="24"/>
        </w:rPr>
        <w:t xml:space="preserve"> </w:t>
      </w:r>
      <w:r w:rsidRPr="00D20A03">
        <w:rPr>
          <w:rFonts w:cs="Arial"/>
          <w:i/>
          <w:iCs/>
          <w:strike/>
          <w:snapToGrid/>
          <w:szCs w:val="24"/>
        </w:rPr>
        <w:t>Section 2.3.1.3</w:t>
      </w:r>
      <w:r w:rsidRPr="00D20A03">
        <w:rPr>
          <w:rFonts w:cs="Arial"/>
          <w:i/>
          <w:iCs/>
          <w:snapToGrid/>
          <w:szCs w:val="24"/>
        </w:rPr>
        <w:t xml:space="preserve"> at Basic Safety</w:t>
      </w:r>
      <w:r w:rsidR="00FE5FEE" w:rsidRPr="00D20A03">
        <w:rPr>
          <w:rFonts w:cs="Arial"/>
          <w:i/>
          <w:iCs/>
          <w:snapToGrid/>
          <w:szCs w:val="24"/>
        </w:rPr>
        <w:t xml:space="preserve"> </w:t>
      </w:r>
      <w:r w:rsidRPr="00D20A03">
        <w:rPr>
          <w:rFonts w:cs="Arial"/>
          <w:i/>
          <w:iCs/>
          <w:snapToGrid/>
          <w:szCs w:val="24"/>
        </w:rPr>
        <w:t>Earthquake 2N (BSE-2N) Seismic Hazard Level;</w:t>
      </w:r>
      <w:r w:rsidR="00E27954" w:rsidRPr="00D20A03">
        <w:rPr>
          <w:rFonts w:cs="Arial"/>
          <w:i/>
          <w:iCs/>
          <w:snapToGrid/>
          <w:szCs w:val="24"/>
        </w:rPr>
        <w:t xml:space="preserve"> </w:t>
      </w:r>
      <w:r w:rsidRPr="00D20A03">
        <w:rPr>
          <w:rFonts w:cs="Arial"/>
          <w:i/>
          <w:iCs/>
          <w:snapToGrid/>
          <w:szCs w:val="24"/>
        </w:rPr>
        <w:t>and</w:t>
      </w:r>
    </w:p>
    <w:p w14:paraId="27F0F3DE" w14:textId="72B1370A" w:rsidR="00A70788" w:rsidRPr="00D20A03" w:rsidRDefault="005C7BA3" w:rsidP="00361209">
      <w:pPr>
        <w:pStyle w:val="ListParagraph"/>
        <w:widowControl/>
        <w:numPr>
          <w:ilvl w:val="0"/>
          <w:numId w:val="4"/>
        </w:numPr>
        <w:autoSpaceDE w:val="0"/>
        <w:autoSpaceDN w:val="0"/>
        <w:adjustRightInd w:val="0"/>
        <w:ind w:left="1440"/>
        <w:contextualSpacing w:val="0"/>
        <w:rPr>
          <w:rFonts w:cs="Arial"/>
          <w:i/>
          <w:iCs/>
          <w:snapToGrid/>
          <w:szCs w:val="24"/>
        </w:rPr>
      </w:pPr>
      <w:r w:rsidRPr="00D20A03">
        <w:rPr>
          <w:rFonts w:cs="Arial"/>
          <w:i/>
          <w:iCs/>
          <w:snapToGrid/>
          <w:szCs w:val="24"/>
        </w:rPr>
        <w:t>The nonstructural components shall satisfy the</w:t>
      </w:r>
      <w:r w:rsidR="00A70788" w:rsidRPr="00D20A03">
        <w:rPr>
          <w:rFonts w:cs="Arial"/>
          <w:i/>
          <w:iCs/>
          <w:snapToGrid/>
          <w:szCs w:val="24"/>
        </w:rPr>
        <w:t xml:space="preserve"> </w:t>
      </w:r>
      <w:r w:rsidRPr="00D20A03">
        <w:rPr>
          <w:rFonts w:cs="Arial"/>
          <w:i/>
          <w:iCs/>
          <w:snapToGrid/>
          <w:szCs w:val="24"/>
        </w:rPr>
        <w:t>requirements of this code for new construction.</w:t>
      </w:r>
    </w:p>
    <w:p w14:paraId="3F8398D4" w14:textId="5C9EB791" w:rsidR="005C7BA3" w:rsidRPr="00D20A03" w:rsidRDefault="005C7BA3" w:rsidP="00361209">
      <w:pPr>
        <w:widowControl/>
        <w:autoSpaceDE w:val="0"/>
        <w:autoSpaceDN w:val="0"/>
        <w:adjustRightInd w:val="0"/>
        <w:ind w:left="720"/>
        <w:rPr>
          <w:rFonts w:cs="Arial"/>
          <w:b/>
          <w:bCs/>
          <w:i/>
          <w:iCs/>
          <w:snapToGrid/>
          <w:szCs w:val="24"/>
        </w:rPr>
      </w:pPr>
      <w:r w:rsidRPr="00D20A03">
        <w:rPr>
          <w:rFonts w:cs="Arial"/>
          <w:b/>
          <w:bCs/>
          <w:i/>
          <w:iCs/>
          <w:snapToGrid/>
          <w:szCs w:val="24"/>
        </w:rPr>
        <w:t xml:space="preserve">Exception: </w:t>
      </w:r>
      <w:r w:rsidRPr="00D20A03">
        <w:rPr>
          <w:rFonts w:cs="Arial"/>
          <w:i/>
          <w:iCs/>
          <w:snapToGrid/>
          <w:szCs w:val="24"/>
        </w:rPr>
        <w:t>Performance objectives for upgrading</w:t>
      </w:r>
      <w:r w:rsidR="00757CF9" w:rsidRPr="00D20A03">
        <w:rPr>
          <w:rFonts w:cs="Arial"/>
          <w:i/>
          <w:iCs/>
          <w:snapToGrid/>
          <w:szCs w:val="24"/>
        </w:rPr>
        <w:t xml:space="preserve"> </w:t>
      </w:r>
      <w:r w:rsidRPr="00D20A03">
        <w:rPr>
          <w:rFonts w:cs="Arial"/>
          <w:i/>
          <w:iCs/>
          <w:snapToGrid/>
          <w:szCs w:val="24"/>
        </w:rPr>
        <w:t xml:space="preserve">nonconforming hospital buildings to SPC-4D and for </w:t>
      </w:r>
      <w:r w:rsidR="00A42A84" w:rsidRPr="00D20A03">
        <w:rPr>
          <w:rFonts w:cs="Arial"/>
          <w:i/>
          <w:iCs/>
          <w:snapToGrid/>
          <w:szCs w:val="24"/>
        </w:rPr>
        <w:t>i</w:t>
      </w:r>
      <w:r w:rsidRPr="00D20A03">
        <w:rPr>
          <w:rFonts w:cs="Arial"/>
          <w:i/>
          <w:iCs/>
          <w:snapToGrid/>
          <w:szCs w:val="24"/>
        </w:rPr>
        <w:t>ncidental</w:t>
      </w:r>
      <w:r w:rsidR="00A42A84" w:rsidRPr="00D20A03">
        <w:rPr>
          <w:rFonts w:cs="Arial"/>
          <w:i/>
          <w:iCs/>
          <w:snapToGrid/>
          <w:szCs w:val="24"/>
        </w:rPr>
        <w:t xml:space="preserve"> </w:t>
      </w:r>
      <w:r w:rsidRPr="00D20A03">
        <w:rPr>
          <w:rFonts w:cs="Arial"/>
          <w:i/>
          <w:iCs/>
          <w:snapToGrid/>
          <w:szCs w:val="24"/>
        </w:rPr>
        <w:t>or minor alterations or</w:t>
      </w:r>
      <w:r w:rsidR="00757CF9" w:rsidRPr="00D20A03">
        <w:rPr>
          <w:rFonts w:cs="Arial"/>
          <w:i/>
          <w:iCs/>
          <w:snapToGrid/>
          <w:szCs w:val="24"/>
        </w:rPr>
        <w:t xml:space="preserve"> </w:t>
      </w:r>
      <w:r w:rsidRPr="00D20A03">
        <w:rPr>
          <w:rFonts w:cs="Arial"/>
          <w:i/>
          <w:iCs/>
          <w:snapToGrid/>
          <w:szCs w:val="24"/>
        </w:rPr>
        <w:t>repairs of SPC-4D buildings shall be</w:t>
      </w:r>
      <w:r w:rsidR="00163A14" w:rsidRPr="00D20A03">
        <w:rPr>
          <w:rFonts w:cs="Arial"/>
          <w:i/>
          <w:iCs/>
          <w:snapToGrid/>
          <w:szCs w:val="24"/>
        </w:rPr>
        <w:t xml:space="preserve"> </w:t>
      </w:r>
      <w:r w:rsidRPr="00D20A03">
        <w:rPr>
          <w:rFonts w:cs="Arial"/>
          <w:i/>
          <w:iCs/>
          <w:snapToGrid/>
          <w:szCs w:val="24"/>
        </w:rPr>
        <w:t>in accordance</w:t>
      </w:r>
      <w:r w:rsidR="00757CF9" w:rsidRPr="00D20A03">
        <w:rPr>
          <w:rFonts w:cs="Arial"/>
          <w:i/>
          <w:iCs/>
          <w:snapToGrid/>
          <w:szCs w:val="24"/>
        </w:rPr>
        <w:t xml:space="preserve"> </w:t>
      </w:r>
      <w:r w:rsidRPr="00D20A03">
        <w:rPr>
          <w:rFonts w:cs="Arial"/>
          <w:i/>
          <w:iCs/>
          <w:snapToGrid/>
          <w:szCs w:val="24"/>
        </w:rPr>
        <w:t>with Section 304A.3.4.5</w:t>
      </w:r>
      <w:r w:rsidR="00ED1D9A" w:rsidRPr="00D20A03">
        <w:rPr>
          <w:rFonts w:cs="Arial"/>
          <w:i/>
          <w:iCs/>
          <w:snapToGrid/>
          <w:szCs w:val="24"/>
        </w:rPr>
        <w:t>.</w:t>
      </w:r>
      <w:r w:rsidRPr="00D20A03">
        <w:rPr>
          <w:rFonts w:cs="Arial"/>
          <w:i/>
          <w:iCs/>
          <w:snapToGrid/>
          <w:szCs w:val="24"/>
        </w:rPr>
        <w:t xml:space="preserve"> of this code.</w:t>
      </w:r>
    </w:p>
    <w:p w14:paraId="591845D7" w14:textId="227669D6" w:rsidR="00394BC5" w:rsidRPr="00D20A03" w:rsidRDefault="005C7BA3" w:rsidP="00B71C6A">
      <w:pPr>
        <w:widowControl/>
        <w:autoSpaceDE w:val="0"/>
        <w:autoSpaceDN w:val="0"/>
        <w:adjustRightInd w:val="0"/>
        <w:ind w:left="720"/>
        <w:rPr>
          <w:rFonts w:cs="Arial"/>
          <w:b/>
          <w:bCs/>
          <w:i/>
          <w:iCs/>
          <w:snapToGrid/>
          <w:szCs w:val="24"/>
        </w:rPr>
      </w:pPr>
      <w:r w:rsidRPr="00D20A03">
        <w:rPr>
          <w:rFonts w:cs="Arial"/>
          <w:b/>
          <w:bCs/>
          <w:i/>
          <w:iCs/>
          <w:snapToGrid/>
          <w:szCs w:val="24"/>
        </w:rPr>
        <w:t>304A.3.4.2 For incidental and minor additions, alterations</w:t>
      </w:r>
      <w:r w:rsidR="00484396" w:rsidRPr="00D20A03">
        <w:rPr>
          <w:rFonts w:cs="Arial"/>
          <w:b/>
          <w:bCs/>
          <w:i/>
          <w:iCs/>
          <w:snapToGrid/>
          <w:szCs w:val="24"/>
        </w:rPr>
        <w:t xml:space="preserve"> </w:t>
      </w:r>
      <w:r w:rsidRPr="00D20A03">
        <w:rPr>
          <w:rFonts w:cs="Arial"/>
          <w:b/>
          <w:bCs/>
          <w:i/>
          <w:iCs/>
          <w:snapToGrid/>
          <w:szCs w:val="24"/>
        </w:rPr>
        <w:t>or repairs of pre-1973 hospital buildings which</w:t>
      </w:r>
      <w:r w:rsidR="00394BC5" w:rsidRPr="00D20A03">
        <w:rPr>
          <w:rFonts w:cs="Arial"/>
          <w:b/>
          <w:bCs/>
          <w:i/>
          <w:iCs/>
          <w:snapToGrid/>
          <w:szCs w:val="24"/>
        </w:rPr>
        <w:t xml:space="preserve"> </w:t>
      </w:r>
      <w:r w:rsidRPr="00D20A03">
        <w:rPr>
          <w:rFonts w:cs="Arial"/>
          <w:b/>
          <w:bCs/>
          <w:i/>
          <w:iCs/>
          <w:snapToGrid/>
          <w:szCs w:val="24"/>
        </w:rPr>
        <w:t>will not be used for general acute care services after</w:t>
      </w:r>
      <w:r w:rsidR="001B1FB2" w:rsidRPr="00D20A03">
        <w:rPr>
          <w:rFonts w:cs="Arial"/>
          <w:b/>
          <w:bCs/>
          <w:i/>
          <w:iCs/>
          <w:snapToGrid/>
          <w:szCs w:val="24"/>
        </w:rPr>
        <w:t xml:space="preserve"> </w:t>
      </w:r>
      <w:r w:rsidRPr="00D20A03">
        <w:rPr>
          <w:rFonts w:cs="Arial"/>
          <w:b/>
          <w:bCs/>
          <w:i/>
          <w:iCs/>
          <w:snapToGrid/>
          <w:szCs w:val="24"/>
        </w:rPr>
        <w:t xml:space="preserve">January 1, </w:t>
      </w:r>
      <w:proofErr w:type="gramStart"/>
      <w:r w:rsidRPr="00D20A03">
        <w:rPr>
          <w:rFonts w:cs="Arial"/>
          <w:b/>
          <w:bCs/>
          <w:i/>
          <w:iCs/>
          <w:snapToGrid/>
          <w:szCs w:val="24"/>
        </w:rPr>
        <w:t>2030</w:t>
      </w:r>
      <w:proofErr w:type="gramEnd"/>
      <w:r w:rsidR="00BA5D8C" w:rsidRPr="00D20A03">
        <w:rPr>
          <w:rFonts w:cs="Arial"/>
          <w:b/>
          <w:bCs/>
          <w:i/>
          <w:iCs/>
          <w:snapToGrid/>
          <w:szCs w:val="24"/>
        </w:rPr>
        <w:t xml:space="preserve"> </w:t>
      </w:r>
      <w:r w:rsidR="00BA5D8C" w:rsidRPr="00D20A03">
        <w:rPr>
          <w:rFonts w:cs="Arial"/>
          <w:b/>
          <w:bCs/>
          <w:i/>
          <w:iCs/>
          <w:snapToGrid/>
          <w:szCs w:val="24"/>
          <w:u w:val="single"/>
        </w:rPr>
        <w:t>using ASCE 41-13</w:t>
      </w:r>
      <w:r w:rsidRPr="00D20A03">
        <w:rPr>
          <w:rFonts w:cs="Arial"/>
          <w:b/>
          <w:bCs/>
          <w:i/>
          <w:iCs/>
          <w:snapToGrid/>
          <w:szCs w:val="24"/>
        </w:rPr>
        <w:t>:</w:t>
      </w:r>
    </w:p>
    <w:p w14:paraId="53DBE6B8" w14:textId="59DE1247" w:rsidR="00E61A22" w:rsidRPr="00D20A03" w:rsidRDefault="005C7BA3" w:rsidP="00361209">
      <w:pPr>
        <w:pStyle w:val="ListParagraph"/>
        <w:widowControl/>
        <w:numPr>
          <w:ilvl w:val="0"/>
          <w:numId w:val="3"/>
        </w:numPr>
        <w:autoSpaceDE w:val="0"/>
        <w:autoSpaceDN w:val="0"/>
        <w:adjustRightInd w:val="0"/>
        <w:contextualSpacing w:val="0"/>
        <w:rPr>
          <w:rFonts w:cs="Arial"/>
          <w:i/>
          <w:iCs/>
          <w:snapToGrid/>
          <w:szCs w:val="24"/>
        </w:rPr>
      </w:pPr>
      <w:r w:rsidRPr="00D20A03">
        <w:rPr>
          <w:rFonts w:cs="Arial"/>
          <w:i/>
          <w:iCs/>
          <w:snapToGrid/>
          <w:szCs w:val="24"/>
        </w:rPr>
        <w:t xml:space="preserve">Life Safety Structural Performance (S-3) Level </w:t>
      </w:r>
      <w:r w:rsidRPr="00D20A03">
        <w:rPr>
          <w:rFonts w:cs="Arial"/>
          <w:i/>
          <w:iCs/>
          <w:strike/>
          <w:snapToGrid/>
          <w:szCs w:val="24"/>
        </w:rPr>
        <w:t>as</w:t>
      </w:r>
      <w:r w:rsidR="004C11BF" w:rsidRPr="00D20A03">
        <w:rPr>
          <w:rFonts w:cs="Arial"/>
          <w:i/>
          <w:iCs/>
          <w:strike/>
          <w:snapToGrid/>
          <w:szCs w:val="24"/>
        </w:rPr>
        <w:t xml:space="preserve"> </w:t>
      </w:r>
      <w:r w:rsidRPr="00D20A03">
        <w:rPr>
          <w:rFonts w:cs="Arial"/>
          <w:i/>
          <w:iCs/>
          <w:strike/>
          <w:snapToGrid/>
          <w:szCs w:val="24"/>
        </w:rPr>
        <w:t xml:space="preserve">defined </w:t>
      </w:r>
      <w:r w:rsidRPr="00D20A03">
        <w:rPr>
          <w:rFonts w:cs="Arial"/>
          <w:i/>
          <w:iCs/>
          <w:snapToGrid/>
          <w:szCs w:val="24"/>
        </w:rPr>
        <w:t xml:space="preserve">in </w:t>
      </w:r>
      <w:r w:rsidR="005807FB" w:rsidRPr="00D20A03">
        <w:rPr>
          <w:rFonts w:cs="Arial"/>
          <w:i/>
          <w:iCs/>
          <w:snapToGrid/>
          <w:szCs w:val="24"/>
          <w:u w:val="single"/>
        </w:rPr>
        <w:t>accordance with</w:t>
      </w:r>
      <w:r w:rsidR="005807FB" w:rsidRPr="00D20A03">
        <w:rPr>
          <w:rFonts w:cs="Arial"/>
          <w:i/>
          <w:iCs/>
          <w:snapToGrid/>
          <w:szCs w:val="24"/>
        </w:rPr>
        <w:t xml:space="preserve"> </w:t>
      </w:r>
      <w:r w:rsidRPr="00D20A03">
        <w:rPr>
          <w:rFonts w:cs="Arial"/>
          <w:i/>
          <w:iCs/>
          <w:snapToGrid/>
          <w:szCs w:val="24"/>
        </w:rPr>
        <w:t>ASCE 41</w:t>
      </w:r>
      <w:r w:rsidR="002F755C" w:rsidRPr="00D20A03">
        <w:rPr>
          <w:rFonts w:cs="Arial"/>
          <w:i/>
          <w:iCs/>
          <w:snapToGrid/>
          <w:szCs w:val="24"/>
          <w:u w:val="single"/>
        </w:rPr>
        <w:t>-13</w:t>
      </w:r>
      <w:r w:rsidRPr="00D20A03">
        <w:rPr>
          <w:rFonts w:cs="Arial"/>
          <w:i/>
          <w:iCs/>
          <w:snapToGrid/>
          <w:szCs w:val="24"/>
        </w:rPr>
        <w:t xml:space="preserve"> Section 2.3.1.3 at the Basic</w:t>
      </w:r>
      <w:r w:rsidR="004C11BF" w:rsidRPr="00D20A03">
        <w:rPr>
          <w:rFonts w:cs="Arial"/>
          <w:i/>
          <w:iCs/>
          <w:snapToGrid/>
          <w:szCs w:val="24"/>
        </w:rPr>
        <w:t xml:space="preserve"> </w:t>
      </w:r>
      <w:r w:rsidRPr="00D20A03">
        <w:rPr>
          <w:rFonts w:cs="Arial"/>
          <w:i/>
          <w:iCs/>
          <w:snapToGrid/>
          <w:szCs w:val="24"/>
        </w:rPr>
        <w:t>Safety Earthquake 1E (BSE-1E) Seismic Hazard</w:t>
      </w:r>
      <w:r w:rsidR="00E61A22" w:rsidRPr="00D20A03">
        <w:rPr>
          <w:rFonts w:cs="Arial"/>
          <w:i/>
          <w:iCs/>
          <w:snapToGrid/>
          <w:szCs w:val="24"/>
        </w:rPr>
        <w:t xml:space="preserve"> </w:t>
      </w:r>
      <w:r w:rsidRPr="00D20A03">
        <w:rPr>
          <w:rFonts w:cs="Arial"/>
          <w:i/>
          <w:iCs/>
          <w:snapToGrid/>
          <w:szCs w:val="24"/>
        </w:rPr>
        <w:t>Level; and</w:t>
      </w:r>
      <w:r w:rsidR="00E61A22" w:rsidRPr="00D20A03">
        <w:rPr>
          <w:rFonts w:cs="Arial"/>
          <w:i/>
          <w:iCs/>
          <w:snapToGrid/>
          <w:szCs w:val="24"/>
        </w:rPr>
        <w:t xml:space="preserve"> </w:t>
      </w:r>
    </w:p>
    <w:p w14:paraId="2AAA4BA1" w14:textId="02FCE093" w:rsidR="00E61A22" w:rsidRPr="00D20A03" w:rsidRDefault="005C7BA3" w:rsidP="00361209">
      <w:pPr>
        <w:pStyle w:val="ListParagraph"/>
        <w:widowControl/>
        <w:numPr>
          <w:ilvl w:val="0"/>
          <w:numId w:val="3"/>
        </w:numPr>
        <w:autoSpaceDE w:val="0"/>
        <w:autoSpaceDN w:val="0"/>
        <w:adjustRightInd w:val="0"/>
        <w:contextualSpacing w:val="0"/>
        <w:rPr>
          <w:rFonts w:cs="Arial"/>
          <w:i/>
          <w:iCs/>
          <w:snapToGrid/>
          <w:szCs w:val="24"/>
        </w:rPr>
      </w:pPr>
      <w:r w:rsidRPr="00D20A03">
        <w:rPr>
          <w:rFonts w:cs="Arial"/>
          <w:i/>
          <w:iCs/>
          <w:snapToGrid/>
          <w:szCs w:val="24"/>
        </w:rPr>
        <w:t>Collapse Prevention (CP) Building Performance</w:t>
      </w:r>
      <w:r w:rsidR="00BE10C1" w:rsidRPr="00D20A03">
        <w:rPr>
          <w:rFonts w:cs="Arial"/>
          <w:i/>
          <w:iCs/>
          <w:snapToGrid/>
          <w:szCs w:val="24"/>
        </w:rPr>
        <w:t xml:space="preserve"> </w:t>
      </w:r>
      <w:r w:rsidR="00E20DEC" w:rsidRPr="00D20A03">
        <w:rPr>
          <w:rFonts w:cs="Arial"/>
          <w:i/>
          <w:iCs/>
          <w:snapToGrid/>
          <w:szCs w:val="24"/>
        </w:rPr>
        <w:t xml:space="preserve"> </w:t>
      </w:r>
      <w:r w:rsidRPr="00D20A03">
        <w:rPr>
          <w:rFonts w:cs="Arial"/>
          <w:i/>
          <w:iCs/>
          <w:snapToGrid/>
          <w:szCs w:val="24"/>
        </w:rPr>
        <w:t>Level (</w:t>
      </w:r>
      <w:r w:rsidR="00137E5E" w:rsidRPr="00D20A03">
        <w:rPr>
          <w:rFonts w:cs="Arial"/>
          <w:i/>
          <w:iCs/>
          <w:snapToGrid/>
          <w:szCs w:val="24"/>
          <w:u w:val="single"/>
        </w:rPr>
        <w:t>S-</w:t>
      </w:r>
      <w:r w:rsidRPr="00D20A03">
        <w:rPr>
          <w:rFonts w:cs="Arial"/>
          <w:i/>
          <w:iCs/>
          <w:snapToGrid/>
          <w:szCs w:val="24"/>
        </w:rPr>
        <w:t>5</w:t>
      </w:r>
      <w:r w:rsidRPr="00D20A03">
        <w:rPr>
          <w:rFonts w:cs="Arial"/>
          <w:i/>
          <w:iCs/>
          <w:strike/>
          <w:snapToGrid/>
          <w:szCs w:val="24"/>
        </w:rPr>
        <w:t>-D</w:t>
      </w:r>
      <w:r w:rsidRPr="00D20A03">
        <w:rPr>
          <w:rFonts w:cs="Arial"/>
          <w:i/>
          <w:iCs/>
          <w:snapToGrid/>
          <w:szCs w:val="24"/>
        </w:rPr>
        <w:t xml:space="preserve">) in accordance with </w:t>
      </w:r>
      <w:r w:rsidR="00454740" w:rsidRPr="00D20A03">
        <w:rPr>
          <w:rFonts w:cs="Arial"/>
          <w:i/>
          <w:iCs/>
          <w:snapToGrid/>
          <w:szCs w:val="24"/>
          <w:u w:val="single"/>
        </w:rPr>
        <w:t>ASCE 41-13</w:t>
      </w:r>
      <w:r w:rsidR="00454740" w:rsidRPr="00D20A03">
        <w:rPr>
          <w:rFonts w:cs="Arial"/>
          <w:i/>
          <w:iCs/>
          <w:snapToGrid/>
          <w:szCs w:val="24"/>
        </w:rPr>
        <w:t xml:space="preserve"> </w:t>
      </w:r>
      <w:r w:rsidRPr="00D20A03">
        <w:rPr>
          <w:rFonts w:cs="Arial"/>
          <w:i/>
          <w:iCs/>
          <w:snapToGrid/>
          <w:szCs w:val="24"/>
        </w:rPr>
        <w:t>Section 2.3.3.4 at</w:t>
      </w:r>
      <w:r w:rsidR="00080C91" w:rsidRPr="00D20A03">
        <w:rPr>
          <w:rFonts w:cs="Arial"/>
          <w:i/>
          <w:iCs/>
          <w:snapToGrid/>
          <w:szCs w:val="24"/>
        </w:rPr>
        <w:t xml:space="preserve"> </w:t>
      </w:r>
      <w:r w:rsidRPr="00D20A03">
        <w:rPr>
          <w:rFonts w:cs="Arial"/>
          <w:i/>
          <w:iCs/>
          <w:snapToGrid/>
          <w:szCs w:val="24"/>
        </w:rPr>
        <w:t>the Basic Safety Earthquake 2E (BSE-2E) Seismic</w:t>
      </w:r>
      <w:r w:rsidR="00AD4723" w:rsidRPr="00D20A03">
        <w:rPr>
          <w:rFonts w:cs="Arial"/>
          <w:i/>
          <w:iCs/>
          <w:snapToGrid/>
          <w:szCs w:val="24"/>
        </w:rPr>
        <w:t xml:space="preserve"> </w:t>
      </w:r>
      <w:r w:rsidRPr="00D20A03">
        <w:rPr>
          <w:rFonts w:cs="Arial"/>
          <w:i/>
          <w:iCs/>
          <w:snapToGrid/>
          <w:szCs w:val="24"/>
        </w:rPr>
        <w:t>Hazard Level; and</w:t>
      </w:r>
    </w:p>
    <w:p w14:paraId="2C1E60CB" w14:textId="4F33024B" w:rsidR="005C7BA3" w:rsidRPr="00D20A03" w:rsidRDefault="005C7BA3" w:rsidP="00361209">
      <w:pPr>
        <w:pStyle w:val="ListParagraph"/>
        <w:widowControl/>
        <w:numPr>
          <w:ilvl w:val="0"/>
          <w:numId w:val="3"/>
        </w:numPr>
        <w:autoSpaceDE w:val="0"/>
        <w:autoSpaceDN w:val="0"/>
        <w:adjustRightInd w:val="0"/>
        <w:contextualSpacing w:val="0"/>
        <w:rPr>
          <w:rFonts w:cs="Arial"/>
          <w:i/>
          <w:iCs/>
          <w:snapToGrid/>
          <w:szCs w:val="24"/>
        </w:rPr>
      </w:pPr>
      <w:r w:rsidRPr="00D20A03">
        <w:rPr>
          <w:rFonts w:cs="Arial"/>
          <w:i/>
          <w:iCs/>
          <w:snapToGrid/>
          <w:szCs w:val="24"/>
        </w:rPr>
        <w:t>The nonstructural components shall satisfy the</w:t>
      </w:r>
      <w:r w:rsidR="003D6C2A" w:rsidRPr="00D20A03">
        <w:rPr>
          <w:rFonts w:cs="Arial"/>
          <w:i/>
          <w:iCs/>
          <w:snapToGrid/>
          <w:szCs w:val="24"/>
        </w:rPr>
        <w:t xml:space="preserve"> </w:t>
      </w:r>
      <w:r w:rsidRPr="00D20A03">
        <w:rPr>
          <w:rFonts w:cs="Arial"/>
          <w:i/>
          <w:iCs/>
          <w:snapToGrid/>
          <w:szCs w:val="24"/>
        </w:rPr>
        <w:t>requirements of Position Retention Nonstructural</w:t>
      </w:r>
      <w:r w:rsidR="003D6C2A" w:rsidRPr="00D20A03">
        <w:rPr>
          <w:rFonts w:cs="Arial"/>
          <w:i/>
          <w:iCs/>
          <w:snapToGrid/>
          <w:szCs w:val="24"/>
        </w:rPr>
        <w:t xml:space="preserve"> </w:t>
      </w:r>
      <w:r w:rsidRPr="00D20A03">
        <w:rPr>
          <w:rFonts w:cs="Arial"/>
          <w:i/>
          <w:iCs/>
          <w:snapToGrid/>
          <w:szCs w:val="24"/>
        </w:rPr>
        <w:t>Performance Level (N-B) in accordance with</w:t>
      </w:r>
      <w:r w:rsidR="003D6C2A" w:rsidRPr="00D20A03">
        <w:rPr>
          <w:rFonts w:cs="Arial"/>
          <w:i/>
          <w:iCs/>
          <w:snapToGrid/>
          <w:szCs w:val="24"/>
        </w:rPr>
        <w:t xml:space="preserve"> </w:t>
      </w:r>
      <w:r w:rsidRPr="00D20A03">
        <w:rPr>
          <w:rFonts w:cs="Arial"/>
          <w:i/>
          <w:iCs/>
          <w:snapToGrid/>
          <w:szCs w:val="24"/>
        </w:rPr>
        <w:t>ASCE 41</w:t>
      </w:r>
      <w:r w:rsidR="00310DBE" w:rsidRPr="00D20A03">
        <w:rPr>
          <w:rFonts w:cs="Arial"/>
          <w:i/>
          <w:iCs/>
          <w:snapToGrid/>
          <w:szCs w:val="24"/>
          <w:u w:val="single"/>
        </w:rPr>
        <w:t>-13</w:t>
      </w:r>
      <w:r w:rsidRPr="00D20A03">
        <w:rPr>
          <w:rFonts w:cs="Arial"/>
          <w:i/>
          <w:iCs/>
          <w:snapToGrid/>
          <w:szCs w:val="24"/>
        </w:rPr>
        <w:t xml:space="preserve"> Section 2.3.2.2 at BSE-1E Seismic Hazard</w:t>
      </w:r>
      <w:r w:rsidR="003D6C2A" w:rsidRPr="00D20A03">
        <w:rPr>
          <w:rFonts w:cs="Arial"/>
          <w:i/>
          <w:iCs/>
          <w:snapToGrid/>
          <w:szCs w:val="24"/>
        </w:rPr>
        <w:t xml:space="preserve"> </w:t>
      </w:r>
      <w:r w:rsidRPr="00D20A03">
        <w:rPr>
          <w:rFonts w:cs="Arial"/>
          <w:i/>
          <w:iCs/>
          <w:snapToGrid/>
          <w:szCs w:val="24"/>
        </w:rPr>
        <w:t>Level.</w:t>
      </w:r>
    </w:p>
    <w:p w14:paraId="2474073E" w14:textId="6A2EFDC6" w:rsidR="005C7BA3" w:rsidRPr="00D20A03" w:rsidRDefault="005C7BA3" w:rsidP="00B71C6A">
      <w:pPr>
        <w:widowControl/>
        <w:autoSpaceDE w:val="0"/>
        <w:autoSpaceDN w:val="0"/>
        <w:adjustRightInd w:val="0"/>
        <w:ind w:left="720"/>
        <w:rPr>
          <w:rFonts w:cs="Arial"/>
          <w:b/>
          <w:bCs/>
          <w:i/>
          <w:iCs/>
          <w:snapToGrid/>
          <w:szCs w:val="24"/>
        </w:rPr>
      </w:pPr>
      <w:r w:rsidRPr="00D20A03">
        <w:rPr>
          <w:rFonts w:cs="Arial"/>
          <w:b/>
          <w:bCs/>
          <w:i/>
          <w:iCs/>
          <w:snapToGrid/>
          <w:szCs w:val="24"/>
        </w:rPr>
        <w:lastRenderedPageBreak/>
        <w:t>304A.3.4.3</w:t>
      </w:r>
      <w:r w:rsidR="00224B13" w:rsidRPr="00D20A03">
        <w:rPr>
          <w:rFonts w:cs="Arial"/>
          <w:b/>
          <w:bCs/>
          <w:i/>
          <w:iCs/>
          <w:snapToGrid/>
          <w:szCs w:val="24"/>
        </w:rPr>
        <w:t xml:space="preserve"> </w:t>
      </w:r>
      <w:r w:rsidRPr="00D20A03">
        <w:rPr>
          <w:rFonts w:cs="Arial"/>
          <w:b/>
          <w:bCs/>
          <w:i/>
          <w:iCs/>
          <w:snapToGrid/>
          <w:szCs w:val="24"/>
        </w:rPr>
        <w:t>All other hospital buildings:</w:t>
      </w:r>
    </w:p>
    <w:p w14:paraId="2F919FB8" w14:textId="4E414A76" w:rsidR="005C7BA3" w:rsidRPr="00D20A03" w:rsidRDefault="005C7BA3" w:rsidP="00361209">
      <w:pPr>
        <w:widowControl/>
        <w:autoSpaceDE w:val="0"/>
        <w:autoSpaceDN w:val="0"/>
        <w:adjustRightInd w:val="0"/>
        <w:ind w:left="1440" w:hanging="360"/>
        <w:rPr>
          <w:rFonts w:cs="Arial"/>
          <w:i/>
          <w:iCs/>
          <w:snapToGrid/>
          <w:szCs w:val="24"/>
        </w:rPr>
      </w:pPr>
      <w:r w:rsidRPr="00D20A03">
        <w:rPr>
          <w:rFonts w:cs="Arial"/>
          <w:i/>
          <w:iCs/>
          <w:snapToGrid/>
          <w:szCs w:val="24"/>
        </w:rPr>
        <w:t>1.</w:t>
      </w:r>
      <w:r w:rsidR="00361209" w:rsidRPr="00D20A03">
        <w:rPr>
          <w:rFonts w:cs="Arial"/>
          <w:i/>
          <w:iCs/>
          <w:snapToGrid/>
          <w:szCs w:val="24"/>
        </w:rPr>
        <w:tab/>
      </w:r>
      <w:r w:rsidRPr="00D20A03">
        <w:rPr>
          <w:rFonts w:cs="Arial"/>
          <w:i/>
          <w:iCs/>
          <w:snapToGrid/>
          <w:szCs w:val="24"/>
        </w:rPr>
        <w:t xml:space="preserve"> </w:t>
      </w:r>
      <w:r w:rsidR="00216CD1" w:rsidRPr="00D20A03">
        <w:rPr>
          <w:rFonts w:cs="Arial"/>
          <w:i/>
          <w:iCs/>
          <w:snapToGrid/>
          <w:szCs w:val="24"/>
          <w:u w:val="single"/>
        </w:rPr>
        <w:t>Immediate Occupancy Structural Performance level and Operational non-structural performance level</w:t>
      </w:r>
      <w:r w:rsidR="00216CD1" w:rsidRPr="00D20A03">
        <w:rPr>
          <w:rFonts w:cs="Arial"/>
          <w:i/>
          <w:iCs/>
          <w:snapToGrid/>
          <w:szCs w:val="24"/>
        </w:rPr>
        <w:t xml:space="preserve"> </w:t>
      </w:r>
      <w:r w:rsidRPr="00D20A03">
        <w:rPr>
          <w:rFonts w:cs="Arial"/>
          <w:i/>
          <w:iCs/>
          <w:strike/>
          <w:snapToGrid/>
          <w:szCs w:val="24"/>
        </w:rPr>
        <w:t xml:space="preserve">Operational Building Performance Level of </w:t>
      </w:r>
      <w:r w:rsidRPr="00D20A03">
        <w:rPr>
          <w:rFonts w:cs="Arial"/>
          <w:i/>
          <w:iCs/>
          <w:snapToGrid/>
          <w:szCs w:val="24"/>
        </w:rPr>
        <w:t>(1-A)</w:t>
      </w:r>
      <w:r w:rsidR="001924E0" w:rsidRPr="00D20A03">
        <w:rPr>
          <w:rFonts w:cs="Arial"/>
          <w:i/>
          <w:iCs/>
          <w:snapToGrid/>
          <w:szCs w:val="24"/>
        </w:rPr>
        <w:t xml:space="preserve"> </w:t>
      </w:r>
      <w:r w:rsidRPr="00D20A03">
        <w:rPr>
          <w:rFonts w:cs="Arial"/>
          <w:i/>
          <w:iCs/>
          <w:strike/>
          <w:snapToGrid/>
          <w:szCs w:val="24"/>
        </w:rPr>
        <w:t>as defined in</w:t>
      </w:r>
      <w:r w:rsidR="007E3B0E" w:rsidRPr="00D20A03">
        <w:rPr>
          <w:rFonts w:cs="Arial"/>
          <w:i/>
          <w:iCs/>
          <w:strike/>
          <w:snapToGrid/>
          <w:szCs w:val="24"/>
        </w:rPr>
        <w:t xml:space="preserve"> </w:t>
      </w:r>
      <w:r w:rsidRPr="00D20A03">
        <w:rPr>
          <w:rFonts w:cs="Arial"/>
          <w:i/>
          <w:iCs/>
          <w:strike/>
          <w:snapToGrid/>
          <w:szCs w:val="24"/>
        </w:rPr>
        <w:t>Section 2.3.3.1</w:t>
      </w:r>
      <w:r w:rsidRPr="00D20A03">
        <w:rPr>
          <w:rFonts w:cs="Arial"/>
          <w:i/>
          <w:iCs/>
          <w:snapToGrid/>
          <w:szCs w:val="24"/>
        </w:rPr>
        <w:t xml:space="preserve"> </w:t>
      </w:r>
      <w:r w:rsidR="00A96D85" w:rsidRPr="00D20A03">
        <w:rPr>
          <w:rFonts w:cs="Arial"/>
          <w:i/>
          <w:iCs/>
          <w:snapToGrid/>
          <w:szCs w:val="24"/>
          <w:u w:val="single"/>
        </w:rPr>
        <w:t>in accordance with Table 2-5</w:t>
      </w:r>
      <w:r w:rsidR="00A96D85" w:rsidRPr="00D20A03">
        <w:rPr>
          <w:rFonts w:cs="Arial"/>
          <w:i/>
          <w:iCs/>
          <w:snapToGrid/>
          <w:szCs w:val="24"/>
        </w:rPr>
        <w:t xml:space="preserve"> </w:t>
      </w:r>
      <w:r w:rsidRPr="00D20A03">
        <w:rPr>
          <w:rFonts w:cs="Arial"/>
          <w:i/>
          <w:iCs/>
          <w:snapToGrid/>
          <w:szCs w:val="24"/>
        </w:rPr>
        <w:t>at Basic Safety</w:t>
      </w:r>
      <w:r w:rsidR="001924E0" w:rsidRPr="00D20A03">
        <w:rPr>
          <w:rFonts w:cs="Arial"/>
          <w:i/>
          <w:iCs/>
          <w:snapToGrid/>
          <w:szCs w:val="24"/>
        </w:rPr>
        <w:t xml:space="preserve"> </w:t>
      </w:r>
      <w:r w:rsidRPr="00D20A03">
        <w:rPr>
          <w:rFonts w:cs="Arial"/>
          <w:i/>
          <w:iCs/>
          <w:snapToGrid/>
          <w:szCs w:val="24"/>
        </w:rPr>
        <w:t>Earthquake 1N (BSE-1N) Seismic Hazard Level;</w:t>
      </w:r>
      <w:r w:rsidR="00B71C6A" w:rsidRPr="00D20A03">
        <w:rPr>
          <w:rFonts w:cs="Arial"/>
          <w:i/>
          <w:iCs/>
          <w:snapToGrid/>
          <w:szCs w:val="24"/>
        </w:rPr>
        <w:t xml:space="preserve"> </w:t>
      </w:r>
      <w:r w:rsidRPr="00D20A03">
        <w:rPr>
          <w:rFonts w:cs="Arial"/>
          <w:i/>
          <w:iCs/>
          <w:snapToGrid/>
          <w:szCs w:val="24"/>
        </w:rPr>
        <w:t>and</w:t>
      </w:r>
    </w:p>
    <w:p w14:paraId="0AFB7742" w14:textId="39D27B6A" w:rsidR="005C7BA3" w:rsidRPr="00D20A03" w:rsidRDefault="005C7BA3" w:rsidP="00361209">
      <w:pPr>
        <w:widowControl/>
        <w:autoSpaceDE w:val="0"/>
        <w:autoSpaceDN w:val="0"/>
        <w:adjustRightInd w:val="0"/>
        <w:ind w:left="1440" w:hanging="360"/>
        <w:rPr>
          <w:rFonts w:cs="Arial"/>
          <w:i/>
          <w:iCs/>
          <w:strike/>
          <w:snapToGrid/>
          <w:szCs w:val="24"/>
        </w:rPr>
      </w:pPr>
      <w:r w:rsidRPr="00D20A03">
        <w:rPr>
          <w:rFonts w:cs="Arial"/>
          <w:i/>
          <w:iCs/>
          <w:snapToGrid/>
          <w:szCs w:val="24"/>
        </w:rPr>
        <w:t xml:space="preserve">2. </w:t>
      </w:r>
      <w:r w:rsidR="00361209" w:rsidRPr="00D20A03">
        <w:rPr>
          <w:rFonts w:cs="Arial"/>
          <w:i/>
          <w:iCs/>
          <w:snapToGrid/>
          <w:szCs w:val="24"/>
        </w:rPr>
        <w:tab/>
      </w:r>
      <w:r w:rsidRPr="00D20A03">
        <w:rPr>
          <w:rFonts w:cs="Arial"/>
          <w:i/>
          <w:iCs/>
          <w:snapToGrid/>
          <w:szCs w:val="24"/>
        </w:rPr>
        <w:t xml:space="preserve">Life Safety (LS) </w:t>
      </w:r>
      <w:r w:rsidRPr="00D20A03">
        <w:rPr>
          <w:rFonts w:cs="Arial"/>
          <w:i/>
          <w:iCs/>
          <w:strike/>
          <w:snapToGrid/>
          <w:szCs w:val="24"/>
        </w:rPr>
        <w:t>Building</w:t>
      </w:r>
      <w:r w:rsidRPr="00D20A03">
        <w:rPr>
          <w:rFonts w:cs="Arial"/>
          <w:i/>
          <w:iCs/>
          <w:snapToGrid/>
          <w:szCs w:val="24"/>
        </w:rPr>
        <w:t xml:space="preserve"> </w:t>
      </w:r>
      <w:r w:rsidR="004F34C7" w:rsidRPr="00D20A03">
        <w:rPr>
          <w:rFonts w:cs="Arial"/>
          <w:i/>
          <w:iCs/>
          <w:snapToGrid/>
          <w:szCs w:val="24"/>
          <w:u w:val="single"/>
        </w:rPr>
        <w:t xml:space="preserve">Structural </w:t>
      </w:r>
      <w:r w:rsidRPr="00D20A03">
        <w:rPr>
          <w:rFonts w:cs="Arial"/>
          <w:i/>
          <w:iCs/>
          <w:snapToGrid/>
          <w:szCs w:val="24"/>
        </w:rPr>
        <w:t>Performance Level</w:t>
      </w:r>
      <w:r w:rsidR="001924E0" w:rsidRPr="00D20A03">
        <w:rPr>
          <w:rFonts w:cs="Arial"/>
          <w:i/>
          <w:iCs/>
          <w:snapToGrid/>
          <w:szCs w:val="24"/>
        </w:rPr>
        <w:t xml:space="preserve"> </w:t>
      </w:r>
      <w:r w:rsidRPr="00D20A03">
        <w:rPr>
          <w:rFonts w:cs="Arial"/>
          <w:i/>
          <w:iCs/>
          <w:snapToGrid/>
          <w:szCs w:val="24"/>
        </w:rPr>
        <w:t xml:space="preserve">(S-3) </w:t>
      </w:r>
      <w:r w:rsidRPr="00D20A03">
        <w:rPr>
          <w:rFonts w:cs="Arial"/>
          <w:i/>
          <w:iCs/>
          <w:strike/>
          <w:snapToGrid/>
          <w:szCs w:val="24"/>
        </w:rPr>
        <w:t xml:space="preserve">as defined </w:t>
      </w:r>
      <w:r w:rsidRPr="00D20A03">
        <w:rPr>
          <w:rFonts w:cs="Arial"/>
          <w:i/>
          <w:iCs/>
          <w:snapToGrid/>
          <w:szCs w:val="24"/>
        </w:rPr>
        <w:t xml:space="preserve">in </w:t>
      </w:r>
      <w:r w:rsidR="00107F86" w:rsidRPr="00D20A03">
        <w:rPr>
          <w:rFonts w:cs="Arial"/>
          <w:i/>
          <w:iCs/>
          <w:snapToGrid/>
          <w:szCs w:val="24"/>
          <w:u w:val="single"/>
        </w:rPr>
        <w:t xml:space="preserve">accordance with </w:t>
      </w:r>
      <w:r w:rsidR="00C16FDC" w:rsidRPr="00D20A03">
        <w:rPr>
          <w:rFonts w:cs="Arial"/>
          <w:i/>
          <w:iCs/>
          <w:snapToGrid/>
          <w:szCs w:val="24"/>
          <w:u w:val="single"/>
        </w:rPr>
        <w:t>Table 2-1</w:t>
      </w:r>
      <w:r w:rsidR="00F4765A" w:rsidRPr="00D20A03">
        <w:rPr>
          <w:rFonts w:cs="Arial"/>
          <w:i/>
          <w:iCs/>
          <w:snapToGrid/>
          <w:szCs w:val="24"/>
          <w:u w:val="single"/>
        </w:rPr>
        <w:t xml:space="preserve"> </w:t>
      </w:r>
      <w:r w:rsidRPr="00D20A03">
        <w:rPr>
          <w:rFonts w:cs="Arial"/>
          <w:i/>
          <w:iCs/>
          <w:strike/>
          <w:snapToGrid/>
          <w:szCs w:val="24"/>
        </w:rPr>
        <w:t>Section 2.3.1.3</w:t>
      </w:r>
      <w:r w:rsidRPr="00D20A03">
        <w:rPr>
          <w:rFonts w:cs="Arial"/>
          <w:i/>
          <w:iCs/>
          <w:snapToGrid/>
          <w:szCs w:val="24"/>
        </w:rPr>
        <w:t xml:space="preserve"> at Basic</w:t>
      </w:r>
      <w:r w:rsidR="001924E0" w:rsidRPr="00D20A03">
        <w:rPr>
          <w:rFonts w:cs="Arial"/>
          <w:i/>
          <w:iCs/>
          <w:snapToGrid/>
          <w:szCs w:val="24"/>
        </w:rPr>
        <w:t xml:space="preserve"> </w:t>
      </w:r>
      <w:r w:rsidRPr="00D20A03">
        <w:rPr>
          <w:rFonts w:cs="Arial"/>
          <w:i/>
          <w:iCs/>
          <w:snapToGrid/>
          <w:szCs w:val="24"/>
        </w:rPr>
        <w:t>Safety Earthquake 2N (BSE-2N) Seismic Hazard</w:t>
      </w:r>
      <w:r w:rsidR="001924E0" w:rsidRPr="00D20A03">
        <w:rPr>
          <w:rFonts w:cs="Arial"/>
          <w:i/>
          <w:iCs/>
          <w:snapToGrid/>
          <w:szCs w:val="24"/>
        </w:rPr>
        <w:t xml:space="preserve"> </w:t>
      </w:r>
      <w:r w:rsidRPr="00D20A03">
        <w:rPr>
          <w:rFonts w:cs="Arial"/>
          <w:i/>
          <w:iCs/>
          <w:snapToGrid/>
          <w:szCs w:val="24"/>
        </w:rPr>
        <w:t>Level.</w:t>
      </w:r>
    </w:p>
    <w:p w14:paraId="2A29E5B0" w14:textId="32FE6840" w:rsidR="005A6A1C" w:rsidRPr="00D20A03" w:rsidRDefault="003879CA" w:rsidP="00361209">
      <w:pPr>
        <w:widowControl/>
        <w:autoSpaceDE w:val="0"/>
        <w:autoSpaceDN w:val="0"/>
        <w:adjustRightInd w:val="0"/>
        <w:ind w:left="720"/>
        <w:rPr>
          <w:rFonts w:cs="Arial"/>
          <w:i/>
          <w:iCs/>
          <w:snapToGrid/>
          <w:szCs w:val="24"/>
        </w:rPr>
      </w:pPr>
      <w:r w:rsidRPr="00D20A03">
        <w:rPr>
          <w:rFonts w:cs="Arial"/>
          <w:b/>
          <w:bCs/>
          <w:i/>
          <w:iCs/>
          <w:snapToGrid/>
          <w:szCs w:val="24"/>
        </w:rPr>
        <w:t>304A.3.4.4 SPC 2 using ASCE 41</w:t>
      </w:r>
      <w:r w:rsidR="003F11CC" w:rsidRPr="00D20A03">
        <w:rPr>
          <w:rFonts w:cs="Arial"/>
          <w:b/>
          <w:bCs/>
          <w:i/>
          <w:iCs/>
          <w:snapToGrid/>
          <w:szCs w:val="24"/>
          <w:u w:val="single"/>
        </w:rPr>
        <w:t>-13</w:t>
      </w:r>
      <w:r w:rsidRPr="00D20A03">
        <w:rPr>
          <w:rFonts w:cs="Arial"/>
          <w:b/>
          <w:bCs/>
          <w:i/>
          <w:iCs/>
          <w:snapToGrid/>
          <w:szCs w:val="24"/>
        </w:rPr>
        <w:t xml:space="preserve">. </w:t>
      </w:r>
      <w:r w:rsidRPr="00D20A03">
        <w:rPr>
          <w:rFonts w:cs="Arial"/>
          <w:i/>
          <w:iCs/>
          <w:snapToGrid/>
          <w:szCs w:val="24"/>
        </w:rPr>
        <w:t>Structures shall be</w:t>
      </w:r>
      <w:r w:rsidR="00BB654C" w:rsidRPr="00D20A03">
        <w:rPr>
          <w:rFonts w:cs="Arial"/>
          <w:i/>
          <w:iCs/>
          <w:snapToGrid/>
          <w:szCs w:val="24"/>
        </w:rPr>
        <w:t xml:space="preserve"> </w:t>
      </w:r>
      <w:r w:rsidRPr="00D20A03">
        <w:rPr>
          <w:rFonts w:cs="Arial"/>
          <w:i/>
          <w:iCs/>
          <w:snapToGrid/>
          <w:szCs w:val="24"/>
        </w:rPr>
        <w:t>considered to comply with SPC 2 requirements of Table</w:t>
      </w:r>
      <w:r w:rsidR="005A6A1C" w:rsidRPr="00D20A03">
        <w:rPr>
          <w:rFonts w:cs="Arial"/>
          <w:i/>
          <w:iCs/>
          <w:snapToGrid/>
          <w:szCs w:val="24"/>
        </w:rPr>
        <w:t xml:space="preserve"> </w:t>
      </w:r>
      <w:r w:rsidRPr="00D20A03">
        <w:rPr>
          <w:rFonts w:cs="Arial"/>
          <w:i/>
          <w:iCs/>
          <w:snapToGrid/>
          <w:szCs w:val="24"/>
        </w:rPr>
        <w:t>2.5.3, Chapter 6 of the California Administrative Code,</w:t>
      </w:r>
      <w:r w:rsidR="00B71C6A" w:rsidRPr="00D20A03">
        <w:rPr>
          <w:rFonts w:cs="Arial"/>
          <w:i/>
          <w:iCs/>
          <w:snapToGrid/>
          <w:szCs w:val="24"/>
        </w:rPr>
        <w:t xml:space="preserve"> </w:t>
      </w:r>
      <w:r w:rsidRPr="00D20A03">
        <w:rPr>
          <w:rFonts w:cs="Arial"/>
          <w:i/>
          <w:iCs/>
          <w:snapToGrid/>
          <w:szCs w:val="24"/>
        </w:rPr>
        <w:t>when all of the following are satisfied:</w:t>
      </w:r>
    </w:p>
    <w:p w14:paraId="27696FFE" w14:textId="6F0C016A" w:rsidR="003879CA" w:rsidRPr="00D20A03" w:rsidRDefault="003879CA" w:rsidP="00361209">
      <w:pPr>
        <w:widowControl/>
        <w:autoSpaceDE w:val="0"/>
        <w:autoSpaceDN w:val="0"/>
        <w:adjustRightInd w:val="0"/>
        <w:ind w:left="1440" w:hanging="360"/>
        <w:rPr>
          <w:rFonts w:cs="Arial"/>
          <w:i/>
          <w:iCs/>
          <w:snapToGrid/>
          <w:szCs w:val="24"/>
        </w:rPr>
      </w:pPr>
      <w:r w:rsidRPr="00D20A03">
        <w:rPr>
          <w:rFonts w:cs="Arial"/>
          <w:i/>
          <w:iCs/>
          <w:snapToGrid/>
          <w:szCs w:val="24"/>
        </w:rPr>
        <w:t>1.</w:t>
      </w:r>
      <w:r w:rsidR="00361209" w:rsidRPr="00D20A03">
        <w:rPr>
          <w:rFonts w:cs="Arial"/>
          <w:i/>
          <w:iCs/>
          <w:snapToGrid/>
          <w:szCs w:val="24"/>
        </w:rPr>
        <w:tab/>
      </w:r>
      <w:r w:rsidRPr="00D20A03">
        <w:rPr>
          <w:rFonts w:cs="Arial"/>
          <w:i/>
          <w:iCs/>
          <w:snapToGrid/>
          <w:szCs w:val="24"/>
        </w:rPr>
        <w:t xml:space="preserve"> Life Safety Structural Performance Level (S-3) in</w:t>
      </w:r>
      <w:r w:rsidR="005A6A1C" w:rsidRPr="00D20A03">
        <w:rPr>
          <w:rFonts w:cs="Arial"/>
          <w:i/>
          <w:iCs/>
          <w:snapToGrid/>
          <w:szCs w:val="24"/>
        </w:rPr>
        <w:t xml:space="preserve"> </w:t>
      </w:r>
      <w:r w:rsidRPr="00D20A03">
        <w:rPr>
          <w:rFonts w:cs="Arial"/>
          <w:i/>
          <w:iCs/>
          <w:snapToGrid/>
          <w:szCs w:val="24"/>
        </w:rPr>
        <w:t>accordance with Section 2.3.1.3 of ASCE 41</w:t>
      </w:r>
      <w:r w:rsidR="00912C98" w:rsidRPr="00D20A03">
        <w:rPr>
          <w:rFonts w:cs="Arial"/>
          <w:i/>
          <w:iCs/>
          <w:snapToGrid/>
          <w:szCs w:val="24"/>
          <w:u w:val="single"/>
        </w:rPr>
        <w:t>-13</w:t>
      </w:r>
      <w:r w:rsidRPr="00D20A03">
        <w:rPr>
          <w:rFonts w:cs="Arial"/>
          <w:i/>
          <w:iCs/>
          <w:snapToGrid/>
          <w:szCs w:val="24"/>
        </w:rPr>
        <w:t xml:space="preserve"> at</w:t>
      </w:r>
      <w:r w:rsidR="005A6A1C" w:rsidRPr="00D20A03">
        <w:rPr>
          <w:rFonts w:cs="Arial"/>
          <w:i/>
          <w:iCs/>
          <w:snapToGrid/>
          <w:szCs w:val="24"/>
        </w:rPr>
        <w:t xml:space="preserve"> </w:t>
      </w:r>
      <w:r w:rsidRPr="00D20A03">
        <w:rPr>
          <w:rFonts w:cs="Arial"/>
          <w:i/>
          <w:iCs/>
          <w:snapToGrid/>
          <w:szCs w:val="24"/>
        </w:rPr>
        <w:t>BSE-1E; and</w:t>
      </w:r>
    </w:p>
    <w:p w14:paraId="5BE0DB8E" w14:textId="2920484E" w:rsidR="00496A41" w:rsidRPr="00D20A03" w:rsidRDefault="003879CA" w:rsidP="00361209">
      <w:pPr>
        <w:widowControl/>
        <w:autoSpaceDE w:val="0"/>
        <w:autoSpaceDN w:val="0"/>
        <w:adjustRightInd w:val="0"/>
        <w:ind w:left="1440" w:hanging="360"/>
        <w:rPr>
          <w:rFonts w:cs="Arial"/>
          <w:b/>
          <w:bCs/>
          <w:i/>
          <w:iCs/>
          <w:snapToGrid/>
          <w:szCs w:val="24"/>
        </w:rPr>
      </w:pPr>
      <w:r w:rsidRPr="00D20A03">
        <w:rPr>
          <w:rFonts w:cs="Arial"/>
          <w:i/>
          <w:iCs/>
          <w:snapToGrid/>
          <w:szCs w:val="24"/>
        </w:rPr>
        <w:t xml:space="preserve">2. </w:t>
      </w:r>
      <w:r w:rsidR="00361209" w:rsidRPr="00D20A03">
        <w:rPr>
          <w:rFonts w:cs="Arial"/>
          <w:i/>
          <w:iCs/>
          <w:snapToGrid/>
          <w:szCs w:val="24"/>
        </w:rPr>
        <w:tab/>
      </w:r>
      <w:r w:rsidRPr="00D20A03">
        <w:rPr>
          <w:rFonts w:cs="Arial"/>
          <w:i/>
          <w:iCs/>
          <w:snapToGrid/>
          <w:szCs w:val="24"/>
        </w:rPr>
        <w:t>Items identified in Chapter 6, Article 10 of the</w:t>
      </w:r>
      <w:r w:rsidR="005A6A1C" w:rsidRPr="00D20A03">
        <w:rPr>
          <w:rFonts w:cs="Arial"/>
          <w:i/>
          <w:iCs/>
          <w:snapToGrid/>
          <w:szCs w:val="24"/>
        </w:rPr>
        <w:t xml:space="preserve"> </w:t>
      </w:r>
      <w:r w:rsidRPr="00D20A03">
        <w:rPr>
          <w:rFonts w:cs="Arial"/>
          <w:i/>
          <w:iCs/>
          <w:snapToGrid/>
          <w:szCs w:val="24"/>
        </w:rPr>
        <w:t>California Administrative Code satisfying the</w:t>
      </w:r>
      <w:r w:rsidR="005A6A1C" w:rsidRPr="00D20A03">
        <w:rPr>
          <w:rFonts w:cs="Arial"/>
          <w:i/>
          <w:iCs/>
          <w:snapToGrid/>
          <w:szCs w:val="24"/>
        </w:rPr>
        <w:t xml:space="preserve"> </w:t>
      </w:r>
      <w:r w:rsidRPr="00D20A03">
        <w:rPr>
          <w:rFonts w:cs="Arial"/>
          <w:i/>
          <w:iCs/>
          <w:snapToGrid/>
          <w:szCs w:val="24"/>
        </w:rPr>
        <w:t>requirements of Position Retention nonstructural</w:t>
      </w:r>
      <w:r w:rsidR="005A6A1C" w:rsidRPr="00D20A03">
        <w:rPr>
          <w:rFonts w:cs="Arial"/>
          <w:i/>
          <w:iCs/>
          <w:snapToGrid/>
          <w:szCs w:val="24"/>
        </w:rPr>
        <w:t xml:space="preserve"> </w:t>
      </w:r>
      <w:r w:rsidRPr="00D20A03">
        <w:rPr>
          <w:rFonts w:cs="Arial"/>
          <w:i/>
          <w:iCs/>
          <w:snapToGrid/>
          <w:szCs w:val="24"/>
        </w:rPr>
        <w:t>Performance Level (N-B) in accordance with</w:t>
      </w:r>
      <w:r w:rsidR="005A6A1C" w:rsidRPr="00D20A03">
        <w:rPr>
          <w:rFonts w:cs="Arial"/>
          <w:i/>
          <w:iCs/>
          <w:snapToGrid/>
          <w:szCs w:val="24"/>
        </w:rPr>
        <w:t xml:space="preserve"> </w:t>
      </w:r>
      <w:r w:rsidRPr="00D20A03">
        <w:rPr>
          <w:rFonts w:cs="Arial"/>
          <w:i/>
          <w:iCs/>
          <w:snapToGrid/>
          <w:szCs w:val="24"/>
        </w:rPr>
        <w:t xml:space="preserve">Section 2.3.2.2 </w:t>
      </w:r>
      <w:r w:rsidR="00912C98" w:rsidRPr="00D20A03">
        <w:rPr>
          <w:rFonts w:cs="Arial"/>
          <w:i/>
          <w:iCs/>
          <w:snapToGrid/>
          <w:szCs w:val="24"/>
          <w:u w:val="single"/>
        </w:rPr>
        <w:t>of ASCE 41-13</w:t>
      </w:r>
      <w:r w:rsidR="00912C98" w:rsidRPr="00D20A03">
        <w:rPr>
          <w:rFonts w:cs="Arial"/>
          <w:i/>
          <w:iCs/>
          <w:snapToGrid/>
          <w:szCs w:val="24"/>
        </w:rPr>
        <w:t xml:space="preserve"> </w:t>
      </w:r>
      <w:r w:rsidRPr="00D20A03">
        <w:rPr>
          <w:rFonts w:cs="Arial"/>
          <w:i/>
          <w:iCs/>
          <w:snapToGrid/>
          <w:szCs w:val="24"/>
        </w:rPr>
        <w:t>at BSE-1E.</w:t>
      </w:r>
    </w:p>
    <w:p w14:paraId="265A25E9" w14:textId="1720F659" w:rsidR="005C7BA3" w:rsidRPr="00D20A03" w:rsidRDefault="005C7BA3" w:rsidP="00361209">
      <w:pPr>
        <w:widowControl/>
        <w:autoSpaceDE w:val="0"/>
        <w:autoSpaceDN w:val="0"/>
        <w:adjustRightInd w:val="0"/>
        <w:ind w:left="720"/>
        <w:rPr>
          <w:rFonts w:cs="Arial"/>
          <w:b/>
          <w:bCs/>
          <w:i/>
          <w:iCs/>
          <w:snapToGrid/>
          <w:szCs w:val="24"/>
        </w:rPr>
      </w:pPr>
      <w:r w:rsidRPr="00D20A03">
        <w:rPr>
          <w:rFonts w:cs="Arial"/>
          <w:b/>
          <w:bCs/>
          <w:i/>
          <w:iCs/>
          <w:snapToGrid/>
          <w:szCs w:val="24"/>
        </w:rPr>
        <w:t>304A.3.4.5 SPC-4D using ASCE 41</w:t>
      </w:r>
      <w:r w:rsidR="00C06CDB" w:rsidRPr="00D20A03">
        <w:rPr>
          <w:rFonts w:cs="Arial"/>
          <w:b/>
          <w:bCs/>
          <w:i/>
          <w:iCs/>
          <w:snapToGrid/>
          <w:szCs w:val="24"/>
          <w:u w:val="single"/>
        </w:rPr>
        <w:t>-13</w:t>
      </w:r>
      <w:r w:rsidRPr="00D20A03">
        <w:rPr>
          <w:rFonts w:cs="Arial"/>
          <w:b/>
          <w:bCs/>
          <w:i/>
          <w:iCs/>
          <w:snapToGrid/>
          <w:szCs w:val="24"/>
        </w:rPr>
        <w:t>.</w:t>
      </w:r>
      <w:r w:rsidR="008A0683" w:rsidRPr="00D20A03">
        <w:rPr>
          <w:rFonts w:cs="Arial"/>
          <w:b/>
          <w:bCs/>
          <w:i/>
          <w:iCs/>
          <w:snapToGrid/>
          <w:szCs w:val="24"/>
        </w:rPr>
        <w:t xml:space="preserve"> </w:t>
      </w:r>
      <w:r w:rsidRPr="00D20A03">
        <w:rPr>
          <w:rFonts w:cs="Arial"/>
          <w:i/>
          <w:iCs/>
          <w:snapToGrid/>
          <w:szCs w:val="24"/>
        </w:rPr>
        <w:t xml:space="preserve"> Structures shall</w:t>
      </w:r>
      <w:r w:rsidR="00E74455" w:rsidRPr="00D20A03">
        <w:rPr>
          <w:rFonts w:cs="Arial"/>
          <w:i/>
          <w:iCs/>
          <w:snapToGrid/>
          <w:szCs w:val="24"/>
        </w:rPr>
        <w:t xml:space="preserve"> </w:t>
      </w:r>
      <w:r w:rsidRPr="00D20A03">
        <w:rPr>
          <w:rFonts w:cs="Arial"/>
          <w:i/>
          <w:iCs/>
          <w:snapToGrid/>
          <w:szCs w:val="24"/>
        </w:rPr>
        <w:t>be deemed to comply with the SPC-4D requirements of</w:t>
      </w:r>
      <w:r w:rsidR="00E74455" w:rsidRPr="00D20A03">
        <w:rPr>
          <w:rFonts w:cs="Arial"/>
          <w:i/>
          <w:iCs/>
          <w:snapToGrid/>
          <w:szCs w:val="24"/>
        </w:rPr>
        <w:t xml:space="preserve"> </w:t>
      </w:r>
      <w:r w:rsidRPr="00D20A03">
        <w:rPr>
          <w:rFonts w:cs="Arial"/>
          <w:i/>
          <w:iCs/>
          <w:snapToGrid/>
          <w:szCs w:val="24"/>
        </w:rPr>
        <w:t>Table 2.5.3, Chapter 6 of the California Administrative</w:t>
      </w:r>
      <w:r w:rsidR="00B71C6A" w:rsidRPr="00D20A03">
        <w:rPr>
          <w:rFonts w:cs="Arial"/>
          <w:b/>
          <w:bCs/>
          <w:i/>
          <w:iCs/>
          <w:snapToGrid/>
          <w:szCs w:val="24"/>
        </w:rPr>
        <w:t xml:space="preserve"> </w:t>
      </w:r>
      <w:r w:rsidRPr="00D20A03">
        <w:rPr>
          <w:rFonts w:cs="Arial"/>
          <w:i/>
          <w:iCs/>
          <w:snapToGrid/>
          <w:szCs w:val="24"/>
        </w:rPr>
        <w:t xml:space="preserve">Code, when all of the following </w:t>
      </w:r>
      <w:r w:rsidR="00641808" w:rsidRPr="0060463E">
        <w:rPr>
          <w:rFonts w:cs="Arial"/>
          <w:i/>
          <w:iCs/>
          <w:snapToGrid/>
          <w:szCs w:val="24"/>
          <w:u w:val="single"/>
        </w:rPr>
        <w:t>requirements</w:t>
      </w:r>
      <w:r w:rsidR="00641808" w:rsidRPr="00944C56">
        <w:rPr>
          <w:rFonts w:cs="Arial"/>
          <w:i/>
          <w:iCs/>
          <w:snapToGrid/>
          <w:szCs w:val="24"/>
          <w:u w:val="single"/>
        </w:rPr>
        <w:t xml:space="preserve"> </w:t>
      </w:r>
      <w:r w:rsidR="00641808" w:rsidRPr="00D20A03">
        <w:rPr>
          <w:rFonts w:cs="Arial"/>
          <w:i/>
          <w:iCs/>
          <w:snapToGrid/>
          <w:szCs w:val="24"/>
          <w:u w:val="single"/>
        </w:rPr>
        <w:t>in ASCE 41-13</w:t>
      </w:r>
      <w:r w:rsidR="00641808" w:rsidRPr="00D20A03">
        <w:rPr>
          <w:rFonts w:cs="Arial"/>
          <w:i/>
          <w:iCs/>
          <w:snapToGrid/>
          <w:szCs w:val="24"/>
        </w:rPr>
        <w:t xml:space="preserve"> </w:t>
      </w:r>
      <w:r w:rsidRPr="00D20A03">
        <w:rPr>
          <w:rFonts w:cs="Arial"/>
          <w:i/>
          <w:iCs/>
          <w:snapToGrid/>
          <w:szCs w:val="24"/>
        </w:rPr>
        <w:t>are satisfied:</w:t>
      </w:r>
      <w:r w:rsidR="00D44E5C">
        <w:rPr>
          <w:rFonts w:cs="Arial"/>
          <w:i/>
          <w:iCs/>
          <w:snapToGrid/>
          <w:szCs w:val="24"/>
        </w:rPr>
        <w:t>-</w:t>
      </w:r>
    </w:p>
    <w:p w14:paraId="0E2E466D" w14:textId="0D92EFCF" w:rsidR="004E5A60" w:rsidRPr="00D20A03" w:rsidRDefault="005C7BA3" w:rsidP="00361209">
      <w:pPr>
        <w:widowControl/>
        <w:autoSpaceDE w:val="0"/>
        <w:autoSpaceDN w:val="0"/>
        <w:adjustRightInd w:val="0"/>
        <w:ind w:left="1440" w:hanging="360"/>
        <w:rPr>
          <w:rFonts w:cs="Arial"/>
          <w:i/>
          <w:iCs/>
          <w:snapToGrid/>
          <w:szCs w:val="24"/>
        </w:rPr>
      </w:pPr>
      <w:r w:rsidRPr="00D20A03">
        <w:rPr>
          <w:rFonts w:cs="Arial"/>
          <w:i/>
          <w:iCs/>
          <w:snapToGrid/>
          <w:szCs w:val="24"/>
        </w:rPr>
        <w:t xml:space="preserve">1. </w:t>
      </w:r>
      <w:r w:rsidR="00361209" w:rsidRPr="00D20A03">
        <w:rPr>
          <w:rFonts w:cs="Arial"/>
          <w:i/>
          <w:iCs/>
          <w:snapToGrid/>
          <w:szCs w:val="24"/>
        </w:rPr>
        <w:tab/>
      </w:r>
      <w:r w:rsidRPr="00D20A03">
        <w:rPr>
          <w:rFonts w:cs="Arial"/>
          <w:i/>
          <w:iCs/>
          <w:snapToGrid/>
          <w:szCs w:val="24"/>
        </w:rPr>
        <w:t>Damage control Structural Performance Level</w:t>
      </w:r>
      <w:r w:rsidR="00E74455" w:rsidRPr="00D20A03">
        <w:rPr>
          <w:rFonts w:cs="Arial"/>
          <w:i/>
          <w:iCs/>
          <w:snapToGrid/>
          <w:szCs w:val="24"/>
        </w:rPr>
        <w:t xml:space="preserve"> </w:t>
      </w:r>
      <w:r w:rsidRPr="00D20A03">
        <w:rPr>
          <w:rFonts w:cs="Arial"/>
          <w:i/>
          <w:iCs/>
          <w:snapToGrid/>
          <w:szCs w:val="24"/>
        </w:rPr>
        <w:t>(S-2) in accordance with Section 2.3.1.2.1 of</w:t>
      </w:r>
      <w:r w:rsidR="00E74455" w:rsidRPr="00D20A03">
        <w:rPr>
          <w:rFonts w:cs="Arial"/>
          <w:i/>
          <w:iCs/>
          <w:snapToGrid/>
          <w:szCs w:val="24"/>
        </w:rPr>
        <w:t xml:space="preserve"> </w:t>
      </w:r>
      <w:r w:rsidRPr="00D20A03">
        <w:rPr>
          <w:rFonts w:cs="Arial"/>
          <w:i/>
          <w:iCs/>
          <w:snapToGrid/>
          <w:szCs w:val="24"/>
        </w:rPr>
        <w:t>ASCE 41</w:t>
      </w:r>
      <w:r w:rsidR="0002361E" w:rsidRPr="00D20A03">
        <w:rPr>
          <w:rFonts w:cs="Arial"/>
          <w:i/>
          <w:iCs/>
          <w:snapToGrid/>
          <w:szCs w:val="24"/>
          <w:u w:val="single"/>
        </w:rPr>
        <w:t>-13</w:t>
      </w:r>
      <w:r w:rsidRPr="00D20A03">
        <w:rPr>
          <w:rFonts w:cs="Arial"/>
          <w:i/>
          <w:iCs/>
          <w:snapToGrid/>
          <w:szCs w:val="24"/>
        </w:rPr>
        <w:t xml:space="preserve"> at BSE-1E; and</w:t>
      </w:r>
    </w:p>
    <w:p w14:paraId="15D716C4" w14:textId="59068E12" w:rsidR="002A616E" w:rsidRPr="00D20A03" w:rsidRDefault="002A616E" w:rsidP="00361209">
      <w:pPr>
        <w:widowControl/>
        <w:autoSpaceDE w:val="0"/>
        <w:autoSpaceDN w:val="0"/>
        <w:adjustRightInd w:val="0"/>
        <w:ind w:left="1440" w:hanging="360"/>
        <w:rPr>
          <w:rFonts w:cs="Arial"/>
          <w:i/>
          <w:iCs/>
          <w:snapToGrid/>
          <w:szCs w:val="24"/>
        </w:rPr>
      </w:pPr>
      <w:r w:rsidRPr="00D20A03">
        <w:rPr>
          <w:rFonts w:cs="Arial"/>
          <w:i/>
          <w:iCs/>
          <w:snapToGrid/>
          <w:szCs w:val="24"/>
        </w:rPr>
        <w:t>2.</w:t>
      </w:r>
      <w:r w:rsidR="00361209" w:rsidRPr="00D20A03">
        <w:rPr>
          <w:rFonts w:cs="Arial"/>
          <w:i/>
          <w:iCs/>
          <w:snapToGrid/>
          <w:szCs w:val="24"/>
        </w:rPr>
        <w:tab/>
      </w:r>
      <w:r w:rsidRPr="00D20A03">
        <w:rPr>
          <w:rFonts w:cs="Arial"/>
          <w:i/>
          <w:iCs/>
          <w:snapToGrid/>
          <w:szCs w:val="24"/>
        </w:rPr>
        <w:t xml:space="preserve"> Collapse Prevention Structural Performance</w:t>
      </w:r>
      <w:r w:rsidR="00E74455" w:rsidRPr="00D20A03">
        <w:rPr>
          <w:rFonts w:cs="Arial"/>
          <w:i/>
          <w:iCs/>
          <w:snapToGrid/>
          <w:szCs w:val="24"/>
        </w:rPr>
        <w:t xml:space="preserve"> </w:t>
      </w:r>
      <w:r w:rsidRPr="00D20A03">
        <w:rPr>
          <w:rFonts w:cs="Arial"/>
          <w:i/>
          <w:iCs/>
          <w:snapToGrid/>
          <w:szCs w:val="24"/>
        </w:rPr>
        <w:t>Level (S-5) in accordance with Section 2.3.1.5 of</w:t>
      </w:r>
      <w:r w:rsidR="00E74455" w:rsidRPr="00D20A03">
        <w:rPr>
          <w:rFonts w:cs="Arial"/>
          <w:i/>
          <w:iCs/>
          <w:snapToGrid/>
          <w:szCs w:val="24"/>
        </w:rPr>
        <w:t xml:space="preserve"> </w:t>
      </w:r>
      <w:r w:rsidRPr="00D20A03">
        <w:rPr>
          <w:rFonts w:cs="Arial"/>
          <w:i/>
          <w:iCs/>
          <w:snapToGrid/>
          <w:szCs w:val="24"/>
        </w:rPr>
        <w:t>ASCE 41</w:t>
      </w:r>
      <w:r w:rsidR="0002361E" w:rsidRPr="00D20A03">
        <w:rPr>
          <w:rFonts w:cs="Arial"/>
          <w:i/>
          <w:iCs/>
          <w:snapToGrid/>
          <w:szCs w:val="24"/>
          <w:u w:val="single"/>
        </w:rPr>
        <w:t>-13</w:t>
      </w:r>
      <w:r w:rsidRPr="00D20A03">
        <w:rPr>
          <w:rFonts w:cs="Arial"/>
          <w:i/>
          <w:iCs/>
          <w:snapToGrid/>
          <w:szCs w:val="24"/>
        </w:rPr>
        <w:t xml:space="preserve"> at BSE-2E; and</w:t>
      </w:r>
    </w:p>
    <w:p w14:paraId="5C58F6BB" w14:textId="6B853961" w:rsidR="002A616E" w:rsidRPr="00D20A03" w:rsidRDefault="002A616E" w:rsidP="00361209">
      <w:pPr>
        <w:widowControl/>
        <w:autoSpaceDE w:val="0"/>
        <w:autoSpaceDN w:val="0"/>
        <w:adjustRightInd w:val="0"/>
        <w:ind w:left="1440" w:hanging="360"/>
        <w:rPr>
          <w:rFonts w:cs="Arial"/>
          <w:i/>
          <w:iCs/>
          <w:snapToGrid/>
          <w:szCs w:val="24"/>
        </w:rPr>
      </w:pPr>
      <w:r w:rsidRPr="00D20A03">
        <w:rPr>
          <w:rFonts w:cs="Arial"/>
          <w:i/>
          <w:iCs/>
          <w:snapToGrid/>
          <w:szCs w:val="24"/>
        </w:rPr>
        <w:t>3.</w:t>
      </w:r>
      <w:r w:rsidR="00361209" w:rsidRPr="00D20A03">
        <w:rPr>
          <w:rFonts w:cs="Arial"/>
          <w:i/>
          <w:iCs/>
          <w:snapToGrid/>
          <w:szCs w:val="24"/>
        </w:rPr>
        <w:tab/>
      </w:r>
      <w:r w:rsidRPr="00D20A03">
        <w:rPr>
          <w:rFonts w:cs="Arial"/>
          <w:i/>
          <w:iCs/>
          <w:snapToGrid/>
          <w:szCs w:val="24"/>
        </w:rPr>
        <w:t xml:space="preserve"> Items identified in Chapter </w:t>
      </w:r>
      <w:proofErr w:type="gramStart"/>
      <w:r w:rsidRPr="00D20A03">
        <w:rPr>
          <w:rFonts w:cs="Arial"/>
          <w:i/>
          <w:iCs/>
          <w:snapToGrid/>
          <w:szCs w:val="24"/>
        </w:rPr>
        <w:t>6,</w:t>
      </w:r>
      <w:proofErr w:type="gramEnd"/>
      <w:r w:rsidRPr="00D20A03">
        <w:rPr>
          <w:rFonts w:cs="Arial"/>
          <w:i/>
          <w:iCs/>
          <w:snapToGrid/>
          <w:szCs w:val="24"/>
        </w:rPr>
        <w:t xml:space="preserve"> Article 10 of the</w:t>
      </w:r>
      <w:r w:rsidR="000E0E32" w:rsidRPr="00D20A03">
        <w:rPr>
          <w:rFonts w:cs="Arial"/>
          <w:i/>
          <w:iCs/>
          <w:snapToGrid/>
          <w:szCs w:val="24"/>
        </w:rPr>
        <w:t xml:space="preserve"> </w:t>
      </w:r>
      <w:r w:rsidRPr="00D20A03">
        <w:rPr>
          <w:rFonts w:cs="Arial"/>
          <w:i/>
          <w:iCs/>
          <w:snapToGrid/>
          <w:szCs w:val="24"/>
        </w:rPr>
        <w:t>California Administrative Code satisfy the</w:t>
      </w:r>
      <w:r w:rsidR="000E0E32" w:rsidRPr="00D20A03">
        <w:rPr>
          <w:rFonts w:cs="Arial"/>
          <w:i/>
          <w:iCs/>
          <w:snapToGrid/>
          <w:szCs w:val="24"/>
        </w:rPr>
        <w:t xml:space="preserve"> </w:t>
      </w:r>
      <w:r w:rsidRPr="00D20A03">
        <w:rPr>
          <w:rFonts w:cs="Arial"/>
          <w:i/>
          <w:iCs/>
          <w:snapToGrid/>
          <w:szCs w:val="24"/>
        </w:rPr>
        <w:t>requirements of Position Retention Nonstructural</w:t>
      </w:r>
      <w:r w:rsidR="000E0E32" w:rsidRPr="00D20A03">
        <w:rPr>
          <w:rFonts w:cs="Arial"/>
          <w:i/>
          <w:iCs/>
          <w:snapToGrid/>
          <w:szCs w:val="24"/>
        </w:rPr>
        <w:t xml:space="preserve"> </w:t>
      </w:r>
      <w:r w:rsidRPr="00D20A03">
        <w:rPr>
          <w:rFonts w:cs="Arial"/>
          <w:i/>
          <w:iCs/>
          <w:snapToGrid/>
          <w:szCs w:val="24"/>
        </w:rPr>
        <w:t>Performance Level (N-B) in accordance with</w:t>
      </w:r>
      <w:r w:rsidR="000E0E32" w:rsidRPr="00D20A03">
        <w:rPr>
          <w:rFonts w:cs="Arial"/>
          <w:i/>
          <w:iCs/>
          <w:snapToGrid/>
          <w:szCs w:val="24"/>
        </w:rPr>
        <w:t xml:space="preserve"> </w:t>
      </w:r>
      <w:r w:rsidR="0051653B" w:rsidRPr="00D20A03">
        <w:rPr>
          <w:rFonts w:cs="Arial"/>
          <w:i/>
          <w:iCs/>
          <w:snapToGrid/>
          <w:szCs w:val="24"/>
          <w:u w:val="single"/>
        </w:rPr>
        <w:t>ASCE 41-13</w:t>
      </w:r>
      <w:r w:rsidR="0051653B" w:rsidRPr="00D20A03">
        <w:rPr>
          <w:rFonts w:cs="Arial"/>
          <w:i/>
          <w:iCs/>
          <w:snapToGrid/>
          <w:szCs w:val="24"/>
        </w:rPr>
        <w:t xml:space="preserve"> </w:t>
      </w:r>
      <w:r w:rsidRPr="00D20A03">
        <w:rPr>
          <w:rFonts w:cs="Arial"/>
          <w:i/>
          <w:iCs/>
          <w:snapToGrid/>
          <w:szCs w:val="24"/>
        </w:rPr>
        <w:t>Section 2.3.2.2 at BSE-1E.</w:t>
      </w:r>
    </w:p>
    <w:p w14:paraId="03B0E7F2" w14:textId="7FC8C4E9" w:rsidR="007316E2" w:rsidRPr="00D20A03" w:rsidRDefault="0037227D" w:rsidP="00B71C6A">
      <w:pPr>
        <w:widowControl/>
        <w:autoSpaceDE w:val="0"/>
        <w:autoSpaceDN w:val="0"/>
        <w:adjustRightInd w:val="0"/>
        <w:rPr>
          <w:rFonts w:cs="Arial"/>
          <w:b/>
          <w:bCs/>
          <w:i/>
          <w:iCs/>
          <w:snapToGrid/>
          <w:szCs w:val="24"/>
        </w:rPr>
      </w:pPr>
      <w:r w:rsidRPr="00D20A03">
        <w:rPr>
          <w:rFonts w:cs="Arial"/>
          <w:b/>
          <w:bCs/>
          <w:i/>
          <w:iCs/>
          <w:snapToGrid/>
          <w:szCs w:val="24"/>
        </w:rPr>
        <w:t>…</w:t>
      </w:r>
    </w:p>
    <w:p w14:paraId="706C9F81" w14:textId="10FB662D" w:rsidR="002A616E" w:rsidRPr="00D20A03" w:rsidRDefault="002A616E" w:rsidP="00361209">
      <w:pPr>
        <w:widowControl/>
        <w:autoSpaceDE w:val="0"/>
        <w:autoSpaceDN w:val="0"/>
        <w:adjustRightInd w:val="0"/>
        <w:ind w:left="720"/>
        <w:rPr>
          <w:rFonts w:cs="Arial"/>
          <w:i/>
          <w:iCs/>
          <w:snapToGrid/>
          <w:szCs w:val="24"/>
        </w:rPr>
      </w:pPr>
      <w:r w:rsidRPr="00D20A03">
        <w:rPr>
          <w:rFonts w:cs="Arial"/>
          <w:b/>
          <w:bCs/>
          <w:i/>
          <w:iCs/>
          <w:snapToGrid/>
          <w:szCs w:val="24"/>
        </w:rPr>
        <w:t>304A.3.4.6 SPC 5 using ASCE 41</w:t>
      </w:r>
      <w:r w:rsidR="00C06CDB" w:rsidRPr="00D20A03">
        <w:rPr>
          <w:rFonts w:cs="Arial"/>
          <w:b/>
          <w:bCs/>
          <w:i/>
          <w:iCs/>
          <w:snapToGrid/>
          <w:szCs w:val="24"/>
          <w:u w:val="single"/>
        </w:rPr>
        <w:t>-23</w:t>
      </w:r>
      <w:r w:rsidRPr="00D20A03">
        <w:rPr>
          <w:rFonts w:cs="Arial"/>
          <w:b/>
          <w:bCs/>
          <w:i/>
          <w:iCs/>
          <w:snapToGrid/>
          <w:szCs w:val="24"/>
        </w:rPr>
        <w:t xml:space="preserve">. </w:t>
      </w:r>
      <w:r w:rsidRPr="00D20A03">
        <w:rPr>
          <w:rFonts w:cs="Arial"/>
          <w:i/>
          <w:iCs/>
          <w:snapToGrid/>
          <w:szCs w:val="24"/>
        </w:rPr>
        <w:t>Structures shall be</w:t>
      </w:r>
      <w:r w:rsidR="00144916" w:rsidRPr="00D20A03">
        <w:rPr>
          <w:rFonts w:cs="Arial"/>
          <w:i/>
          <w:iCs/>
          <w:snapToGrid/>
          <w:szCs w:val="24"/>
        </w:rPr>
        <w:t xml:space="preserve"> </w:t>
      </w:r>
      <w:r w:rsidRPr="00D20A03">
        <w:rPr>
          <w:rFonts w:cs="Arial"/>
          <w:i/>
          <w:iCs/>
          <w:snapToGrid/>
          <w:szCs w:val="24"/>
        </w:rPr>
        <w:t>considered to comply with SPC 5 requirements of Table</w:t>
      </w:r>
      <w:r w:rsidR="00144916" w:rsidRPr="00D20A03">
        <w:rPr>
          <w:rFonts w:cs="Arial"/>
          <w:i/>
          <w:iCs/>
          <w:snapToGrid/>
          <w:szCs w:val="24"/>
        </w:rPr>
        <w:t xml:space="preserve"> </w:t>
      </w:r>
      <w:r w:rsidRPr="00D20A03">
        <w:rPr>
          <w:rFonts w:cs="Arial"/>
          <w:i/>
          <w:iCs/>
          <w:snapToGrid/>
          <w:szCs w:val="24"/>
        </w:rPr>
        <w:t>2.5.3, Chapter 6 of the California Administrative Code</w:t>
      </w:r>
      <w:r w:rsidR="00BF574D" w:rsidRPr="00D20A03">
        <w:rPr>
          <w:rFonts w:cs="Arial"/>
          <w:i/>
          <w:iCs/>
          <w:snapToGrid/>
          <w:szCs w:val="24"/>
        </w:rPr>
        <w:t xml:space="preserve"> </w:t>
      </w:r>
      <w:r w:rsidRPr="00D20A03">
        <w:rPr>
          <w:rFonts w:cs="Arial"/>
          <w:i/>
          <w:iCs/>
          <w:snapToGrid/>
          <w:szCs w:val="24"/>
        </w:rPr>
        <w:t>where all of the following are satisfied:</w:t>
      </w:r>
    </w:p>
    <w:p w14:paraId="224983A2" w14:textId="4A1517AF" w:rsidR="002A616E" w:rsidRPr="00D20A03" w:rsidRDefault="002A616E" w:rsidP="00361209">
      <w:pPr>
        <w:pStyle w:val="ListParagraph"/>
        <w:widowControl/>
        <w:numPr>
          <w:ilvl w:val="0"/>
          <w:numId w:val="5"/>
        </w:numPr>
        <w:autoSpaceDE w:val="0"/>
        <w:autoSpaceDN w:val="0"/>
        <w:adjustRightInd w:val="0"/>
        <w:ind w:left="1440"/>
        <w:contextualSpacing w:val="0"/>
        <w:rPr>
          <w:rFonts w:cs="Arial"/>
          <w:i/>
          <w:iCs/>
          <w:snapToGrid/>
          <w:szCs w:val="24"/>
        </w:rPr>
      </w:pPr>
      <w:r w:rsidRPr="00D20A03">
        <w:rPr>
          <w:rFonts w:cs="Arial"/>
          <w:i/>
          <w:iCs/>
          <w:snapToGrid/>
          <w:szCs w:val="24"/>
        </w:rPr>
        <w:t>Immediate Occupancy Structural Performance</w:t>
      </w:r>
      <w:r w:rsidR="00144916" w:rsidRPr="00D20A03">
        <w:rPr>
          <w:rFonts w:cs="Arial"/>
          <w:i/>
          <w:iCs/>
          <w:snapToGrid/>
          <w:szCs w:val="24"/>
        </w:rPr>
        <w:t xml:space="preserve"> </w:t>
      </w:r>
      <w:r w:rsidRPr="00D20A03">
        <w:rPr>
          <w:rFonts w:cs="Arial"/>
          <w:i/>
          <w:iCs/>
          <w:snapToGrid/>
          <w:szCs w:val="24"/>
        </w:rPr>
        <w:t xml:space="preserve">Level (S-1) in accordance with </w:t>
      </w:r>
      <w:r w:rsidR="00F3359F" w:rsidRPr="00D20A03">
        <w:rPr>
          <w:rFonts w:cs="Arial"/>
          <w:i/>
          <w:iCs/>
          <w:snapToGrid/>
          <w:szCs w:val="24"/>
          <w:u w:val="single"/>
        </w:rPr>
        <w:t>ASCE 41</w:t>
      </w:r>
      <w:r w:rsidR="008B52E5" w:rsidRPr="00D20A03">
        <w:rPr>
          <w:rFonts w:cs="Arial"/>
          <w:i/>
          <w:iCs/>
          <w:snapToGrid/>
          <w:szCs w:val="24"/>
          <w:u w:val="single"/>
        </w:rPr>
        <w:t>-23</w:t>
      </w:r>
      <w:r w:rsidR="00F3359F" w:rsidRPr="00D20A03">
        <w:rPr>
          <w:rFonts w:cs="Arial"/>
          <w:i/>
          <w:iCs/>
          <w:snapToGrid/>
          <w:szCs w:val="24"/>
          <w:u w:val="single"/>
        </w:rPr>
        <w:t xml:space="preserve"> Table 2-1</w:t>
      </w:r>
      <w:r w:rsidR="00F3359F" w:rsidRPr="00D20A03">
        <w:rPr>
          <w:rFonts w:cs="Arial"/>
          <w:i/>
          <w:iCs/>
          <w:snapToGrid/>
          <w:szCs w:val="24"/>
        </w:rPr>
        <w:t xml:space="preserve"> </w:t>
      </w:r>
      <w:r w:rsidRPr="00D20A03">
        <w:rPr>
          <w:rFonts w:cs="Arial"/>
          <w:i/>
          <w:iCs/>
          <w:strike/>
          <w:snapToGrid/>
          <w:szCs w:val="24"/>
        </w:rPr>
        <w:t>Section 2.3.1.1 of</w:t>
      </w:r>
      <w:r w:rsidR="00144916" w:rsidRPr="00D20A03">
        <w:rPr>
          <w:rFonts w:cs="Arial"/>
          <w:i/>
          <w:iCs/>
          <w:strike/>
          <w:snapToGrid/>
          <w:szCs w:val="24"/>
        </w:rPr>
        <w:t xml:space="preserve"> </w:t>
      </w:r>
      <w:r w:rsidRPr="00D20A03">
        <w:rPr>
          <w:rFonts w:cs="Arial"/>
          <w:i/>
          <w:iCs/>
          <w:strike/>
          <w:snapToGrid/>
          <w:szCs w:val="24"/>
        </w:rPr>
        <w:t>ASCE 41</w:t>
      </w:r>
      <w:r w:rsidRPr="00D20A03">
        <w:rPr>
          <w:rFonts w:cs="Arial"/>
          <w:i/>
          <w:iCs/>
          <w:snapToGrid/>
          <w:szCs w:val="24"/>
        </w:rPr>
        <w:t xml:space="preserve"> at BSE-</w:t>
      </w:r>
      <w:proofErr w:type="gramStart"/>
      <w:r w:rsidRPr="00D20A03">
        <w:rPr>
          <w:rFonts w:cs="Arial"/>
          <w:i/>
          <w:iCs/>
          <w:snapToGrid/>
          <w:szCs w:val="24"/>
        </w:rPr>
        <w:t>1N;</w:t>
      </w:r>
      <w:proofErr w:type="gramEnd"/>
    </w:p>
    <w:p w14:paraId="7F00762F" w14:textId="27A4CD83" w:rsidR="002A616E" w:rsidRPr="00D20A03" w:rsidRDefault="002A616E" w:rsidP="00361209">
      <w:pPr>
        <w:pStyle w:val="ListParagraph"/>
        <w:widowControl/>
        <w:numPr>
          <w:ilvl w:val="0"/>
          <w:numId w:val="5"/>
        </w:numPr>
        <w:autoSpaceDE w:val="0"/>
        <w:autoSpaceDN w:val="0"/>
        <w:adjustRightInd w:val="0"/>
        <w:ind w:left="1440"/>
        <w:contextualSpacing w:val="0"/>
        <w:rPr>
          <w:rFonts w:cs="Arial"/>
          <w:i/>
          <w:iCs/>
          <w:snapToGrid/>
          <w:szCs w:val="24"/>
        </w:rPr>
      </w:pPr>
      <w:r w:rsidRPr="00D20A03">
        <w:rPr>
          <w:rFonts w:cs="Arial"/>
          <w:i/>
          <w:iCs/>
          <w:snapToGrid/>
          <w:szCs w:val="24"/>
        </w:rPr>
        <w:t>Life Safety Performance Level S-3 in accordance</w:t>
      </w:r>
      <w:r w:rsidR="00144916" w:rsidRPr="00D20A03">
        <w:rPr>
          <w:rFonts w:cs="Arial"/>
          <w:i/>
          <w:iCs/>
          <w:snapToGrid/>
          <w:szCs w:val="24"/>
        </w:rPr>
        <w:t xml:space="preserve"> </w:t>
      </w:r>
      <w:r w:rsidRPr="00D20A03">
        <w:rPr>
          <w:rFonts w:cs="Arial"/>
          <w:i/>
          <w:iCs/>
          <w:snapToGrid/>
          <w:szCs w:val="24"/>
        </w:rPr>
        <w:t xml:space="preserve">with </w:t>
      </w:r>
      <w:r w:rsidR="0099156A" w:rsidRPr="00D20A03">
        <w:rPr>
          <w:rFonts w:cs="Arial"/>
          <w:i/>
          <w:iCs/>
          <w:snapToGrid/>
          <w:szCs w:val="24"/>
          <w:u w:val="single"/>
        </w:rPr>
        <w:t>ASCE 41</w:t>
      </w:r>
      <w:r w:rsidR="008B52E5" w:rsidRPr="00D20A03">
        <w:rPr>
          <w:rFonts w:cs="Arial"/>
          <w:i/>
          <w:iCs/>
          <w:snapToGrid/>
          <w:szCs w:val="24"/>
          <w:u w:val="single"/>
        </w:rPr>
        <w:t>-23</w:t>
      </w:r>
      <w:r w:rsidR="0099156A" w:rsidRPr="00D20A03">
        <w:rPr>
          <w:rFonts w:cs="Arial"/>
          <w:i/>
          <w:iCs/>
          <w:snapToGrid/>
          <w:szCs w:val="24"/>
          <w:u w:val="single"/>
        </w:rPr>
        <w:t xml:space="preserve"> Table 2-1</w:t>
      </w:r>
      <w:r w:rsidR="0099156A" w:rsidRPr="00D20A03">
        <w:rPr>
          <w:rFonts w:cs="Arial"/>
          <w:i/>
          <w:iCs/>
          <w:snapToGrid/>
          <w:szCs w:val="24"/>
        </w:rPr>
        <w:t xml:space="preserve"> </w:t>
      </w:r>
      <w:r w:rsidRPr="00D20A03">
        <w:rPr>
          <w:rFonts w:cs="Arial"/>
          <w:i/>
          <w:iCs/>
          <w:strike/>
          <w:snapToGrid/>
          <w:szCs w:val="24"/>
        </w:rPr>
        <w:t>Section 2.3.1.3 of ASCE 41</w:t>
      </w:r>
      <w:r w:rsidRPr="00D20A03">
        <w:rPr>
          <w:rFonts w:cs="Arial"/>
          <w:i/>
          <w:iCs/>
          <w:snapToGrid/>
          <w:szCs w:val="24"/>
        </w:rPr>
        <w:t xml:space="preserve"> at BSE-2N; and</w:t>
      </w:r>
    </w:p>
    <w:p w14:paraId="7B37DEBF" w14:textId="4D8F2432" w:rsidR="002A616E" w:rsidRPr="00D20A03" w:rsidRDefault="002A616E" w:rsidP="00361209">
      <w:pPr>
        <w:pStyle w:val="ListParagraph"/>
        <w:widowControl/>
        <w:numPr>
          <w:ilvl w:val="0"/>
          <w:numId w:val="5"/>
        </w:numPr>
        <w:autoSpaceDE w:val="0"/>
        <w:autoSpaceDN w:val="0"/>
        <w:adjustRightInd w:val="0"/>
        <w:ind w:left="1440"/>
        <w:contextualSpacing w:val="0"/>
        <w:rPr>
          <w:rFonts w:cs="Arial"/>
          <w:i/>
          <w:iCs/>
          <w:snapToGrid/>
          <w:szCs w:val="24"/>
        </w:rPr>
      </w:pPr>
      <w:r w:rsidRPr="00D20A03">
        <w:rPr>
          <w:rFonts w:cs="Arial"/>
          <w:i/>
          <w:iCs/>
          <w:snapToGrid/>
          <w:szCs w:val="24"/>
        </w:rPr>
        <w:t>Items identified in Chapter 6, Article 10 of the</w:t>
      </w:r>
      <w:r w:rsidR="00144916" w:rsidRPr="00D20A03">
        <w:rPr>
          <w:rFonts w:cs="Arial"/>
          <w:i/>
          <w:iCs/>
          <w:snapToGrid/>
          <w:szCs w:val="24"/>
        </w:rPr>
        <w:t xml:space="preserve"> </w:t>
      </w:r>
      <w:r w:rsidRPr="00D20A03">
        <w:rPr>
          <w:rFonts w:cs="Arial"/>
          <w:i/>
          <w:iCs/>
          <w:snapToGrid/>
          <w:szCs w:val="24"/>
        </w:rPr>
        <w:t>California Administrative Code, satisfying the</w:t>
      </w:r>
      <w:r w:rsidR="00144916" w:rsidRPr="00D20A03">
        <w:rPr>
          <w:rFonts w:cs="Arial"/>
          <w:i/>
          <w:iCs/>
          <w:snapToGrid/>
          <w:szCs w:val="24"/>
        </w:rPr>
        <w:t xml:space="preserve"> </w:t>
      </w:r>
      <w:r w:rsidRPr="00D20A03">
        <w:rPr>
          <w:rFonts w:cs="Arial"/>
          <w:i/>
          <w:iCs/>
          <w:snapToGrid/>
          <w:szCs w:val="24"/>
        </w:rPr>
        <w:t>requirements of Operational Nonstructural Performance</w:t>
      </w:r>
      <w:r w:rsidR="00A37254" w:rsidRPr="00D20A03">
        <w:rPr>
          <w:rFonts w:cs="Arial"/>
          <w:i/>
          <w:iCs/>
          <w:snapToGrid/>
          <w:szCs w:val="24"/>
        </w:rPr>
        <w:t xml:space="preserve"> </w:t>
      </w:r>
      <w:r w:rsidRPr="00D20A03">
        <w:rPr>
          <w:rFonts w:cs="Arial"/>
          <w:i/>
          <w:iCs/>
          <w:snapToGrid/>
          <w:szCs w:val="24"/>
        </w:rPr>
        <w:t>Level (N-A) in accordance with</w:t>
      </w:r>
      <w:r w:rsidR="00067475" w:rsidRPr="00D20A03">
        <w:rPr>
          <w:rFonts w:cs="Arial"/>
          <w:i/>
          <w:iCs/>
          <w:snapToGrid/>
          <w:szCs w:val="24"/>
        </w:rPr>
        <w:t xml:space="preserve"> </w:t>
      </w:r>
      <w:r w:rsidR="00067475" w:rsidRPr="00D20A03">
        <w:rPr>
          <w:rFonts w:cs="Arial"/>
          <w:i/>
          <w:iCs/>
          <w:snapToGrid/>
          <w:szCs w:val="24"/>
          <w:u w:val="single"/>
        </w:rPr>
        <w:t>ASCE 41</w:t>
      </w:r>
      <w:r w:rsidR="008B52E5" w:rsidRPr="00D20A03">
        <w:rPr>
          <w:rFonts w:cs="Arial"/>
          <w:i/>
          <w:iCs/>
          <w:snapToGrid/>
          <w:szCs w:val="24"/>
          <w:u w:val="single"/>
        </w:rPr>
        <w:t>-23</w:t>
      </w:r>
      <w:r w:rsidR="00067475" w:rsidRPr="00D20A03">
        <w:rPr>
          <w:rFonts w:cs="Arial"/>
          <w:i/>
          <w:iCs/>
          <w:snapToGrid/>
          <w:szCs w:val="24"/>
          <w:u w:val="single"/>
        </w:rPr>
        <w:t xml:space="preserve"> Table 2-</w:t>
      </w:r>
      <w:r w:rsidR="00871CB7" w:rsidRPr="00D20A03">
        <w:rPr>
          <w:rFonts w:cs="Arial"/>
          <w:i/>
          <w:iCs/>
          <w:snapToGrid/>
          <w:szCs w:val="24"/>
          <w:u w:val="single"/>
        </w:rPr>
        <w:t>2</w:t>
      </w:r>
      <w:r w:rsidRPr="00D20A03">
        <w:rPr>
          <w:rFonts w:cs="Arial"/>
          <w:i/>
          <w:iCs/>
          <w:snapToGrid/>
          <w:szCs w:val="24"/>
        </w:rPr>
        <w:t xml:space="preserve"> </w:t>
      </w:r>
      <w:r w:rsidRPr="00D20A03">
        <w:rPr>
          <w:rFonts w:cs="Arial"/>
          <w:i/>
          <w:iCs/>
          <w:strike/>
          <w:snapToGrid/>
          <w:szCs w:val="24"/>
        </w:rPr>
        <w:t>Section</w:t>
      </w:r>
      <w:r w:rsidR="00144916" w:rsidRPr="00D20A03">
        <w:rPr>
          <w:rFonts w:cs="Arial"/>
          <w:i/>
          <w:iCs/>
          <w:strike/>
          <w:snapToGrid/>
          <w:szCs w:val="24"/>
        </w:rPr>
        <w:t xml:space="preserve"> </w:t>
      </w:r>
      <w:r w:rsidRPr="00D20A03">
        <w:rPr>
          <w:rFonts w:cs="Arial"/>
          <w:i/>
          <w:iCs/>
          <w:strike/>
          <w:snapToGrid/>
          <w:szCs w:val="24"/>
        </w:rPr>
        <w:t>2.3.2.1 of ASCE 41</w:t>
      </w:r>
      <w:r w:rsidRPr="00D20A03">
        <w:rPr>
          <w:rFonts w:cs="Arial"/>
          <w:i/>
          <w:iCs/>
          <w:snapToGrid/>
          <w:szCs w:val="24"/>
        </w:rPr>
        <w:t xml:space="preserve"> at BSE-1N.</w:t>
      </w:r>
    </w:p>
    <w:p w14:paraId="2C59417B" w14:textId="076C7CB7" w:rsidR="001F4A5B" w:rsidRPr="00D20A03" w:rsidRDefault="001F4A5B" w:rsidP="00B71C6A">
      <w:pPr>
        <w:widowControl/>
        <w:autoSpaceDE w:val="0"/>
        <w:autoSpaceDN w:val="0"/>
        <w:adjustRightInd w:val="0"/>
        <w:rPr>
          <w:rFonts w:cs="Arial"/>
          <w:i/>
          <w:iCs/>
          <w:snapToGrid/>
          <w:szCs w:val="24"/>
        </w:rPr>
      </w:pPr>
      <w:bookmarkStart w:id="33" w:name="_Hlk167211407"/>
      <w:r w:rsidRPr="00D20A03">
        <w:rPr>
          <w:rFonts w:cs="Arial"/>
          <w:b/>
          <w:bCs/>
          <w:i/>
          <w:iCs/>
          <w:snapToGrid/>
          <w:szCs w:val="24"/>
        </w:rPr>
        <w:lastRenderedPageBreak/>
        <w:t>304A.3.4.7</w:t>
      </w:r>
      <w:bookmarkEnd w:id="33"/>
      <w:r w:rsidRPr="00D20A03">
        <w:rPr>
          <w:rFonts w:cs="Arial"/>
          <w:b/>
          <w:bCs/>
          <w:i/>
          <w:iCs/>
          <w:snapToGrid/>
          <w:szCs w:val="24"/>
        </w:rPr>
        <w:t xml:space="preserve"> NPC-2 and NPC-3 using ASCE 41</w:t>
      </w:r>
      <w:r w:rsidR="00C203AB" w:rsidRPr="00D20A03">
        <w:rPr>
          <w:rFonts w:cs="Arial"/>
          <w:b/>
          <w:bCs/>
          <w:i/>
          <w:iCs/>
          <w:snapToGrid/>
          <w:szCs w:val="24"/>
          <w:u w:val="single"/>
        </w:rPr>
        <w:t>-23</w:t>
      </w:r>
      <w:r w:rsidRPr="00D20A03">
        <w:rPr>
          <w:rFonts w:cs="Arial"/>
          <w:b/>
          <w:bCs/>
          <w:i/>
          <w:iCs/>
          <w:snapToGrid/>
          <w:szCs w:val="24"/>
        </w:rPr>
        <w:t xml:space="preserve">: </w:t>
      </w:r>
      <w:r w:rsidRPr="00D20A03">
        <w:rPr>
          <w:rFonts w:cs="Arial"/>
          <w:i/>
          <w:iCs/>
          <w:snapToGrid/>
          <w:szCs w:val="24"/>
        </w:rPr>
        <w:t>Operational Nonstructural Performance Level (N-A) and Position Retention Nonstructural Performance Level</w:t>
      </w:r>
      <w:r w:rsidR="00BA7A99" w:rsidRPr="00D20A03">
        <w:rPr>
          <w:rFonts w:cs="Arial"/>
          <w:i/>
          <w:iCs/>
          <w:snapToGrid/>
          <w:szCs w:val="24"/>
        </w:rPr>
        <w:t xml:space="preserve"> </w:t>
      </w:r>
      <w:r w:rsidRPr="00D20A03">
        <w:rPr>
          <w:rFonts w:cs="Arial"/>
          <w:i/>
          <w:iCs/>
          <w:snapToGrid/>
          <w:szCs w:val="24"/>
        </w:rPr>
        <w:t>(N-B) of ASCE 41</w:t>
      </w:r>
      <w:r w:rsidR="00C00BC5" w:rsidRPr="00D20A03">
        <w:rPr>
          <w:rFonts w:cs="Arial"/>
          <w:i/>
          <w:iCs/>
          <w:snapToGrid/>
          <w:szCs w:val="24"/>
          <w:u w:val="single"/>
        </w:rPr>
        <w:t>-23</w:t>
      </w:r>
      <w:r w:rsidRPr="00D20A03">
        <w:rPr>
          <w:rFonts w:cs="Arial"/>
          <w:i/>
          <w:iCs/>
          <w:snapToGrid/>
          <w:szCs w:val="24"/>
        </w:rPr>
        <w:t xml:space="preserve"> at BSE-1N shall be considered</w:t>
      </w:r>
      <w:r w:rsidR="00BA7A99" w:rsidRPr="00D20A03">
        <w:rPr>
          <w:rFonts w:cs="Arial"/>
          <w:i/>
          <w:iCs/>
          <w:snapToGrid/>
          <w:szCs w:val="24"/>
        </w:rPr>
        <w:t xml:space="preserve"> </w:t>
      </w:r>
      <w:r w:rsidRPr="00D20A03">
        <w:rPr>
          <w:rFonts w:cs="Arial"/>
          <w:i/>
          <w:iCs/>
          <w:snapToGrid/>
          <w:szCs w:val="24"/>
        </w:rPr>
        <w:t>equivalent to NPC 3/NPC 2 requirements, respectively,</w:t>
      </w:r>
      <w:r w:rsidR="00C00BC5" w:rsidRPr="00D20A03">
        <w:rPr>
          <w:rFonts w:cs="Arial"/>
          <w:i/>
          <w:iCs/>
          <w:snapToGrid/>
          <w:szCs w:val="24"/>
        </w:rPr>
        <w:t xml:space="preserve"> </w:t>
      </w:r>
      <w:r w:rsidRPr="00D20A03">
        <w:rPr>
          <w:rFonts w:cs="Arial"/>
          <w:i/>
          <w:iCs/>
          <w:snapToGrid/>
          <w:szCs w:val="24"/>
        </w:rPr>
        <w:t>of Table 11.1, Chapter 6 of the California Administrative</w:t>
      </w:r>
      <w:r w:rsidR="00BA7A99" w:rsidRPr="00D20A03">
        <w:rPr>
          <w:rFonts w:cs="Arial"/>
          <w:i/>
          <w:iCs/>
          <w:snapToGrid/>
          <w:szCs w:val="24"/>
        </w:rPr>
        <w:t xml:space="preserve"> </w:t>
      </w:r>
      <w:r w:rsidRPr="00D20A03">
        <w:rPr>
          <w:rFonts w:cs="Arial"/>
          <w:i/>
          <w:iCs/>
          <w:snapToGrid/>
          <w:szCs w:val="24"/>
        </w:rPr>
        <w:t>Code. For NPC 3/NPC 2, only components listed in</w:t>
      </w:r>
      <w:r w:rsidR="00BA7A99" w:rsidRPr="00D20A03">
        <w:rPr>
          <w:rFonts w:cs="Arial"/>
          <w:i/>
          <w:iCs/>
          <w:snapToGrid/>
          <w:szCs w:val="24"/>
        </w:rPr>
        <w:t xml:space="preserve"> </w:t>
      </w:r>
      <w:r w:rsidRPr="00D20A03">
        <w:rPr>
          <w:rFonts w:cs="Arial"/>
          <w:i/>
          <w:iCs/>
          <w:snapToGrid/>
          <w:szCs w:val="24"/>
        </w:rPr>
        <w:t>Table 11.1, Chapter 6 of the California Administrative</w:t>
      </w:r>
      <w:r w:rsidR="00BA7A99" w:rsidRPr="00D20A03">
        <w:rPr>
          <w:rFonts w:cs="Arial"/>
          <w:i/>
          <w:iCs/>
          <w:snapToGrid/>
          <w:szCs w:val="24"/>
        </w:rPr>
        <w:t xml:space="preserve"> </w:t>
      </w:r>
      <w:r w:rsidRPr="00D20A03">
        <w:rPr>
          <w:rFonts w:cs="Arial"/>
          <w:i/>
          <w:iCs/>
          <w:snapToGrid/>
          <w:szCs w:val="24"/>
        </w:rPr>
        <w:t>Code for NPC 3</w:t>
      </w:r>
      <w:r w:rsidRPr="00D20A03">
        <w:rPr>
          <w:rFonts w:cs="Arial"/>
          <w:snapToGrid/>
          <w:szCs w:val="24"/>
        </w:rPr>
        <w:t>/</w:t>
      </w:r>
      <w:r w:rsidRPr="00D20A03">
        <w:rPr>
          <w:rFonts w:cs="Arial"/>
          <w:i/>
          <w:iCs/>
          <w:snapToGrid/>
          <w:szCs w:val="24"/>
        </w:rPr>
        <w:t>NPC 2 need to satisfy the requirements</w:t>
      </w:r>
      <w:r w:rsidR="00BA7A99" w:rsidRPr="00D20A03">
        <w:rPr>
          <w:rFonts w:cs="Arial"/>
          <w:i/>
          <w:iCs/>
          <w:snapToGrid/>
          <w:szCs w:val="24"/>
        </w:rPr>
        <w:t xml:space="preserve"> </w:t>
      </w:r>
      <w:r w:rsidRPr="00D20A03">
        <w:rPr>
          <w:rFonts w:cs="Arial"/>
          <w:i/>
          <w:iCs/>
          <w:snapToGrid/>
          <w:szCs w:val="24"/>
        </w:rPr>
        <w:t>specified above.</w:t>
      </w:r>
    </w:p>
    <w:p w14:paraId="70C7DBBE" w14:textId="7AF00D23" w:rsidR="002758A5" w:rsidRPr="00D20A03" w:rsidRDefault="001F4A5B" w:rsidP="00361209">
      <w:pPr>
        <w:widowControl/>
        <w:autoSpaceDE w:val="0"/>
        <w:autoSpaceDN w:val="0"/>
        <w:adjustRightInd w:val="0"/>
        <w:ind w:left="720"/>
        <w:rPr>
          <w:rFonts w:cs="Arial"/>
          <w:i/>
          <w:iCs/>
          <w:snapToGrid/>
          <w:szCs w:val="24"/>
        </w:rPr>
      </w:pPr>
      <w:r w:rsidRPr="00D20A03">
        <w:rPr>
          <w:rFonts w:cs="Arial"/>
          <w:b/>
          <w:bCs/>
          <w:i/>
          <w:iCs/>
          <w:snapToGrid/>
          <w:szCs w:val="24"/>
        </w:rPr>
        <w:t xml:space="preserve">Exception: </w:t>
      </w:r>
      <w:r w:rsidRPr="00D20A03">
        <w:rPr>
          <w:rFonts w:cs="Arial"/>
          <w:i/>
          <w:iCs/>
          <w:snapToGrid/>
          <w:szCs w:val="24"/>
        </w:rPr>
        <w:t>Evaluation procedure of Article 11,</w:t>
      </w:r>
      <w:r w:rsidR="00BA7A99" w:rsidRPr="00D20A03">
        <w:rPr>
          <w:rFonts w:cs="Arial"/>
          <w:i/>
          <w:iCs/>
          <w:snapToGrid/>
          <w:szCs w:val="24"/>
        </w:rPr>
        <w:t xml:space="preserve"> </w:t>
      </w:r>
      <w:r w:rsidRPr="00D20A03">
        <w:rPr>
          <w:rFonts w:cs="Arial"/>
          <w:i/>
          <w:iCs/>
          <w:snapToGrid/>
          <w:szCs w:val="24"/>
        </w:rPr>
        <w:t>Chapter 6 of the California Administrative Code</w:t>
      </w:r>
      <w:r w:rsidR="00BA7A99" w:rsidRPr="00D20A03">
        <w:rPr>
          <w:rFonts w:cs="Arial"/>
          <w:i/>
          <w:iCs/>
          <w:snapToGrid/>
          <w:szCs w:val="24"/>
        </w:rPr>
        <w:t xml:space="preserve"> </w:t>
      </w:r>
      <w:r w:rsidRPr="00D20A03">
        <w:rPr>
          <w:rFonts w:cs="Arial"/>
          <w:i/>
          <w:iCs/>
          <w:snapToGrid/>
          <w:szCs w:val="24"/>
        </w:rPr>
        <w:t>shall be used for seismic evaluation of NPC 2, NPC</w:t>
      </w:r>
      <w:r w:rsidR="00BA7A99" w:rsidRPr="00D20A03">
        <w:rPr>
          <w:rFonts w:cs="Arial"/>
          <w:i/>
          <w:iCs/>
          <w:snapToGrid/>
          <w:szCs w:val="24"/>
        </w:rPr>
        <w:t xml:space="preserve"> </w:t>
      </w:r>
      <w:r w:rsidRPr="00D20A03">
        <w:rPr>
          <w:rFonts w:cs="Arial"/>
          <w:i/>
          <w:iCs/>
          <w:snapToGrid/>
          <w:szCs w:val="24"/>
        </w:rPr>
        <w:t>3, NPC 4 or NPC 4D and NPC 5, where specific</w:t>
      </w:r>
      <w:r w:rsidR="00BA7A99" w:rsidRPr="00D20A03">
        <w:rPr>
          <w:rFonts w:cs="Arial"/>
          <w:i/>
          <w:iCs/>
          <w:snapToGrid/>
          <w:szCs w:val="24"/>
        </w:rPr>
        <w:t xml:space="preserve"> </w:t>
      </w:r>
      <w:r w:rsidRPr="00D20A03">
        <w:rPr>
          <w:rFonts w:cs="Arial"/>
          <w:i/>
          <w:iCs/>
          <w:snapToGrid/>
          <w:szCs w:val="24"/>
        </w:rPr>
        <w:t>procedure is not outlined in ASCE 41</w:t>
      </w:r>
      <w:r w:rsidR="00B1527E" w:rsidRPr="00D20A03">
        <w:rPr>
          <w:rFonts w:cs="Arial"/>
          <w:i/>
          <w:iCs/>
          <w:snapToGrid/>
          <w:szCs w:val="24"/>
          <w:u w:val="single"/>
        </w:rPr>
        <w:t>-</w:t>
      </w:r>
      <w:r w:rsidR="00055ACF" w:rsidRPr="00D20A03">
        <w:rPr>
          <w:rFonts w:cs="Arial"/>
          <w:i/>
          <w:iCs/>
          <w:snapToGrid/>
          <w:szCs w:val="24"/>
          <w:u w:val="single"/>
        </w:rPr>
        <w:t>23</w:t>
      </w:r>
      <w:r w:rsidRPr="00D20A03">
        <w:rPr>
          <w:rFonts w:cs="Arial"/>
          <w:i/>
          <w:iCs/>
          <w:snapToGrid/>
          <w:szCs w:val="24"/>
        </w:rPr>
        <w:t>.</w:t>
      </w:r>
      <w:r w:rsidR="00BA7A99" w:rsidRPr="00D20A03">
        <w:rPr>
          <w:rFonts w:cs="Arial"/>
          <w:i/>
          <w:iCs/>
          <w:snapToGrid/>
          <w:szCs w:val="24"/>
        </w:rPr>
        <w:t xml:space="preserve"> </w:t>
      </w:r>
      <w:r w:rsidRPr="00D20A03">
        <w:rPr>
          <w:rFonts w:cs="Arial"/>
          <w:i/>
          <w:iCs/>
          <w:snapToGrid/>
          <w:szCs w:val="24"/>
        </w:rPr>
        <w:t>Administrative</w:t>
      </w:r>
      <w:r w:rsidR="00C203AB" w:rsidRPr="00D20A03">
        <w:rPr>
          <w:rFonts w:cs="Arial"/>
          <w:i/>
          <w:iCs/>
          <w:snapToGrid/>
          <w:szCs w:val="24"/>
        </w:rPr>
        <w:t xml:space="preserve"> </w:t>
      </w:r>
      <w:r w:rsidRPr="00D20A03">
        <w:rPr>
          <w:rFonts w:cs="Arial"/>
          <w:i/>
          <w:iCs/>
          <w:snapToGrid/>
          <w:szCs w:val="24"/>
        </w:rPr>
        <w:t>and permitting provisions outlined in Article 11,</w:t>
      </w:r>
      <w:r w:rsidR="00C203AB" w:rsidRPr="00D20A03">
        <w:rPr>
          <w:rFonts w:cs="Arial"/>
          <w:i/>
          <w:iCs/>
          <w:snapToGrid/>
          <w:szCs w:val="24"/>
        </w:rPr>
        <w:t xml:space="preserve"> </w:t>
      </w:r>
      <w:r w:rsidRPr="00D20A03">
        <w:rPr>
          <w:rFonts w:cs="Arial"/>
          <w:i/>
          <w:iCs/>
          <w:snapToGrid/>
          <w:szCs w:val="24"/>
        </w:rPr>
        <w:t>Chapter 6 of the</w:t>
      </w:r>
      <w:r w:rsidR="00C203AB" w:rsidRPr="00D20A03">
        <w:rPr>
          <w:rFonts w:cs="Arial"/>
          <w:i/>
          <w:iCs/>
          <w:snapToGrid/>
          <w:szCs w:val="24"/>
        </w:rPr>
        <w:t xml:space="preserve"> </w:t>
      </w:r>
      <w:r w:rsidRPr="00D20A03">
        <w:rPr>
          <w:rFonts w:cs="Arial"/>
          <w:i/>
          <w:iCs/>
          <w:snapToGrid/>
          <w:szCs w:val="24"/>
        </w:rPr>
        <w:t>California Administrative Code</w:t>
      </w:r>
      <w:r w:rsidR="00C203AB" w:rsidRPr="00D20A03">
        <w:rPr>
          <w:rFonts w:cs="Arial"/>
          <w:i/>
          <w:iCs/>
          <w:snapToGrid/>
          <w:szCs w:val="24"/>
        </w:rPr>
        <w:t xml:space="preserve"> </w:t>
      </w:r>
      <w:r w:rsidRPr="00D20A03">
        <w:rPr>
          <w:rFonts w:cs="Arial"/>
          <w:i/>
          <w:iCs/>
          <w:snapToGrid/>
          <w:szCs w:val="24"/>
        </w:rPr>
        <w:t>shall apply.</w:t>
      </w:r>
    </w:p>
    <w:p w14:paraId="7A560D07" w14:textId="24B0850D" w:rsidR="002A616E" w:rsidRPr="00D20A03" w:rsidRDefault="002A616E" w:rsidP="00B71C6A">
      <w:pPr>
        <w:widowControl/>
        <w:autoSpaceDE w:val="0"/>
        <w:autoSpaceDN w:val="0"/>
        <w:adjustRightInd w:val="0"/>
        <w:rPr>
          <w:rFonts w:cs="Arial"/>
          <w:i/>
          <w:iCs/>
          <w:snapToGrid/>
          <w:szCs w:val="24"/>
        </w:rPr>
      </w:pPr>
      <w:r w:rsidRPr="00D20A03">
        <w:rPr>
          <w:rFonts w:cs="Arial"/>
          <w:b/>
          <w:bCs/>
          <w:i/>
          <w:iCs/>
          <w:snapToGrid/>
          <w:szCs w:val="24"/>
        </w:rPr>
        <w:t>304A.3.4.8 NPC-4 or NPC 4D and NPC-5 using</w:t>
      </w:r>
      <w:r w:rsidR="00421F1E" w:rsidRPr="00D20A03">
        <w:rPr>
          <w:rFonts w:cs="Arial"/>
          <w:b/>
          <w:bCs/>
          <w:i/>
          <w:iCs/>
          <w:snapToGrid/>
          <w:szCs w:val="24"/>
        </w:rPr>
        <w:t xml:space="preserve"> </w:t>
      </w:r>
      <w:r w:rsidRPr="00D20A03">
        <w:rPr>
          <w:rFonts w:cs="Arial"/>
          <w:b/>
          <w:bCs/>
          <w:i/>
          <w:iCs/>
          <w:snapToGrid/>
          <w:szCs w:val="24"/>
        </w:rPr>
        <w:t>ASCE 41</w:t>
      </w:r>
      <w:r w:rsidR="006E7776" w:rsidRPr="00D20A03">
        <w:rPr>
          <w:rFonts w:cs="Arial"/>
          <w:b/>
          <w:bCs/>
          <w:i/>
          <w:iCs/>
          <w:snapToGrid/>
          <w:szCs w:val="24"/>
          <w:u w:val="single"/>
        </w:rPr>
        <w:t>-23</w:t>
      </w:r>
      <w:r w:rsidRPr="00D20A03">
        <w:rPr>
          <w:rFonts w:cs="Arial"/>
          <w:i/>
          <w:iCs/>
          <w:snapToGrid/>
          <w:szCs w:val="24"/>
        </w:rPr>
        <w:t>: Nonstructural components for Operational</w:t>
      </w:r>
      <w:r w:rsidR="0051702D" w:rsidRPr="00D20A03">
        <w:rPr>
          <w:rFonts w:cs="Arial"/>
          <w:b/>
          <w:bCs/>
          <w:i/>
          <w:iCs/>
          <w:snapToGrid/>
          <w:szCs w:val="24"/>
        </w:rPr>
        <w:t xml:space="preserve"> </w:t>
      </w:r>
      <w:r w:rsidRPr="00D20A03">
        <w:rPr>
          <w:rFonts w:cs="Arial"/>
          <w:i/>
          <w:iCs/>
          <w:snapToGrid/>
          <w:szCs w:val="24"/>
        </w:rPr>
        <w:t xml:space="preserve">Nonstructural Performance Level (N-A) in </w:t>
      </w:r>
      <w:r w:rsidR="0051702D" w:rsidRPr="00D20A03">
        <w:rPr>
          <w:rFonts w:cs="Arial"/>
          <w:i/>
          <w:iCs/>
          <w:snapToGrid/>
          <w:szCs w:val="24"/>
          <w:u w:val="single"/>
        </w:rPr>
        <w:t>ASCE 41</w:t>
      </w:r>
      <w:r w:rsidR="0049093F" w:rsidRPr="00D20A03">
        <w:rPr>
          <w:rFonts w:cs="Arial"/>
          <w:i/>
          <w:iCs/>
          <w:snapToGrid/>
          <w:szCs w:val="24"/>
          <w:u w:val="single"/>
        </w:rPr>
        <w:t>-23</w:t>
      </w:r>
      <w:r w:rsidR="0051702D" w:rsidRPr="00D20A03">
        <w:rPr>
          <w:rFonts w:cs="Arial"/>
          <w:i/>
          <w:iCs/>
          <w:snapToGrid/>
          <w:szCs w:val="24"/>
          <w:u w:val="single"/>
        </w:rPr>
        <w:t xml:space="preserve"> Table 2-</w:t>
      </w:r>
      <w:r w:rsidR="00696390" w:rsidRPr="00D20A03">
        <w:rPr>
          <w:rFonts w:cs="Arial"/>
          <w:i/>
          <w:iCs/>
          <w:snapToGrid/>
          <w:szCs w:val="24"/>
          <w:u w:val="single"/>
        </w:rPr>
        <w:t>2</w:t>
      </w:r>
      <w:r w:rsidR="008D7BFE" w:rsidRPr="00D20A03">
        <w:rPr>
          <w:rFonts w:cs="Arial"/>
          <w:i/>
          <w:iCs/>
          <w:snapToGrid/>
          <w:szCs w:val="24"/>
        </w:rPr>
        <w:t xml:space="preserve"> </w:t>
      </w:r>
      <w:r w:rsidRPr="00D20A03">
        <w:rPr>
          <w:rFonts w:cs="Arial"/>
          <w:i/>
          <w:iCs/>
          <w:strike/>
          <w:snapToGrid/>
          <w:szCs w:val="24"/>
        </w:rPr>
        <w:t>Section</w:t>
      </w:r>
      <w:r w:rsidR="0049093F" w:rsidRPr="00D20A03">
        <w:rPr>
          <w:rFonts w:cs="Arial"/>
          <w:i/>
          <w:iCs/>
          <w:strike/>
          <w:snapToGrid/>
          <w:szCs w:val="24"/>
        </w:rPr>
        <w:t xml:space="preserve"> </w:t>
      </w:r>
      <w:r w:rsidRPr="00D20A03">
        <w:rPr>
          <w:rFonts w:cs="Arial"/>
          <w:i/>
          <w:iCs/>
          <w:strike/>
          <w:snapToGrid/>
          <w:szCs w:val="24"/>
        </w:rPr>
        <w:t>2.3.2.1</w:t>
      </w:r>
      <w:r w:rsidRPr="00D20A03">
        <w:rPr>
          <w:rFonts w:cs="Arial"/>
          <w:i/>
          <w:iCs/>
          <w:snapToGrid/>
          <w:szCs w:val="24"/>
        </w:rPr>
        <w:t xml:space="preserve"> or NPC-4/NPC 4D shall satisfy the requirements</w:t>
      </w:r>
      <w:r w:rsidR="00693367" w:rsidRPr="00D20A03">
        <w:rPr>
          <w:rFonts w:cs="Arial"/>
          <w:i/>
          <w:iCs/>
          <w:snapToGrid/>
          <w:szCs w:val="24"/>
        </w:rPr>
        <w:t xml:space="preserve"> </w:t>
      </w:r>
      <w:r w:rsidRPr="00D20A03">
        <w:rPr>
          <w:rFonts w:cs="Arial"/>
          <w:i/>
          <w:iCs/>
          <w:snapToGrid/>
          <w:szCs w:val="24"/>
        </w:rPr>
        <w:t>of the California Building Code for new construction.</w:t>
      </w:r>
      <w:r w:rsidR="00BC586B" w:rsidRPr="00D20A03">
        <w:rPr>
          <w:rFonts w:cs="Arial"/>
          <w:i/>
          <w:iCs/>
          <w:snapToGrid/>
          <w:szCs w:val="24"/>
        </w:rPr>
        <w:t xml:space="preserve"> </w:t>
      </w:r>
      <w:r w:rsidRPr="00D20A03">
        <w:rPr>
          <w:rFonts w:cs="Arial"/>
          <w:i/>
          <w:iCs/>
          <w:snapToGrid/>
          <w:szCs w:val="24"/>
        </w:rPr>
        <w:t>Nonstructural components for NPC-5 shall</w:t>
      </w:r>
      <w:r w:rsidR="00D45D12" w:rsidRPr="00D20A03">
        <w:rPr>
          <w:rFonts w:cs="Arial"/>
          <w:i/>
          <w:iCs/>
          <w:snapToGrid/>
          <w:szCs w:val="24"/>
        </w:rPr>
        <w:t xml:space="preserve"> </w:t>
      </w:r>
      <w:r w:rsidRPr="00D20A03">
        <w:rPr>
          <w:rFonts w:cs="Arial"/>
          <w:i/>
          <w:iCs/>
          <w:snapToGrid/>
          <w:szCs w:val="24"/>
        </w:rPr>
        <w:t>satisfy Operational Performance Level N-A/NPC-4/</w:t>
      </w:r>
      <w:r w:rsidR="00D45D12" w:rsidRPr="00D20A03">
        <w:rPr>
          <w:rFonts w:cs="Arial"/>
          <w:i/>
          <w:iCs/>
          <w:snapToGrid/>
          <w:szCs w:val="24"/>
        </w:rPr>
        <w:t xml:space="preserve"> </w:t>
      </w:r>
      <w:r w:rsidR="008A5CD9" w:rsidRPr="00D20A03">
        <w:rPr>
          <w:rFonts w:cs="Arial"/>
          <w:i/>
          <w:iCs/>
          <w:snapToGrid/>
          <w:szCs w:val="24"/>
        </w:rPr>
        <w:t>NPC-</w:t>
      </w:r>
      <w:r w:rsidRPr="00D20A03">
        <w:rPr>
          <w:rFonts w:cs="Arial"/>
          <w:i/>
          <w:iCs/>
          <w:snapToGrid/>
          <w:szCs w:val="24"/>
        </w:rPr>
        <w:t>4D and California Building Code Section</w:t>
      </w:r>
      <w:r w:rsidR="007D5809" w:rsidRPr="00D20A03">
        <w:rPr>
          <w:rFonts w:cs="Arial"/>
          <w:i/>
          <w:iCs/>
          <w:snapToGrid/>
          <w:szCs w:val="24"/>
        </w:rPr>
        <w:t xml:space="preserve"> </w:t>
      </w:r>
      <w:r w:rsidRPr="00D20A03">
        <w:rPr>
          <w:rFonts w:cs="Arial"/>
          <w:i/>
          <w:iCs/>
          <w:snapToGrid/>
          <w:szCs w:val="24"/>
        </w:rPr>
        <w:t>1617A.1.40 Items 1 &amp; 2.</w:t>
      </w:r>
    </w:p>
    <w:p w14:paraId="1F523066" w14:textId="136A784D" w:rsidR="002A616E" w:rsidRPr="00D20A03" w:rsidRDefault="002A616E" w:rsidP="00B71C6A">
      <w:pPr>
        <w:widowControl/>
        <w:autoSpaceDE w:val="0"/>
        <w:autoSpaceDN w:val="0"/>
        <w:adjustRightInd w:val="0"/>
        <w:rPr>
          <w:rFonts w:cs="Arial"/>
          <w:i/>
          <w:iCs/>
          <w:snapToGrid/>
          <w:szCs w:val="24"/>
        </w:rPr>
      </w:pPr>
      <w:r w:rsidRPr="00D20A03">
        <w:rPr>
          <w:rFonts w:cs="Arial"/>
          <w:b/>
          <w:bCs/>
          <w:i/>
          <w:iCs/>
          <w:snapToGrid/>
          <w:szCs w:val="24"/>
        </w:rPr>
        <w:t>304A.3.5 Modifications to ASCE 41</w:t>
      </w:r>
      <w:r w:rsidR="0012432D" w:rsidRPr="00D20A03">
        <w:rPr>
          <w:rFonts w:cs="Arial"/>
          <w:b/>
          <w:bCs/>
          <w:i/>
          <w:iCs/>
          <w:snapToGrid/>
          <w:szCs w:val="24"/>
          <w:u w:val="single"/>
        </w:rPr>
        <w:t>-13</w:t>
      </w:r>
      <w:r w:rsidR="00F770C1" w:rsidRPr="00D20A03">
        <w:rPr>
          <w:rFonts w:cs="Arial"/>
          <w:b/>
          <w:bCs/>
          <w:i/>
          <w:iCs/>
          <w:snapToGrid/>
          <w:szCs w:val="24"/>
          <w:u w:val="single"/>
        </w:rPr>
        <w:t xml:space="preserve"> </w:t>
      </w:r>
      <w:r w:rsidR="00743CA5" w:rsidRPr="00D20A03">
        <w:rPr>
          <w:rFonts w:cs="Arial"/>
          <w:b/>
          <w:bCs/>
          <w:i/>
          <w:iCs/>
          <w:snapToGrid/>
          <w:szCs w:val="24"/>
          <w:u w:val="single"/>
        </w:rPr>
        <w:t xml:space="preserve">for </w:t>
      </w:r>
      <w:r w:rsidR="00F16F4B" w:rsidRPr="00D20A03">
        <w:rPr>
          <w:rFonts w:cs="Arial"/>
          <w:b/>
          <w:bCs/>
          <w:i/>
          <w:iCs/>
          <w:snapToGrid/>
          <w:szCs w:val="24"/>
          <w:u w:val="single"/>
        </w:rPr>
        <w:t xml:space="preserve">SPC-2 and </w:t>
      </w:r>
      <w:r w:rsidR="00743CA5" w:rsidRPr="00D20A03">
        <w:rPr>
          <w:rFonts w:cs="Arial"/>
          <w:b/>
          <w:bCs/>
          <w:i/>
          <w:iCs/>
          <w:snapToGrid/>
          <w:szCs w:val="24"/>
          <w:u w:val="single"/>
        </w:rPr>
        <w:t>SPC-4D</w:t>
      </w:r>
      <w:r w:rsidRPr="00D20A03">
        <w:rPr>
          <w:rFonts w:cs="Arial"/>
          <w:b/>
          <w:bCs/>
          <w:i/>
          <w:iCs/>
          <w:snapToGrid/>
          <w:szCs w:val="24"/>
        </w:rPr>
        <w:t xml:space="preserve">. </w:t>
      </w:r>
      <w:r w:rsidRPr="00D20A03">
        <w:rPr>
          <w:rFonts w:cs="Arial"/>
          <w:i/>
          <w:iCs/>
          <w:snapToGrid/>
          <w:szCs w:val="24"/>
        </w:rPr>
        <w:t>The text of ASCE 41</w:t>
      </w:r>
      <w:r w:rsidR="00B17174" w:rsidRPr="0060463E">
        <w:rPr>
          <w:rFonts w:cs="Arial"/>
          <w:i/>
          <w:iCs/>
          <w:snapToGrid/>
          <w:szCs w:val="24"/>
          <w:u w:val="single"/>
        </w:rPr>
        <w:t>-13</w:t>
      </w:r>
      <w:r w:rsidR="00972214" w:rsidRPr="00D20A03">
        <w:rPr>
          <w:rFonts w:cs="Arial"/>
          <w:i/>
          <w:iCs/>
          <w:snapToGrid/>
          <w:szCs w:val="24"/>
        </w:rPr>
        <w:t xml:space="preserve"> </w:t>
      </w:r>
      <w:r w:rsidRPr="00D20A03">
        <w:rPr>
          <w:rFonts w:cs="Arial"/>
          <w:i/>
          <w:iCs/>
          <w:snapToGrid/>
          <w:szCs w:val="24"/>
        </w:rPr>
        <w:t>shall be modified as indicated in Sections 304A.3.5.1</w:t>
      </w:r>
      <w:r w:rsidR="006F233C" w:rsidRPr="00D20A03">
        <w:rPr>
          <w:rFonts w:cs="Arial"/>
          <w:i/>
          <w:iCs/>
          <w:snapToGrid/>
          <w:szCs w:val="24"/>
        </w:rPr>
        <w:t xml:space="preserve"> </w:t>
      </w:r>
      <w:r w:rsidRPr="00D20A03">
        <w:rPr>
          <w:rFonts w:cs="Arial"/>
          <w:i/>
          <w:iCs/>
          <w:snapToGrid/>
          <w:szCs w:val="24"/>
        </w:rPr>
        <w:t>through 304A.3.5.</w:t>
      </w:r>
      <w:r w:rsidR="00584D22" w:rsidRPr="00D20A03">
        <w:rPr>
          <w:rFonts w:cs="Arial"/>
          <w:i/>
          <w:iCs/>
          <w:snapToGrid/>
          <w:szCs w:val="24"/>
          <w:u w:val="single"/>
        </w:rPr>
        <w:t>17</w:t>
      </w:r>
      <w:r w:rsidRPr="00D20A03">
        <w:rPr>
          <w:rFonts w:cs="Arial"/>
          <w:i/>
          <w:iCs/>
          <w:strike/>
          <w:snapToGrid/>
          <w:szCs w:val="24"/>
        </w:rPr>
        <w:t>16</w:t>
      </w:r>
      <w:r w:rsidRPr="00D20A03">
        <w:rPr>
          <w:rFonts w:cs="Arial"/>
          <w:i/>
          <w:iCs/>
          <w:snapToGrid/>
          <w:szCs w:val="24"/>
        </w:rPr>
        <w:t>.</w:t>
      </w:r>
    </w:p>
    <w:p w14:paraId="101171B1" w14:textId="1D0B72FA" w:rsidR="004E3B7E" w:rsidRPr="00D20A03" w:rsidRDefault="001831F1" w:rsidP="00A50DA7">
      <w:pPr>
        <w:widowControl/>
        <w:autoSpaceDE w:val="0"/>
        <w:autoSpaceDN w:val="0"/>
        <w:adjustRightInd w:val="0"/>
        <w:ind w:left="360"/>
        <w:rPr>
          <w:rFonts w:cs="Arial"/>
          <w:i/>
          <w:iCs/>
          <w:snapToGrid/>
          <w:szCs w:val="24"/>
        </w:rPr>
      </w:pPr>
      <w:bookmarkStart w:id="34" w:name="_Hlk167211475"/>
      <w:r w:rsidRPr="00D20A03">
        <w:rPr>
          <w:rFonts w:cs="Arial"/>
          <w:b/>
          <w:bCs/>
          <w:i/>
          <w:iCs/>
          <w:snapToGrid/>
          <w:szCs w:val="24"/>
        </w:rPr>
        <w:t>304A.3.5.1</w:t>
      </w:r>
      <w:bookmarkEnd w:id="34"/>
      <w:r w:rsidRPr="00D20A03">
        <w:rPr>
          <w:rFonts w:cs="Arial"/>
          <w:b/>
          <w:bCs/>
          <w:i/>
          <w:iCs/>
          <w:snapToGrid/>
          <w:szCs w:val="24"/>
        </w:rPr>
        <w:t xml:space="preserve"> ASCE 41</w:t>
      </w:r>
      <w:r w:rsidR="00AB0804" w:rsidRPr="00D20A03">
        <w:rPr>
          <w:rFonts w:cs="Arial"/>
          <w:b/>
          <w:bCs/>
          <w:i/>
          <w:iCs/>
          <w:snapToGrid/>
          <w:szCs w:val="24"/>
          <w:u w:val="single"/>
        </w:rPr>
        <w:t>-13</w:t>
      </w:r>
      <w:r w:rsidRPr="00D20A03">
        <w:rPr>
          <w:rFonts w:cs="Arial"/>
          <w:b/>
          <w:bCs/>
          <w:i/>
          <w:iCs/>
          <w:snapToGrid/>
          <w:szCs w:val="24"/>
        </w:rPr>
        <w:t xml:space="preserve"> Section 1.1. </w:t>
      </w:r>
      <w:r w:rsidRPr="00D20A03">
        <w:rPr>
          <w:rFonts w:cs="Arial"/>
          <w:i/>
          <w:iCs/>
          <w:snapToGrid/>
          <w:szCs w:val="24"/>
        </w:rPr>
        <w:t>Modify ASCE 41</w:t>
      </w:r>
      <w:r w:rsidR="00AB0804" w:rsidRPr="00D20A03">
        <w:rPr>
          <w:rFonts w:cs="Arial"/>
          <w:i/>
          <w:iCs/>
          <w:snapToGrid/>
          <w:szCs w:val="24"/>
          <w:u w:val="single"/>
        </w:rPr>
        <w:t>-13</w:t>
      </w:r>
      <w:r w:rsidR="009E6F95" w:rsidRPr="00D20A03">
        <w:rPr>
          <w:rFonts w:cs="Arial"/>
          <w:i/>
          <w:iCs/>
          <w:snapToGrid/>
          <w:szCs w:val="24"/>
        </w:rPr>
        <w:t xml:space="preserve"> </w:t>
      </w:r>
      <w:r w:rsidRPr="00D20A03">
        <w:rPr>
          <w:rFonts w:cs="Arial"/>
          <w:i/>
          <w:iCs/>
          <w:snapToGrid/>
          <w:szCs w:val="24"/>
        </w:rPr>
        <w:t>Section 1.1 with the following:</w:t>
      </w:r>
    </w:p>
    <w:p w14:paraId="2CD74403" w14:textId="69D817AF" w:rsidR="001831F1" w:rsidRPr="00D20A03" w:rsidRDefault="009E6F95" w:rsidP="00A50DA7">
      <w:pPr>
        <w:widowControl/>
        <w:autoSpaceDE w:val="0"/>
        <w:autoSpaceDN w:val="0"/>
        <w:adjustRightInd w:val="0"/>
        <w:ind w:left="360"/>
        <w:rPr>
          <w:rFonts w:cs="Arial"/>
          <w:b/>
          <w:bCs/>
          <w:i/>
          <w:iCs/>
          <w:snapToGrid/>
          <w:szCs w:val="24"/>
        </w:rPr>
      </w:pPr>
      <w:r w:rsidRPr="00D20A03">
        <w:rPr>
          <w:rFonts w:cs="Arial"/>
          <w:b/>
          <w:bCs/>
          <w:i/>
          <w:iCs/>
          <w:snapToGrid/>
          <w:szCs w:val="24"/>
        </w:rPr>
        <w:t>…</w:t>
      </w:r>
    </w:p>
    <w:p w14:paraId="5F6F8F50" w14:textId="6DEAEA10" w:rsidR="00E13A4B" w:rsidRPr="00D20A03" w:rsidRDefault="00E13A4B" w:rsidP="00A50DA7">
      <w:pPr>
        <w:widowControl/>
        <w:autoSpaceDE w:val="0"/>
        <w:autoSpaceDN w:val="0"/>
        <w:adjustRightInd w:val="0"/>
        <w:ind w:left="360"/>
        <w:rPr>
          <w:rFonts w:cs="Arial"/>
          <w:b/>
          <w:bCs/>
          <w:i/>
          <w:iCs/>
          <w:snapToGrid/>
          <w:szCs w:val="24"/>
        </w:rPr>
      </w:pPr>
      <w:r w:rsidRPr="00D20A03">
        <w:rPr>
          <w:rFonts w:cs="Arial"/>
          <w:b/>
          <w:bCs/>
          <w:i/>
          <w:iCs/>
          <w:snapToGrid/>
          <w:szCs w:val="24"/>
        </w:rPr>
        <w:t>304A.3.5.2 ASCE 41</w:t>
      </w:r>
      <w:r w:rsidR="0039145D" w:rsidRPr="00D20A03">
        <w:rPr>
          <w:rFonts w:cs="Arial"/>
          <w:b/>
          <w:bCs/>
          <w:i/>
          <w:iCs/>
          <w:snapToGrid/>
          <w:szCs w:val="24"/>
          <w:u w:val="single"/>
        </w:rPr>
        <w:t>-13</w:t>
      </w:r>
      <w:r w:rsidRPr="00D20A03">
        <w:rPr>
          <w:rFonts w:cs="Arial"/>
          <w:b/>
          <w:bCs/>
          <w:i/>
          <w:iCs/>
          <w:snapToGrid/>
          <w:szCs w:val="24"/>
        </w:rPr>
        <w:t xml:space="preserve"> Section 2.4 Seismic Hazard. </w:t>
      </w:r>
      <w:r w:rsidRPr="00D20A03">
        <w:rPr>
          <w:rFonts w:cs="Arial"/>
          <w:i/>
          <w:iCs/>
          <w:snapToGrid/>
          <w:szCs w:val="24"/>
        </w:rPr>
        <w:t>Modify ASCE 41</w:t>
      </w:r>
      <w:r w:rsidR="00F153F9" w:rsidRPr="00D20A03">
        <w:rPr>
          <w:rFonts w:cs="Arial"/>
          <w:i/>
          <w:iCs/>
          <w:snapToGrid/>
          <w:szCs w:val="24"/>
          <w:u w:val="single"/>
        </w:rPr>
        <w:t>-13</w:t>
      </w:r>
      <w:r w:rsidRPr="00D20A03">
        <w:rPr>
          <w:rFonts w:cs="Arial"/>
          <w:i/>
          <w:iCs/>
          <w:snapToGrid/>
          <w:szCs w:val="24"/>
        </w:rPr>
        <w:t xml:space="preserve"> Section 2.4 with the following:</w:t>
      </w:r>
    </w:p>
    <w:p w14:paraId="6FFD1C14" w14:textId="36F8F3D9" w:rsidR="00F82DCE" w:rsidRPr="00D20A03" w:rsidRDefault="0060463E" w:rsidP="00A50DA7">
      <w:pPr>
        <w:widowControl/>
        <w:autoSpaceDE w:val="0"/>
        <w:autoSpaceDN w:val="0"/>
        <w:adjustRightInd w:val="0"/>
        <w:ind w:left="360"/>
        <w:rPr>
          <w:rFonts w:cs="Arial"/>
          <w:i/>
          <w:iCs/>
          <w:snapToGrid/>
          <w:szCs w:val="24"/>
        </w:rPr>
      </w:pPr>
      <w:r>
        <w:rPr>
          <w:rFonts w:cs="Arial"/>
          <w:i/>
          <w:iCs/>
          <w:snapToGrid/>
          <w:szCs w:val="24"/>
        </w:rPr>
        <w:t>..</w:t>
      </w:r>
      <w:r w:rsidR="00E13A4B" w:rsidRPr="00D20A03">
        <w:rPr>
          <w:rFonts w:cs="Arial"/>
          <w:i/>
          <w:iCs/>
          <w:snapToGrid/>
          <w:szCs w:val="24"/>
        </w:rPr>
        <w:t>.</w:t>
      </w:r>
    </w:p>
    <w:p w14:paraId="5C2B2074" w14:textId="7743455D" w:rsidR="00F82DCE" w:rsidRPr="00D20A03" w:rsidRDefault="00F82DCE" w:rsidP="00A50DA7">
      <w:pPr>
        <w:widowControl/>
        <w:autoSpaceDE w:val="0"/>
        <w:autoSpaceDN w:val="0"/>
        <w:adjustRightInd w:val="0"/>
        <w:ind w:left="360"/>
        <w:rPr>
          <w:rFonts w:cs="Arial"/>
          <w:i/>
          <w:iCs/>
          <w:snapToGrid/>
          <w:szCs w:val="24"/>
        </w:rPr>
      </w:pPr>
      <w:r w:rsidRPr="00D20A03">
        <w:rPr>
          <w:rFonts w:cs="Arial"/>
          <w:b/>
          <w:bCs/>
          <w:i/>
          <w:iCs/>
          <w:snapToGrid/>
          <w:szCs w:val="24"/>
        </w:rPr>
        <w:t>304A.3.5.3 ASCE 41</w:t>
      </w:r>
      <w:r w:rsidR="0011340E" w:rsidRPr="00D20A03">
        <w:rPr>
          <w:rFonts w:cs="Arial"/>
          <w:b/>
          <w:bCs/>
          <w:i/>
          <w:iCs/>
          <w:snapToGrid/>
          <w:szCs w:val="24"/>
          <w:u w:val="single"/>
        </w:rPr>
        <w:t>-13</w:t>
      </w:r>
      <w:r w:rsidRPr="00D20A03">
        <w:rPr>
          <w:rFonts w:cs="Arial"/>
          <w:b/>
          <w:bCs/>
          <w:i/>
          <w:iCs/>
          <w:snapToGrid/>
          <w:szCs w:val="24"/>
        </w:rPr>
        <w:t xml:space="preserve"> Section 6.2. </w:t>
      </w:r>
      <w:r w:rsidRPr="00D20A03">
        <w:rPr>
          <w:rFonts w:cs="Arial"/>
          <w:i/>
          <w:iCs/>
          <w:snapToGrid/>
          <w:szCs w:val="24"/>
        </w:rPr>
        <w:t>Modify ASCE 41</w:t>
      </w:r>
      <w:r w:rsidR="0011340E" w:rsidRPr="00D20A03">
        <w:rPr>
          <w:rFonts w:cs="Arial"/>
          <w:i/>
          <w:iCs/>
          <w:snapToGrid/>
          <w:szCs w:val="24"/>
          <w:u w:val="single"/>
        </w:rPr>
        <w:t>-13</w:t>
      </w:r>
      <w:r w:rsidRPr="00D20A03">
        <w:rPr>
          <w:rFonts w:cs="Arial"/>
          <w:i/>
          <w:iCs/>
          <w:snapToGrid/>
          <w:szCs w:val="24"/>
        </w:rPr>
        <w:t xml:space="preserve"> Section 6.2 with the following:</w:t>
      </w:r>
    </w:p>
    <w:p w14:paraId="6DA9D3AE" w14:textId="69B89C69" w:rsidR="005506B7" w:rsidRPr="00D20A03" w:rsidRDefault="005506B7" w:rsidP="00A50DA7">
      <w:pPr>
        <w:widowControl/>
        <w:autoSpaceDE w:val="0"/>
        <w:autoSpaceDN w:val="0"/>
        <w:adjustRightInd w:val="0"/>
        <w:ind w:left="360"/>
        <w:rPr>
          <w:rFonts w:cs="Arial"/>
          <w:b/>
          <w:bCs/>
          <w:i/>
          <w:iCs/>
          <w:snapToGrid/>
          <w:szCs w:val="24"/>
        </w:rPr>
      </w:pPr>
      <w:r w:rsidRPr="00D20A03">
        <w:rPr>
          <w:rFonts w:cs="Arial"/>
          <w:b/>
          <w:bCs/>
          <w:i/>
          <w:iCs/>
          <w:snapToGrid/>
          <w:szCs w:val="24"/>
        </w:rPr>
        <w:t>…</w:t>
      </w:r>
    </w:p>
    <w:p w14:paraId="10A38CD5" w14:textId="0A764A45" w:rsidR="00F82DCE" w:rsidRPr="00D20A03" w:rsidRDefault="00F82DCE" w:rsidP="00A50DA7">
      <w:pPr>
        <w:widowControl/>
        <w:autoSpaceDE w:val="0"/>
        <w:autoSpaceDN w:val="0"/>
        <w:adjustRightInd w:val="0"/>
        <w:ind w:left="360"/>
        <w:rPr>
          <w:rFonts w:cs="Arial"/>
          <w:i/>
          <w:iCs/>
          <w:snapToGrid/>
          <w:szCs w:val="24"/>
          <w:u w:val="single"/>
        </w:rPr>
      </w:pPr>
      <w:bookmarkStart w:id="35" w:name="_Hlk167211592"/>
      <w:r w:rsidRPr="00D20A03">
        <w:rPr>
          <w:rFonts w:cs="Arial"/>
          <w:b/>
          <w:bCs/>
          <w:i/>
          <w:iCs/>
          <w:snapToGrid/>
          <w:szCs w:val="24"/>
          <w:u w:val="single"/>
        </w:rPr>
        <w:t>304A.3.5.</w:t>
      </w:r>
      <w:r w:rsidR="008905B2" w:rsidRPr="00D20A03">
        <w:rPr>
          <w:rFonts w:cs="Arial"/>
          <w:b/>
          <w:bCs/>
          <w:i/>
          <w:iCs/>
          <w:snapToGrid/>
          <w:szCs w:val="24"/>
          <w:u w:val="single"/>
        </w:rPr>
        <w:t>4</w:t>
      </w:r>
      <w:bookmarkEnd w:id="35"/>
      <w:r w:rsidR="00740852" w:rsidRPr="00D20A03">
        <w:rPr>
          <w:rFonts w:cs="Arial"/>
          <w:b/>
          <w:bCs/>
          <w:i/>
          <w:iCs/>
          <w:snapToGrid/>
          <w:szCs w:val="24"/>
          <w:u w:val="single"/>
        </w:rPr>
        <w:t xml:space="preserve"> </w:t>
      </w:r>
      <w:r w:rsidRPr="00D20A03">
        <w:rPr>
          <w:rFonts w:cs="Arial"/>
          <w:b/>
          <w:bCs/>
          <w:i/>
          <w:iCs/>
          <w:snapToGrid/>
          <w:szCs w:val="24"/>
          <w:u w:val="single"/>
        </w:rPr>
        <w:t>ASCE 41</w:t>
      </w:r>
      <w:r w:rsidR="00AD5796" w:rsidRPr="00D20A03">
        <w:rPr>
          <w:rFonts w:cs="Arial"/>
          <w:b/>
          <w:bCs/>
          <w:i/>
          <w:iCs/>
          <w:snapToGrid/>
          <w:szCs w:val="24"/>
          <w:u w:val="single"/>
        </w:rPr>
        <w:t>-13</w:t>
      </w:r>
      <w:r w:rsidRPr="00D20A03">
        <w:rPr>
          <w:rFonts w:cs="Arial"/>
          <w:b/>
          <w:bCs/>
          <w:i/>
          <w:iCs/>
          <w:snapToGrid/>
          <w:szCs w:val="24"/>
          <w:u w:val="single"/>
        </w:rPr>
        <w:t xml:space="preserve"> Section 7.2.8.1. </w:t>
      </w:r>
      <w:r w:rsidRPr="00D20A03">
        <w:rPr>
          <w:rFonts w:cs="Arial"/>
          <w:i/>
          <w:iCs/>
          <w:snapToGrid/>
          <w:szCs w:val="24"/>
          <w:u w:val="single"/>
        </w:rPr>
        <w:t>Modify ASCE 41</w:t>
      </w:r>
      <w:r w:rsidR="00AD5796" w:rsidRPr="00D20A03">
        <w:rPr>
          <w:rFonts w:cs="Arial"/>
          <w:i/>
          <w:iCs/>
          <w:snapToGrid/>
          <w:szCs w:val="24"/>
          <w:u w:val="single"/>
        </w:rPr>
        <w:t>-13</w:t>
      </w:r>
      <w:r w:rsidRPr="00D20A03">
        <w:rPr>
          <w:rFonts w:cs="Arial"/>
          <w:i/>
          <w:iCs/>
          <w:snapToGrid/>
          <w:szCs w:val="24"/>
          <w:u w:val="single"/>
        </w:rPr>
        <w:t xml:space="preserve"> Section 7.2.8.1 with the following:</w:t>
      </w:r>
    </w:p>
    <w:p w14:paraId="6D5E936E" w14:textId="4C545BCF" w:rsidR="00F82DCE" w:rsidRPr="00D20A03" w:rsidRDefault="00F82DCE" w:rsidP="00B71C6A">
      <w:pPr>
        <w:widowControl/>
        <w:autoSpaceDE w:val="0"/>
        <w:autoSpaceDN w:val="0"/>
        <w:adjustRightInd w:val="0"/>
        <w:ind w:left="720"/>
        <w:rPr>
          <w:rFonts w:cs="Arial"/>
          <w:b/>
          <w:bCs/>
          <w:i/>
          <w:iCs/>
          <w:snapToGrid/>
          <w:szCs w:val="24"/>
          <w:u w:val="single"/>
        </w:rPr>
      </w:pPr>
      <w:r w:rsidRPr="00D20A03">
        <w:rPr>
          <w:i/>
          <w:iCs/>
          <w:u w:val="single"/>
        </w:rPr>
        <w:t>For the evaluation of one-story light-framed walls with or without hold-downs, ASCE 41-13 equation 7-6 is permitted to be used. If equation 7-6 is satisfied, no further evaluation or retrofit of the existing hold-down, if any, is required. If equation 7-6 is not satisfied, hold-down shall be provided or retrofitted using ASCE 41-13 equations 7-36 and 7-37.  Equation 7-6 shall not be used to limit forces to other elements</w:t>
      </w:r>
      <w:r w:rsidR="00596FE1" w:rsidRPr="00D20A03">
        <w:rPr>
          <w:i/>
          <w:iCs/>
          <w:u w:val="single"/>
        </w:rPr>
        <w:t xml:space="preserve"> along the load path to the subject</w:t>
      </w:r>
      <w:r w:rsidR="00596FE1" w:rsidRPr="00906648">
        <w:rPr>
          <w:i/>
          <w:iCs/>
          <w:u w:val="single"/>
        </w:rPr>
        <w:t xml:space="preserve"> lig</w:t>
      </w:r>
      <w:r w:rsidR="00596FE1" w:rsidRPr="007B75C9">
        <w:rPr>
          <w:i/>
          <w:iCs/>
          <w:u w:val="single"/>
        </w:rPr>
        <w:t>ht-frame wall.</w:t>
      </w:r>
      <w:r w:rsidRPr="00D20A03">
        <w:rPr>
          <w:i/>
          <w:iCs/>
          <w:u w:val="single"/>
        </w:rPr>
        <w:t xml:space="preserve"> Other elements, such as the diaphragm, collector, shear wall, sill bolts, </w:t>
      </w:r>
      <w:r w:rsidR="006A1516" w:rsidRPr="00D20A03">
        <w:rPr>
          <w:i/>
          <w:iCs/>
          <w:u w:val="single"/>
        </w:rPr>
        <w:t xml:space="preserve">cripple wall, </w:t>
      </w:r>
      <w:r w:rsidRPr="00D20A03">
        <w:rPr>
          <w:i/>
          <w:iCs/>
          <w:u w:val="single"/>
        </w:rPr>
        <w:t>etc</w:t>
      </w:r>
      <w:r w:rsidR="006A05F3">
        <w:rPr>
          <w:i/>
          <w:iCs/>
          <w:u w:val="single"/>
        </w:rPr>
        <w:t>.</w:t>
      </w:r>
      <w:r w:rsidRPr="00D20A03">
        <w:rPr>
          <w:i/>
          <w:iCs/>
          <w:u w:val="single"/>
        </w:rPr>
        <w:t>, shall be evaluated independently using ASCE 41-13 equations 7-36 and 7-37 with the associated m or J factors listed under Chapter 12. Alternatively, if equation 7-6 is not satisfied and retrofit is not performed, the wall contribution to the lateral resisting system shall be ignored. ​For all other building type conditions, equation 7-6 shall not be used.</w:t>
      </w:r>
    </w:p>
    <w:p w14:paraId="30535E1D" w14:textId="138DB148" w:rsidR="00F82DCE" w:rsidRPr="00D20A03" w:rsidRDefault="00F82DCE" w:rsidP="00B71C6A">
      <w:pPr>
        <w:widowControl/>
        <w:autoSpaceDE w:val="0"/>
        <w:autoSpaceDN w:val="0"/>
        <w:adjustRightInd w:val="0"/>
        <w:rPr>
          <w:rFonts w:cs="Arial"/>
          <w:i/>
          <w:iCs/>
          <w:snapToGrid/>
          <w:szCs w:val="24"/>
        </w:rPr>
      </w:pPr>
      <w:bookmarkStart w:id="36" w:name="_Hlk167211667"/>
      <w:r w:rsidRPr="00D20A03">
        <w:rPr>
          <w:rFonts w:cs="Arial"/>
          <w:b/>
          <w:bCs/>
          <w:i/>
          <w:iCs/>
          <w:snapToGrid/>
          <w:szCs w:val="24"/>
        </w:rPr>
        <w:lastRenderedPageBreak/>
        <w:t>304A.3.5.</w:t>
      </w:r>
      <w:r w:rsidR="00310B27" w:rsidRPr="00D20A03">
        <w:rPr>
          <w:rFonts w:cs="Arial"/>
          <w:b/>
          <w:bCs/>
          <w:i/>
          <w:iCs/>
          <w:snapToGrid/>
          <w:szCs w:val="24"/>
          <w:u w:val="single"/>
        </w:rPr>
        <w:t>5</w:t>
      </w:r>
      <w:r w:rsidRPr="00D20A03">
        <w:rPr>
          <w:rFonts w:cs="Arial"/>
          <w:b/>
          <w:bCs/>
          <w:i/>
          <w:iCs/>
          <w:strike/>
          <w:snapToGrid/>
          <w:szCs w:val="24"/>
        </w:rPr>
        <w:t>4</w:t>
      </w:r>
      <w:bookmarkEnd w:id="36"/>
      <w:r w:rsidRPr="00D20A03">
        <w:rPr>
          <w:rFonts w:cs="Arial"/>
          <w:b/>
          <w:bCs/>
          <w:i/>
          <w:iCs/>
          <w:snapToGrid/>
          <w:szCs w:val="24"/>
        </w:rPr>
        <w:t xml:space="preserve"> ASCE 41</w:t>
      </w:r>
      <w:r w:rsidR="00AD5796" w:rsidRPr="00D20A03">
        <w:rPr>
          <w:rFonts w:cs="Arial"/>
          <w:b/>
          <w:bCs/>
          <w:i/>
          <w:iCs/>
          <w:snapToGrid/>
          <w:szCs w:val="24"/>
          <w:u w:val="single"/>
        </w:rPr>
        <w:t>-13</w:t>
      </w:r>
      <w:r w:rsidRPr="00D20A03">
        <w:rPr>
          <w:rFonts w:cs="Arial"/>
          <w:b/>
          <w:bCs/>
          <w:i/>
          <w:iCs/>
          <w:snapToGrid/>
          <w:szCs w:val="24"/>
        </w:rPr>
        <w:t xml:space="preserve"> Section 7.3.2.1. </w:t>
      </w:r>
      <w:r w:rsidRPr="00D20A03">
        <w:rPr>
          <w:rFonts w:cs="Arial"/>
          <w:i/>
          <w:iCs/>
          <w:snapToGrid/>
          <w:szCs w:val="24"/>
        </w:rPr>
        <w:t>Modify ASCE 41</w:t>
      </w:r>
      <w:r w:rsidR="00D76A13" w:rsidRPr="00D20A03">
        <w:rPr>
          <w:rFonts w:cs="Arial"/>
          <w:i/>
          <w:iCs/>
          <w:snapToGrid/>
          <w:szCs w:val="24"/>
          <w:u w:val="single"/>
        </w:rPr>
        <w:t>-13</w:t>
      </w:r>
      <w:r w:rsidRPr="00D20A03">
        <w:rPr>
          <w:rFonts w:cs="Arial"/>
          <w:i/>
          <w:iCs/>
          <w:snapToGrid/>
          <w:szCs w:val="24"/>
        </w:rPr>
        <w:t xml:space="preserve"> Section 7.3.2.1 with the following:</w:t>
      </w:r>
    </w:p>
    <w:p w14:paraId="094E3C21" w14:textId="4B64D4B8" w:rsidR="00F82DCE" w:rsidRPr="0060463E" w:rsidRDefault="0060463E" w:rsidP="0060463E">
      <w:pPr>
        <w:widowControl/>
        <w:autoSpaceDE w:val="0"/>
        <w:autoSpaceDN w:val="0"/>
        <w:adjustRightInd w:val="0"/>
        <w:rPr>
          <w:rFonts w:cs="Arial"/>
          <w:i/>
          <w:iCs/>
          <w:snapToGrid/>
          <w:szCs w:val="24"/>
        </w:rPr>
      </w:pPr>
      <w:r w:rsidRPr="0060463E">
        <w:rPr>
          <w:rFonts w:cs="Arial"/>
          <w:i/>
          <w:iCs/>
          <w:snapToGrid/>
          <w:szCs w:val="24"/>
        </w:rPr>
        <w:t>..</w:t>
      </w:r>
      <w:r w:rsidR="00F82DCE" w:rsidRPr="0060463E">
        <w:rPr>
          <w:rFonts w:cs="Arial"/>
          <w:i/>
          <w:iCs/>
          <w:snapToGrid/>
          <w:szCs w:val="24"/>
        </w:rPr>
        <w:t>.</w:t>
      </w:r>
    </w:p>
    <w:p w14:paraId="62E3F2F8" w14:textId="4BA1A1FE" w:rsidR="009C16EC" w:rsidRPr="00D20A03" w:rsidRDefault="009C16EC" w:rsidP="00B71C6A">
      <w:pPr>
        <w:widowControl/>
        <w:autoSpaceDE w:val="0"/>
        <w:autoSpaceDN w:val="0"/>
        <w:adjustRightInd w:val="0"/>
        <w:rPr>
          <w:rFonts w:cs="Arial"/>
          <w:i/>
          <w:iCs/>
          <w:snapToGrid/>
          <w:szCs w:val="24"/>
        </w:rPr>
      </w:pPr>
      <w:r w:rsidRPr="00D20A03">
        <w:rPr>
          <w:rFonts w:cs="Arial"/>
          <w:b/>
          <w:bCs/>
          <w:i/>
          <w:iCs/>
          <w:snapToGrid/>
          <w:szCs w:val="24"/>
        </w:rPr>
        <w:t>304A.3.5.</w:t>
      </w:r>
      <w:r w:rsidR="002A2425" w:rsidRPr="00D20A03">
        <w:rPr>
          <w:rFonts w:cs="Arial"/>
          <w:b/>
          <w:bCs/>
          <w:i/>
          <w:iCs/>
          <w:snapToGrid/>
          <w:szCs w:val="24"/>
          <w:u w:val="single"/>
        </w:rPr>
        <w:t>6</w:t>
      </w:r>
      <w:r w:rsidRPr="00D20A03">
        <w:rPr>
          <w:rFonts w:cs="Arial"/>
          <w:b/>
          <w:bCs/>
          <w:i/>
          <w:iCs/>
          <w:strike/>
          <w:snapToGrid/>
          <w:szCs w:val="24"/>
        </w:rPr>
        <w:t>5</w:t>
      </w:r>
      <w:r w:rsidRPr="00D20A03">
        <w:rPr>
          <w:rFonts w:cs="Arial"/>
          <w:b/>
          <w:bCs/>
          <w:i/>
          <w:iCs/>
          <w:snapToGrid/>
          <w:szCs w:val="24"/>
        </w:rPr>
        <w:t xml:space="preserve"> ASCE 41</w:t>
      </w:r>
      <w:r w:rsidR="00086351" w:rsidRPr="00D20A03">
        <w:rPr>
          <w:rFonts w:cs="Arial"/>
          <w:b/>
          <w:bCs/>
          <w:i/>
          <w:iCs/>
          <w:snapToGrid/>
          <w:szCs w:val="24"/>
          <w:u w:val="single"/>
        </w:rPr>
        <w:t>-13</w:t>
      </w:r>
      <w:r w:rsidRPr="00D20A03">
        <w:rPr>
          <w:rFonts w:cs="Arial"/>
          <w:b/>
          <w:bCs/>
          <w:i/>
          <w:iCs/>
          <w:snapToGrid/>
          <w:szCs w:val="24"/>
        </w:rPr>
        <w:t xml:space="preserve"> Section 7.5.1. </w:t>
      </w:r>
      <w:r w:rsidRPr="00D20A03">
        <w:rPr>
          <w:rFonts w:cs="Arial"/>
          <w:i/>
          <w:iCs/>
          <w:snapToGrid/>
          <w:szCs w:val="24"/>
        </w:rPr>
        <w:t>Modify ASCE 41</w:t>
      </w:r>
      <w:r w:rsidR="00FF72F1" w:rsidRPr="00D20A03">
        <w:rPr>
          <w:rFonts w:cs="Arial"/>
          <w:i/>
          <w:iCs/>
          <w:snapToGrid/>
          <w:szCs w:val="24"/>
          <w:u w:val="single"/>
        </w:rPr>
        <w:t>-13</w:t>
      </w:r>
      <w:r w:rsidR="005E0788" w:rsidRPr="00D20A03">
        <w:rPr>
          <w:rFonts w:cs="Arial"/>
          <w:i/>
          <w:iCs/>
          <w:snapToGrid/>
          <w:szCs w:val="24"/>
        </w:rPr>
        <w:t xml:space="preserve"> </w:t>
      </w:r>
      <w:r w:rsidRPr="00D20A03">
        <w:rPr>
          <w:rFonts w:cs="Arial"/>
          <w:i/>
          <w:iCs/>
          <w:snapToGrid/>
          <w:szCs w:val="24"/>
        </w:rPr>
        <w:t>Section 7.5.1 with the following</w:t>
      </w:r>
    </w:p>
    <w:p w14:paraId="59731D23" w14:textId="38208915" w:rsidR="004E2855" w:rsidRPr="00D20A03" w:rsidRDefault="0060463E" w:rsidP="00B71C6A">
      <w:pPr>
        <w:widowControl/>
        <w:autoSpaceDE w:val="0"/>
        <w:autoSpaceDN w:val="0"/>
        <w:adjustRightInd w:val="0"/>
        <w:rPr>
          <w:rFonts w:cs="Arial"/>
          <w:i/>
          <w:iCs/>
          <w:snapToGrid/>
          <w:szCs w:val="24"/>
        </w:rPr>
      </w:pPr>
      <w:r>
        <w:rPr>
          <w:rFonts w:cs="Arial"/>
          <w:i/>
          <w:iCs/>
          <w:snapToGrid/>
          <w:szCs w:val="24"/>
        </w:rPr>
        <w:t>…</w:t>
      </w:r>
    </w:p>
    <w:p w14:paraId="5512F1F8" w14:textId="12D0744E" w:rsidR="007B4C82" w:rsidRPr="00D20A03" w:rsidRDefault="00830CC2" w:rsidP="00B71C6A">
      <w:pPr>
        <w:widowControl/>
        <w:autoSpaceDE w:val="0"/>
        <w:autoSpaceDN w:val="0"/>
        <w:adjustRightInd w:val="0"/>
        <w:rPr>
          <w:rFonts w:cs="Arial"/>
          <w:i/>
          <w:iCs/>
          <w:snapToGrid/>
          <w:szCs w:val="24"/>
        </w:rPr>
      </w:pPr>
      <w:r w:rsidRPr="00D20A03">
        <w:rPr>
          <w:rFonts w:cs="Arial"/>
          <w:b/>
          <w:bCs/>
          <w:i/>
          <w:iCs/>
          <w:snapToGrid/>
          <w:szCs w:val="24"/>
        </w:rPr>
        <w:t>304A.3.5.</w:t>
      </w:r>
      <w:r w:rsidR="002A2425" w:rsidRPr="00D20A03">
        <w:rPr>
          <w:rFonts w:cs="Arial"/>
          <w:b/>
          <w:bCs/>
          <w:i/>
          <w:iCs/>
          <w:snapToGrid/>
          <w:szCs w:val="24"/>
          <w:u w:val="single"/>
        </w:rPr>
        <w:t>7</w:t>
      </w:r>
      <w:r w:rsidRPr="00D20A03">
        <w:rPr>
          <w:rFonts w:cs="Arial"/>
          <w:b/>
          <w:bCs/>
          <w:i/>
          <w:iCs/>
          <w:strike/>
          <w:snapToGrid/>
          <w:szCs w:val="24"/>
        </w:rPr>
        <w:t>6</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7.5.1.4. </w:t>
      </w:r>
      <w:r w:rsidRPr="00D20A03">
        <w:rPr>
          <w:rFonts w:cs="Arial"/>
          <w:i/>
          <w:iCs/>
          <w:snapToGrid/>
          <w:szCs w:val="24"/>
        </w:rPr>
        <w:t>Modify ASCE 41</w:t>
      </w:r>
      <w:r w:rsidR="00FF72F1" w:rsidRPr="00D20A03">
        <w:rPr>
          <w:rFonts w:cs="Arial"/>
          <w:i/>
          <w:iCs/>
          <w:snapToGrid/>
          <w:szCs w:val="24"/>
          <w:u w:val="single"/>
        </w:rPr>
        <w:t>-13</w:t>
      </w:r>
      <w:r w:rsidR="00694786" w:rsidRPr="00D20A03">
        <w:rPr>
          <w:rFonts w:cs="Arial"/>
          <w:i/>
          <w:iCs/>
          <w:snapToGrid/>
          <w:szCs w:val="24"/>
        </w:rPr>
        <w:t xml:space="preserve"> </w:t>
      </w:r>
      <w:r w:rsidRPr="00D20A03">
        <w:rPr>
          <w:rFonts w:cs="Arial"/>
          <w:i/>
          <w:iCs/>
          <w:snapToGrid/>
          <w:szCs w:val="24"/>
        </w:rPr>
        <w:t>Section 7.5.1.4 by the following:</w:t>
      </w:r>
    </w:p>
    <w:p w14:paraId="5DC251FC"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6387EBAF" w14:textId="615CEFB3" w:rsidR="005E0788" w:rsidRPr="00D20A03" w:rsidRDefault="004476E2"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8</w:t>
      </w:r>
      <w:r w:rsidRPr="00D20A03">
        <w:rPr>
          <w:rFonts w:cs="Arial"/>
          <w:b/>
          <w:bCs/>
          <w:i/>
          <w:iCs/>
          <w:strike/>
          <w:snapToGrid/>
          <w:szCs w:val="24"/>
        </w:rPr>
        <w:t>7</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8.4. </w:t>
      </w:r>
      <w:r w:rsidRPr="00D20A03">
        <w:rPr>
          <w:rFonts w:cs="Arial"/>
          <w:i/>
          <w:iCs/>
          <w:snapToGrid/>
          <w:szCs w:val="24"/>
        </w:rPr>
        <w:t>Modify ASCE 41</w:t>
      </w:r>
      <w:r w:rsidR="00FF72F1" w:rsidRPr="00D20A03">
        <w:rPr>
          <w:rFonts w:cs="Arial"/>
          <w:i/>
          <w:iCs/>
          <w:snapToGrid/>
          <w:szCs w:val="24"/>
          <w:u w:val="single"/>
        </w:rPr>
        <w:t>-13</w:t>
      </w:r>
      <w:r w:rsidR="00694786" w:rsidRPr="00D20A03">
        <w:rPr>
          <w:rFonts w:cs="Arial"/>
          <w:i/>
          <w:iCs/>
          <w:snapToGrid/>
          <w:szCs w:val="24"/>
        </w:rPr>
        <w:t xml:space="preserve"> </w:t>
      </w:r>
      <w:r w:rsidRPr="00D20A03">
        <w:rPr>
          <w:rFonts w:cs="Arial"/>
          <w:i/>
          <w:iCs/>
          <w:snapToGrid/>
          <w:szCs w:val="24"/>
        </w:rPr>
        <w:t>Section 8.4 with the following:</w:t>
      </w:r>
    </w:p>
    <w:p w14:paraId="483C7437"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717F006C" w14:textId="456492E6" w:rsidR="009D76F1" w:rsidRPr="00D20A03" w:rsidRDefault="009D76F1"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9</w:t>
      </w:r>
      <w:r w:rsidRPr="00D20A03">
        <w:rPr>
          <w:rFonts w:cs="Arial"/>
          <w:b/>
          <w:bCs/>
          <w:i/>
          <w:iCs/>
          <w:strike/>
          <w:snapToGrid/>
          <w:szCs w:val="24"/>
        </w:rPr>
        <w:t>8</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8.4.1.1. </w:t>
      </w:r>
      <w:r w:rsidRPr="00D20A03">
        <w:rPr>
          <w:rFonts w:cs="Arial"/>
          <w:i/>
          <w:iCs/>
          <w:snapToGrid/>
          <w:szCs w:val="24"/>
        </w:rPr>
        <w:t>Replace ASCE 41</w:t>
      </w:r>
      <w:r w:rsidR="00FF72F1"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8.4.1.1 as follows:</w:t>
      </w:r>
    </w:p>
    <w:p w14:paraId="29490EC9" w14:textId="0FBF1E71" w:rsidR="009D76F1" w:rsidRPr="00944C56" w:rsidRDefault="00944C56" w:rsidP="00B71C6A">
      <w:pPr>
        <w:widowControl/>
        <w:autoSpaceDE w:val="0"/>
        <w:autoSpaceDN w:val="0"/>
        <w:adjustRightInd w:val="0"/>
        <w:rPr>
          <w:rFonts w:cs="Arial"/>
          <w:i/>
          <w:iCs/>
          <w:snapToGrid/>
          <w:szCs w:val="24"/>
        </w:rPr>
      </w:pPr>
      <w:r w:rsidRPr="00944C56">
        <w:rPr>
          <w:rFonts w:cs="Arial"/>
          <w:i/>
          <w:iCs/>
          <w:snapToGrid/>
          <w:szCs w:val="24"/>
        </w:rPr>
        <w:t>...</w:t>
      </w:r>
    </w:p>
    <w:p w14:paraId="3928E6EB" w14:textId="2AA2E869" w:rsidR="00830CC2" w:rsidRPr="00D20A03" w:rsidRDefault="009D76F1" w:rsidP="00B71C6A">
      <w:pPr>
        <w:widowControl/>
        <w:autoSpaceDE w:val="0"/>
        <w:autoSpaceDN w:val="0"/>
        <w:adjustRightInd w:val="0"/>
        <w:rPr>
          <w:rFonts w:cs="Arial"/>
          <w:b/>
          <w:bCs/>
          <w:i/>
          <w:iCs/>
          <w:snapToGrid/>
          <w:szCs w:val="24"/>
        </w:rPr>
      </w:pPr>
      <w:r w:rsidRPr="00D20A03">
        <w:rPr>
          <w:rFonts w:cs="Arial"/>
          <w:b/>
          <w:bCs/>
          <w:i/>
          <w:iCs/>
          <w:snapToGrid/>
          <w:szCs w:val="24"/>
        </w:rPr>
        <w:t>304A.3.5.</w:t>
      </w:r>
      <w:r w:rsidR="00F51E93" w:rsidRPr="00D20A03">
        <w:rPr>
          <w:rFonts w:cs="Arial"/>
          <w:b/>
          <w:bCs/>
          <w:i/>
          <w:iCs/>
          <w:snapToGrid/>
          <w:szCs w:val="24"/>
          <w:u w:val="single"/>
        </w:rPr>
        <w:t>10</w:t>
      </w:r>
      <w:r w:rsidRPr="00D20A03">
        <w:rPr>
          <w:rFonts w:cs="Arial"/>
          <w:b/>
          <w:bCs/>
          <w:i/>
          <w:iCs/>
          <w:strike/>
          <w:snapToGrid/>
          <w:szCs w:val="24"/>
        </w:rPr>
        <w:t>9</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8.4.2.3.2.1 Modify ASCE</w:t>
      </w:r>
      <w:r w:rsidR="00EF199C" w:rsidRPr="00D20A03">
        <w:rPr>
          <w:rFonts w:cs="Arial"/>
          <w:b/>
          <w:bCs/>
          <w:i/>
          <w:iCs/>
          <w:snapToGrid/>
          <w:szCs w:val="24"/>
        </w:rPr>
        <w:t xml:space="preserve"> </w:t>
      </w:r>
      <w:r w:rsidRPr="00D20A03">
        <w:rPr>
          <w:rFonts w:cs="Arial"/>
          <w:b/>
          <w:bCs/>
          <w:i/>
          <w:iCs/>
          <w:snapToGrid/>
          <w:szCs w:val="24"/>
        </w:rPr>
        <w:t>41</w:t>
      </w:r>
      <w:r w:rsidR="00FF72F1" w:rsidRPr="00D445E7">
        <w:rPr>
          <w:rFonts w:cs="Arial"/>
          <w:b/>
          <w:bCs/>
          <w:i/>
          <w:iCs/>
          <w:snapToGrid/>
          <w:szCs w:val="24"/>
          <w:u w:val="single"/>
        </w:rPr>
        <w:t>-13</w:t>
      </w:r>
      <w:r w:rsidRPr="00D445E7">
        <w:rPr>
          <w:rFonts w:cs="Arial"/>
          <w:b/>
          <w:bCs/>
          <w:i/>
          <w:iCs/>
          <w:snapToGrid/>
          <w:szCs w:val="24"/>
        </w:rPr>
        <w:t xml:space="preserve"> </w:t>
      </w:r>
      <w:r w:rsidRPr="00D20A03">
        <w:rPr>
          <w:rFonts w:cs="Arial"/>
          <w:b/>
          <w:bCs/>
          <w:i/>
          <w:iCs/>
          <w:snapToGrid/>
          <w:szCs w:val="24"/>
        </w:rPr>
        <w:t>Sections 8.4.2.3.2.1 and 8.4.2.3.2.2 as follows:</w:t>
      </w:r>
    </w:p>
    <w:p w14:paraId="2EB40ED9"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53EA079D" w14:textId="0528B4AB" w:rsidR="004476E2" w:rsidRPr="00D20A03" w:rsidRDefault="006012DA"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11</w:t>
      </w:r>
      <w:r w:rsidRPr="00D20A03">
        <w:rPr>
          <w:rFonts w:cs="Arial"/>
          <w:b/>
          <w:bCs/>
          <w:i/>
          <w:iCs/>
          <w:strike/>
          <w:snapToGrid/>
          <w:szCs w:val="24"/>
        </w:rPr>
        <w:t>10</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8.5.1. </w:t>
      </w:r>
      <w:r w:rsidRPr="00D20A03">
        <w:rPr>
          <w:rFonts w:cs="Arial"/>
          <w:i/>
          <w:iCs/>
          <w:snapToGrid/>
          <w:szCs w:val="24"/>
        </w:rPr>
        <w:t>Modify ASCE 41</w:t>
      </w:r>
      <w:r w:rsidR="00FF72F1"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8.5.1 with the following:</w:t>
      </w:r>
    </w:p>
    <w:p w14:paraId="0EF3C2F5" w14:textId="71F1CB98" w:rsidR="009D76F1" w:rsidRPr="00D20A03" w:rsidRDefault="00944C56" w:rsidP="00B71C6A">
      <w:pPr>
        <w:widowControl/>
        <w:autoSpaceDE w:val="0"/>
        <w:autoSpaceDN w:val="0"/>
        <w:adjustRightInd w:val="0"/>
        <w:rPr>
          <w:rFonts w:cs="Arial"/>
          <w:i/>
          <w:iCs/>
          <w:snapToGrid/>
          <w:szCs w:val="24"/>
        </w:rPr>
      </w:pPr>
      <w:r>
        <w:rPr>
          <w:rFonts w:cs="Arial"/>
          <w:i/>
          <w:iCs/>
          <w:snapToGrid/>
          <w:szCs w:val="24"/>
        </w:rPr>
        <w:t>…</w:t>
      </w:r>
    </w:p>
    <w:p w14:paraId="7F2677DC" w14:textId="07BF98DA" w:rsidR="009D76F1" w:rsidRPr="00D20A03" w:rsidRDefault="00350793"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12</w:t>
      </w:r>
      <w:r w:rsidRPr="00D20A03">
        <w:rPr>
          <w:rFonts w:cs="Arial"/>
          <w:b/>
          <w:bCs/>
          <w:i/>
          <w:iCs/>
          <w:strike/>
          <w:snapToGrid/>
          <w:szCs w:val="24"/>
        </w:rPr>
        <w:t>11</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8.6. </w:t>
      </w:r>
      <w:r w:rsidRPr="00D20A03">
        <w:rPr>
          <w:rFonts w:cs="Arial"/>
          <w:i/>
          <w:iCs/>
          <w:snapToGrid/>
          <w:szCs w:val="24"/>
        </w:rPr>
        <w:t>Modify ASCE 41</w:t>
      </w:r>
      <w:r w:rsidR="00D74A63"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8.6 with the following:</w:t>
      </w:r>
    </w:p>
    <w:p w14:paraId="075290EF"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0668FBDB" w14:textId="607C7FB0" w:rsidR="00350793" w:rsidRPr="00D20A03" w:rsidRDefault="00B56D59"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13</w:t>
      </w:r>
      <w:r w:rsidRPr="00D20A03">
        <w:rPr>
          <w:rFonts w:cs="Arial"/>
          <w:b/>
          <w:bCs/>
          <w:i/>
          <w:iCs/>
          <w:strike/>
          <w:snapToGrid/>
          <w:szCs w:val="24"/>
        </w:rPr>
        <w:t>12</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Section 10.7.1.1. </w:t>
      </w:r>
      <w:r w:rsidRPr="00D20A03">
        <w:rPr>
          <w:rFonts w:cs="Arial"/>
          <w:i/>
          <w:iCs/>
          <w:snapToGrid/>
          <w:szCs w:val="24"/>
        </w:rPr>
        <w:t>Modify ASCE</w:t>
      </w:r>
      <w:r w:rsidR="00EF199C" w:rsidRPr="00D20A03">
        <w:rPr>
          <w:rFonts w:cs="Arial"/>
          <w:i/>
          <w:iCs/>
          <w:snapToGrid/>
          <w:szCs w:val="24"/>
        </w:rPr>
        <w:t xml:space="preserve"> </w:t>
      </w:r>
      <w:r w:rsidRPr="00D20A03">
        <w:rPr>
          <w:rFonts w:cs="Arial"/>
          <w:i/>
          <w:iCs/>
          <w:snapToGrid/>
          <w:szCs w:val="24"/>
        </w:rPr>
        <w:t>41</w:t>
      </w:r>
      <w:r w:rsidR="00FF72F1" w:rsidRPr="00D20A03">
        <w:rPr>
          <w:rFonts w:cs="Arial"/>
          <w:i/>
          <w:iCs/>
          <w:snapToGrid/>
          <w:szCs w:val="24"/>
          <w:u w:val="single"/>
        </w:rPr>
        <w:t>-13</w:t>
      </w:r>
      <w:r w:rsidRPr="00D20A03">
        <w:rPr>
          <w:rFonts w:cs="Arial"/>
          <w:i/>
          <w:iCs/>
          <w:snapToGrid/>
          <w:szCs w:val="24"/>
        </w:rPr>
        <w:t xml:space="preserve"> Section 10.7.1.1 with the following:</w:t>
      </w:r>
    </w:p>
    <w:p w14:paraId="7B3D898F"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1398D298" w14:textId="56D3C5BC" w:rsidR="0013242C" w:rsidRPr="00D20A03" w:rsidRDefault="0013242C" w:rsidP="00B71C6A">
      <w:pPr>
        <w:widowControl/>
        <w:autoSpaceDE w:val="0"/>
        <w:autoSpaceDN w:val="0"/>
        <w:adjustRightInd w:val="0"/>
        <w:rPr>
          <w:rFonts w:cs="Arial"/>
          <w:i/>
          <w:iCs/>
          <w:snapToGrid/>
          <w:szCs w:val="24"/>
        </w:rPr>
      </w:pPr>
      <w:r w:rsidRPr="00D20A03">
        <w:rPr>
          <w:rFonts w:cs="Arial"/>
          <w:b/>
          <w:bCs/>
          <w:i/>
          <w:iCs/>
          <w:snapToGrid/>
          <w:szCs w:val="24"/>
        </w:rPr>
        <w:t>304A.3.5.</w:t>
      </w:r>
      <w:r w:rsidR="002B620F" w:rsidRPr="00D20A03">
        <w:rPr>
          <w:rFonts w:cs="Arial"/>
          <w:b/>
          <w:bCs/>
          <w:i/>
          <w:iCs/>
          <w:snapToGrid/>
          <w:szCs w:val="24"/>
          <w:u w:val="single"/>
        </w:rPr>
        <w:t>14</w:t>
      </w:r>
      <w:r w:rsidR="002B620F" w:rsidRPr="00D20A03">
        <w:rPr>
          <w:rFonts w:cs="Arial"/>
          <w:b/>
          <w:bCs/>
          <w:i/>
          <w:iCs/>
          <w:strike/>
          <w:snapToGrid/>
          <w:szCs w:val="24"/>
        </w:rPr>
        <w:t>1</w:t>
      </w:r>
      <w:r w:rsidRPr="00D20A03">
        <w:rPr>
          <w:rFonts w:cs="Arial"/>
          <w:b/>
          <w:bCs/>
          <w:i/>
          <w:iCs/>
          <w:strike/>
          <w:snapToGrid/>
          <w:szCs w:val="24"/>
        </w:rPr>
        <w:t>3</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Section 10.12.3 </w:t>
      </w:r>
      <w:r w:rsidRPr="00D20A03">
        <w:rPr>
          <w:rFonts w:cs="Arial"/>
          <w:i/>
          <w:iCs/>
          <w:snapToGrid/>
          <w:szCs w:val="24"/>
        </w:rPr>
        <w:t>Modify ASCE</w:t>
      </w:r>
      <w:r w:rsidR="00EF199C" w:rsidRPr="00D20A03">
        <w:rPr>
          <w:rFonts w:cs="Arial"/>
          <w:i/>
          <w:iCs/>
          <w:snapToGrid/>
          <w:szCs w:val="24"/>
        </w:rPr>
        <w:t xml:space="preserve"> </w:t>
      </w:r>
      <w:r w:rsidRPr="00D20A03">
        <w:rPr>
          <w:rFonts w:cs="Arial"/>
          <w:i/>
          <w:iCs/>
          <w:snapToGrid/>
          <w:szCs w:val="24"/>
        </w:rPr>
        <w:t>41</w:t>
      </w:r>
      <w:r w:rsidR="00FF72F1" w:rsidRPr="00D20A03">
        <w:rPr>
          <w:rFonts w:cs="Arial"/>
          <w:i/>
          <w:iCs/>
          <w:snapToGrid/>
          <w:szCs w:val="24"/>
          <w:u w:val="single"/>
        </w:rPr>
        <w:t>-13</w:t>
      </w:r>
      <w:r w:rsidRPr="00D20A03">
        <w:rPr>
          <w:rFonts w:cs="Arial"/>
          <w:i/>
          <w:iCs/>
          <w:snapToGrid/>
          <w:szCs w:val="24"/>
        </w:rPr>
        <w:t xml:space="preserve"> Section 10.12.3 as follows:</w:t>
      </w:r>
    </w:p>
    <w:p w14:paraId="663A2572" w14:textId="3C073ED6" w:rsidR="0013242C" w:rsidRPr="00D20A03" w:rsidRDefault="0013242C" w:rsidP="00B71C6A">
      <w:pPr>
        <w:widowControl/>
        <w:autoSpaceDE w:val="0"/>
        <w:autoSpaceDN w:val="0"/>
        <w:adjustRightInd w:val="0"/>
        <w:rPr>
          <w:rFonts w:cs="Arial"/>
          <w:i/>
          <w:iCs/>
          <w:snapToGrid/>
          <w:szCs w:val="24"/>
        </w:rPr>
      </w:pPr>
      <w:r w:rsidRPr="00D20A03">
        <w:rPr>
          <w:rFonts w:cs="Arial"/>
          <w:i/>
          <w:iCs/>
          <w:snapToGrid/>
          <w:szCs w:val="24"/>
        </w:rPr>
        <w:t>,,,</w:t>
      </w:r>
    </w:p>
    <w:p w14:paraId="35622D04" w14:textId="0FC1E952" w:rsidR="0013242C" w:rsidRPr="00D20A03" w:rsidRDefault="0013242C" w:rsidP="00B71C6A">
      <w:pPr>
        <w:widowControl/>
        <w:autoSpaceDE w:val="0"/>
        <w:autoSpaceDN w:val="0"/>
        <w:adjustRightInd w:val="0"/>
        <w:rPr>
          <w:rFonts w:cs="Arial"/>
          <w:i/>
          <w:iCs/>
          <w:snapToGrid/>
          <w:szCs w:val="24"/>
        </w:rPr>
      </w:pPr>
      <w:r w:rsidRPr="00D20A03">
        <w:rPr>
          <w:rFonts w:cs="Arial"/>
          <w:b/>
          <w:bCs/>
          <w:i/>
          <w:iCs/>
          <w:snapToGrid/>
          <w:szCs w:val="24"/>
        </w:rPr>
        <w:t>304A.3.5.</w:t>
      </w:r>
      <w:r w:rsidR="002B620F" w:rsidRPr="00D20A03">
        <w:rPr>
          <w:rFonts w:cs="Arial"/>
          <w:b/>
          <w:bCs/>
          <w:i/>
          <w:iCs/>
          <w:snapToGrid/>
          <w:szCs w:val="24"/>
          <w:u w:val="single"/>
        </w:rPr>
        <w:t>15</w:t>
      </w:r>
      <w:r w:rsidRPr="00D20A03">
        <w:rPr>
          <w:rFonts w:cs="Arial"/>
          <w:b/>
          <w:bCs/>
          <w:i/>
          <w:iCs/>
          <w:strike/>
          <w:snapToGrid/>
          <w:szCs w:val="24"/>
        </w:rPr>
        <w:t>14</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Section 11.1. </w:t>
      </w:r>
      <w:r w:rsidRPr="00D20A03">
        <w:rPr>
          <w:rFonts w:cs="Arial"/>
          <w:i/>
          <w:iCs/>
          <w:snapToGrid/>
          <w:szCs w:val="24"/>
        </w:rPr>
        <w:t>Modify ASCE 41</w:t>
      </w:r>
      <w:r w:rsidR="00FF72F1"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11.1 by the following:</w:t>
      </w:r>
    </w:p>
    <w:p w14:paraId="26C9C918"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79942785" w14:textId="098A8A88" w:rsidR="0013242C" w:rsidRPr="00D20A03" w:rsidRDefault="0013242C" w:rsidP="00B71C6A">
      <w:pPr>
        <w:widowControl/>
        <w:autoSpaceDE w:val="0"/>
        <w:autoSpaceDN w:val="0"/>
        <w:adjustRightInd w:val="0"/>
        <w:rPr>
          <w:rFonts w:cs="Arial"/>
          <w:i/>
          <w:iCs/>
          <w:snapToGrid/>
          <w:szCs w:val="24"/>
        </w:rPr>
      </w:pPr>
      <w:r w:rsidRPr="00D20A03">
        <w:rPr>
          <w:rFonts w:cs="Arial"/>
          <w:b/>
          <w:bCs/>
          <w:i/>
          <w:iCs/>
          <w:snapToGrid/>
          <w:szCs w:val="24"/>
        </w:rPr>
        <w:t>304A.3.5.</w:t>
      </w:r>
      <w:r w:rsidR="002B620F" w:rsidRPr="00D20A03">
        <w:rPr>
          <w:rFonts w:cs="Arial"/>
          <w:b/>
          <w:bCs/>
          <w:i/>
          <w:iCs/>
          <w:snapToGrid/>
          <w:szCs w:val="24"/>
          <w:u w:val="single"/>
        </w:rPr>
        <w:t>16</w:t>
      </w:r>
      <w:r w:rsidRPr="00D20A03">
        <w:rPr>
          <w:rFonts w:cs="Arial"/>
          <w:b/>
          <w:bCs/>
          <w:i/>
          <w:iCs/>
          <w:strike/>
          <w:snapToGrid/>
          <w:szCs w:val="24"/>
        </w:rPr>
        <w:t>15</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Section 14.1. </w:t>
      </w:r>
      <w:r w:rsidRPr="00D20A03">
        <w:rPr>
          <w:rFonts w:cs="Arial"/>
          <w:i/>
          <w:iCs/>
          <w:snapToGrid/>
          <w:szCs w:val="24"/>
        </w:rPr>
        <w:t>Modify ASCE 41</w:t>
      </w:r>
      <w:r w:rsidR="00D37B0D" w:rsidRPr="00D20A03">
        <w:rPr>
          <w:rFonts w:cs="Arial"/>
          <w:i/>
          <w:iCs/>
          <w:snapToGrid/>
          <w:szCs w:val="24"/>
          <w:u w:val="single"/>
        </w:rPr>
        <w:t>-</w:t>
      </w:r>
      <w:r w:rsidR="00FF72F1"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14.1 by the following:</w:t>
      </w:r>
    </w:p>
    <w:p w14:paraId="54D0865F"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4A836F46" w14:textId="1BC4C2EA" w:rsidR="0013242C" w:rsidRPr="00D20A03" w:rsidRDefault="0013242C" w:rsidP="00B71C6A">
      <w:pPr>
        <w:widowControl/>
        <w:autoSpaceDE w:val="0"/>
        <w:autoSpaceDN w:val="0"/>
        <w:adjustRightInd w:val="0"/>
        <w:rPr>
          <w:rFonts w:cs="Arial"/>
          <w:i/>
          <w:iCs/>
          <w:snapToGrid/>
          <w:szCs w:val="24"/>
        </w:rPr>
      </w:pPr>
      <w:r w:rsidRPr="00D20A03">
        <w:rPr>
          <w:rFonts w:cs="Arial"/>
          <w:b/>
          <w:bCs/>
          <w:i/>
          <w:iCs/>
          <w:snapToGrid/>
          <w:szCs w:val="24"/>
        </w:rPr>
        <w:t>304A.3.5.</w:t>
      </w:r>
      <w:r w:rsidR="002B620F" w:rsidRPr="00D20A03">
        <w:rPr>
          <w:rFonts w:cs="Arial"/>
          <w:b/>
          <w:bCs/>
          <w:i/>
          <w:iCs/>
          <w:snapToGrid/>
          <w:szCs w:val="24"/>
          <w:u w:val="single"/>
        </w:rPr>
        <w:t>17</w:t>
      </w:r>
      <w:r w:rsidRPr="00D20A03">
        <w:rPr>
          <w:rFonts w:cs="Arial"/>
          <w:b/>
          <w:bCs/>
          <w:i/>
          <w:iCs/>
          <w:strike/>
          <w:snapToGrid/>
          <w:szCs w:val="24"/>
        </w:rPr>
        <w:t>16</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Chapter 15 and 16. </w:t>
      </w:r>
      <w:r w:rsidRPr="00D20A03">
        <w:rPr>
          <w:rFonts w:cs="Arial"/>
          <w:i/>
          <w:iCs/>
          <w:snapToGrid/>
          <w:szCs w:val="24"/>
        </w:rPr>
        <w:t>Not permitted</w:t>
      </w:r>
      <w:r w:rsidR="00EF199C" w:rsidRPr="00D20A03">
        <w:rPr>
          <w:rFonts w:cs="Arial"/>
          <w:i/>
          <w:iCs/>
          <w:snapToGrid/>
          <w:szCs w:val="24"/>
        </w:rPr>
        <w:t xml:space="preserve"> </w:t>
      </w:r>
      <w:r w:rsidRPr="00D20A03">
        <w:rPr>
          <w:rFonts w:cs="Arial"/>
          <w:i/>
          <w:iCs/>
          <w:snapToGrid/>
          <w:szCs w:val="24"/>
        </w:rPr>
        <w:t>by OSHPD.</w:t>
      </w:r>
    </w:p>
    <w:p w14:paraId="4E38D228"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lastRenderedPageBreak/>
        <w:t>…</w:t>
      </w:r>
    </w:p>
    <w:p w14:paraId="78B1FD69" w14:textId="590CDC9A" w:rsidR="005C38E0" w:rsidRPr="00D20A03" w:rsidRDefault="00246BA9" w:rsidP="00B71C6A">
      <w:pPr>
        <w:widowControl/>
        <w:autoSpaceDE w:val="0"/>
        <w:autoSpaceDN w:val="0"/>
        <w:adjustRightInd w:val="0"/>
        <w:rPr>
          <w:rFonts w:cs="Arial"/>
          <w:i/>
          <w:iCs/>
          <w:snapToGrid/>
          <w:szCs w:val="24"/>
        </w:rPr>
      </w:pPr>
      <w:r w:rsidRPr="00D20A03">
        <w:rPr>
          <w:rFonts w:cs="Arial"/>
          <w:i/>
          <w:iCs/>
          <w:snapToGrid/>
          <w:szCs w:val="24"/>
          <w:highlight w:val="cyan"/>
        </w:rPr>
        <w:t>[Amendments in the C</w:t>
      </w:r>
      <w:r w:rsidR="0060463E">
        <w:rPr>
          <w:rFonts w:cs="Arial"/>
          <w:i/>
          <w:iCs/>
          <w:snapToGrid/>
          <w:szCs w:val="24"/>
          <w:highlight w:val="cyan"/>
        </w:rPr>
        <w:t>E</w:t>
      </w:r>
      <w:r w:rsidRPr="00D20A03">
        <w:rPr>
          <w:rFonts w:cs="Arial"/>
          <w:i/>
          <w:iCs/>
          <w:snapToGrid/>
          <w:szCs w:val="24"/>
          <w:highlight w:val="cyan"/>
        </w:rPr>
        <w:t>BC 2022 Section 304A.3.5 for ASCE 41-13 is carried forward to the C</w:t>
      </w:r>
      <w:r w:rsidR="0060463E">
        <w:rPr>
          <w:rFonts w:cs="Arial"/>
          <w:i/>
          <w:iCs/>
          <w:snapToGrid/>
          <w:szCs w:val="24"/>
          <w:highlight w:val="cyan"/>
        </w:rPr>
        <w:t>E</w:t>
      </w:r>
      <w:r w:rsidRPr="00D20A03">
        <w:rPr>
          <w:rFonts w:cs="Arial"/>
          <w:i/>
          <w:iCs/>
          <w:snapToGrid/>
          <w:szCs w:val="24"/>
          <w:highlight w:val="cyan"/>
        </w:rPr>
        <w:t>BC 2025 Section 304A.3.6 for ASCE 41-23 with limited modifications]</w:t>
      </w:r>
    </w:p>
    <w:p w14:paraId="6CBA40B7" w14:textId="54EB0928" w:rsidR="006131DF" w:rsidRPr="00D20A03" w:rsidRDefault="006131DF" w:rsidP="00B71C6A">
      <w:pPr>
        <w:widowControl/>
        <w:autoSpaceDE w:val="0"/>
        <w:autoSpaceDN w:val="0"/>
        <w:adjustRightInd w:val="0"/>
        <w:rPr>
          <w:rFonts w:cs="Arial"/>
          <w:i/>
          <w:iCs/>
          <w:snapToGrid/>
          <w:szCs w:val="24"/>
          <w:u w:val="single"/>
        </w:rPr>
      </w:pPr>
      <w:r w:rsidRPr="00D20A03">
        <w:rPr>
          <w:rFonts w:cs="Arial"/>
          <w:b/>
          <w:bCs/>
          <w:i/>
          <w:iCs/>
          <w:snapToGrid/>
          <w:szCs w:val="24"/>
          <w:u w:val="single"/>
        </w:rPr>
        <w:t>304A.3.</w:t>
      </w:r>
      <w:r w:rsidR="000A7D82" w:rsidRPr="00D20A03">
        <w:rPr>
          <w:rFonts w:cs="Arial"/>
          <w:b/>
          <w:bCs/>
          <w:i/>
          <w:iCs/>
          <w:snapToGrid/>
          <w:szCs w:val="24"/>
          <w:u w:val="single"/>
        </w:rPr>
        <w:t>6</w:t>
      </w:r>
      <w:r w:rsidRPr="00D20A03">
        <w:rPr>
          <w:rFonts w:cs="Arial"/>
          <w:b/>
          <w:bCs/>
          <w:i/>
          <w:iCs/>
          <w:snapToGrid/>
          <w:szCs w:val="24"/>
          <w:u w:val="single"/>
        </w:rPr>
        <w:t xml:space="preserve"> Modifications to ASCE 41</w:t>
      </w:r>
      <w:r w:rsidR="0048408D" w:rsidRPr="00D20A03">
        <w:rPr>
          <w:rFonts w:cs="Arial"/>
          <w:b/>
          <w:bCs/>
          <w:i/>
          <w:iCs/>
          <w:snapToGrid/>
          <w:szCs w:val="24"/>
          <w:u w:val="single"/>
        </w:rPr>
        <w:t>-23</w:t>
      </w:r>
      <w:r w:rsidRPr="00D20A03">
        <w:rPr>
          <w:rFonts w:cs="Arial"/>
          <w:b/>
          <w:bCs/>
          <w:i/>
          <w:iCs/>
          <w:snapToGrid/>
          <w:szCs w:val="24"/>
          <w:u w:val="single"/>
        </w:rPr>
        <w:t xml:space="preserve">. </w:t>
      </w:r>
      <w:r w:rsidRPr="00D20A03">
        <w:rPr>
          <w:rFonts w:cs="Arial"/>
          <w:i/>
          <w:iCs/>
          <w:snapToGrid/>
          <w:szCs w:val="24"/>
          <w:u w:val="single"/>
        </w:rPr>
        <w:t>The text of ASCE 41</w:t>
      </w:r>
      <w:r w:rsidR="00E571AC" w:rsidRPr="00D20A03">
        <w:rPr>
          <w:rFonts w:cs="Arial"/>
          <w:i/>
          <w:iCs/>
          <w:snapToGrid/>
          <w:szCs w:val="24"/>
          <w:u w:val="single"/>
        </w:rPr>
        <w:t>-23</w:t>
      </w:r>
      <w:r w:rsidRPr="00D20A03">
        <w:rPr>
          <w:rFonts w:cs="Arial"/>
          <w:i/>
          <w:iCs/>
          <w:snapToGrid/>
          <w:szCs w:val="24"/>
          <w:u w:val="single"/>
        </w:rPr>
        <w:t xml:space="preserve"> shall be modified as indicated in Sections 304A.3.</w:t>
      </w:r>
      <w:r w:rsidR="000A7D82" w:rsidRPr="00D20A03">
        <w:rPr>
          <w:rFonts w:cs="Arial"/>
          <w:i/>
          <w:iCs/>
          <w:snapToGrid/>
          <w:szCs w:val="24"/>
          <w:u w:val="single"/>
        </w:rPr>
        <w:t>6</w:t>
      </w:r>
      <w:r w:rsidRPr="00D20A03">
        <w:rPr>
          <w:rFonts w:cs="Arial"/>
          <w:i/>
          <w:iCs/>
          <w:snapToGrid/>
          <w:szCs w:val="24"/>
          <w:u w:val="single"/>
        </w:rPr>
        <w:t>.1 through 304A.3.</w:t>
      </w:r>
      <w:r w:rsidR="000A7D82" w:rsidRPr="00D20A03">
        <w:rPr>
          <w:rFonts w:cs="Arial"/>
          <w:i/>
          <w:iCs/>
          <w:snapToGrid/>
          <w:szCs w:val="24"/>
          <w:u w:val="single"/>
        </w:rPr>
        <w:t>6</w:t>
      </w:r>
      <w:r w:rsidRPr="00D20A03">
        <w:rPr>
          <w:rFonts w:cs="Arial"/>
          <w:i/>
          <w:iCs/>
          <w:snapToGrid/>
          <w:szCs w:val="24"/>
          <w:u w:val="single"/>
        </w:rPr>
        <w:t>.</w:t>
      </w:r>
      <w:r w:rsidR="00D632CF" w:rsidRPr="00D20A03">
        <w:rPr>
          <w:rFonts w:cs="Arial"/>
          <w:i/>
          <w:iCs/>
          <w:snapToGrid/>
          <w:szCs w:val="24"/>
          <w:u w:val="single"/>
        </w:rPr>
        <w:t>9</w:t>
      </w:r>
      <w:r w:rsidRPr="00D20A03">
        <w:rPr>
          <w:rFonts w:cs="Arial"/>
          <w:i/>
          <w:iCs/>
          <w:snapToGrid/>
          <w:szCs w:val="24"/>
          <w:u w:val="single"/>
        </w:rPr>
        <w:t>.</w:t>
      </w:r>
    </w:p>
    <w:p w14:paraId="40519A67" w14:textId="0604E392" w:rsidR="006131DF" w:rsidRPr="00D20A03" w:rsidRDefault="006131DF"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w:t>
      </w:r>
      <w:r w:rsidR="00013F9D" w:rsidRPr="00D20A03">
        <w:rPr>
          <w:rFonts w:cs="Arial"/>
          <w:b/>
          <w:bCs/>
          <w:i/>
          <w:iCs/>
          <w:snapToGrid/>
          <w:szCs w:val="24"/>
          <w:u w:val="single"/>
        </w:rPr>
        <w:t>6</w:t>
      </w:r>
      <w:r w:rsidRPr="00D20A03">
        <w:rPr>
          <w:rFonts w:cs="Arial"/>
          <w:b/>
          <w:bCs/>
          <w:i/>
          <w:iCs/>
          <w:snapToGrid/>
          <w:szCs w:val="24"/>
          <w:u w:val="single"/>
        </w:rPr>
        <w:t>.1 ASCE 41</w:t>
      </w:r>
      <w:r w:rsidR="00B01CD9" w:rsidRPr="00D20A03">
        <w:rPr>
          <w:rFonts w:cs="Arial"/>
          <w:b/>
          <w:bCs/>
          <w:i/>
          <w:iCs/>
          <w:snapToGrid/>
          <w:szCs w:val="24"/>
          <w:u w:val="single"/>
        </w:rPr>
        <w:t>-23</w:t>
      </w:r>
      <w:r w:rsidRPr="00D20A03">
        <w:rPr>
          <w:rFonts w:cs="Arial"/>
          <w:b/>
          <w:bCs/>
          <w:i/>
          <w:iCs/>
          <w:snapToGrid/>
          <w:szCs w:val="24"/>
          <w:u w:val="single"/>
        </w:rPr>
        <w:t xml:space="preserve"> Section 2.1. </w:t>
      </w:r>
      <w:r w:rsidRPr="00D20A03">
        <w:rPr>
          <w:rFonts w:cs="Arial"/>
          <w:i/>
          <w:iCs/>
          <w:snapToGrid/>
          <w:szCs w:val="24"/>
          <w:u w:val="single"/>
        </w:rPr>
        <w:t>Modify ASCE 41</w:t>
      </w:r>
      <w:r w:rsidR="00B01CD9" w:rsidRPr="00D20A03">
        <w:rPr>
          <w:rFonts w:cs="Arial"/>
          <w:i/>
          <w:iCs/>
          <w:snapToGrid/>
          <w:szCs w:val="24"/>
          <w:u w:val="single"/>
        </w:rPr>
        <w:t>-23</w:t>
      </w:r>
      <w:r w:rsidRPr="00D20A03">
        <w:rPr>
          <w:rFonts w:cs="Arial"/>
          <w:i/>
          <w:iCs/>
          <w:snapToGrid/>
          <w:szCs w:val="24"/>
          <w:u w:val="single"/>
        </w:rPr>
        <w:t xml:space="preserve"> Section 2.1 with the following: </w:t>
      </w:r>
    </w:p>
    <w:p w14:paraId="38754B6F" w14:textId="27E3B877" w:rsidR="006131DF" w:rsidRPr="00D20A03" w:rsidRDefault="006131DF"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Seismic evaluations shall be performed for performance objective specified in Section 304A.3.4 of this code (CEBC) using procedure of this standard (ASCE</w:t>
      </w:r>
      <w:r w:rsidR="00B71C6A" w:rsidRPr="00D20A03">
        <w:rPr>
          <w:rFonts w:cs="Arial"/>
          <w:i/>
          <w:iCs/>
          <w:snapToGrid/>
          <w:szCs w:val="24"/>
          <w:u w:val="single"/>
        </w:rPr>
        <w:t xml:space="preserve"> </w:t>
      </w:r>
      <w:r w:rsidRPr="00D20A03">
        <w:rPr>
          <w:rFonts w:cs="Arial"/>
          <w:i/>
          <w:iCs/>
          <w:snapToGrid/>
          <w:szCs w:val="24"/>
          <w:u w:val="single"/>
        </w:rPr>
        <w:t>41</w:t>
      </w:r>
      <w:r w:rsidR="005C76F8" w:rsidRPr="00D20A03">
        <w:rPr>
          <w:rFonts w:cs="Arial"/>
          <w:i/>
          <w:iCs/>
          <w:snapToGrid/>
          <w:szCs w:val="24"/>
          <w:u w:val="single"/>
        </w:rPr>
        <w:t>-23</w:t>
      </w:r>
      <w:r w:rsidRPr="00D20A03">
        <w:rPr>
          <w:rFonts w:cs="Arial"/>
          <w:i/>
          <w:iCs/>
          <w:snapToGrid/>
          <w:szCs w:val="24"/>
          <w:u w:val="single"/>
        </w:rPr>
        <w:t>) as follows:</w:t>
      </w:r>
    </w:p>
    <w:p w14:paraId="06DBBCBE" w14:textId="77777777" w:rsidR="006131DF" w:rsidRPr="00D20A03" w:rsidRDefault="006131DF" w:rsidP="00361209">
      <w:pPr>
        <w:pStyle w:val="ListParagraph"/>
        <w:widowControl/>
        <w:numPr>
          <w:ilvl w:val="0"/>
          <w:numId w:val="23"/>
        </w:numPr>
        <w:autoSpaceDE w:val="0"/>
        <w:autoSpaceDN w:val="0"/>
        <w:adjustRightInd w:val="0"/>
        <w:contextualSpacing w:val="0"/>
        <w:rPr>
          <w:rFonts w:cs="Arial"/>
          <w:i/>
          <w:iCs/>
          <w:snapToGrid/>
          <w:szCs w:val="24"/>
          <w:u w:val="single"/>
        </w:rPr>
      </w:pPr>
      <w:r w:rsidRPr="00D20A03">
        <w:rPr>
          <w:rFonts w:cs="Arial"/>
          <w:i/>
          <w:iCs/>
          <w:snapToGrid/>
          <w:szCs w:val="24"/>
          <w:u w:val="single"/>
        </w:rPr>
        <w:t>Structural components shall be evaluated in accordance with Tier 3 systematic evaluations procedure in Chapter 6.</w:t>
      </w:r>
    </w:p>
    <w:p w14:paraId="36E46937" w14:textId="77777777" w:rsidR="006131DF" w:rsidRPr="00D20A03" w:rsidRDefault="006131DF" w:rsidP="00361209">
      <w:pPr>
        <w:pStyle w:val="ListParagraph"/>
        <w:widowControl/>
        <w:numPr>
          <w:ilvl w:val="0"/>
          <w:numId w:val="23"/>
        </w:numPr>
        <w:autoSpaceDE w:val="0"/>
        <w:autoSpaceDN w:val="0"/>
        <w:adjustRightInd w:val="0"/>
        <w:contextualSpacing w:val="0"/>
        <w:rPr>
          <w:rFonts w:cs="Arial"/>
          <w:i/>
          <w:iCs/>
          <w:snapToGrid/>
          <w:szCs w:val="24"/>
          <w:u w:val="single"/>
        </w:rPr>
      </w:pPr>
      <w:r w:rsidRPr="00D20A03">
        <w:rPr>
          <w:rFonts w:cs="Arial"/>
          <w:i/>
          <w:iCs/>
          <w:snapToGrid/>
          <w:szCs w:val="24"/>
          <w:u w:val="single"/>
        </w:rPr>
        <w:t>Nonstructural components shall be evaluated in accordance with Chapter 13.</w:t>
      </w:r>
    </w:p>
    <w:p w14:paraId="73A5328D" w14:textId="77777777" w:rsidR="006131DF" w:rsidRPr="00D20A03" w:rsidRDefault="006131DF" w:rsidP="00B71C6A">
      <w:pPr>
        <w:widowControl/>
        <w:autoSpaceDE w:val="0"/>
        <w:autoSpaceDN w:val="0"/>
        <w:adjustRightInd w:val="0"/>
        <w:ind w:left="1080"/>
        <w:rPr>
          <w:rFonts w:cs="Arial"/>
          <w:i/>
          <w:iCs/>
          <w:snapToGrid/>
          <w:szCs w:val="24"/>
          <w:u w:val="single"/>
        </w:rPr>
      </w:pPr>
      <w:r w:rsidRPr="00D20A03">
        <w:rPr>
          <w:rFonts w:cs="Arial"/>
          <w:b/>
          <w:bCs/>
          <w:i/>
          <w:iCs/>
          <w:snapToGrid/>
          <w:szCs w:val="24"/>
          <w:u w:val="single"/>
        </w:rPr>
        <w:t xml:space="preserve">Exception: </w:t>
      </w:r>
      <w:r w:rsidRPr="00D20A03">
        <w:rPr>
          <w:rFonts w:cs="Arial"/>
          <w:i/>
          <w:iCs/>
          <w:snapToGrid/>
          <w:szCs w:val="24"/>
          <w:u w:val="single"/>
        </w:rPr>
        <w:t>For general acute care hospitals, seismic evaluation shall be permitted to be in accordance with Chapter 6 of the California Administrative Code (CAC) when required by provisions of that chapter.</w:t>
      </w:r>
    </w:p>
    <w:p w14:paraId="6A441B03" w14:textId="4FEE86F8" w:rsidR="00D27135" w:rsidRPr="00D20A03" w:rsidRDefault="00D27135" w:rsidP="00361209">
      <w:pPr>
        <w:widowControl/>
        <w:autoSpaceDE w:val="0"/>
        <w:autoSpaceDN w:val="0"/>
        <w:adjustRightInd w:val="0"/>
        <w:ind w:left="720"/>
        <w:rPr>
          <w:rFonts w:cs="Arial"/>
          <w:b/>
          <w:bCs/>
          <w:i/>
          <w:iCs/>
          <w:snapToGrid/>
          <w:szCs w:val="24"/>
          <w:u w:val="single"/>
        </w:rPr>
      </w:pPr>
      <w:r w:rsidRPr="00D20A03">
        <w:rPr>
          <w:rFonts w:cs="Arial"/>
          <w:b/>
          <w:bCs/>
          <w:i/>
          <w:iCs/>
          <w:snapToGrid/>
          <w:szCs w:val="24"/>
          <w:u w:val="single"/>
        </w:rPr>
        <w:t>304.5.6.2 ASCE 41</w:t>
      </w:r>
      <w:r w:rsidR="00D4229D" w:rsidRPr="00D20A03">
        <w:rPr>
          <w:rFonts w:cs="Arial"/>
          <w:b/>
          <w:bCs/>
          <w:i/>
          <w:iCs/>
          <w:snapToGrid/>
          <w:szCs w:val="24"/>
          <w:u w:val="single"/>
        </w:rPr>
        <w:t>-23</w:t>
      </w:r>
      <w:r w:rsidRPr="00D20A03">
        <w:rPr>
          <w:rFonts w:cs="Arial"/>
          <w:b/>
          <w:bCs/>
          <w:i/>
          <w:iCs/>
          <w:snapToGrid/>
          <w:szCs w:val="24"/>
          <w:u w:val="single"/>
        </w:rPr>
        <w:t xml:space="preserve"> Section 6.2. </w:t>
      </w:r>
      <w:r w:rsidRPr="00D20A03">
        <w:rPr>
          <w:rFonts w:cs="Arial"/>
          <w:i/>
          <w:iCs/>
          <w:snapToGrid/>
          <w:szCs w:val="24"/>
          <w:u w:val="single"/>
        </w:rPr>
        <w:t>Modify ASCE 41</w:t>
      </w:r>
      <w:r w:rsidR="00F0383E" w:rsidRPr="00D20A03">
        <w:rPr>
          <w:rFonts w:cs="Arial"/>
          <w:i/>
          <w:iCs/>
          <w:snapToGrid/>
          <w:szCs w:val="24"/>
          <w:u w:val="single"/>
        </w:rPr>
        <w:t>-23</w:t>
      </w:r>
      <w:r w:rsidRPr="00D20A03">
        <w:rPr>
          <w:rFonts w:cs="Arial"/>
          <w:i/>
          <w:iCs/>
          <w:snapToGrid/>
          <w:szCs w:val="24"/>
          <w:u w:val="single"/>
        </w:rPr>
        <w:t xml:space="preserve"> Section 6.2 with the following:</w:t>
      </w:r>
    </w:p>
    <w:p w14:paraId="21512517" w14:textId="53F96414" w:rsidR="00D27135" w:rsidRPr="00D20A03" w:rsidRDefault="00D27135"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Data Collection Requirements. </w:t>
      </w:r>
      <w:r w:rsidRPr="00D20A03">
        <w:rPr>
          <w:rFonts w:cs="Arial"/>
          <w:i/>
          <w:iCs/>
          <w:snapToGrid/>
          <w:szCs w:val="24"/>
          <w:u w:val="single"/>
        </w:rPr>
        <w:t>The extent of data collection shall be at Comprehensive level for all structures, including structures upgraded to SPC-</w:t>
      </w:r>
      <w:r w:rsidR="00B71C6A" w:rsidRPr="00D20A03">
        <w:rPr>
          <w:rFonts w:cs="Arial"/>
          <w:i/>
          <w:iCs/>
          <w:snapToGrid/>
          <w:szCs w:val="24"/>
          <w:u w:val="single"/>
        </w:rPr>
        <w:t xml:space="preserve"> </w:t>
      </w:r>
      <w:r w:rsidRPr="00D20A03">
        <w:rPr>
          <w:rFonts w:cs="Arial"/>
          <w:i/>
          <w:iCs/>
          <w:snapToGrid/>
          <w:szCs w:val="24"/>
          <w:u w:val="single"/>
        </w:rPr>
        <w:t>4D. A testing program for materials properties shall be approved by the enforcement agent prior to commencement of material testing work. Previously approved material test results shall be permitted to be used to satisfy part of the comprehensive data collection requirements.</w:t>
      </w:r>
    </w:p>
    <w:p w14:paraId="6E7BE3CA" w14:textId="77777777" w:rsidR="00D27135" w:rsidRPr="00D20A03" w:rsidRDefault="00D27135"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Tension testing of reinforcing bars shall be in accordance with ASTM A615. All test specimens shall be the full section of the bar as rolled (8-in. gage length) and shall not be reduced.</w:t>
      </w:r>
    </w:p>
    <w:p w14:paraId="76AB329E" w14:textId="77777777" w:rsidR="00D27135" w:rsidRPr="00D20A03" w:rsidRDefault="00D27135"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At test sample locations, structural members, slabs and walls shall be repaired to a state that is equivalent to their original condition.</w:t>
      </w:r>
    </w:p>
    <w:p w14:paraId="47F49B35" w14:textId="77777777" w:rsidR="00D27135" w:rsidRPr="00D20A03" w:rsidRDefault="00D27135"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For buildings built under an OSHPD permit based on the 1976 or later edition of the CBC, where materials properties are shown on design drawings and original materials test data are available, no materials testing shall be required when approved by the enforcement agent.</w:t>
      </w:r>
    </w:p>
    <w:p w14:paraId="4BD2E9BF" w14:textId="35620F67" w:rsidR="00ED2AE4" w:rsidRPr="00D20A03" w:rsidRDefault="00ED2AE4" w:rsidP="00B71C6A">
      <w:pPr>
        <w:widowControl/>
        <w:autoSpaceDE w:val="0"/>
        <w:autoSpaceDN w:val="0"/>
        <w:adjustRightInd w:val="0"/>
        <w:ind w:left="720"/>
        <w:rPr>
          <w:rFonts w:cs="Arial"/>
          <w:i/>
          <w:iCs/>
          <w:snapToGrid/>
          <w:szCs w:val="24"/>
          <w:u w:val="single"/>
        </w:rPr>
      </w:pPr>
      <w:r w:rsidRPr="0060463E">
        <w:rPr>
          <w:rFonts w:cs="Arial"/>
          <w:b/>
          <w:bCs/>
          <w:i/>
          <w:iCs/>
          <w:snapToGrid/>
          <w:szCs w:val="24"/>
          <w:u w:val="single"/>
        </w:rPr>
        <w:t>304A.3.</w:t>
      </w:r>
      <w:r w:rsidR="00F33B76" w:rsidRPr="0060463E">
        <w:rPr>
          <w:rFonts w:cs="Arial"/>
          <w:b/>
          <w:bCs/>
          <w:i/>
          <w:iCs/>
          <w:snapToGrid/>
          <w:szCs w:val="24"/>
          <w:u w:val="single"/>
        </w:rPr>
        <w:t>6</w:t>
      </w:r>
      <w:r w:rsidRPr="0060463E">
        <w:rPr>
          <w:rFonts w:cs="Arial"/>
          <w:b/>
          <w:bCs/>
          <w:i/>
          <w:iCs/>
          <w:snapToGrid/>
          <w:szCs w:val="24"/>
          <w:u w:val="single"/>
        </w:rPr>
        <w:t>.3</w:t>
      </w:r>
      <w:r w:rsidRPr="00D20A03">
        <w:rPr>
          <w:rFonts w:cs="Arial"/>
          <w:b/>
          <w:bCs/>
          <w:i/>
          <w:iCs/>
          <w:snapToGrid/>
          <w:szCs w:val="24"/>
          <w:u w:val="single"/>
        </w:rPr>
        <w:t xml:space="preserve"> ASCE 41</w:t>
      </w:r>
      <w:r w:rsidR="003A0799" w:rsidRPr="00D20A03">
        <w:rPr>
          <w:rFonts w:cs="Arial"/>
          <w:b/>
          <w:bCs/>
          <w:i/>
          <w:iCs/>
          <w:snapToGrid/>
          <w:szCs w:val="24"/>
          <w:u w:val="single"/>
        </w:rPr>
        <w:t>-23</w:t>
      </w:r>
      <w:r w:rsidRPr="00D20A03">
        <w:rPr>
          <w:rFonts w:cs="Arial"/>
          <w:b/>
          <w:bCs/>
          <w:i/>
          <w:iCs/>
          <w:snapToGrid/>
          <w:szCs w:val="24"/>
          <w:u w:val="single"/>
        </w:rPr>
        <w:t xml:space="preserve"> Section 7.2.</w:t>
      </w:r>
      <w:r w:rsidR="00FE347F" w:rsidRPr="00D20A03">
        <w:rPr>
          <w:rFonts w:cs="Arial"/>
          <w:b/>
          <w:bCs/>
          <w:i/>
          <w:iCs/>
          <w:snapToGrid/>
          <w:szCs w:val="24"/>
          <w:u w:val="single"/>
        </w:rPr>
        <w:t>9</w:t>
      </w:r>
      <w:r w:rsidRPr="00D20A03">
        <w:rPr>
          <w:rFonts w:cs="Arial"/>
          <w:b/>
          <w:bCs/>
          <w:i/>
          <w:iCs/>
          <w:snapToGrid/>
          <w:szCs w:val="24"/>
          <w:u w:val="single"/>
        </w:rPr>
        <w:t xml:space="preserve">.1. </w:t>
      </w:r>
      <w:r w:rsidRPr="00D20A03">
        <w:rPr>
          <w:rFonts w:cs="Arial"/>
          <w:i/>
          <w:iCs/>
          <w:snapToGrid/>
          <w:szCs w:val="24"/>
          <w:u w:val="single"/>
        </w:rPr>
        <w:t>Modify ASCE 41</w:t>
      </w:r>
      <w:r w:rsidR="003A0799" w:rsidRPr="00D20A03">
        <w:rPr>
          <w:rFonts w:cs="Arial"/>
          <w:i/>
          <w:iCs/>
          <w:snapToGrid/>
          <w:szCs w:val="24"/>
          <w:u w:val="single"/>
        </w:rPr>
        <w:t>-23</w:t>
      </w:r>
      <w:r w:rsidRPr="00D20A03">
        <w:rPr>
          <w:rFonts w:cs="Arial"/>
          <w:i/>
          <w:iCs/>
          <w:snapToGrid/>
          <w:szCs w:val="24"/>
          <w:u w:val="single"/>
        </w:rPr>
        <w:t xml:space="preserve"> Section 7.2.</w:t>
      </w:r>
      <w:r w:rsidR="00FE347F" w:rsidRPr="00D20A03">
        <w:rPr>
          <w:rFonts w:cs="Arial"/>
          <w:i/>
          <w:iCs/>
          <w:snapToGrid/>
          <w:szCs w:val="24"/>
          <w:u w:val="single"/>
        </w:rPr>
        <w:t>9</w:t>
      </w:r>
      <w:r w:rsidRPr="00D20A03">
        <w:rPr>
          <w:rFonts w:cs="Arial"/>
          <w:i/>
          <w:iCs/>
          <w:snapToGrid/>
          <w:szCs w:val="24"/>
          <w:u w:val="single"/>
        </w:rPr>
        <w:t>.1 with the following:</w:t>
      </w:r>
    </w:p>
    <w:p w14:paraId="755E28DD" w14:textId="32B9EDBD" w:rsidR="00ED2AE4" w:rsidRPr="00D20A03" w:rsidRDefault="00ED2AE4" w:rsidP="00B71C6A">
      <w:pPr>
        <w:widowControl/>
        <w:autoSpaceDE w:val="0"/>
        <w:autoSpaceDN w:val="0"/>
        <w:adjustRightInd w:val="0"/>
        <w:ind w:left="720"/>
        <w:rPr>
          <w:rFonts w:cs="Arial"/>
          <w:b/>
          <w:bCs/>
          <w:i/>
          <w:iCs/>
          <w:snapToGrid/>
          <w:szCs w:val="24"/>
          <w:u w:val="single"/>
        </w:rPr>
      </w:pPr>
      <w:r w:rsidRPr="00D20A03">
        <w:rPr>
          <w:i/>
          <w:iCs/>
          <w:u w:val="single"/>
        </w:rPr>
        <w:t>For the evaluation of one-story light-framed walls with or without hold-downs, ASCE 41-</w:t>
      </w:r>
      <w:r w:rsidR="003A0799" w:rsidRPr="00D20A03">
        <w:rPr>
          <w:i/>
          <w:iCs/>
          <w:u w:val="single"/>
        </w:rPr>
        <w:t xml:space="preserve">23 </w:t>
      </w:r>
      <w:r w:rsidRPr="00D20A03">
        <w:rPr>
          <w:i/>
          <w:iCs/>
          <w:u w:val="single"/>
        </w:rPr>
        <w:t>equation 7-6 is permitted to be used. If equation 7-6 is satisfied, no further evaluation or retrofit of the existing hold-down, if any, is required. If equation 7-6 is not satisfied, hold-down shall be provided or retrofitted using ASCE 41-</w:t>
      </w:r>
      <w:r w:rsidR="001C4F1B" w:rsidRPr="00D20A03">
        <w:rPr>
          <w:i/>
          <w:iCs/>
          <w:u w:val="single"/>
        </w:rPr>
        <w:t xml:space="preserve">23 </w:t>
      </w:r>
      <w:r w:rsidRPr="00D20A03">
        <w:rPr>
          <w:i/>
          <w:iCs/>
          <w:u w:val="single"/>
        </w:rPr>
        <w:t>equations 7-</w:t>
      </w:r>
      <w:r w:rsidR="00744388" w:rsidRPr="00D20A03">
        <w:rPr>
          <w:i/>
          <w:iCs/>
          <w:u w:val="single"/>
        </w:rPr>
        <w:t xml:space="preserve">39 </w:t>
      </w:r>
      <w:r w:rsidRPr="00D20A03">
        <w:rPr>
          <w:i/>
          <w:iCs/>
          <w:u w:val="single"/>
        </w:rPr>
        <w:t>and 7-</w:t>
      </w:r>
      <w:r w:rsidR="00744388" w:rsidRPr="00D20A03">
        <w:rPr>
          <w:i/>
          <w:iCs/>
          <w:u w:val="single"/>
        </w:rPr>
        <w:t>40</w:t>
      </w:r>
      <w:r w:rsidRPr="00D20A03">
        <w:rPr>
          <w:i/>
          <w:iCs/>
          <w:u w:val="single"/>
        </w:rPr>
        <w:t>.  Equation 7-6 shall not be used to limit forces to other elements along the load path to the subject l</w:t>
      </w:r>
      <w:r w:rsidRPr="00906648">
        <w:rPr>
          <w:i/>
          <w:iCs/>
          <w:u w:val="single"/>
        </w:rPr>
        <w:t>ig</w:t>
      </w:r>
      <w:r w:rsidRPr="007B75C9">
        <w:rPr>
          <w:i/>
          <w:iCs/>
          <w:u w:val="single"/>
        </w:rPr>
        <w:t>ht-frame wall.</w:t>
      </w:r>
      <w:r w:rsidRPr="00D20A03">
        <w:rPr>
          <w:i/>
          <w:iCs/>
          <w:u w:val="single"/>
        </w:rPr>
        <w:t xml:space="preserve"> Other </w:t>
      </w:r>
      <w:r w:rsidRPr="00D20A03">
        <w:rPr>
          <w:i/>
          <w:iCs/>
          <w:u w:val="single"/>
        </w:rPr>
        <w:lastRenderedPageBreak/>
        <w:t xml:space="preserve">elements, such as the diaphragm, collector, shear wall, sill bolts, cripple wall, </w:t>
      </w:r>
      <w:r w:rsidR="006A05F3" w:rsidRPr="00D20A03">
        <w:rPr>
          <w:i/>
          <w:iCs/>
          <w:u w:val="single"/>
        </w:rPr>
        <w:t>etc.</w:t>
      </w:r>
      <w:r w:rsidRPr="00D20A03">
        <w:rPr>
          <w:i/>
          <w:iCs/>
          <w:u w:val="single"/>
        </w:rPr>
        <w:t>, shall be evaluated independently using ASCE 41-</w:t>
      </w:r>
      <w:r w:rsidR="003A0799" w:rsidRPr="00D20A03">
        <w:rPr>
          <w:i/>
          <w:iCs/>
          <w:u w:val="single"/>
        </w:rPr>
        <w:t xml:space="preserve">23 </w:t>
      </w:r>
      <w:r w:rsidRPr="00D20A03">
        <w:rPr>
          <w:i/>
          <w:iCs/>
          <w:u w:val="single"/>
        </w:rPr>
        <w:t>equations 7-</w:t>
      </w:r>
      <w:r w:rsidR="00744388" w:rsidRPr="00D20A03">
        <w:rPr>
          <w:i/>
          <w:iCs/>
          <w:u w:val="single"/>
        </w:rPr>
        <w:t xml:space="preserve">39 </w:t>
      </w:r>
      <w:r w:rsidRPr="00D20A03">
        <w:rPr>
          <w:i/>
          <w:iCs/>
          <w:u w:val="single"/>
        </w:rPr>
        <w:t>and 7-</w:t>
      </w:r>
      <w:r w:rsidR="00B677B4" w:rsidRPr="00D20A03">
        <w:rPr>
          <w:i/>
          <w:iCs/>
          <w:u w:val="single"/>
        </w:rPr>
        <w:t xml:space="preserve">40 </w:t>
      </w:r>
      <w:r w:rsidRPr="00D20A03">
        <w:rPr>
          <w:i/>
          <w:iCs/>
          <w:u w:val="single"/>
        </w:rPr>
        <w:t>with the associated m or J factors listed under Chapter 12. Alternatively, if equation 7-6 is not satisfied and retrofit is not performed, the wall contribution to the lateral resisting system shall be ignored. ​For all other building type conditions, equation 7-6 shall not be used.</w:t>
      </w:r>
    </w:p>
    <w:p w14:paraId="535FD6E3" w14:textId="5263599F" w:rsidR="00ED2AE4" w:rsidRPr="00D20A03" w:rsidRDefault="00ED2AE4" w:rsidP="00B71C6A">
      <w:pPr>
        <w:widowControl/>
        <w:autoSpaceDE w:val="0"/>
        <w:autoSpaceDN w:val="0"/>
        <w:adjustRightInd w:val="0"/>
        <w:ind w:left="720"/>
        <w:rPr>
          <w:rFonts w:cs="Arial"/>
          <w:i/>
          <w:iCs/>
          <w:snapToGrid/>
          <w:szCs w:val="24"/>
          <w:u w:val="single"/>
        </w:rPr>
      </w:pPr>
      <w:bookmarkStart w:id="37" w:name="_Hlk159838619"/>
      <w:r w:rsidRPr="00D20A03">
        <w:rPr>
          <w:rFonts w:cs="Arial"/>
          <w:b/>
          <w:bCs/>
          <w:i/>
          <w:iCs/>
          <w:snapToGrid/>
          <w:szCs w:val="24"/>
          <w:u w:val="single"/>
        </w:rPr>
        <w:t xml:space="preserve">304A.3.6.4 </w:t>
      </w:r>
      <w:bookmarkEnd w:id="37"/>
      <w:r w:rsidRPr="00D20A03">
        <w:rPr>
          <w:rFonts w:cs="Arial"/>
          <w:b/>
          <w:bCs/>
          <w:i/>
          <w:iCs/>
          <w:snapToGrid/>
          <w:szCs w:val="24"/>
          <w:u w:val="single"/>
        </w:rPr>
        <w:t>ASCE 41</w:t>
      </w:r>
      <w:r w:rsidR="000A1913" w:rsidRPr="00D20A03">
        <w:rPr>
          <w:rFonts w:cs="Arial"/>
          <w:b/>
          <w:bCs/>
          <w:i/>
          <w:iCs/>
          <w:snapToGrid/>
          <w:szCs w:val="24"/>
          <w:u w:val="single"/>
        </w:rPr>
        <w:t>-23</w:t>
      </w:r>
      <w:r w:rsidRPr="00D20A03">
        <w:rPr>
          <w:rFonts w:cs="Arial"/>
          <w:b/>
          <w:bCs/>
          <w:i/>
          <w:iCs/>
          <w:snapToGrid/>
          <w:szCs w:val="24"/>
          <w:u w:val="single"/>
        </w:rPr>
        <w:t xml:space="preserve"> Section 7.5.1. </w:t>
      </w:r>
      <w:r w:rsidRPr="00D20A03">
        <w:rPr>
          <w:rFonts w:cs="Arial"/>
          <w:i/>
          <w:iCs/>
          <w:snapToGrid/>
          <w:szCs w:val="24"/>
          <w:u w:val="single"/>
        </w:rPr>
        <w:t>Modify ASCE 41</w:t>
      </w:r>
      <w:r w:rsidR="006A4CD8" w:rsidRPr="00D20A03">
        <w:rPr>
          <w:rFonts w:cs="Arial"/>
          <w:i/>
          <w:iCs/>
          <w:snapToGrid/>
          <w:szCs w:val="24"/>
          <w:u w:val="single"/>
        </w:rPr>
        <w:t>-23</w:t>
      </w:r>
      <w:r w:rsidRPr="00D20A03">
        <w:rPr>
          <w:rFonts w:cs="Arial"/>
          <w:i/>
          <w:iCs/>
          <w:snapToGrid/>
          <w:szCs w:val="24"/>
          <w:u w:val="single"/>
        </w:rPr>
        <w:t xml:space="preserve"> Section 7.5.1 with the following:</w:t>
      </w:r>
    </w:p>
    <w:p w14:paraId="51CBC872" w14:textId="77777777" w:rsidR="00ED2AE4" w:rsidRPr="00D20A03" w:rsidRDefault="00ED2AE4"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Acceptance Criteria – Drift Limitations. </w:t>
      </w:r>
      <w:r w:rsidRPr="00D20A03">
        <w:rPr>
          <w:rFonts w:cs="Arial"/>
          <w:i/>
          <w:iCs/>
          <w:snapToGrid/>
          <w:szCs w:val="24"/>
          <w:u w:val="single"/>
        </w:rPr>
        <w:t>The interstory drift ratio shall not exceed the drift limits for Risk Category IV buildings in ASCE 7 Table 12.12-1 due to forces corresponding to BSE-1E or BSE-1N, as applicable.</w:t>
      </w:r>
    </w:p>
    <w:p w14:paraId="11D5A56B" w14:textId="77777777" w:rsidR="00ED2AE4" w:rsidRPr="00D20A03" w:rsidRDefault="00ED2AE4"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Exception: </w:t>
      </w:r>
      <w:r w:rsidRPr="00D20A03">
        <w:rPr>
          <w:rFonts w:cs="Arial"/>
          <w:i/>
          <w:iCs/>
          <w:snapToGrid/>
          <w:szCs w:val="24"/>
          <w:u w:val="single"/>
        </w:rPr>
        <w:t>Larger interstory drift ratios shall be permitted where justified by rational analysis that both structural and nonstructural elements can tolerate such drift and approved by the enforcement agent.</w:t>
      </w:r>
    </w:p>
    <w:p w14:paraId="0FAE793F" w14:textId="07913F8E" w:rsidR="00ED2AE4" w:rsidRPr="00D20A03" w:rsidRDefault="00ED2AE4"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304A.3.6.5 ASCE 41</w:t>
      </w:r>
      <w:r w:rsidR="006866E2" w:rsidRPr="00D20A03">
        <w:rPr>
          <w:rFonts w:cs="Arial"/>
          <w:b/>
          <w:bCs/>
          <w:i/>
          <w:iCs/>
          <w:snapToGrid/>
          <w:szCs w:val="24"/>
          <w:u w:val="single"/>
        </w:rPr>
        <w:t>-23</w:t>
      </w:r>
      <w:r w:rsidRPr="00D20A03">
        <w:rPr>
          <w:rFonts w:cs="Arial"/>
          <w:b/>
          <w:bCs/>
          <w:i/>
          <w:iCs/>
          <w:snapToGrid/>
          <w:szCs w:val="24"/>
          <w:u w:val="single"/>
        </w:rPr>
        <w:t xml:space="preserve"> Section 7.5.1.4. </w:t>
      </w:r>
      <w:r w:rsidRPr="00D20A03">
        <w:rPr>
          <w:rFonts w:cs="Arial"/>
          <w:i/>
          <w:iCs/>
          <w:snapToGrid/>
          <w:szCs w:val="24"/>
          <w:u w:val="single"/>
        </w:rPr>
        <w:t>Modify ASCE 41</w:t>
      </w:r>
      <w:r w:rsidR="006866E2" w:rsidRPr="00D20A03">
        <w:rPr>
          <w:rFonts w:cs="Arial"/>
          <w:i/>
          <w:iCs/>
          <w:snapToGrid/>
          <w:szCs w:val="24"/>
          <w:u w:val="single"/>
        </w:rPr>
        <w:t>-23</w:t>
      </w:r>
      <w:r w:rsidRPr="00D20A03">
        <w:rPr>
          <w:rFonts w:cs="Arial"/>
          <w:i/>
          <w:iCs/>
          <w:snapToGrid/>
          <w:szCs w:val="24"/>
          <w:u w:val="single"/>
        </w:rPr>
        <w:t xml:space="preserve"> Section 7.5.1.4 by the following:</w:t>
      </w:r>
    </w:p>
    <w:p w14:paraId="24EEF282" w14:textId="77777777" w:rsidR="00ED2AE4" w:rsidRPr="00D20A03" w:rsidRDefault="00ED2AE4"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Material Properties. </w:t>
      </w:r>
      <w:r w:rsidRPr="00D20A03">
        <w:rPr>
          <w:rFonts w:cs="Arial"/>
          <w:i/>
          <w:iCs/>
          <w:snapToGrid/>
          <w:szCs w:val="24"/>
          <w:u w:val="single"/>
        </w:rPr>
        <w:t>Expected material properties are not permitted to be determined by multiplying lower bound values by the assumed factors specified in Chapters 8 through 12.</w:t>
      </w:r>
    </w:p>
    <w:p w14:paraId="7DB0EBB2" w14:textId="54557D04"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w:t>
      </w:r>
      <w:r w:rsidR="00A208B7" w:rsidRPr="00D20A03">
        <w:rPr>
          <w:rFonts w:cs="Arial"/>
          <w:b/>
          <w:bCs/>
          <w:i/>
          <w:iCs/>
          <w:snapToGrid/>
          <w:szCs w:val="24"/>
          <w:u w:val="single"/>
        </w:rPr>
        <w:t>6</w:t>
      </w:r>
      <w:r w:rsidRPr="00D20A03">
        <w:rPr>
          <w:rFonts w:cs="Arial"/>
          <w:b/>
          <w:bCs/>
          <w:i/>
          <w:iCs/>
          <w:snapToGrid/>
          <w:szCs w:val="24"/>
          <w:u w:val="single"/>
        </w:rPr>
        <w:t>.</w:t>
      </w:r>
      <w:r w:rsidR="00ED2AE4" w:rsidRPr="00D20A03">
        <w:rPr>
          <w:rFonts w:cs="Arial"/>
          <w:b/>
          <w:bCs/>
          <w:i/>
          <w:iCs/>
          <w:snapToGrid/>
          <w:szCs w:val="24"/>
          <w:u w:val="single"/>
        </w:rPr>
        <w:t xml:space="preserve">6 </w:t>
      </w:r>
      <w:r w:rsidRPr="00D20A03">
        <w:rPr>
          <w:rFonts w:cs="Arial"/>
          <w:b/>
          <w:bCs/>
          <w:i/>
          <w:iCs/>
          <w:snapToGrid/>
          <w:szCs w:val="24"/>
          <w:u w:val="single"/>
        </w:rPr>
        <w:t>ASCE 41</w:t>
      </w:r>
      <w:r w:rsidR="006131B2" w:rsidRPr="00D20A03">
        <w:rPr>
          <w:rFonts w:cs="Arial"/>
          <w:b/>
          <w:bCs/>
          <w:i/>
          <w:iCs/>
          <w:snapToGrid/>
          <w:szCs w:val="24"/>
          <w:u w:val="single"/>
        </w:rPr>
        <w:t>-23</w:t>
      </w:r>
      <w:r w:rsidRPr="00D20A03">
        <w:rPr>
          <w:rFonts w:cs="Arial"/>
          <w:b/>
          <w:bCs/>
          <w:i/>
          <w:iCs/>
          <w:snapToGrid/>
          <w:szCs w:val="24"/>
          <w:u w:val="single"/>
        </w:rPr>
        <w:t xml:space="preserve"> Section 8.6.1. </w:t>
      </w:r>
      <w:r w:rsidRPr="00D20A03">
        <w:rPr>
          <w:rFonts w:cs="Arial"/>
          <w:i/>
          <w:iCs/>
          <w:snapToGrid/>
          <w:szCs w:val="24"/>
          <w:u w:val="single"/>
        </w:rPr>
        <w:t>Modify ASCE 41</w:t>
      </w:r>
      <w:r w:rsidR="006866E2" w:rsidRPr="00D20A03">
        <w:rPr>
          <w:rFonts w:cs="Arial"/>
          <w:i/>
          <w:iCs/>
          <w:snapToGrid/>
          <w:szCs w:val="24"/>
          <w:u w:val="single"/>
        </w:rPr>
        <w:t>-23</w:t>
      </w:r>
      <w:r w:rsidRPr="00D20A03">
        <w:rPr>
          <w:rFonts w:cs="Arial"/>
          <w:i/>
          <w:iCs/>
          <w:snapToGrid/>
          <w:szCs w:val="24"/>
          <w:u w:val="single"/>
        </w:rPr>
        <w:t xml:space="preserve"> Section 8.6.1 with the following:</w:t>
      </w:r>
    </w:p>
    <w:p w14:paraId="7DA3FF89" w14:textId="77777777"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 xml:space="preserve">The product of </w:t>
      </w:r>
      <w:proofErr w:type="spellStart"/>
      <w:r w:rsidRPr="00D20A03">
        <w:rPr>
          <w:rFonts w:cs="Arial"/>
          <w:i/>
          <w:iCs/>
          <w:snapToGrid/>
          <w:szCs w:val="24"/>
          <w:u w:val="single"/>
        </w:rPr>
        <w:t>RRS</w:t>
      </w:r>
      <w:r w:rsidRPr="00D20A03">
        <w:rPr>
          <w:rFonts w:cs="Arial"/>
          <w:i/>
          <w:iCs/>
          <w:snapToGrid/>
          <w:szCs w:val="24"/>
          <w:u w:val="single"/>
          <w:vertAlign w:val="subscript"/>
        </w:rPr>
        <w:t>bsa</w:t>
      </w:r>
      <w:proofErr w:type="spellEnd"/>
      <w:r w:rsidRPr="00D20A03">
        <w:rPr>
          <w:rFonts w:cs="Arial"/>
          <w:i/>
          <w:iCs/>
          <w:snapToGrid/>
          <w:szCs w:val="24"/>
          <w:u w:val="single"/>
        </w:rPr>
        <w:t xml:space="preserve"> x </w:t>
      </w:r>
      <w:proofErr w:type="spellStart"/>
      <w:r w:rsidRPr="00D20A03">
        <w:rPr>
          <w:rFonts w:cs="Arial"/>
          <w:i/>
          <w:iCs/>
          <w:snapToGrid/>
          <w:szCs w:val="24"/>
          <w:u w:val="single"/>
        </w:rPr>
        <w:t>RRS</w:t>
      </w:r>
      <w:r w:rsidRPr="00D20A03">
        <w:rPr>
          <w:rFonts w:cs="Arial"/>
          <w:i/>
          <w:iCs/>
          <w:snapToGrid/>
          <w:szCs w:val="24"/>
          <w:u w:val="single"/>
          <w:vertAlign w:val="subscript"/>
        </w:rPr>
        <w:t>e</w:t>
      </w:r>
      <w:proofErr w:type="spellEnd"/>
      <w:r w:rsidRPr="00D20A03">
        <w:rPr>
          <w:rFonts w:cs="Arial"/>
          <w:i/>
          <w:iCs/>
          <w:snapToGrid/>
          <w:szCs w:val="24"/>
          <w:u w:val="single"/>
        </w:rPr>
        <w:t>, shall not be less than 0.7.</w:t>
      </w:r>
    </w:p>
    <w:p w14:paraId="676B2711" w14:textId="77777777"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The combined effect of kinematic interaction and foundation damping shall meet the following:</w:t>
      </w:r>
    </w:p>
    <w:p w14:paraId="14C69A89" w14:textId="6DFFD29C" w:rsidR="00705326" w:rsidRPr="00D20A03" w:rsidRDefault="00705326" w:rsidP="00361209">
      <w:pPr>
        <w:widowControl/>
        <w:autoSpaceDE w:val="0"/>
        <w:autoSpaceDN w:val="0"/>
        <w:adjustRightInd w:val="0"/>
        <w:ind w:left="1440" w:hanging="274"/>
        <w:rPr>
          <w:rFonts w:cs="Arial"/>
          <w:i/>
          <w:iCs/>
          <w:snapToGrid/>
          <w:szCs w:val="24"/>
          <w:u w:val="single"/>
        </w:rPr>
      </w:pPr>
      <w:r w:rsidRPr="00D20A03">
        <w:rPr>
          <w:rFonts w:cs="Arial"/>
          <w:i/>
          <w:iCs/>
          <w:snapToGrid/>
          <w:szCs w:val="24"/>
          <w:u w:val="single"/>
        </w:rPr>
        <w:t>1. The site-specific response spectrum modified for soil-structure interaction effects shall not be taken as less than 80 percent of the spectral acceleration as determined from a site-specific response spectrum in accordance with ASCE 7 Section 21.3, or</w:t>
      </w:r>
    </w:p>
    <w:p w14:paraId="222327B4" w14:textId="77777777" w:rsidR="00705326" w:rsidRPr="00D20A03" w:rsidRDefault="00705326" w:rsidP="00361209">
      <w:pPr>
        <w:widowControl/>
        <w:autoSpaceDE w:val="0"/>
        <w:autoSpaceDN w:val="0"/>
        <w:adjustRightInd w:val="0"/>
        <w:ind w:left="1440" w:hanging="274"/>
        <w:rPr>
          <w:rFonts w:cs="Arial"/>
          <w:i/>
          <w:iCs/>
          <w:snapToGrid/>
          <w:szCs w:val="24"/>
          <w:u w:val="single"/>
        </w:rPr>
      </w:pPr>
      <w:r w:rsidRPr="00D20A03">
        <w:rPr>
          <w:rFonts w:cs="Arial"/>
          <w:i/>
          <w:iCs/>
          <w:snapToGrid/>
          <w:szCs w:val="24"/>
          <w:u w:val="single"/>
        </w:rPr>
        <w:t>2. The site-specific response spectrum modified for soil-structure interaction effects shall not be taken as less than 70 percent of the spectral acceleration as determined from the design response spectrum and M</w:t>
      </w:r>
      <w:r w:rsidRPr="00D20A03">
        <w:rPr>
          <w:rFonts w:cs="Arial"/>
          <w:i/>
          <w:iCs/>
          <w:snapToGrid/>
          <w:szCs w:val="24"/>
          <w:u w:val="single"/>
          <w:vertAlign w:val="subscript"/>
        </w:rPr>
        <w:t>CER</w:t>
      </w:r>
      <w:r w:rsidRPr="00D20A03">
        <w:rPr>
          <w:rFonts w:cs="Arial"/>
          <w:i/>
          <w:iCs/>
          <w:snapToGrid/>
          <w:szCs w:val="24"/>
          <w:u w:val="single"/>
        </w:rPr>
        <w:t xml:space="preserve"> response spectrum in accordance with ASCE 7 Sections 11.4.5 and 11.4.6, respectively.</w:t>
      </w:r>
    </w:p>
    <w:p w14:paraId="3880FA6E" w14:textId="77777777" w:rsidR="00705326" w:rsidRPr="00D20A03" w:rsidRDefault="00705326" w:rsidP="00B71C6A">
      <w:pPr>
        <w:widowControl/>
        <w:autoSpaceDE w:val="0"/>
        <w:autoSpaceDN w:val="0"/>
        <w:adjustRightInd w:val="0"/>
        <w:ind w:left="1440"/>
        <w:rPr>
          <w:rFonts w:cs="Arial"/>
          <w:i/>
          <w:iCs/>
          <w:snapToGrid/>
          <w:szCs w:val="24"/>
          <w:u w:val="single"/>
        </w:rPr>
      </w:pPr>
      <w:r w:rsidRPr="00D20A03">
        <w:rPr>
          <w:rFonts w:cs="Arial"/>
          <w:b/>
          <w:bCs/>
          <w:i/>
          <w:iCs/>
          <w:snapToGrid/>
          <w:szCs w:val="24"/>
          <w:u w:val="single"/>
        </w:rPr>
        <w:t xml:space="preserve">Exception: </w:t>
      </w:r>
      <w:r w:rsidRPr="00D20A03">
        <w:rPr>
          <w:rFonts w:cs="Arial"/>
          <w:i/>
          <w:iCs/>
          <w:snapToGrid/>
          <w:szCs w:val="24"/>
          <w:u w:val="single"/>
        </w:rPr>
        <w:t>For the seismic retrofit of existing nonconforming buildings, design ground motion shall be consistent with performance objectives in Section 304A.3.4 of this code.</w:t>
      </w:r>
    </w:p>
    <w:p w14:paraId="6B2256D3" w14:textId="49171232"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w:t>
      </w:r>
      <w:r w:rsidR="00E16EBF" w:rsidRPr="00D20A03">
        <w:rPr>
          <w:rFonts w:cs="Arial"/>
          <w:b/>
          <w:bCs/>
          <w:i/>
          <w:iCs/>
          <w:snapToGrid/>
          <w:szCs w:val="24"/>
          <w:u w:val="single"/>
        </w:rPr>
        <w:t>6</w:t>
      </w:r>
      <w:r w:rsidRPr="00D20A03">
        <w:rPr>
          <w:rFonts w:cs="Arial"/>
          <w:b/>
          <w:bCs/>
          <w:i/>
          <w:iCs/>
          <w:snapToGrid/>
          <w:szCs w:val="24"/>
          <w:u w:val="single"/>
        </w:rPr>
        <w:t>.</w:t>
      </w:r>
      <w:r w:rsidR="00734F97" w:rsidRPr="00D20A03">
        <w:rPr>
          <w:rFonts w:cs="Arial"/>
          <w:b/>
          <w:bCs/>
          <w:i/>
          <w:iCs/>
          <w:snapToGrid/>
          <w:szCs w:val="24"/>
          <w:u w:val="single"/>
        </w:rPr>
        <w:t>7</w:t>
      </w:r>
      <w:r w:rsidR="00074592" w:rsidRPr="00D20A03">
        <w:rPr>
          <w:rFonts w:cs="Arial"/>
          <w:b/>
          <w:bCs/>
          <w:i/>
          <w:iCs/>
          <w:snapToGrid/>
          <w:szCs w:val="24"/>
          <w:u w:val="single"/>
        </w:rPr>
        <w:t xml:space="preserve"> </w:t>
      </w:r>
      <w:r w:rsidRPr="00D20A03">
        <w:rPr>
          <w:rFonts w:cs="Arial"/>
          <w:b/>
          <w:bCs/>
          <w:i/>
          <w:iCs/>
          <w:snapToGrid/>
          <w:szCs w:val="24"/>
          <w:u w:val="single"/>
        </w:rPr>
        <w:t>ASCE 41</w:t>
      </w:r>
      <w:r w:rsidR="005C76F8" w:rsidRPr="00D20A03">
        <w:rPr>
          <w:rFonts w:cs="Arial"/>
          <w:b/>
          <w:bCs/>
          <w:i/>
          <w:iCs/>
          <w:snapToGrid/>
          <w:szCs w:val="24"/>
          <w:u w:val="single"/>
        </w:rPr>
        <w:t>-23</w:t>
      </w:r>
      <w:r w:rsidRPr="00D20A03">
        <w:rPr>
          <w:rFonts w:cs="Arial"/>
          <w:b/>
          <w:bCs/>
          <w:i/>
          <w:iCs/>
          <w:snapToGrid/>
          <w:szCs w:val="24"/>
          <w:u w:val="single"/>
        </w:rPr>
        <w:t xml:space="preserve"> Section 8.7. </w:t>
      </w:r>
      <w:r w:rsidRPr="00D20A03">
        <w:rPr>
          <w:rFonts w:cs="Arial"/>
          <w:i/>
          <w:iCs/>
          <w:snapToGrid/>
          <w:szCs w:val="24"/>
          <w:u w:val="single"/>
        </w:rPr>
        <w:t>Modify ASCE 41</w:t>
      </w:r>
      <w:r w:rsidR="00CB6D68" w:rsidRPr="00D20A03">
        <w:rPr>
          <w:rFonts w:cs="Arial"/>
          <w:i/>
          <w:iCs/>
          <w:snapToGrid/>
          <w:szCs w:val="24"/>
          <w:u w:val="single"/>
        </w:rPr>
        <w:t>-23</w:t>
      </w:r>
      <w:r w:rsidRPr="00D20A03">
        <w:rPr>
          <w:rFonts w:cs="Arial"/>
          <w:i/>
          <w:iCs/>
          <w:snapToGrid/>
          <w:szCs w:val="24"/>
          <w:u w:val="single"/>
        </w:rPr>
        <w:t xml:space="preserve"> Section 8.7 with the following:</w:t>
      </w:r>
    </w:p>
    <w:p w14:paraId="37C117F8" w14:textId="77777777"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Seismic Earth Pressure. </w:t>
      </w:r>
      <w:r w:rsidRPr="00D20A03">
        <w:rPr>
          <w:rFonts w:cs="Arial"/>
          <w:i/>
          <w:iCs/>
          <w:snapToGrid/>
          <w:szCs w:val="24"/>
          <w:u w:val="single"/>
        </w:rPr>
        <w:t>Where the grade difference from one side of the building to another exceeds one-half story height, the seismic increment of earth pressure shall be added to the gravity lateral earth pressure to evaluate the building overturning and sliding stability and the lateral force-resisting system below grade in combination with the building seismic forces.</w:t>
      </w:r>
    </w:p>
    <w:p w14:paraId="49B146EB" w14:textId="422B0323" w:rsidR="00A96515" w:rsidRPr="00D20A03" w:rsidRDefault="00A96515" w:rsidP="00B71C6A">
      <w:pPr>
        <w:widowControl/>
        <w:autoSpaceDE w:val="0"/>
        <w:autoSpaceDN w:val="0"/>
        <w:adjustRightInd w:val="0"/>
        <w:ind w:left="720"/>
        <w:rPr>
          <w:rFonts w:cs="Arial"/>
          <w:i/>
          <w:iCs/>
          <w:snapToGrid/>
          <w:szCs w:val="24"/>
          <w:u w:val="single"/>
        </w:rPr>
      </w:pPr>
      <w:bookmarkStart w:id="38" w:name="_Hlk159845945"/>
      <w:r w:rsidRPr="00D20A03">
        <w:rPr>
          <w:rFonts w:cs="Arial"/>
          <w:b/>
          <w:bCs/>
          <w:i/>
          <w:iCs/>
          <w:snapToGrid/>
          <w:szCs w:val="24"/>
          <w:u w:val="single"/>
        </w:rPr>
        <w:lastRenderedPageBreak/>
        <w:t>304A.3.6.</w:t>
      </w:r>
      <w:r w:rsidR="00BA6B87" w:rsidRPr="00D20A03">
        <w:rPr>
          <w:rFonts w:cs="Arial"/>
          <w:b/>
          <w:bCs/>
          <w:i/>
          <w:iCs/>
          <w:snapToGrid/>
          <w:szCs w:val="24"/>
          <w:u w:val="single"/>
        </w:rPr>
        <w:t>8</w:t>
      </w:r>
      <w:r w:rsidRPr="00D20A03">
        <w:rPr>
          <w:rFonts w:cs="Arial"/>
          <w:b/>
          <w:bCs/>
          <w:i/>
          <w:iCs/>
          <w:snapToGrid/>
          <w:szCs w:val="24"/>
          <w:u w:val="single"/>
        </w:rPr>
        <w:t xml:space="preserve"> </w:t>
      </w:r>
      <w:bookmarkEnd w:id="38"/>
      <w:r w:rsidRPr="00D20A03">
        <w:rPr>
          <w:rFonts w:cs="Arial"/>
          <w:b/>
          <w:bCs/>
          <w:i/>
          <w:iCs/>
          <w:snapToGrid/>
          <w:szCs w:val="24"/>
          <w:u w:val="single"/>
        </w:rPr>
        <w:t>ASCE 41</w:t>
      </w:r>
      <w:r w:rsidR="006866E2" w:rsidRPr="00D20A03">
        <w:rPr>
          <w:rFonts w:cs="Arial"/>
          <w:b/>
          <w:bCs/>
          <w:i/>
          <w:iCs/>
          <w:snapToGrid/>
          <w:szCs w:val="24"/>
          <w:u w:val="single"/>
        </w:rPr>
        <w:t>-23</w:t>
      </w:r>
      <w:r w:rsidRPr="00D20A03">
        <w:rPr>
          <w:rFonts w:cs="Arial"/>
          <w:b/>
          <w:bCs/>
          <w:i/>
          <w:iCs/>
          <w:snapToGrid/>
          <w:szCs w:val="24"/>
          <w:u w:val="single"/>
        </w:rPr>
        <w:t xml:space="preserve"> Section 11.1. </w:t>
      </w:r>
      <w:r w:rsidRPr="00D20A03">
        <w:rPr>
          <w:rFonts w:cs="Arial"/>
          <w:i/>
          <w:iCs/>
          <w:snapToGrid/>
          <w:szCs w:val="24"/>
          <w:u w:val="single"/>
        </w:rPr>
        <w:t>Modify ASCE 41</w:t>
      </w:r>
      <w:r w:rsidR="00A559FE" w:rsidRPr="00D20A03">
        <w:rPr>
          <w:rFonts w:cs="Arial"/>
          <w:i/>
          <w:iCs/>
          <w:snapToGrid/>
          <w:szCs w:val="24"/>
          <w:u w:val="single"/>
        </w:rPr>
        <w:t>-23</w:t>
      </w:r>
      <w:r w:rsidRPr="00D20A03">
        <w:rPr>
          <w:rFonts w:cs="Arial"/>
          <w:i/>
          <w:iCs/>
          <w:snapToGrid/>
          <w:szCs w:val="24"/>
          <w:u w:val="single"/>
        </w:rPr>
        <w:t xml:space="preserve"> Section 11.1 by the following:</w:t>
      </w:r>
    </w:p>
    <w:p w14:paraId="30FA83A2" w14:textId="77777777" w:rsidR="00A96515" w:rsidRPr="00D20A03" w:rsidRDefault="00A96515" w:rsidP="00B71C6A">
      <w:pPr>
        <w:widowControl/>
        <w:autoSpaceDE w:val="0"/>
        <w:autoSpaceDN w:val="0"/>
        <w:adjustRightInd w:val="0"/>
        <w:ind w:left="1440"/>
        <w:rPr>
          <w:rFonts w:cs="Arial"/>
          <w:i/>
          <w:iCs/>
          <w:snapToGrid/>
          <w:szCs w:val="24"/>
          <w:u w:val="single"/>
        </w:rPr>
      </w:pPr>
      <w:r w:rsidRPr="00D20A03">
        <w:rPr>
          <w:rFonts w:cs="Arial"/>
          <w:b/>
          <w:bCs/>
          <w:i/>
          <w:iCs/>
          <w:snapToGrid/>
          <w:szCs w:val="24"/>
          <w:u w:val="single"/>
        </w:rPr>
        <w:t xml:space="preserve">Scope: </w:t>
      </w:r>
      <w:r w:rsidRPr="00D20A03">
        <w:rPr>
          <w:rFonts w:cs="Arial"/>
          <w:i/>
          <w:iCs/>
          <w:snapToGrid/>
          <w:szCs w:val="24"/>
          <w:u w:val="single"/>
        </w:rPr>
        <w:t>Unreinforced masonry walls (including unreinforced infill walls) and partitions are not permitted for General Acute Care (GAC) hospital buildings.</w:t>
      </w:r>
    </w:p>
    <w:p w14:paraId="19B4B2E5" w14:textId="79E2719D"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w:t>
      </w:r>
      <w:r w:rsidR="00905115" w:rsidRPr="00D20A03">
        <w:rPr>
          <w:rFonts w:cs="Arial"/>
          <w:b/>
          <w:bCs/>
          <w:i/>
          <w:iCs/>
          <w:snapToGrid/>
          <w:szCs w:val="24"/>
          <w:u w:val="single"/>
        </w:rPr>
        <w:t>6</w:t>
      </w:r>
      <w:r w:rsidRPr="00D20A03">
        <w:rPr>
          <w:rFonts w:cs="Arial"/>
          <w:b/>
          <w:bCs/>
          <w:i/>
          <w:iCs/>
          <w:snapToGrid/>
          <w:szCs w:val="24"/>
          <w:u w:val="single"/>
        </w:rPr>
        <w:t>.</w:t>
      </w:r>
      <w:r w:rsidR="00BA6B87" w:rsidRPr="00D20A03">
        <w:rPr>
          <w:rFonts w:cs="Arial"/>
          <w:b/>
          <w:bCs/>
          <w:i/>
          <w:iCs/>
          <w:snapToGrid/>
          <w:szCs w:val="24"/>
          <w:u w:val="single"/>
        </w:rPr>
        <w:t xml:space="preserve">9 </w:t>
      </w:r>
      <w:r w:rsidRPr="00D20A03">
        <w:rPr>
          <w:rFonts w:cs="Arial"/>
          <w:b/>
          <w:bCs/>
          <w:i/>
          <w:iCs/>
          <w:snapToGrid/>
          <w:szCs w:val="24"/>
          <w:u w:val="single"/>
        </w:rPr>
        <w:t>ASCE 41</w:t>
      </w:r>
      <w:r w:rsidR="00047DDF" w:rsidRPr="00D20A03">
        <w:rPr>
          <w:rFonts w:cs="Arial"/>
          <w:b/>
          <w:bCs/>
          <w:i/>
          <w:iCs/>
          <w:snapToGrid/>
          <w:szCs w:val="24"/>
          <w:u w:val="single"/>
        </w:rPr>
        <w:t>-23</w:t>
      </w:r>
      <w:r w:rsidRPr="00D20A03">
        <w:rPr>
          <w:rFonts w:cs="Arial"/>
          <w:b/>
          <w:bCs/>
          <w:i/>
          <w:iCs/>
          <w:snapToGrid/>
          <w:szCs w:val="24"/>
          <w:u w:val="single"/>
        </w:rPr>
        <w:t xml:space="preserve"> Chapter 16 and 17. </w:t>
      </w:r>
      <w:r w:rsidRPr="00D20A03">
        <w:rPr>
          <w:rFonts w:cs="Arial"/>
          <w:i/>
          <w:iCs/>
          <w:snapToGrid/>
          <w:szCs w:val="24"/>
          <w:u w:val="single"/>
        </w:rPr>
        <w:t>Not permitted by OSHPD.</w:t>
      </w:r>
    </w:p>
    <w:p w14:paraId="21513E3D" w14:textId="77777777" w:rsidR="005A78B8" w:rsidRPr="00D20A03" w:rsidRDefault="005A78B8" w:rsidP="00B71C6A">
      <w:pPr>
        <w:widowControl/>
        <w:autoSpaceDE w:val="0"/>
        <w:autoSpaceDN w:val="0"/>
        <w:adjustRightInd w:val="0"/>
        <w:ind w:left="720"/>
        <w:rPr>
          <w:rFonts w:cs="Arial"/>
          <w:noProof/>
        </w:rPr>
      </w:pPr>
      <w:r w:rsidRPr="00D20A03">
        <w:rPr>
          <w:rFonts w:cs="Arial"/>
          <w:noProof/>
        </w:rPr>
        <w:t>…</w:t>
      </w:r>
    </w:p>
    <w:p w14:paraId="46479A01" w14:textId="2959B797" w:rsidR="00321DF5" w:rsidRPr="00D20A03" w:rsidRDefault="00321DF5" w:rsidP="001977BE">
      <w:pPr>
        <w:widowControl/>
        <w:autoSpaceDE w:val="0"/>
        <w:autoSpaceDN w:val="0"/>
        <w:adjustRightInd w:val="0"/>
        <w:jc w:val="center"/>
        <w:rPr>
          <w:rFonts w:cs="Arial"/>
          <w:b/>
          <w:bCs/>
          <w:i/>
          <w:iCs/>
          <w:snapToGrid/>
          <w:szCs w:val="24"/>
        </w:rPr>
      </w:pPr>
      <w:r w:rsidRPr="00D20A03">
        <w:rPr>
          <w:rFonts w:cs="Arial"/>
          <w:b/>
          <w:bCs/>
          <w:i/>
          <w:iCs/>
          <w:snapToGrid/>
          <w:szCs w:val="24"/>
        </w:rPr>
        <w:t>SECTION 310A</w:t>
      </w:r>
      <w:r w:rsidR="001977BE">
        <w:rPr>
          <w:rFonts w:cs="Arial"/>
          <w:b/>
          <w:bCs/>
          <w:i/>
          <w:iCs/>
          <w:snapToGrid/>
          <w:szCs w:val="24"/>
        </w:rPr>
        <w:br/>
      </w:r>
      <w:r w:rsidRPr="00D20A03">
        <w:rPr>
          <w:rFonts w:cs="Arial"/>
          <w:b/>
          <w:bCs/>
          <w:i/>
          <w:iCs/>
          <w:snapToGrid/>
          <w:szCs w:val="24"/>
        </w:rPr>
        <w:t>COMPLIANCE ALTERNATIVES FOR SERVICES/SYSTEMS AND UTILITIES</w:t>
      </w:r>
    </w:p>
    <w:p w14:paraId="0B880DED" w14:textId="2D05F088" w:rsidR="00416BA3" w:rsidRPr="00D20A03" w:rsidRDefault="00321DF5" w:rsidP="0060463E">
      <w:pPr>
        <w:widowControl/>
        <w:autoSpaceDE w:val="0"/>
        <w:autoSpaceDN w:val="0"/>
        <w:adjustRightInd w:val="0"/>
        <w:rPr>
          <w:rFonts w:cs="Arial"/>
          <w:i/>
          <w:iCs/>
          <w:snapToGrid/>
          <w:szCs w:val="24"/>
        </w:rPr>
      </w:pPr>
      <w:r w:rsidRPr="00D20A03">
        <w:rPr>
          <w:rFonts w:cs="Arial"/>
          <w:b/>
          <w:bCs/>
          <w:i/>
          <w:iCs/>
          <w:snapToGrid/>
          <w:szCs w:val="24"/>
        </w:rPr>
        <w:t xml:space="preserve">310A.1 General. </w:t>
      </w:r>
      <w:r w:rsidR="0060463E">
        <w:rPr>
          <w:rFonts w:cs="Arial"/>
          <w:i/>
          <w:iCs/>
          <w:snapToGrid/>
          <w:szCs w:val="24"/>
        </w:rPr>
        <w:t>…</w:t>
      </w:r>
    </w:p>
    <w:p w14:paraId="59CA650E" w14:textId="277A1BA6" w:rsidR="00B1091E" w:rsidRPr="001977BE" w:rsidRDefault="006469E5" w:rsidP="00C42DE1">
      <w:pPr>
        <w:rPr>
          <w:rFonts w:cs="Arial"/>
          <w:b/>
          <w:bCs/>
          <w:noProof/>
        </w:rPr>
      </w:pPr>
      <w:bookmarkStart w:id="39" w:name="_Hlk152762504"/>
      <w:r w:rsidRPr="001977BE">
        <w:rPr>
          <w:rFonts w:cs="Arial"/>
          <w:b/>
          <w:bCs/>
          <w:noProof/>
        </w:rPr>
        <w:t>…</w:t>
      </w:r>
      <w:bookmarkEnd w:id="39"/>
    </w:p>
    <w:p w14:paraId="44EF3C48" w14:textId="7521912F" w:rsidR="00854BAE" w:rsidRPr="00D20A03" w:rsidRDefault="00854BAE" w:rsidP="001977BE">
      <w:pPr>
        <w:widowControl/>
        <w:autoSpaceDE w:val="0"/>
        <w:autoSpaceDN w:val="0"/>
        <w:adjustRightInd w:val="0"/>
        <w:ind w:left="720"/>
        <w:rPr>
          <w:rFonts w:cs="Arial"/>
          <w:b/>
          <w:bCs/>
          <w:i/>
          <w:iCs/>
          <w:snapToGrid/>
          <w:szCs w:val="24"/>
        </w:rPr>
      </w:pPr>
      <w:r w:rsidRPr="00D20A03">
        <w:rPr>
          <w:rFonts w:cs="Arial"/>
          <w:b/>
          <w:bCs/>
          <w:i/>
          <w:iCs/>
          <w:snapToGrid/>
          <w:szCs w:val="24"/>
        </w:rPr>
        <w:t>310A.1.1.1.5 Buildings removed from acute-care</w:t>
      </w:r>
      <w:r w:rsidR="00993F66" w:rsidRPr="00D20A03">
        <w:rPr>
          <w:rFonts w:cs="Arial"/>
          <w:b/>
          <w:bCs/>
          <w:i/>
          <w:iCs/>
          <w:snapToGrid/>
          <w:szCs w:val="24"/>
        </w:rPr>
        <w:t xml:space="preserve"> </w:t>
      </w:r>
      <w:r w:rsidRPr="00D20A03">
        <w:rPr>
          <w:rFonts w:cs="Arial"/>
          <w:b/>
          <w:bCs/>
          <w:i/>
          <w:iCs/>
          <w:snapToGrid/>
          <w:szCs w:val="24"/>
        </w:rPr>
        <w:t xml:space="preserve">hospital service. </w:t>
      </w:r>
      <w:r w:rsidR="0060463E">
        <w:rPr>
          <w:rFonts w:cs="Arial"/>
          <w:i/>
          <w:iCs/>
          <w:snapToGrid/>
          <w:szCs w:val="24"/>
        </w:rPr>
        <w:t>...</w:t>
      </w:r>
      <w:r w:rsidRPr="00D20A03">
        <w:rPr>
          <w:rFonts w:cs="Arial"/>
          <w:i/>
          <w:iCs/>
          <w:snapToGrid/>
          <w:szCs w:val="24"/>
        </w:rPr>
        <w:t>.</w:t>
      </w:r>
    </w:p>
    <w:p w14:paraId="01615F6C" w14:textId="17F8A3BC" w:rsidR="00854BAE" w:rsidRPr="00D20A03" w:rsidRDefault="00854BAE" w:rsidP="001977BE">
      <w:pPr>
        <w:widowControl/>
        <w:autoSpaceDE w:val="0"/>
        <w:autoSpaceDN w:val="0"/>
        <w:adjustRightInd w:val="0"/>
        <w:ind w:left="1440"/>
        <w:rPr>
          <w:rFonts w:cs="Arial"/>
          <w:i/>
          <w:iCs/>
          <w:snapToGrid/>
          <w:szCs w:val="24"/>
        </w:rPr>
      </w:pPr>
      <w:r w:rsidRPr="00D20A03">
        <w:rPr>
          <w:rFonts w:cs="Arial"/>
          <w:b/>
          <w:bCs/>
          <w:i/>
          <w:iCs/>
          <w:snapToGrid/>
          <w:szCs w:val="24"/>
        </w:rPr>
        <w:t>Exception</w:t>
      </w:r>
      <w:r w:rsidRPr="00D20A03">
        <w:rPr>
          <w:rFonts w:cs="Arial"/>
          <w:i/>
          <w:iCs/>
          <w:snapToGrid/>
          <w:szCs w:val="24"/>
        </w:rPr>
        <w:t xml:space="preserve">: </w:t>
      </w:r>
      <w:r w:rsidR="0060463E">
        <w:rPr>
          <w:rFonts w:cs="Arial"/>
          <w:i/>
          <w:iCs/>
          <w:snapToGrid/>
          <w:szCs w:val="24"/>
        </w:rPr>
        <w:t>…</w:t>
      </w:r>
    </w:p>
    <w:p w14:paraId="47AD40CB" w14:textId="2EC7F4CA" w:rsidR="00854BAE" w:rsidRPr="00D20A03" w:rsidRDefault="00854BAE" w:rsidP="001977BE">
      <w:pPr>
        <w:pStyle w:val="ListParagraph"/>
        <w:widowControl/>
        <w:numPr>
          <w:ilvl w:val="0"/>
          <w:numId w:val="21"/>
        </w:numPr>
        <w:autoSpaceDE w:val="0"/>
        <w:autoSpaceDN w:val="0"/>
        <w:adjustRightInd w:val="0"/>
        <w:ind w:left="2160"/>
        <w:contextualSpacing w:val="0"/>
        <w:rPr>
          <w:rFonts w:cs="Arial"/>
          <w:i/>
          <w:iCs/>
          <w:snapToGrid/>
          <w:szCs w:val="24"/>
        </w:rPr>
      </w:pPr>
      <w:r w:rsidRPr="00D20A03">
        <w:rPr>
          <w:rFonts w:cs="Arial"/>
          <w:i/>
          <w:iCs/>
          <w:snapToGrid/>
          <w:szCs w:val="24"/>
        </w:rPr>
        <w:t>The building removed from acute care service</w:t>
      </w:r>
      <w:r w:rsidR="00C1637B" w:rsidRPr="00D20A03">
        <w:rPr>
          <w:rFonts w:cs="Arial"/>
          <w:i/>
          <w:iCs/>
          <w:snapToGrid/>
          <w:szCs w:val="24"/>
        </w:rPr>
        <w:t xml:space="preserve"> </w:t>
      </w:r>
      <w:r w:rsidRPr="00D20A03">
        <w:rPr>
          <w:rFonts w:cs="Arial"/>
          <w:i/>
          <w:iCs/>
          <w:snapToGrid/>
          <w:szCs w:val="24"/>
        </w:rPr>
        <w:t>remains under the jurisdiction of</w:t>
      </w:r>
      <w:r w:rsidR="006314D0" w:rsidRPr="00D20A03">
        <w:rPr>
          <w:rFonts w:cs="Arial"/>
          <w:i/>
          <w:iCs/>
          <w:snapToGrid/>
          <w:szCs w:val="24"/>
        </w:rPr>
        <w:t xml:space="preserve"> </w:t>
      </w:r>
      <w:r w:rsidRPr="00D20A03">
        <w:rPr>
          <w:rFonts w:cs="Arial"/>
          <w:i/>
          <w:iCs/>
          <w:snapToGrid/>
          <w:szCs w:val="24"/>
        </w:rPr>
        <w:t>OSHPD.</w:t>
      </w:r>
    </w:p>
    <w:p w14:paraId="6FCBFF52" w14:textId="1055ACCE" w:rsidR="00854BAE" w:rsidRPr="00D20A03" w:rsidRDefault="00854BAE" w:rsidP="001977BE">
      <w:pPr>
        <w:pStyle w:val="ListParagraph"/>
        <w:widowControl/>
        <w:numPr>
          <w:ilvl w:val="0"/>
          <w:numId w:val="21"/>
        </w:numPr>
        <w:autoSpaceDE w:val="0"/>
        <w:autoSpaceDN w:val="0"/>
        <w:adjustRightInd w:val="0"/>
        <w:ind w:left="2160"/>
        <w:contextualSpacing w:val="0"/>
        <w:rPr>
          <w:rFonts w:cs="Arial"/>
          <w:i/>
          <w:iCs/>
          <w:snapToGrid/>
          <w:szCs w:val="24"/>
        </w:rPr>
      </w:pPr>
      <w:r w:rsidRPr="00D20A03">
        <w:rPr>
          <w:rFonts w:cs="Arial"/>
          <w:i/>
          <w:iCs/>
          <w:snapToGrid/>
          <w:szCs w:val="24"/>
        </w:rPr>
        <w:t>The service/system and utilities only support</w:t>
      </w:r>
      <w:r w:rsidR="009F38B4" w:rsidRPr="00D20A03">
        <w:rPr>
          <w:rFonts w:cs="Arial"/>
          <w:i/>
          <w:iCs/>
          <w:snapToGrid/>
          <w:szCs w:val="24"/>
        </w:rPr>
        <w:t xml:space="preserve"> </w:t>
      </w:r>
      <w:r w:rsidRPr="00D20A03">
        <w:rPr>
          <w:rFonts w:cs="Arial"/>
          <w:i/>
          <w:iCs/>
          <w:snapToGrid/>
          <w:szCs w:val="24"/>
        </w:rPr>
        <w:t>acute care services in SPC-1</w:t>
      </w:r>
      <w:r w:rsidRPr="00D20A03">
        <w:rPr>
          <w:rFonts w:cs="Arial"/>
          <w:i/>
          <w:iCs/>
          <w:strike/>
          <w:snapToGrid/>
          <w:szCs w:val="24"/>
        </w:rPr>
        <w:t xml:space="preserve"> or</w:t>
      </w:r>
      <w:r w:rsidRPr="00D20A03">
        <w:rPr>
          <w:rFonts w:cs="Arial"/>
          <w:i/>
          <w:iCs/>
          <w:snapToGrid/>
          <w:szCs w:val="24"/>
        </w:rPr>
        <w:t xml:space="preserve"> SPC-2</w:t>
      </w:r>
      <w:r w:rsidR="00821108" w:rsidRPr="00D20A03">
        <w:rPr>
          <w:rFonts w:cs="Arial"/>
          <w:i/>
          <w:iCs/>
          <w:snapToGrid/>
          <w:szCs w:val="24"/>
        </w:rPr>
        <w:t xml:space="preserve"> </w:t>
      </w:r>
      <w:r w:rsidRPr="00D20A03">
        <w:rPr>
          <w:rFonts w:cs="Arial"/>
          <w:i/>
          <w:iCs/>
          <w:snapToGrid/>
          <w:szCs w:val="24"/>
        </w:rPr>
        <w:t>buildings, and where no critical care areas</w:t>
      </w:r>
      <w:r w:rsidR="00812A30" w:rsidRPr="00D20A03">
        <w:rPr>
          <w:rFonts w:cs="Arial"/>
          <w:i/>
          <w:iCs/>
          <w:snapToGrid/>
          <w:szCs w:val="24"/>
        </w:rPr>
        <w:t xml:space="preserve"> </w:t>
      </w:r>
      <w:r w:rsidRPr="00D20A03">
        <w:rPr>
          <w:rFonts w:cs="Arial"/>
          <w:i/>
          <w:iCs/>
          <w:snapToGrid/>
          <w:szCs w:val="24"/>
        </w:rPr>
        <w:t>occur.</w:t>
      </w:r>
    </w:p>
    <w:p w14:paraId="4DAACEBA" w14:textId="69064CBD" w:rsidR="00854BAE" w:rsidRPr="00D20A03" w:rsidRDefault="00854BAE" w:rsidP="001977BE">
      <w:pPr>
        <w:pStyle w:val="ListParagraph"/>
        <w:widowControl/>
        <w:numPr>
          <w:ilvl w:val="0"/>
          <w:numId w:val="21"/>
        </w:numPr>
        <w:autoSpaceDE w:val="0"/>
        <w:autoSpaceDN w:val="0"/>
        <w:adjustRightInd w:val="0"/>
        <w:ind w:left="2160"/>
        <w:contextualSpacing w:val="0"/>
        <w:rPr>
          <w:rFonts w:cs="Arial"/>
          <w:i/>
          <w:iCs/>
          <w:snapToGrid/>
          <w:szCs w:val="24"/>
        </w:rPr>
      </w:pPr>
      <w:r w:rsidRPr="00D20A03">
        <w:rPr>
          <w:rFonts w:cs="Arial"/>
          <w:i/>
          <w:iCs/>
          <w:snapToGrid/>
          <w:szCs w:val="24"/>
        </w:rPr>
        <w:t>The SPC-1 or SPC-2 buildings supported</w:t>
      </w:r>
      <w:r w:rsidR="00812A30" w:rsidRPr="00D20A03">
        <w:rPr>
          <w:rFonts w:cs="Arial"/>
          <w:i/>
          <w:iCs/>
          <w:snapToGrid/>
          <w:szCs w:val="24"/>
        </w:rPr>
        <w:t xml:space="preserve"> </w:t>
      </w:r>
      <w:r w:rsidRPr="00D20A03">
        <w:rPr>
          <w:rFonts w:cs="Arial"/>
          <w:i/>
          <w:iCs/>
          <w:snapToGrid/>
          <w:szCs w:val="24"/>
        </w:rPr>
        <w:t>by the service/system and utilities meet the</w:t>
      </w:r>
      <w:r w:rsidR="00821108" w:rsidRPr="00D20A03">
        <w:rPr>
          <w:rFonts w:cs="Arial"/>
          <w:i/>
          <w:iCs/>
          <w:snapToGrid/>
          <w:szCs w:val="24"/>
        </w:rPr>
        <w:t xml:space="preserve"> </w:t>
      </w:r>
      <w:r w:rsidRPr="00D20A03">
        <w:rPr>
          <w:rFonts w:cs="Arial"/>
          <w:i/>
          <w:iCs/>
          <w:snapToGrid/>
          <w:szCs w:val="24"/>
        </w:rPr>
        <w:t>nonstructural requirements of NPC-2, as</w:t>
      </w:r>
      <w:r w:rsidR="00D4045E" w:rsidRPr="00D20A03">
        <w:rPr>
          <w:rFonts w:cs="Arial"/>
          <w:i/>
          <w:iCs/>
          <w:snapToGrid/>
          <w:szCs w:val="24"/>
        </w:rPr>
        <w:t xml:space="preserve"> </w:t>
      </w:r>
      <w:r w:rsidRPr="00D20A03">
        <w:rPr>
          <w:rFonts w:cs="Arial"/>
          <w:i/>
          <w:iCs/>
          <w:snapToGrid/>
          <w:szCs w:val="24"/>
        </w:rPr>
        <w:t xml:space="preserve">defined in the </w:t>
      </w:r>
      <w:r w:rsidR="0043301A" w:rsidRPr="00D20A03">
        <w:rPr>
          <w:rFonts w:cs="Arial"/>
          <w:i/>
          <w:iCs/>
          <w:snapToGrid/>
          <w:szCs w:val="24"/>
          <w:u w:val="single"/>
        </w:rPr>
        <w:t>California Administrative Code,</w:t>
      </w:r>
      <w:r w:rsidR="0043301A" w:rsidRPr="00D20A03">
        <w:rPr>
          <w:rFonts w:cs="Arial"/>
          <w:i/>
          <w:iCs/>
          <w:snapToGrid/>
          <w:szCs w:val="24"/>
        </w:rPr>
        <w:t xml:space="preserve"> </w:t>
      </w:r>
      <w:r w:rsidRPr="00D20A03">
        <w:rPr>
          <w:rFonts w:cs="Arial"/>
          <w:i/>
          <w:iCs/>
          <w:strike/>
          <w:snapToGrid/>
          <w:szCs w:val="24"/>
        </w:rPr>
        <w:t>CAC, Part 1,</w:t>
      </w:r>
      <w:r w:rsidRPr="00D20A03">
        <w:rPr>
          <w:rFonts w:cs="Arial"/>
          <w:i/>
          <w:iCs/>
          <w:snapToGrid/>
          <w:szCs w:val="24"/>
        </w:rPr>
        <w:t xml:space="preserve"> Article 11,</w:t>
      </w:r>
      <w:r w:rsidR="006314D0" w:rsidRPr="00D20A03">
        <w:rPr>
          <w:rFonts w:cs="Arial"/>
          <w:i/>
          <w:iCs/>
          <w:snapToGrid/>
          <w:szCs w:val="24"/>
        </w:rPr>
        <w:t xml:space="preserve"> </w:t>
      </w:r>
      <w:r w:rsidRPr="00D20A03">
        <w:rPr>
          <w:rFonts w:cs="Arial"/>
          <w:i/>
          <w:iCs/>
          <w:snapToGrid/>
          <w:szCs w:val="24"/>
        </w:rPr>
        <w:t>Table 11.1 and are served with essential</w:t>
      </w:r>
      <w:r w:rsidR="00D4045E" w:rsidRPr="00D20A03">
        <w:rPr>
          <w:rFonts w:cs="Arial"/>
          <w:i/>
          <w:iCs/>
          <w:snapToGrid/>
          <w:szCs w:val="24"/>
        </w:rPr>
        <w:t xml:space="preserve"> </w:t>
      </w:r>
      <w:r w:rsidRPr="00D20A03">
        <w:rPr>
          <w:rFonts w:cs="Arial"/>
          <w:i/>
          <w:iCs/>
          <w:snapToGrid/>
          <w:szCs w:val="24"/>
        </w:rPr>
        <w:t>power from a conforming building or</w:t>
      </w:r>
      <w:r w:rsidR="006314D0" w:rsidRPr="00D20A03">
        <w:rPr>
          <w:rFonts w:cs="Arial"/>
          <w:i/>
          <w:iCs/>
          <w:snapToGrid/>
          <w:szCs w:val="24"/>
        </w:rPr>
        <w:t xml:space="preserve"> </w:t>
      </w:r>
      <w:r w:rsidRPr="00D20A03">
        <w:rPr>
          <w:rFonts w:cs="Arial"/>
          <w:i/>
          <w:iCs/>
          <w:snapToGrid/>
          <w:szCs w:val="24"/>
        </w:rPr>
        <w:t>source which does not pass through or</w:t>
      </w:r>
      <w:r w:rsidR="00D4045E" w:rsidRPr="00D20A03">
        <w:rPr>
          <w:rFonts w:cs="Arial"/>
          <w:i/>
          <w:iCs/>
          <w:snapToGrid/>
          <w:szCs w:val="24"/>
        </w:rPr>
        <w:t xml:space="preserve"> </w:t>
      </w:r>
      <w:r w:rsidRPr="00D20A03">
        <w:rPr>
          <w:rFonts w:cs="Arial"/>
          <w:i/>
          <w:iCs/>
          <w:snapToGrid/>
          <w:szCs w:val="24"/>
        </w:rPr>
        <w:t>under a building removed from acute care</w:t>
      </w:r>
      <w:r w:rsidR="006314D0" w:rsidRPr="00D20A03">
        <w:rPr>
          <w:rFonts w:cs="Arial"/>
          <w:i/>
          <w:iCs/>
          <w:snapToGrid/>
          <w:szCs w:val="24"/>
        </w:rPr>
        <w:t xml:space="preserve"> </w:t>
      </w:r>
      <w:r w:rsidRPr="00D20A03">
        <w:rPr>
          <w:rFonts w:cs="Arial"/>
          <w:i/>
          <w:iCs/>
          <w:snapToGrid/>
          <w:szCs w:val="24"/>
        </w:rPr>
        <w:t>services.</w:t>
      </w:r>
    </w:p>
    <w:p w14:paraId="70B91310" w14:textId="4ECD8589" w:rsidR="00854BAE" w:rsidRPr="00D20A03" w:rsidRDefault="0060463E" w:rsidP="001977BE">
      <w:pPr>
        <w:pStyle w:val="ListParagraph"/>
        <w:widowControl/>
        <w:numPr>
          <w:ilvl w:val="0"/>
          <w:numId w:val="21"/>
        </w:numPr>
        <w:autoSpaceDE w:val="0"/>
        <w:autoSpaceDN w:val="0"/>
        <w:adjustRightInd w:val="0"/>
        <w:ind w:left="2160"/>
        <w:contextualSpacing w:val="0"/>
        <w:rPr>
          <w:rFonts w:cs="Arial"/>
          <w:i/>
          <w:iCs/>
          <w:snapToGrid/>
          <w:szCs w:val="24"/>
        </w:rPr>
      </w:pPr>
      <w:r>
        <w:rPr>
          <w:rFonts w:cs="Arial"/>
          <w:i/>
          <w:iCs/>
          <w:snapToGrid/>
          <w:szCs w:val="24"/>
        </w:rPr>
        <w:t>...</w:t>
      </w:r>
      <w:r w:rsidR="00854BAE" w:rsidRPr="00D20A03">
        <w:rPr>
          <w:rFonts w:cs="Arial"/>
          <w:i/>
          <w:iCs/>
          <w:snapToGrid/>
          <w:szCs w:val="24"/>
        </w:rPr>
        <w:t>.</w:t>
      </w:r>
    </w:p>
    <w:p w14:paraId="023786E4" w14:textId="77777777" w:rsidR="00021EA3" w:rsidRPr="001977BE" w:rsidRDefault="00021EA3" w:rsidP="00B71C6A">
      <w:pPr>
        <w:rPr>
          <w:rFonts w:cs="Arial"/>
          <w:b/>
          <w:bCs/>
          <w:noProof/>
        </w:rPr>
      </w:pPr>
      <w:r w:rsidRPr="001977BE">
        <w:rPr>
          <w:rFonts w:cs="Arial"/>
          <w:b/>
          <w:bCs/>
          <w:noProof/>
        </w:rPr>
        <w:t>…</w:t>
      </w:r>
    </w:p>
    <w:p w14:paraId="4EC3B120" w14:textId="73CFEC14" w:rsidR="00762B64" w:rsidRPr="00D20A03" w:rsidRDefault="00D2614C" w:rsidP="001977BE">
      <w:pPr>
        <w:widowControl/>
        <w:autoSpaceDE w:val="0"/>
        <w:autoSpaceDN w:val="0"/>
        <w:adjustRightInd w:val="0"/>
        <w:jc w:val="center"/>
        <w:rPr>
          <w:rFonts w:cs="Arial"/>
          <w:b/>
          <w:bCs/>
          <w:i/>
          <w:iCs/>
          <w:snapToGrid/>
          <w:szCs w:val="24"/>
        </w:rPr>
      </w:pPr>
      <w:r w:rsidRPr="00D20A03">
        <w:rPr>
          <w:rFonts w:cs="Arial"/>
          <w:b/>
          <w:bCs/>
          <w:i/>
          <w:iCs/>
          <w:snapToGrid/>
          <w:szCs w:val="24"/>
        </w:rPr>
        <w:t>SECTION 311A</w:t>
      </w:r>
      <w:r w:rsidR="001977BE">
        <w:rPr>
          <w:rFonts w:cs="Arial"/>
          <w:b/>
          <w:bCs/>
          <w:i/>
          <w:iCs/>
          <w:snapToGrid/>
          <w:szCs w:val="24"/>
        </w:rPr>
        <w:br/>
      </w:r>
      <w:r w:rsidRPr="00D20A03">
        <w:rPr>
          <w:rFonts w:cs="Arial"/>
          <w:b/>
          <w:bCs/>
          <w:i/>
          <w:iCs/>
          <w:snapToGrid/>
          <w:szCs w:val="24"/>
        </w:rPr>
        <w:t>COMPLIANCE ALTERNATIVES FOR MEANS OF EGRESS</w:t>
      </w:r>
    </w:p>
    <w:p w14:paraId="19D84B74" w14:textId="6A869D1C" w:rsidR="00D2614C" w:rsidRPr="00D20A03" w:rsidRDefault="0017000F" w:rsidP="00B71C6A">
      <w:pPr>
        <w:widowControl/>
        <w:autoSpaceDE w:val="0"/>
        <w:autoSpaceDN w:val="0"/>
        <w:adjustRightInd w:val="0"/>
        <w:rPr>
          <w:rFonts w:cs="Arial"/>
          <w:i/>
          <w:iCs/>
          <w:snapToGrid/>
          <w:szCs w:val="24"/>
        </w:rPr>
      </w:pPr>
      <w:r w:rsidRPr="00D20A03">
        <w:rPr>
          <w:rFonts w:cs="Arial"/>
          <w:b/>
          <w:bCs/>
          <w:i/>
          <w:iCs/>
          <w:snapToGrid/>
          <w:szCs w:val="24"/>
        </w:rPr>
        <w:t xml:space="preserve">311A.1 General. </w:t>
      </w:r>
      <w:r w:rsidRPr="00D20A03">
        <w:rPr>
          <w:rFonts w:cs="Arial"/>
          <w:i/>
          <w:iCs/>
          <w:snapToGrid/>
          <w:szCs w:val="24"/>
        </w:rPr>
        <w:t>Means of egress through existing buildings shall be in accordance with the California Building Code, except as modified in this section.</w:t>
      </w:r>
    </w:p>
    <w:p w14:paraId="79842E7D" w14:textId="5D9ABABD" w:rsidR="00C42DE1" w:rsidRPr="001977BE" w:rsidRDefault="00C42DE1" w:rsidP="00B71C6A">
      <w:pPr>
        <w:rPr>
          <w:rFonts w:cs="Arial"/>
          <w:b/>
          <w:bCs/>
          <w:noProof/>
        </w:rPr>
      </w:pPr>
      <w:r w:rsidRPr="001977BE">
        <w:rPr>
          <w:rFonts w:cs="Arial"/>
          <w:b/>
          <w:bCs/>
          <w:noProof/>
        </w:rPr>
        <w:t>…</w:t>
      </w:r>
    </w:p>
    <w:p w14:paraId="7C20FE7C" w14:textId="6627064B" w:rsidR="002B6600" w:rsidRPr="00D20A03" w:rsidRDefault="002B6600" w:rsidP="001977BE">
      <w:pPr>
        <w:widowControl/>
        <w:autoSpaceDE w:val="0"/>
        <w:autoSpaceDN w:val="0"/>
        <w:adjustRightInd w:val="0"/>
        <w:ind w:left="360"/>
        <w:rPr>
          <w:rFonts w:cs="Arial"/>
          <w:b/>
          <w:bCs/>
          <w:i/>
          <w:iCs/>
          <w:snapToGrid/>
          <w:szCs w:val="24"/>
        </w:rPr>
      </w:pPr>
      <w:r w:rsidRPr="00D20A03">
        <w:rPr>
          <w:rFonts w:cs="Arial"/>
          <w:b/>
          <w:bCs/>
          <w:i/>
          <w:iCs/>
          <w:snapToGrid/>
          <w:szCs w:val="24"/>
        </w:rPr>
        <w:t xml:space="preserve">311A.1.1.1 Means of egress for hospital buildings. </w:t>
      </w:r>
      <w:r w:rsidR="0060463E">
        <w:rPr>
          <w:rFonts w:cs="Arial"/>
          <w:i/>
          <w:iCs/>
          <w:snapToGrid/>
          <w:szCs w:val="24"/>
        </w:rPr>
        <w:t>...</w:t>
      </w:r>
      <w:r w:rsidRPr="00D20A03">
        <w:rPr>
          <w:rFonts w:cs="Arial"/>
          <w:i/>
          <w:iCs/>
          <w:snapToGrid/>
          <w:szCs w:val="24"/>
        </w:rPr>
        <w:t>.</w:t>
      </w:r>
    </w:p>
    <w:p w14:paraId="03E8016E" w14:textId="0BD15D4A" w:rsidR="002B6600" w:rsidRPr="00D20A03" w:rsidRDefault="002B6600" w:rsidP="00B71C6A">
      <w:pPr>
        <w:widowControl/>
        <w:autoSpaceDE w:val="0"/>
        <w:autoSpaceDN w:val="0"/>
        <w:adjustRightInd w:val="0"/>
        <w:ind w:left="720"/>
        <w:rPr>
          <w:rFonts w:cs="Arial"/>
          <w:b/>
          <w:bCs/>
          <w:i/>
          <w:iCs/>
          <w:snapToGrid/>
          <w:szCs w:val="24"/>
        </w:rPr>
      </w:pPr>
      <w:r w:rsidRPr="00D20A03">
        <w:rPr>
          <w:rFonts w:cs="Arial"/>
          <w:b/>
          <w:bCs/>
          <w:i/>
          <w:iCs/>
          <w:snapToGrid/>
          <w:szCs w:val="24"/>
        </w:rPr>
        <w:t>311A.1.1.1.1 New and existing conforming hospital</w:t>
      </w:r>
      <w:r w:rsidR="00142135" w:rsidRPr="00D20A03">
        <w:rPr>
          <w:rFonts w:cs="Arial"/>
          <w:b/>
          <w:bCs/>
          <w:i/>
          <w:iCs/>
          <w:snapToGrid/>
          <w:szCs w:val="24"/>
        </w:rPr>
        <w:t xml:space="preserve"> </w:t>
      </w:r>
      <w:r w:rsidRPr="00D20A03">
        <w:rPr>
          <w:rFonts w:cs="Arial"/>
          <w:b/>
          <w:bCs/>
          <w:i/>
          <w:iCs/>
          <w:snapToGrid/>
          <w:szCs w:val="24"/>
        </w:rPr>
        <w:t xml:space="preserve">buildings. </w:t>
      </w:r>
      <w:r w:rsidRPr="00D20A03">
        <w:rPr>
          <w:rFonts w:cs="Arial"/>
          <w:i/>
          <w:iCs/>
          <w:snapToGrid/>
          <w:szCs w:val="24"/>
        </w:rPr>
        <w:t>Means of egress for new hospital</w:t>
      </w:r>
      <w:r w:rsidR="002F3B89" w:rsidRPr="00D20A03">
        <w:rPr>
          <w:rFonts w:cs="Arial"/>
          <w:b/>
          <w:bCs/>
          <w:i/>
          <w:iCs/>
          <w:snapToGrid/>
          <w:szCs w:val="24"/>
        </w:rPr>
        <w:t xml:space="preserve"> </w:t>
      </w:r>
      <w:r w:rsidRPr="00D20A03">
        <w:rPr>
          <w:rFonts w:cs="Arial"/>
          <w:i/>
          <w:iCs/>
          <w:snapToGrid/>
          <w:szCs w:val="24"/>
        </w:rPr>
        <w:t>buildings and additions to existing conforming hospital</w:t>
      </w:r>
      <w:r w:rsidR="00142135" w:rsidRPr="00D20A03">
        <w:rPr>
          <w:rFonts w:cs="Arial"/>
          <w:i/>
          <w:iCs/>
          <w:snapToGrid/>
          <w:szCs w:val="24"/>
        </w:rPr>
        <w:t xml:space="preserve"> </w:t>
      </w:r>
      <w:r w:rsidRPr="00D20A03">
        <w:rPr>
          <w:rFonts w:cs="Arial"/>
          <w:i/>
          <w:iCs/>
          <w:snapToGrid/>
          <w:szCs w:val="24"/>
        </w:rPr>
        <w:t>buildings shall only pass through buildings</w:t>
      </w:r>
      <w:r w:rsidR="00142135" w:rsidRPr="00D20A03">
        <w:rPr>
          <w:rFonts w:cs="Arial"/>
          <w:i/>
          <w:iCs/>
          <w:snapToGrid/>
          <w:szCs w:val="24"/>
        </w:rPr>
        <w:t xml:space="preserve"> </w:t>
      </w:r>
      <w:r w:rsidRPr="00D20A03">
        <w:rPr>
          <w:rFonts w:cs="Arial"/>
          <w:i/>
          <w:iCs/>
          <w:snapToGrid/>
          <w:szCs w:val="24"/>
        </w:rPr>
        <w:t>that are conforming or comply with the requirements</w:t>
      </w:r>
      <w:r w:rsidR="00142135" w:rsidRPr="00D20A03">
        <w:rPr>
          <w:rFonts w:cs="Arial"/>
          <w:i/>
          <w:iCs/>
          <w:snapToGrid/>
          <w:szCs w:val="24"/>
        </w:rPr>
        <w:t xml:space="preserve"> </w:t>
      </w:r>
      <w:r w:rsidRPr="00D20A03">
        <w:rPr>
          <w:rFonts w:cs="Arial"/>
          <w:i/>
          <w:iCs/>
          <w:snapToGrid/>
          <w:szCs w:val="24"/>
        </w:rPr>
        <w:t>of SPC-3 or higher, and NPC-4/NPC-4D or</w:t>
      </w:r>
      <w:r w:rsidR="00142135" w:rsidRPr="00D20A03">
        <w:rPr>
          <w:rFonts w:cs="Arial"/>
          <w:i/>
          <w:iCs/>
          <w:snapToGrid/>
          <w:szCs w:val="24"/>
        </w:rPr>
        <w:t xml:space="preserve"> </w:t>
      </w:r>
      <w:r w:rsidRPr="00D20A03">
        <w:rPr>
          <w:rFonts w:cs="Arial"/>
          <w:i/>
          <w:iCs/>
          <w:snapToGrid/>
          <w:szCs w:val="24"/>
        </w:rPr>
        <w:t>higher.</w:t>
      </w:r>
    </w:p>
    <w:p w14:paraId="58D00CA7" w14:textId="52F807E0" w:rsidR="002B6600" w:rsidRPr="00D20A03" w:rsidRDefault="002B6600" w:rsidP="00B71C6A">
      <w:pPr>
        <w:widowControl/>
        <w:autoSpaceDE w:val="0"/>
        <w:autoSpaceDN w:val="0"/>
        <w:adjustRightInd w:val="0"/>
        <w:ind w:left="1440"/>
        <w:rPr>
          <w:rFonts w:cs="Arial"/>
          <w:i/>
          <w:iCs/>
          <w:snapToGrid/>
          <w:szCs w:val="24"/>
        </w:rPr>
      </w:pPr>
      <w:r w:rsidRPr="00D20A03">
        <w:rPr>
          <w:rFonts w:cs="Arial"/>
          <w:b/>
          <w:bCs/>
          <w:i/>
          <w:iCs/>
          <w:snapToGrid/>
          <w:szCs w:val="24"/>
        </w:rPr>
        <w:t xml:space="preserve">Exception: </w:t>
      </w:r>
      <w:r w:rsidRPr="00D20A03">
        <w:rPr>
          <w:rFonts w:cs="Arial"/>
          <w:i/>
          <w:iCs/>
          <w:snapToGrid/>
          <w:szCs w:val="24"/>
        </w:rPr>
        <w:t xml:space="preserve">Existing means of egress that </w:t>
      </w:r>
      <w:r w:rsidR="002F3B89" w:rsidRPr="00D20A03">
        <w:rPr>
          <w:rFonts w:cs="Arial"/>
          <w:i/>
          <w:iCs/>
          <w:snapToGrid/>
          <w:szCs w:val="24"/>
        </w:rPr>
        <w:t>pass-through</w:t>
      </w:r>
      <w:r w:rsidRPr="00D20A03">
        <w:rPr>
          <w:rFonts w:cs="Arial"/>
          <w:i/>
          <w:iCs/>
          <w:snapToGrid/>
          <w:szCs w:val="24"/>
        </w:rPr>
        <w:t xml:space="preserve"> hospital buildings that have approved</w:t>
      </w:r>
      <w:r w:rsidR="002F3B89" w:rsidRPr="00D20A03">
        <w:rPr>
          <w:rFonts w:cs="Arial"/>
          <w:i/>
          <w:iCs/>
          <w:snapToGrid/>
          <w:szCs w:val="24"/>
        </w:rPr>
        <w:t xml:space="preserve"> </w:t>
      </w:r>
      <w:r w:rsidRPr="00D20A03">
        <w:rPr>
          <w:rFonts w:cs="Arial"/>
          <w:i/>
          <w:iCs/>
          <w:snapToGrid/>
          <w:szCs w:val="24"/>
        </w:rPr>
        <w:t>nonstructural performance categories NPC-3, or</w:t>
      </w:r>
      <w:r w:rsidR="002F3B89" w:rsidRPr="00D20A03">
        <w:rPr>
          <w:rFonts w:cs="Arial"/>
          <w:i/>
          <w:iCs/>
          <w:snapToGrid/>
          <w:szCs w:val="24"/>
        </w:rPr>
        <w:t xml:space="preserve"> </w:t>
      </w:r>
      <w:r w:rsidRPr="00D20A03">
        <w:rPr>
          <w:rFonts w:cs="Arial"/>
          <w:i/>
          <w:iCs/>
          <w:snapToGrid/>
          <w:szCs w:val="24"/>
        </w:rPr>
        <w:t>NPC-2 if the building has an approved extension</w:t>
      </w:r>
      <w:r w:rsidR="002F3B89" w:rsidRPr="00D20A03">
        <w:rPr>
          <w:rFonts w:cs="Arial"/>
          <w:i/>
          <w:iCs/>
          <w:snapToGrid/>
          <w:szCs w:val="24"/>
        </w:rPr>
        <w:t xml:space="preserve"> </w:t>
      </w:r>
      <w:r w:rsidRPr="00D20A03">
        <w:rPr>
          <w:rFonts w:cs="Arial"/>
          <w:i/>
          <w:iCs/>
          <w:snapToGrid/>
          <w:szCs w:val="24"/>
        </w:rPr>
        <w:t>to the NPC-3 deadline, shall be permitted to</w:t>
      </w:r>
      <w:r w:rsidR="002F3B89" w:rsidRPr="00D20A03">
        <w:rPr>
          <w:rFonts w:cs="Arial"/>
          <w:i/>
          <w:iCs/>
          <w:snapToGrid/>
          <w:szCs w:val="24"/>
        </w:rPr>
        <w:t xml:space="preserve"> </w:t>
      </w:r>
      <w:r w:rsidRPr="00D20A03">
        <w:rPr>
          <w:rFonts w:cs="Arial"/>
          <w:i/>
          <w:iCs/>
          <w:snapToGrid/>
          <w:szCs w:val="24"/>
        </w:rPr>
        <w:t>remain for the duration of extension. The nonstructural</w:t>
      </w:r>
      <w:r w:rsidR="002F3B89" w:rsidRPr="00D20A03">
        <w:rPr>
          <w:rFonts w:cs="Arial"/>
          <w:i/>
          <w:iCs/>
          <w:snapToGrid/>
          <w:szCs w:val="24"/>
        </w:rPr>
        <w:t xml:space="preserve"> </w:t>
      </w:r>
      <w:r w:rsidRPr="00D20A03">
        <w:rPr>
          <w:rFonts w:cs="Arial"/>
          <w:i/>
          <w:iCs/>
          <w:snapToGrid/>
          <w:szCs w:val="24"/>
        </w:rPr>
        <w:lastRenderedPageBreak/>
        <w:t>components in the path of egress shall</w:t>
      </w:r>
      <w:r w:rsidR="002F3B89" w:rsidRPr="00D20A03">
        <w:rPr>
          <w:rFonts w:cs="Arial"/>
          <w:i/>
          <w:iCs/>
          <w:snapToGrid/>
          <w:szCs w:val="24"/>
        </w:rPr>
        <w:t xml:space="preserve"> </w:t>
      </w:r>
      <w:r w:rsidRPr="00D20A03">
        <w:rPr>
          <w:rFonts w:cs="Arial"/>
          <w:i/>
          <w:iCs/>
          <w:snapToGrid/>
          <w:szCs w:val="24"/>
        </w:rPr>
        <w:t>be braced in accordance with the new building</w:t>
      </w:r>
      <w:r w:rsidR="002F3B89" w:rsidRPr="00D20A03">
        <w:rPr>
          <w:rFonts w:cs="Arial"/>
          <w:i/>
          <w:iCs/>
          <w:snapToGrid/>
          <w:szCs w:val="24"/>
        </w:rPr>
        <w:t xml:space="preserve"> </w:t>
      </w:r>
      <w:r w:rsidRPr="00D20A03">
        <w:rPr>
          <w:rFonts w:cs="Arial"/>
          <w:i/>
          <w:iCs/>
          <w:snapToGrid/>
          <w:szCs w:val="24"/>
        </w:rPr>
        <w:t xml:space="preserve">provisions of </w:t>
      </w:r>
      <w:r w:rsidRPr="00D20A03">
        <w:rPr>
          <w:rFonts w:cs="Arial"/>
          <w:i/>
          <w:iCs/>
          <w:strike/>
          <w:snapToGrid/>
          <w:szCs w:val="24"/>
        </w:rPr>
        <w:t>this</w:t>
      </w:r>
      <w:r w:rsidRPr="00D20A03">
        <w:rPr>
          <w:rFonts w:cs="Arial"/>
          <w:i/>
          <w:iCs/>
          <w:snapToGrid/>
          <w:szCs w:val="24"/>
        </w:rPr>
        <w:t xml:space="preserve"> </w:t>
      </w:r>
      <w:r w:rsidRPr="00D20A03">
        <w:rPr>
          <w:rFonts w:cs="Arial"/>
          <w:i/>
          <w:iCs/>
          <w:snapToGrid/>
          <w:szCs w:val="24"/>
          <w:u w:val="single"/>
        </w:rPr>
        <w:t>the California Building</w:t>
      </w:r>
      <w:r w:rsidRPr="00D20A03">
        <w:rPr>
          <w:rFonts w:cs="Arial"/>
          <w:i/>
          <w:iCs/>
          <w:snapToGrid/>
          <w:szCs w:val="24"/>
        </w:rPr>
        <w:t xml:space="preserve"> </w:t>
      </w:r>
      <w:proofErr w:type="spellStart"/>
      <w:r w:rsidRPr="00D20A03">
        <w:rPr>
          <w:rFonts w:cs="Arial"/>
          <w:i/>
          <w:iCs/>
          <w:strike/>
          <w:snapToGrid/>
          <w:szCs w:val="24"/>
        </w:rPr>
        <w:t>c</w:t>
      </w:r>
      <w:r w:rsidR="001A2DCD" w:rsidRPr="00D20A03">
        <w:rPr>
          <w:rFonts w:cs="Arial"/>
          <w:i/>
          <w:iCs/>
          <w:snapToGrid/>
          <w:szCs w:val="24"/>
          <w:u w:val="single"/>
        </w:rPr>
        <w:t>C</w:t>
      </w:r>
      <w:r w:rsidRPr="00D20A03">
        <w:rPr>
          <w:rFonts w:cs="Arial"/>
          <w:i/>
          <w:iCs/>
          <w:snapToGrid/>
          <w:szCs w:val="24"/>
        </w:rPr>
        <w:t>ode</w:t>
      </w:r>
      <w:proofErr w:type="spellEnd"/>
      <w:r w:rsidRPr="00D20A03">
        <w:rPr>
          <w:rFonts w:cs="Arial"/>
          <w:i/>
          <w:iCs/>
          <w:snapToGrid/>
          <w:szCs w:val="24"/>
        </w:rPr>
        <w:t>.</w:t>
      </w:r>
    </w:p>
    <w:p w14:paraId="654AFB28" w14:textId="2D522AC4" w:rsidR="005E3618" w:rsidRPr="00D20A03" w:rsidRDefault="005E3618" w:rsidP="00B71C6A">
      <w:pPr>
        <w:widowControl/>
        <w:autoSpaceDE w:val="0"/>
        <w:autoSpaceDN w:val="0"/>
        <w:adjustRightInd w:val="0"/>
        <w:ind w:left="720"/>
        <w:rPr>
          <w:rFonts w:cs="Arial"/>
          <w:b/>
          <w:bCs/>
          <w:i/>
          <w:iCs/>
          <w:snapToGrid/>
          <w:szCs w:val="24"/>
        </w:rPr>
      </w:pPr>
      <w:r w:rsidRPr="00D20A03">
        <w:rPr>
          <w:rFonts w:cs="Arial"/>
          <w:b/>
          <w:bCs/>
          <w:i/>
          <w:iCs/>
          <w:snapToGrid/>
          <w:szCs w:val="24"/>
        </w:rPr>
        <w:t xml:space="preserve">311A.1.1.1.2 Existing SPC-2 hospital buildings. </w:t>
      </w:r>
      <w:r w:rsidRPr="00D20A03">
        <w:rPr>
          <w:rFonts w:cs="Arial"/>
          <w:i/>
          <w:iCs/>
          <w:snapToGrid/>
          <w:szCs w:val="24"/>
        </w:rPr>
        <w:t>Means of egress for additions to existing SPC-2 hospital</w:t>
      </w:r>
      <w:r w:rsidRPr="00D20A03">
        <w:rPr>
          <w:rFonts w:cs="Arial"/>
          <w:b/>
          <w:bCs/>
          <w:i/>
          <w:iCs/>
          <w:snapToGrid/>
          <w:szCs w:val="24"/>
        </w:rPr>
        <w:t xml:space="preserve"> </w:t>
      </w:r>
      <w:r w:rsidRPr="00D20A03">
        <w:rPr>
          <w:rFonts w:cs="Arial"/>
          <w:i/>
          <w:iCs/>
          <w:snapToGrid/>
          <w:szCs w:val="24"/>
        </w:rPr>
        <w:t>buildings shall only pass through hospital</w:t>
      </w:r>
      <w:r w:rsidRPr="00D20A03">
        <w:rPr>
          <w:rFonts w:cs="Arial"/>
          <w:b/>
          <w:bCs/>
          <w:i/>
          <w:iCs/>
          <w:snapToGrid/>
          <w:szCs w:val="24"/>
        </w:rPr>
        <w:t xml:space="preserve"> </w:t>
      </w:r>
      <w:r w:rsidRPr="00D20A03">
        <w:rPr>
          <w:rFonts w:cs="Arial"/>
          <w:i/>
          <w:iCs/>
          <w:snapToGrid/>
          <w:szCs w:val="24"/>
        </w:rPr>
        <w:t>buildings that have approved performance categories</w:t>
      </w:r>
      <w:r w:rsidRPr="00D20A03">
        <w:rPr>
          <w:rFonts w:cs="Arial"/>
          <w:b/>
          <w:bCs/>
          <w:i/>
          <w:iCs/>
          <w:snapToGrid/>
          <w:szCs w:val="24"/>
        </w:rPr>
        <w:t xml:space="preserve"> </w:t>
      </w:r>
      <w:r w:rsidRPr="00D20A03">
        <w:rPr>
          <w:rFonts w:cs="Arial"/>
          <w:i/>
          <w:iCs/>
          <w:snapToGrid/>
          <w:szCs w:val="24"/>
        </w:rPr>
        <w:t>of SPC-2 or higher and NPC-4/NPC-4D or</w:t>
      </w:r>
      <w:r w:rsidR="00E33E11" w:rsidRPr="00D20A03">
        <w:rPr>
          <w:rFonts w:cs="Arial"/>
          <w:b/>
          <w:bCs/>
          <w:i/>
          <w:iCs/>
          <w:snapToGrid/>
          <w:szCs w:val="24"/>
        </w:rPr>
        <w:t xml:space="preserve"> </w:t>
      </w:r>
      <w:r w:rsidRPr="00D20A03">
        <w:rPr>
          <w:rFonts w:cs="Arial"/>
          <w:i/>
          <w:iCs/>
          <w:snapToGrid/>
          <w:szCs w:val="24"/>
        </w:rPr>
        <w:t>higher.</w:t>
      </w:r>
    </w:p>
    <w:p w14:paraId="606E6757" w14:textId="48C7B93C" w:rsidR="00842F82" w:rsidRPr="00D20A03" w:rsidRDefault="005E3618" w:rsidP="00B71C6A">
      <w:pPr>
        <w:widowControl/>
        <w:autoSpaceDE w:val="0"/>
        <w:autoSpaceDN w:val="0"/>
        <w:adjustRightInd w:val="0"/>
        <w:ind w:left="1440"/>
        <w:rPr>
          <w:rFonts w:cs="Arial"/>
          <w:i/>
          <w:iCs/>
          <w:snapToGrid/>
          <w:szCs w:val="24"/>
        </w:rPr>
      </w:pPr>
      <w:r w:rsidRPr="00D20A03">
        <w:rPr>
          <w:rFonts w:cs="Arial"/>
          <w:b/>
          <w:bCs/>
          <w:i/>
          <w:iCs/>
          <w:snapToGrid/>
          <w:szCs w:val="24"/>
        </w:rPr>
        <w:t xml:space="preserve">Exception: </w:t>
      </w:r>
      <w:r w:rsidRPr="00D20A03">
        <w:rPr>
          <w:rFonts w:cs="Arial"/>
          <w:i/>
          <w:iCs/>
          <w:snapToGrid/>
          <w:szCs w:val="24"/>
        </w:rPr>
        <w:t>The means of egress shall be permitted to pass through hospital buildings that have approved nonstructural performance categories</w:t>
      </w:r>
      <w:r w:rsidR="00BE424F" w:rsidRPr="00D20A03">
        <w:rPr>
          <w:rFonts w:cs="Arial"/>
          <w:i/>
          <w:iCs/>
          <w:snapToGrid/>
          <w:szCs w:val="24"/>
        </w:rPr>
        <w:t xml:space="preserve"> </w:t>
      </w:r>
      <w:r w:rsidRPr="00D20A03">
        <w:rPr>
          <w:rFonts w:cs="Arial"/>
          <w:i/>
          <w:iCs/>
          <w:snapToGrid/>
          <w:szCs w:val="24"/>
        </w:rPr>
        <w:t>of NPC-3, or NPC-2 if the building has an approved extension to the NPC-3 deadline. Nonstructural components in the path of egress shall</w:t>
      </w:r>
      <w:r w:rsidR="00863789" w:rsidRPr="00D20A03">
        <w:rPr>
          <w:rFonts w:cs="Arial"/>
          <w:i/>
          <w:iCs/>
          <w:snapToGrid/>
          <w:szCs w:val="24"/>
        </w:rPr>
        <w:t xml:space="preserve"> </w:t>
      </w:r>
      <w:r w:rsidRPr="00D20A03">
        <w:rPr>
          <w:rFonts w:cs="Arial"/>
          <w:i/>
          <w:iCs/>
          <w:snapToGrid/>
          <w:szCs w:val="24"/>
        </w:rPr>
        <w:t xml:space="preserve">be braced in accordance with the new building provisions of </w:t>
      </w:r>
      <w:r w:rsidRPr="00D20A03">
        <w:rPr>
          <w:rFonts w:cs="Arial"/>
          <w:i/>
          <w:iCs/>
          <w:strike/>
          <w:snapToGrid/>
          <w:szCs w:val="24"/>
        </w:rPr>
        <w:t>this</w:t>
      </w:r>
      <w:r w:rsidRPr="00D20A03">
        <w:rPr>
          <w:rFonts w:cs="Arial"/>
          <w:i/>
          <w:iCs/>
          <w:snapToGrid/>
          <w:szCs w:val="24"/>
        </w:rPr>
        <w:t xml:space="preserve"> </w:t>
      </w:r>
      <w:r w:rsidRPr="00D20A03">
        <w:rPr>
          <w:rFonts w:cs="Arial"/>
          <w:i/>
          <w:iCs/>
          <w:snapToGrid/>
          <w:szCs w:val="24"/>
          <w:u w:val="single"/>
        </w:rPr>
        <w:t>the California Building</w:t>
      </w:r>
      <w:r w:rsidRPr="00D20A03">
        <w:rPr>
          <w:rFonts w:cs="Arial"/>
          <w:i/>
          <w:iCs/>
          <w:snapToGrid/>
          <w:szCs w:val="24"/>
        </w:rPr>
        <w:t xml:space="preserve"> code.</w:t>
      </w:r>
    </w:p>
    <w:p w14:paraId="552791B3" w14:textId="5BCB5CBA" w:rsidR="00A86C64" w:rsidRPr="00D20A03" w:rsidRDefault="00A86C64" w:rsidP="00B71C6A">
      <w:pPr>
        <w:widowControl/>
        <w:autoSpaceDE w:val="0"/>
        <w:autoSpaceDN w:val="0"/>
        <w:adjustRightInd w:val="0"/>
        <w:ind w:left="720"/>
        <w:rPr>
          <w:rFonts w:cs="Arial"/>
          <w:b/>
          <w:bCs/>
          <w:i/>
          <w:iCs/>
          <w:snapToGrid/>
          <w:szCs w:val="24"/>
        </w:rPr>
      </w:pPr>
      <w:r w:rsidRPr="00D20A03">
        <w:rPr>
          <w:rFonts w:cs="Arial"/>
          <w:b/>
          <w:bCs/>
          <w:i/>
          <w:iCs/>
          <w:snapToGrid/>
          <w:szCs w:val="24"/>
        </w:rPr>
        <w:t>311A.1.1.1.3 Existing SPC-3 or higher hospital</w:t>
      </w:r>
      <w:r w:rsidR="00D57D4D" w:rsidRPr="00D20A03">
        <w:rPr>
          <w:rFonts w:cs="Arial"/>
          <w:b/>
          <w:bCs/>
          <w:i/>
          <w:iCs/>
          <w:snapToGrid/>
          <w:szCs w:val="24"/>
        </w:rPr>
        <w:t xml:space="preserve"> </w:t>
      </w:r>
      <w:r w:rsidRPr="00D20A03">
        <w:rPr>
          <w:rFonts w:cs="Arial"/>
          <w:b/>
          <w:bCs/>
          <w:i/>
          <w:iCs/>
          <w:snapToGrid/>
          <w:szCs w:val="24"/>
        </w:rPr>
        <w:t xml:space="preserve">buildings. </w:t>
      </w:r>
      <w:r w:rsidRPr="00D20A03">
        <w:rPr>
          <w:rFonts w:cs="Arial"/>
          <w:i/>
          <w:iCs/>
          <w:snapToGrid/>
          <w:szCs w:val="24"/>
        </w:rPr>
        <w:t>Means of egress for remodels of existing</w:t>
      </w:r>
      <w:r w:rsidR="00D57D4D" w:rsidRPr="00D20A03">
        <w:rPr>
          <w:rFonts w:cs="Arial"/>
          <w:b/>
          <w:bCs/>
          <w:i/>
          <w:iCs/>
          <w:snapToGrid/>
          <w:szCs w:val="24"/>
        </w:rPr>
        <w:t xml:space="preserve"> </w:t>
      </w:r>
      <w:r w:rsidRPr="00D20A03">
        <w:rPr>
          <w:rFonts w:cs="Arial"/>
          <w:i/>
          <w:iCs/>
          <w:snapToGrid/>
          <w:szCs w:val="24"/>
        </w:rPr>
        <w:t>SPC-3 or higher hospital buildings shall only pass</w:t>
      </w:r>
      <w:r w:rsidR="00D57D4D" w:rsidRPr="00D20A03">
        <w:rPr>
          <w:rFonts w:cs="Arial"/>
          <w:b/>
          <w:bCs/>
          <w:i/>
          <w:iCs/>
          <w:snapToGrid/>
          <w:szCs w:val="24"/>
        </w:rPr>
        <w:t xml:space="preserve"> </w:t>
      </w:r>
      <w:r w:rsidRPr="00D20A03">
        <w:rPr>
          <w:rFonts w:cs="Arial"/>
          <w:i/>
          <w:iCs/>
          <w:snapToGrid/>
          <w:szCs w:val="24"/>
        </w:rPr>
        <w:t>through hospital buildings that have approved performance</w:t>
      </w:r>
      <w:r w:rsidR="00D57D4D" w:rsidRPr="00D20A03">
        <w:rPr>
          <w:rFonts w:cs="Arial"/>
          <w:b/>
          <w:bCs/>
          <w:i/>
          <w:iCs/>
          <w:snapToGrid/>
          <w:szCs w:val="24"/>
        </w:rPr>
        <w:t xml:space="preserve"> </w:t>
      </w:r>
      <w:r w:rsidRPr="00D20A03">
        <w:rPr>
          <w:rFonts w:cs="Arial"/>
          <w:i/>
          <w:iCs/>
          <w:snapToGrid/>
          <w:szCs w:val="24"/>
        </w:rPr>
        <w:t>categories of SPC-2 or higher and NPC-4 /NPC-4D or higher.</w:t>
      </w:r>
    </w:p>
    <w:p w14:paraId="1F99CB0F" w14:textId="301E27D9" w:rsidR="00A86C64" w:rsidRPr="00D20A03" w:rsidRDefault="00A86C64" w:rsidP="00B71C6A">
      <w:pPr>
        <w:widowControl/>
        <w:autoSpaceDE w:val="0"/>
        <w:autoSpaceDN w:val="0"/>
        <w:adjustRightInd w:val="0"/>
        <w:ind w:left="1440"/>
        <w:rPr>
          <w:rFonts w:cs="Arial"/>
          <w:i/>
          <w:iCs/>
          <w:snapToGrid/>
          <w:szCs w:val="24"/>
        </w:rPr>
      </w:pPr>
      <w:r w:rsidRPr="00D20A03">
        <w:rPr>
          <w:rFonts w:cs="Arial"/>
          <w:b/>
          <w:bCs/>
          <w:i/>
          <w:iCs/>
          <w:snapToGrid/>
          <w:szCs w:val="24"/>
        </w:rPr>
        <w:t xml:space="preserve">Exception: </w:t>
      </w:r>
      <w:r w:rsidRPr="00D20A03">
        <w:rPr>
          <w:rFonts w:cs="Arial"/>
          <w:i/>
          <w:iCs/>
          <w:snapToGrid/>
          <w:szCs w:val="24"/>
        </w:rPr>
        <w:t>The means of egress shall be permitted</w:t>
      </w:r>
      <w:r w:rsidR="00D57D4D" w:rsidRPr="00D20A03">
        <w:rPr>
          <w:rFonts w:cs="Arial"/>
          <w:i/>
          <w:iCs/>
          <w:snapToGrid/>
          <w:szCs w:val="24"/>
        </w:rPr>
        <w:t xml:space="preserve"> </w:t>
      </w:r>
      <w:r w:rsidRPr="00D20A03">
        <w:rPr>
          <w:rFonts w:cs="Arial"/>
          <w:i/>
          <w:iCs/>
          <w:snapToGrid/>
          <w:szCs w:val="24"/>
        </w:rPr>
        <w:t>to pass through hospital buildings that have</w:t>
      </w:r>
      <w:r w:rsidR="00D57D4D" w:rsidRPr="00D20A03">
        <w:rPr>
          <w:rFonts w:cs="Arial"/>
          <w:i/>
          <w:iCs/>
          <w:snapToGrid/>
          <w:szCs w:val="24"/>
        </w:rPr>
        <w:t xml:space="preserve"> </w:t>
      </w:r>
      <w:r w:rsidRPr="00D20A03">
        <w:rPr>
          <w:rFonts w:cs="Arial"/>
          <w:i/>
          <w:iCs/>
          <w:snapToGrid/>
          <w:szCs w:val="24"/>
        </w:rPr>
        <w:t>approved nonstructural performance categories</w:t>
      </w:r>
      <w:r w:rsidR="00D57D4D" w:rsidRPr="00D20A03">
        <w:rPr>
          <w:rFonts w:cs="Arial"/>
          <w:i/>
          <w:iCs/>
          <w:snapToGrid/>
          <w:szCs w:val="24"/>
        </w:rPr>
        <w:t xml:space="preserve"> </w:t>
      </w:r>
      <w:r w:rsidRPr="00D20A03">
        <w:rPr>
          <w:rFonts w:cs="Arial"/>
          <w:i/>
          <w:iCs/>
          <w:snapToGrid/>
          <w:szCs w:val="24"/>
        </w:rPr>
        <w:t>of NPC-3, or NPC-2 if the building has an</w:t>
      </w:r>
      <w:r w:rsidR="00D57D4D" w:rsidRPr="00D20A03">
        <w:rPr>
          <w:rFonts w:cs="Arial"/>
          <w:i/>
          <w:iCs/>
          <w:snapToGrid/>
          <w:szCs w:val="24"/>
        </w:rPr>
        <w:t xml:space="preserve"> </w:t>
      </w:r>
      <w:r w:rsidRPr="00D20A03">
        <w:rPr>
          <w:rFonts w:cs="Arial"/>
          <w:i/>
          <w:iCs/>
          <w:snapToGrid/>
          <w:szCs w:val="24"/>
        </w:rPr>
        <w:t>approved extension to the NPC-3 deadline. Nonstructural</w:t>
      </w:r>
      <w:r w:rsidR="00D57D4D" w:rsidRPr="00D20A03">
        <w:rPr>
          <w:rFonts w:cs="Arial"/>
          <w:i/>
          <w:iCs/>
          <w:snapToGrid/>
          <w:szCs w:val="24"/>
        </w:rPr>
        <w:t xml:space="preserve"> </w:t>
      </w:r>
      <w:r w:rsidRPr="00D20A03">
        <w:rPr>
          <w:rFonts w:cs="Arial"/>
          <w:i/>
          <w:iCs/>
          <w:snapToGrid/>
          <w:szCs w:val="24"/>
        </w:rPr>
        <w:t>components in the path of egress shall</w:t>
      </w:r>
      <w:r w:rsidR="00D57D4D" w:rsidRPr="00D20A03">
        <w:rPr>
          <w:rFonts w:cs="Arial"/>
          <w:i/>
          <w:iCs/>
          <w:snapToGrid/>
          <w:szCs w:val="24"/>
        </w:rPr>
        <w:t xml:space="preserve"> </w:t>
      </w:r>
      <w:r w:rsidRPr="00D20A03">
        <w:rPr>
          <w:rFonts w:cs="Arial"/>
          <w:i/>
          <w:iCs/>
          <w:snapToGrid/>
          <w:szCs w:val="24"/>
        </w:rPr>
        <w:t>be braced in accordance with the new building</w:t>
      </w:r>
      <w:r w:rsidR="00D57D4D" w:rsidRPr="00D20A03">
        <w:rPr>
          <w:rFonts w:cs="Arial"/>
          <w:i/>
          <w:iCs/>
          <w:snapToGrid/>
          <w:szCs w:val="24"/>
        </w:rPr>
        <w:t xml:space="preserve"> </w:t>
      </w:r>
      <w:r w:rsidRPr="00D20A03">
        <w:rPr>
          <w:rFonts w:cs="Arial"/>
          <w:i/>
          <w:iCs/>
          <w:snapToGrid/>
          <w:szCs w:val="24"/>
        </w:rPr>
        <w:t xml:space="preserve">provisions of </w:t>
      </w:r>
      <w:r w:rsidR="002F3681" w:rsidRPr="00D20A03">
        <w:rPr>
          <w:rFonts w:cs="Arial"/>
          <w:i/>
          <w:iCs/>
          <w:strike/>
          <w:snapToGrid/>
          <w:szCs w:val="24"/>
        </w:rPr>
        <w:t>this</w:t>
      </w:r>
      <w:r w:rsidR="002F3681" w:rsidRPr="00D20A03">
        <w:rPr>
          <w:rFonts w:cs="Arial"/>
          <w:i/>
          <w:iCs/>
          <w:snapToGrid/>
          <w:szCs w:val="24"/>
        </w:rPr>
        <w:t xml:space="preserve"> </w:t>
      </w:r>
      <w:r w:rsidR="002F3681" w:rsidRPr="00D20A03">
        <w:rPr>
          <w:rFonts w:cs="Arial"/>
          <w:i/>
          <w:iCs/>
          <w:snapToGrid/>
          <w:szCs w:val="24"/>
          <w:u w:val="single"/>
        </w:rPr>
        <w:t>the California Building</w:t>
      </w:r>
      <w:r w:rsidR="001D7423" w:rsidRPr="00D20A03">
        <w:rPr>
          <w:rFonts w:cs="Arial"/>
          <w:i/>
          <w:iCs/>
          <w:snapToGrid/>
          <w:szCs w:val="24"/>
          <w:u w:val="single"/>
        </w:rPr>
        <w:t xml:space="preserve"> Code</w:t>
      </w:r>
      <w:r w:rsidRPr="00D20A03">
        <w:rPr>
          <w:rFonts w:cs="Arial"/>
          <w:i/>
          <w:iCs/>
          <w:snapToGrid/>
          <w:szCs w:val="24"/>
        </w:rPr>
        <w:t xml:space="preserve"> </w:t>
      </w:r>
      <w:r w:rsidRPr="00D20A03">
        <w:rPr>
          <w:rFonts w:cs="Arial"/>
          <w:i/>
          <w:iCs/>
          <w:strike/>
          <w:snapToGrid/>
          <w:szCs w:val="24"/>
        </w:rPr>
        <w:t>code</w:t>
      </w:r>
      <w:r w:rsidRPr="00D20A03">
        <w:rPr>
          <w:rFonts w:cs="Arial"/>
          <w:i/>
          <w:iCs/>
          <w:snapToGrid/>
          <w:szCs w:val="24"/>
        </w:rPr>
        <w:t>.</w:t>
      </w:r>
    </w:p>
    <w:p w14:paraId="3D64BB8E" w14:textId="7F8270E8" w:rsidR="000B7ADE" w:rsidRPr="001977BE" w:rsidRDefault="00842F82" w:rsidP="001977BE">
      <w:pPr>
        <w:rPr>
          <w:rFonts w:cs="Arial"/>
          <w:b/>
          <w:bCs/>
          <w:noProof/>
        </w:rPr>
      </w:pPr>
      <w:r w:rsidRPr="001977BE">
        <w:rPr>
          <w:rFonts w:cs="Arial"/>
          <w:b/>
          <w:bCs/>
          <w:noProof/>
        </w:rPr>
        <w:t>…</w:t>
      </w:r>
    </w:p>
    <w:p w14:paraId="0B7FA4AC" w14:textId="77777777" w:rsidR="00CE0780" w:rsidRPr="00661195" w:rsidRDefault="00CE0780" w:rsidP="00CE0780">
      <w:pPr>
        <w:pStyle w:val="Heading4"/>
        <w:spacing w:before="120"/>
        <w:ind w:left="0"/>
      </w:pPr>
      <w:r w:rsidRPr="00661195">
        <w:t xml:space="preserve">Notation: </w:t>
      </w:r>
    </w:p>
    <w:p w14:paraId="3ADD0784" w14:textId="77777777" w:rsidR="00CE0780" w:rsidRPr="00661195" w:rsidRDefault="00CE0780" w:rsidP="00CE0780">
      <w:pPr>
        <w:rPr>
          <w:rFonts w:cs="Arial"/>
        </w:rPr>
      </w:pPr>
      <w:r w:rsidRPr="00661195">
        <w:rPr>
          <w:rFonts w:cs="Arial"/>
        </w:rPr>
        <w:t>Authority: Health and Safety Code, Sections 1275, 18928, 129850</w:t>
      </w:r>
    </w:p>
    <w:p w14:paraId="4C763329" w14:textId="77777777" w:rsidR="00CE0780" w:rsidRPr="00661195" w:rsidRDefault="00CE0780" w:rsidP="00CE0780">
      <w:pPr>
        <w:rPr>
          <w:rFonts w:cs="Arial"/>
        </w:rPr>
      </w:pPr>
      <w:r w:rsidRPr="00661195">
        <w:rPr>
          <w:rFonts w:cs="Arial"/>
        </w:rPr>
        <w:t>Reference(s): Health and Safety Code, Section 1250.3, 1418.22, 129675-130070</w:t>
      </w:r>
    </w:p>
    <w:p w14:paraId="4D9CDC55" w14:textId="5ED8035C" w:rsidR="00CC0F2F" w:rsidRPr="00D20A03" w:rsidRDefault="00BA1EF4" w:rsidP="00B71C6A">
      <w:pPr>
        <w:pStyle w:val="Heading3"/>
        <w:rPr>
          <w:rFonts w:cs="Arial"/>
          <w:color w:val="auto"/>
        </w:rPr>
      </w:pPr>
      <w:r w:rsidRPr="00D20A03">
        <w:rPr>
          <w:rFonts w:cs="Arial"/>
          <w:color w:val="auto"/>
        </w:rPr>
        <w:t xml:space="preserve">ITEM </w:t>
      </w:r>
      <w:r w:rsidR="008C17ED" w:rsidRPr="00D20A03">
        <w:rPr>
          <w:rFonts w:cs="Arial"/>
          <w:noProof/>
          <w:color w:val="auto"/>
        </w:rPr>
        <w:t>6</w:t>
      </w:r>
      <w:r w:rsidR="00B71C6A" w:rsidRPr="00D20A03">
        <w:rPr>
          <w:rFonts w:cs="Arial"/>
          <w:color w:val="auto"/>
        </w:rPr>
        <w:br/>
      </w:r>
      <w:r w:rsidR="00A54CDB" w:rsidRPr="00D20A03">
        <w:rPr>
          <w:rFonts w:eastAsia="SourceSansPro-Bold" w:cs="Arial"/>
          <w:bCs/>
          <w:snapToGrid/>
          <w:color w:val="auto"/>
        </w:rPr>
        <w:t>CHAPTER 4</w:t>
      </w:r>
      <w:r w:rsidR="00B71C6A" w:rsidRPr="00D20A03">
        <w:rPr>
          <w:rFonts w:eastAsia="SourceSansPro-Bold" w:cs="Arial"/>
          <w:bCs/>
          <w:snapToGrid/>
          <w:color w:val="auto"/>
        </w:rPr>
        <w:t xml:space="preserve"> </w:t>
      </w:r>
      <w:r w:rsidR="00A54CDB" w:rsidRPr="00D20A03">
        <w:rPr>
          <w:rFonts w:eastAsia="SourceSansPro-Bold" w:cs="Arial"/>
          <w:bCs/>
          <w:snapToGrid/>
          <w:color w:val="auto"/>
        </w:rPr>
        <w:t>REPAIRS</w:t>
      </w:r>
    </w:p>
    <w:p w14:paraId="1998CF39" w14:textId="063518DD" w:rsidR="00C1073E" w:rsidRDefault="00916ABA" w:rsidP="004B2998">
      <w:pPr>
        <w:widowControl/>
        <w:autoSpaceDE w:val="0"/>
        <w:autoSpaceDN w:val="0"/>
        <w:adjustRightInd w:val="0"/>
      </w:pPr>
      <w:bookmarkStart w:id="40" w:name="_Hlk167867575"/>
      <w:r>
        <w:t>[</w:t>
      </w:r>
      <w:r w:rsidR="005D777F" w:rsidRPr="00D20A03">
        <w:t>Adopt the 2024 International Existing Building Code Chapter</w:t>
      </w:r>
      <w:r w:rsidR="005B4DD8">
        <w:t xml:space="preserve"> </w:t>
      </w:r>
      <w:r w:rsidR="004F3E05" w:rsidRPr="00D20A03">
        <w:t>4</w:t>
      </w:r>
      <w:r w:rsidR="005D777F" w:rsidRPr="00D20A03">
        <w:t xml:space="preserve"> for </w:t>
      </w:r>
      <w:r w:rsidR="005B4DD8" w:rsidRPr="00D20A03">
        <w:t>OSHPD 3</w:t>
      </w:r>
      <w:r w:rsidR="005B4DD8">
        <w:t xml:space="preserve"> and 6. </w:t>
      </w:r>
      <w:r w:rsidR="005B4DD8" w:rsidRPr="00D20A03">
        <w:t xml:space="preserve">Adopt the 2024 International Existing Building Code </w:t>
      </w:r>
      <w:r w:rsidR="00C1073E">
        <w:t xml:space="preserve">Chapter </w:t>
      </w:r>
      <w:r w:rsidR="00944C56">
        <w:t xml:space="preserve">4 </w:t>
      </w:r>
      <w:r w:rsidR="00C1073E">
        <w:t>for</w:t>
      </w:r>
      <w:r w:rsidR="005B4DD8">
        <w:t xml:space="preserve"> </w:t>
      </w:r>
      <w:r w:rsidR="005D777F" w:rsidRPr="00D20A03">
        <w:t>OSHPD 1R, 2</w:t>
      </w:r>
      <w:r w:rsidR="008A0E16" w:rsidRPr="00D20A03">
        <w:t>,</w:t>
      </w:r>
      <w:r w:rsidR="004F3E05" w:rsidRPr="00D20A03">
        <w:t xml:space="preserve"> </w:t>
      </w:r>
      <w:r w:rsidR="005B4DD8">
        <w:t>4 and</w:t>
      </w:r>
      <w:r w:rsidR="004F3E05" w:rsidRPr="00D20A03">
        <w:t xml:space="preserve"> </w:t>
      </w:r>
      <w:r w:rsidR="008A0E16" w:rsidRPr="00D20A03">
        <w:t>5</w:t>
      </w:r>
      <w:r w:rsidR="005D777F" w:rsidRPr="00D20A03">
        <w:t>. Carry forward existing amendments of the 2022 California Existing Building Code</w:t>
      </w:r>
      <w:r w:rsidR="008A0E16" w:rsidRPr="00D20A03">
        <w:t xml:space="preserve"> </w:t>
      </w:r>
      <w:r w:rsidR="00CF3428">
        <w:t xml:space="preserve">for </w:t>
      </w:r>
      <w:r w:rsidR="008A0E16" w:rsidRPr="00D20A03">
        <w:t>OSHPD 1R, 2</w:t>
      </w:r>
      <w:r w:rsidR="00A92285" w:rsidRPr="00D20A03">
        <w:t>, 4</w:t>
      </w:r>
      <w:r w:rsidR="008A0E16" w:rsidRPr="00D20A03">
        <w:t xml:space="preserve"> and 5</w:t>
      </w:r>
      <w:r w:rsidR="00B45F69">
        <w:t xml:space="preserve"> </w:t>
      </w:r>
      <w:r w:rsidR="00B45F69" w:rsidRPr="00D20A03">
        <w:t>with the following modifications</w:t>
      </w:r>
      <w:r w:rsidR="005D777F" w:rsidRPr="00D20A03">
        <w:t>.</w:t>
      </w:r>
      <w:r w:rsidR="00C1073E">
        <w:t xml:space="preserve"> Section 406 not adopted for </w:t>
      </w:r>
      <w:r w:rsidR="00C1073E" w:rsidRPr="00D20A03">
        <w:t xml:space="preserve">1R, 2, </w:t>
      </w:r>
      <w:r w:rsidR="00C1073E">
        <w:t>4 and</w:t>
      </w:r>
      <w:r w:rsidR="00C1073E" w:rsidRPr="00D20A03">
        <w:t xml:space="preserve"> 5</w:t>
      </w:r>
      <w:bookmarkEnd w:id="40"/>
      <w:r w:rsidR="00C1073E">
        <w:t>.</w:t>
      </w:r>
      <w:r>
        <w:t>]</w:t>
      </w:r>
    </w:p>
    <w:p w14:paraId="7F50C25E" w14:textId="37F55394" w:rsidR="001977BE" w:rsidRPr="001977BE" w:rsidRDefault="001977BE" w:rsidP="001977BE">
      <w:pPr>
        <w:widowControl/>
        <w:autoSpaceDE w:val="0"/>
        <w:autoSpaceDN w:val="0"/>
        <w:adjustRightInd w:val="0"/>
        <w:jc w:val="center"/>
        <w:rPr>
          <w:b/>
        </w:rPr>
      </w:pPr>
      <w:r w:rsidRPr="001977BE">
        <w:rPr>
          <w:rFonts w:eastAsia="SourceSansPro-Bold" w:cs="Arial"/>
          <w:b/>
          <w:snapToGrid/>
        </w:rPr>
        <w:t>SECTION 401</w:t>
      </w:r>
      <w:r w:rsidRPr="001977BE">
        <w:rPr>
          <w:rFonts w:eastAsia="SourceSansPro-Bold" w:cs="Arial"/>
          <w:b/>
          <w:snapToGrid/>
        </w:rPr>
        <w:br/>
        <w:t>GENERAL</w:t>
      </w:r>
    </w:p>
    <w:p w14:paraId="08CF577F" w14:textId="0074BD8F" w:rsidR="004B2998" w:rsidRDefault="00CC0F2F" w:rsidP="004B2998">
      <w:pPr>
        <w:widowControl/>
        <w:autoSpaceDE w:val="0"/>
        <w:autoSpaceDN w:val="0"/>
        <w:adjustRightInd w:val="0"/>
        <w:rPr>
          <w:rFonts w:cs="Arial"/>
          <w:i/>
          <w:iCs/>
          <w:snapToGrid/>
          <w:szCs w:val="24"/>
        </w:rPr>
      </w:pPr>
      <w:r w:rsidRPr="00D20A03">
        <w:rPr>
          <w:rFonts w:eastAsia="SourceSansPro-Bold" w:cs="Arial"/>
          <w:b/>
          <w:bCs/>
          <w:snapToGrid/>
          <w:szCs w:val="24"/>
        </w:rPr>
        <w:t xml:space="preserve">401.1 Scope. </w:t>
      </w:r>
      <w:r w:rsidRPr="00D20A03">
        <w:rPr>
          <w:rFonts w:eastAsia="SourceSansPro-It" w:cs="Arial"/>
          <w:snapToGrid/>
          <w:szCs w:val="24"/>
        </w:rPr>
        <w:t xml:space="preserve">Repairs </w:t>
      </w:r>
      <w:r w:rsidRPr="00D20A03">
        <w:rPr>
          <w:rFonts w:eastAsia="SourceSansPro-Bold" w:cs="Arial"/>
          <w:snapToGrid/>
          <w:szCs w:val="24"/>
        </w:rPr>
        <w:t xml:space="preserve">shall comply with the requirements of this chapter. </w:t>
      </w:r>
      <w:r w:rsidRPr="00D20A03">
        <w:rPr>
          <w:rFonts w:eastAsia="SourceSansPro-It" w:cs="Arial"/>
          <w:snapToGrid/>
          <w:szCs w:val="24"/>
        </w:rPr>
        <w:t xml:space="preserve">Repairs </w:t>
      </w:r>
      <w:r w:rsidRPr="00D20A03">
        <w:rPr>
          <w:rFonts w:eastAsia="SourceSansPro-Bold" w:cs="Arial"/>
          <w:snapToGrid/>
          <w:szCs w:val="24"/>
        </w:rPr>
        <w:t xml:space="preserve">to </w:t>
      </w:r>
      <w:r w:rsidRPr="00D20A03">
        <w:rPr>
          <w:rFonts w:eastAsia="SourceSansPro-It" w:cs="Arial"/>
          <w:snapToGrid/>
          <w:szCs w:val="24"/>
        </w:rPr>
        <w:t xml:space="preserve">historic buildings </w:t>
      </w:r>
      <w:r w:rsidRPr="00D20A03">
        <w:rPr>
          <w:rFonts w:eastAsia="SourceSansPro-Bold" w:cs="Arial"/>
          <w:snapToGrid/>
          <w:szCs w:val="24"/>
        </w:rPr>
        <w:t>need only comply with Chapter 12.</w:t>
      </w:r>
      <w:r w:rsidR="006E567A" w:rsidRPr="00D20A03">
        <w:rPr>
          <w:rFonts w:eastAsia="SourceSansPro-Bold" w:cs="Arial"/>
          <w:snapToGrid/>
          <w:szCs w:val="24"/>
        </w:rPr>
        <w:t xml:space="preserve"> </w:t>
      </w:r>
      <w:r w:rsidR="006E567A" w:rsidRPr="00D20A03">
        <w:rPr>
          <w:rFonts w:cs="Arial"/>
          <w:b/>
          <w:bCs/>
          <w:i/>
          <w:iCs/>
          <w:snapToGrid/>
          <w:szCs w:val="24"/>
        </w:rPr>
        <w:t>[OSHPD 1R,</w:t>
      </w:r>
      <w:r w:rsidR="00F14C9A" w:rsidRPr="00D20A03">
        <w:rPr>
          <w:rFonts w:cs="Arial"/>
          <w:b/>
          <w:bCs/>
          <w:i/>
          <w:iCs/>
          <w:snapToGrid/>
          <w:szCs w:val="24"/>
        </w:rPr>
        <w:t xml:space="preserve"> </w:t>
      </w:r>
      <w:r w:rsidR="006E567A" w:rsidRPr="00D20A03">
        <w:rPr>
          <w:rFonts w:cs="Arial"/>
          <w:b/>
          <w:bCs/>
          <w:i/>
          <w:iCs/>
          <w:snapToGrid/>
          <w:szCs w:val="24"/>
        </w:rPr>
        <w:t>2, 4 and 5]</w:t>
      </w:r>
      <w:r w:rsidR="006A73E9" w:rsidRPr="00D20A03">
        <w:rPr>
          <w:rFonts w:cs="Arial"/>
          <w:b/>
          <w:bCs/>
          <w:i/>
          <w:iCs/>
          <w:snapToGrid/>
          <w:szCs w:val="24"/>
        </w:rPr>
        <w:t xml:space="preserve"> </w:t>
      </w:r>
      <w:r w:rsidR="006A73E9" w:rsidRPr="00D20A03">
        <w:rPr>
          <w:rFonts w:cs="Arial"/>
          <w:i/>
          <w:iCs/>
          <w:snapToGrid/>
          <w:szCs w:val="24"/>
        </w:rPr>
        <w:t>Repairs to historic</w:t>
      </w:r>
      <w:r w:rsidR="001C721B" w:rsidRPr="00D20A03">
        <w:rPr>
          <w:rFonts w:cs="Arial"/>
          <w:i/>
          <w:iCs/>
          <w:snapToGrid/>
          <w:szCs w:val="24"/>
        </w:rPr>
        <w:t xml:space="preserve"> </w:t>
      </w:r>
      <w:r w:rsidR="006A73E9" w:rsidRPr="00D20A03">
        <w:rPr>
          <w:rFonts w:cs="Arial"/>
          <w:i/>
          <w:iCs/>
          <w:snapToGrid/>
          <w:szCs w:val="24"/>
        </w:rPr>
        <w:t>buildings not adopted by OSHPD</w:t>
      </w:r>
      <w:r w:rsidR="00225BC7" w:rsidRPr="00D20A03">
        <w:rPr>
          <w:rFonts w:cs="Arial"/>
          <w:i/>
          <w:iCs/>
          <w:snapToGrid/>
          <w:szCs w:val="24"/>
          <w:u w:val="single"/>
        </w:rPr>
        <w:t>.</w:t>
      </w:r>
      <w:r w:rsidR="006A73E9" w:rsidRPr="001977BE">
        <w:rPr>
          <w:rFonts w:cs="Arial"/>
          <w:i/>
          <w:iCs/>
          <w:snapToGrid/>
          <w:szCs w:val="24"/>
          <w:u w:val="single"/>
        </w:rPr>
        <w:t xml:space="preserve"> </w:t>
      </w:r>
      <w:r w:rsidR="00330DD0" w:rsidRPr="00D20A03">
        <w:rPr>
          <w:rFonts w:cs="Arial"/>
          <w:i/>
          <w:iCs/>
          <w:snapToGrid/>
          <w:szCs w:val="24"/>
          <w:u w:val="single"/>
        </w:rPr>
        <w:t>Repairs</w:t>
      </w:r>
      <w:r w:rsidR="00330DD0" w:rsidRPr="00D20A03">
        <w:rPr>
          <w:rFonts w:cs="Arial"/>
          <w:i/>
          <w:iCs/>
          <w:snapToGrid/>
          <w:szCs w:val="24"/>
        </w:rPr>
        <w:t xml:space="preserve"> </w:t>
      </w:r>
      <w:r w:rsidR="006A73E9" w:rsidRPr="00D20A03">
        <w:rPr>
          <w:rFonts w:cs="Arial"/>
          <w:i/>
          <w:iCs/>
          <w:snapToGrid/>
          <w:szCs w:val="24"/>
        </w:rPr>
        <w:t>shall comply with the</w:t>
      </w:r>
      <w:r w:rsidR="00F14C9A" w:rsidRPr="00D20A03">
        <w:rPr>
          <w:rFonts w:cs="Arial"/>
          <w:i/>
          <w:iCs/>
          <w:snapToGrid/>
          <w:szCs w:val="24"/>
        </w:rPr>
        <w:t xml:space="preserve"> </w:t>
      </w:r>
      <w:r w:rsidR="006A73E9" w:rsidRPr="00D20A03">
        <w:rPr>
          <w:rFonts w:cs="Arial"/>
          <w:i/>
          <w:iCs/>
          <w:snapToGrid/>
          <w:szCs w:val="24"/>
        </w:rPr>
        <w:t>requirements in the California Building Code, Sections</w:t>
      </w:r>
      <w:r w:rsidR="00330DD0" w:rsidRPr="00D20A03">
        <w:rPr>
          <w:rFonts w:cs="Arial"/>
          <w:i/>
          <w:iCs/>
          <w:snapToGrid/>
          <w:szCs w:val="24"/>
        </w:rPr>
        <w:t xml:space="preserve"> </w:t>
      </w:r>
      <w:r w:rsidR="006A73E9" w:rsidRPr="00D20A03">
        <w:rPr>
          <w:rFonts w:cs="Arial"/>
          <w:i/>
          <w:iCs/>
          <w:snapToGrid/>
          <w:szCs w:val="24"/>
        </w:rPr>
        <w:t>1224.2, 1225.2, 1226.2, 1227.2 and 1228.2</w:t>
      </w:r>
      <w:r w:rsidR="00A74380" w:rsidRPr="00D20A03">
        <w:rPr>
          <w:rFonts w:cs="Arial"/>
          <w:i/>
          <w:iCs/>
          <w:snapToGrid/>
          <w:szCs w:val="24"/>
        </w:rPr>
        <w:t xml:space="preserve"> </w:t>
      </w:r>
      <w:r w:rsidR="006A73E9" w:rsidRPr="00D20A03">
        <w:rPr>
          <w:rFonts w:cs="Arial"/>
          <w:i/>
          <w:iCs/>
          <w:snapToGrid/>
          <w:szCs w:val="24"/>
        </w:rPr>
        <w:t>for functional</w:t>
      </w:r>
      <w:r w:rsidR="00F14C9A" w:rsidRPr="00D20A03">
        <w:rPr>
          <w:rFonts w:cs="Arial"/>
          <w:i/>
          <w:iCs/>
          <w:snapToGrid/>
          <w:szCs w:val="24"/>
        </w:rPr>
        <w:t xml:space="preserve"> </w:t>
      </w:r>
      <w:r w:rsidR="006A73E9" w:rsidRPr="00D20A03">
        <w:rPr>
          <w:rFonts w:cs="Arial"/>
          <w:i/>
          <w:iCs/>
          <w:snapToGrid/>
          <w:szCs w:val="24"/>
        </w:rPr>
        <w:t>requirements</w:t>
      </w:r>
      <w:r w:rsidR="00BF096D" w:rsidRPr="00D20A03">
        <w:rPr>
          <w:rFonts w:cs="Arial"/>
          <w:i/>
          <w:iCs/>
          <w:snapToGrid/>
          <w:szCs w:val="24"/>
        </w:rPr>
        <w:t xml:space="preserve"> </w:t>
      </w:r>
      <w:r w:rsidR="00BF096D" w:rsidRPr="00D20A03">
        <w:rPr>
          <w:rFonts w:cs="Arial"/>
          <w:i/>
          <w:iCs/>
          <w:snapToGrid/>
          <w:szCs w:val="24"/>
          <w:u w:val="single"/>
        </w:rPr>
        <w:t>as applicable</w:t>
      </w:r>
      <w:r w:rsidR="006A73E9" w:rsidRPr="00D20A03">
        <w:rPr>
          <w:rFonts w:cs="Arial"/>
          <w:i/>
          <w:iCs/>
          <w:snapToGrid/>
          <w:szCs w:val="24"/>
        </w:rPr>
        <w:t>.</w:t>
      </w:r>
    </w:p>
    <w:p w14:paraId="57A26F7C" w14:textId="61C6203B" w:rsidR="000A53DA" w:rsidRPr="001977BE" w:rsidRDefault="00971B58" w:rsidP="004B2998">
      <w:pPr>
        <w:widowControl/>
        <w:autoSpaceDE w:val="0"/>
        <w:autoSpaceDN w:val="0"/>
        <w:adjustRightInd w:val="0"/>
        <w:rPr>
          <w:rFonts w:cs="Arial"/>
          <w:b/>
          <w:bCs/>
          <w:i/>
          <w:iCs/>
          <w:snapToGrid/>
          <w:szCs w:val="24"/>
        </w:rPr>
      </w:pPr>
      <w:r w:rsidRPr="001977BE">
        <w:rPr>
          <w:rFonts w:cs="Arial"/>
          <w:b/>
          <w:bCs/>
          <w:noProof/>
          <w:szCs w:val="24"/>
        </w:rPr>
        <w:t>…</w:t>
      </w:r>
    </w:p>
    <w:p w14:paraId="6FE9B750" w14:textId="77777777" w:rsidR="00CE0780" w:rsidRPr="00661195" w:rsidRDefault="00CE0780" w:rsidP="00CE0780">
      <w:pPr>
        <w:pStyle w:val="Heading4"/>
        <w:spacing w:before="120"/>
        <w:ind w:left="0"/>
      </w:pPr>
      <w:r w:rsidRPr="00661195">
        <w:lastRenderedPageBreak/>
        <w:t xml:space="preserve">Notation: </w:t>
      </w:r>
    </w:p>
    <w:p w14:paraId="742A7185" w14:textId="77777777" w:rsidR="00CE0780" w:rsidRPr="00661195" w:rsidRDefault="00CE0780" w:rsidP="00CE0780">
      <w:pPr>
        <w:rPr>
          <w:rFonts w:cs="Arial"/>
        </w:rPr>
      </w:pPr>
      <w:r w:rsidRPr="00661195">
        <w:rPr>
          <w:rFonts w:cs="Arial"/>
        </w:rPr>
        <w:t>Authority: Health and Safety Code, Sections 1275, 18928, 129850</w:t>
      </w:r>
    </w:p>
    <w:p w14:paraId="1B51E617" w14:textId="77777777" w:rsidR="00CE0780" w:rsidRPr="00661195" w:rsidRDefault="00CE0780" w:rsidP="00CE0780">
      <w:pPr>
        <w:rPr>
          <w:rFonts w:cs="Arial"/>
        </w:rPr>
      </w:pPr>
      <w:r w:rsidRPr="00661195">
        <w:rPr>
          <w:rFonts w:cs="Arial"/>
        </w:rPr>
        <w:t>Reference(s): Health and Safety Code, Section 1250.3, 1418.22, 129675-130070</w:t>
      </w:r>
    </w:p>
    <w:p w14:paraId="342CBB15" w14:textId="2005CBB9" w:rsidR="00CC0F2F" w:rsidRPr="00D20A03" w:rsidRDefault="009F2108" w:rsidP="00B71C6A">
      <w:pPr>
        <w:pStyle w:val="Heading3"/>
        <w:rPr>
          <w:rFonts w:cs="Arial"/>
          <w:color w:val="auto"/>
        </w:rPr>
      </w:pPr>
      <w:r w:rsidRPr="00D20A03">
        <w:rPr>
          <w:rFonts w:cs="Arial"/>
          <w:color w:val="auto"/>
        </w:rPr>
        <w:t xml:space="preserve">ITEM </w:t>
      </w:r>
      <w:r w:rsidR="008C17ED" w:rsidRPr="00D20A03">
        <w:rPr>
          <w:rFonts w:cs="Arial"/>
          <w:noProof/>
          <w:color w:val="auto"/>
        </w:rPr>
        <w:t>7</w:t>
      </w:r>
      <w:r w:rsidR="00B71C6A" w:rsidRPr="00D20A03">
        <w:rPr>
          <w:rFonts w:cs="Arial"/>
          <w:color w:val="auto"/>
        </w:rPr>
        <w:br/>
      </w:r>
      <w:r w:rsidRPr="00D20A03">
        <w:rPr>
          <w:rFonts w:eastAsia="SourceSansPro-Bold" w:cs="Arial"/>
          <w:bCs/>
          <w:snapToGrid/>
          <w:color w:val="auto"/>
        </w:rPr>
        <w:t>CHAPTER 4</w:t>
      </w:r>
      <w:r w:rsidRPr="00D20A03">
        <w:rPr>
          <w:rFonts w:eastAsia="SourceSansPro-Bold" w:cs="Arial"/>
          <w:bCs/>
          <w:i/>
          <w:iCs/>
          <w:snapToGrid/>
          <w:color w:val="auto"/>
        </w:rPr>
        <w:t>A</w:t>
      </w:r>
      <w:r w:rsidR="00B71C6A" w:rsidRPr="00D20A03">
        <w:rPr>
          <w:rFonts w:eastAsia="SourceSansPro-Bold" w:cs="Arial"/>
          <w:bCs/>
          <w:i/>
          <w:iCs/>
          <w:snapToGrid/>
          <w:color w:val="auto"/>
        </w:rPr>
        <w:t xml:space="preserve"> </w:t>
      </w:r>
      <w:r w:rsidRPr="00D20A03">
        <w:rPr>
          <w:rFonts w:eastAsia="SourceSansPro-Bold" w:cs="Arial"/>
          <w:bCs/>
          <w:snapToGrid/>
          <w:color w:val="auto"/>
        </w:rPr>
        <w:t>REPAIRS</w:t>
      </w:r>
    </w:p>
    <w:p w14:paraId="21B32658" w14:textId="588BB3C7" w:rsidR="008A0E16" w:rsidRPr="00D20A03" w:rsidRDefault="00916ABA" w:rsidP="00B71C6A">
      <w:pPr>
        <w:widowControl/>
        <w:autoSpaceDE w:val="0"/>
        <w:autoSpaceDN w:val="0"/>
        <w:adjustRightInd w:val="0"/>
      </w:pPr>
      <w:r>
        <w:t>[</w:t>
      </w:r>
      <w:r w:rsidR="008A0E16" w:rsidRPr="00D20A03">
        <w:t xml:space="preserve">Adopt the 2024 International Existing Building Code Chapter 4 </w:t>
      </w:r>
      <w:r w:rsidR="008B401B" w:rsidRPr="009F1031">
        <w:t xml:space="preserve">as Chapter </w:t>
      </w:r>
      <w:r w:rsidR="008B401B">
        <w:t>4</w:t>
      </w:r>
      <w:r w:rsidR="008B401B" w:rsidRPr="009F1031">
        <w:t>A of the 2025 CEBC</w:t>
      </w:r>
      <w:r w:rsidR="008B401B" w:rsidRPr="00D20A03">
        <w:t xml:space="preserve"> </w:t>
      </w:r>
      <w:r w:rsidR="008A0E16" w:rsidRPr="00D20A03">
        <w:t>for OSHPD 1</w:t>
      </w:r>
      <w:r w:rsidR="00833F2A" w:rsidRPr="00D20A03">
        <w:t>.</w:t>
      </w:r>
      <w:r w:rsidR="008A0E16" w:rsidRPr="00D20A03">
        <w:t xml:space="preserve"> </w:t>
      </w:r>
      <w:bookmarkStart w:id="41" w:name="_Hlk167867617"/>
      <w:r w:rsidR="008A0E16" w:rsidRPr="00D20A03">
        <w:t>Carry forward existing amendments of the 2022 California Existing Building Code</w:t>
      </w:r>
      <w:r w:rsidR="00B45F69">
        <w:t xml:space="preserve"> </w:t>
      </w:r>
      <w:r w:rsidR="00B45F69" w:rsidRPr="00D20A03">
        <w:t>with the following modifications</w:t>
      </w:r>
      <w:r w:rsidR="008A0E16" w:rsidRPr="00D20A03">
        <w:t>.</w:t>
      </w:r>
      <w:bookmarkEnd w:id="41"/>
      <w:r>
        <w:t>]</w:t>
      </w:r>
    </w:p>
    <w:p w14:paraId="106AFF05" w14:textId="695CD2F5" w:rsidR="001977BE" w:rsidRPr="001977BE" w:rsidRDefault="001977BE" w:rsidP="001977BE">
      <w:pPr>
        <w:widowControl/>
        <w:autoSpaceDE w:val="0"/>
        <w:autoSpaceDN w:val="0"/>
        <w:adjustRightInd w:val="0"/>
        <w:jc w:val="center"/>
        <w:rPr>
          <w:rFonts w:eastAsia="SourceSansPro-Bold" w:cs="Arial"/>
          <w:b/>
          <w:snapToGrid/>
          <w:szCs w:val="24"/>
        </w:rPr>
      </w:pPr>
      <w:r w:rsidRPr="001977BE">
        <w:rPr>
          <w:rFonts w:eastAsia="SourceSansPro-Bold" w:cs="Arial"/>
          <w:b/>
          <w:snapToGrid/>
        </w:rPr>
        <w:t>SECTION 401</w:t>
      </w:r>
      <w:r w:rsidRPr="001977BE">
        <w:rPr>
          <w:rFonts w:eastAsia="SourceSansPro-Bold" w:cs="Arial"/>
          <w:b/>
          <w:i/>
          <w:iCs/>
          <w:snapToGrid/>
        </w:rPr>
        <w:t>A</w:t>
      </w:r>
      <w:r w:rsidRPr="001977BE">
        <w:rPr>
          <w:rFonts w:eastAsia="SourceSansPro-Bold" w:cs="Arial"/>
          <w:b/>
          <w:snapToGrid/>
        </w:rPr>
        <w:br/>
        <w:t>GENERAL</w:t>
      </w:r>
    </w:p>
    <w:p w14:paraId="26042E68" w14:textId="22B3E62D" w:rsidR="004B2998" w:rsidRDefault="00CC0F2F" w:rsidP="00B71C6A">
      <w:pPr>
        <w:widowControl/>
        <w:autoSpaceDE w:val="0"/>
        <w:autoSpaceDN w:val="0"/>
        <w:adjustRightInd w:val="0"/>
        <w:rPr>
          <w:rFonts w:cs="Arial"/>
          <w:i/>
          <w:iCs/>
          <w:snapToGrid/>
          <w:szCs w:val="24"/>
        </w:rPr>
      </w:pPr>
      <w:r w:rsidRPr="00D20A03">
        <w:rPr>
          <w:rFonts w:eastAsia="SourceSansPro-Bold" w:cs="Arial"/>
          <w:b/>
          <w:bCs/>
          <w:snapToGrid/>
          <w:szCs w:val="24"/>
        </w:rPr>
        <w:t>401</w:t>
      </w:r>
      <w:r w:rsidRPr="00D20A03">
        <w:rPr>
          <w:rFonts w:eastAsia="SourceSansPro-Bold" w:cs="Arial"/>
          <w:b/>
          <w:bCs/>
          <w:i/>
          <w:iCs/>
          <w:snapToGrid/>
          <w:szCs w:val="24"/>
        </w:rPr>
        <w:t>A</w:t>
      </w:r>
      <w:r w:rsidRPr="00D20A03">
        <w:rPr>
          <w:rFonts w:eastAsia="SourceSansPro-Bold" w:cs="Arial"/>
          <w:b/>
          <w:bCs/>
          <w:snapToGrid/>
          <w:szCs w:val="24"/>
        </w:rPr>
        <w:t xml:space="preserve">.1 Scope. </w:t>
      </w:r>
      <w:r w:rsidRPr="00D20A03">
        <w:rPr>
          <w:rFonts w:eastAsia="SourceSansPro-It" w:cs="Arial"/>
          <w:snapToGrid/>
          <w:szCs w:val="24"/>
        </w:rPr>
        <w:t xml:space="preserve">Repairs </w:t>
      </w:r>
      <w:r w:rsidRPr="00D20A03">
        <w:rPr>
          <w:rFonts w:eastAsia="SourceSansPro-Bold" w:cs="Arial"/>
          <w:snapToGrid/>
          <w:szCs w:val="24"/>
        </w:rPr>
        <w:t xml:space="preserve">shall comply with the requirements of this chapter. </w:t>
      </w:r>
      <w:r w:rsidR="009A30A6" w:rsidRPr="00D20A03">
        <w:rPr>
          <w:rFonts w:cs="Arial"/>
          <w:i/>
          <w:iCs/>
          <w:snapToGrid/>
          <w:szCs w:val="24"/>
        </w:rPr>
        <w:t>The provisions of this chapter shall apply to</w:t>
      </w:r>
      <w:r w:rsidR="00F36469" w:rsidRPr="00D20A03">
        <w:rPr>
          <w:rFonts w:cs="Arial"/>
          <w:i/>
          <w:iCs/>
          <w:snapToGrid/>
          <w:szCs w:val="24"/>
        </w:rPr>
        <w:t xml:space="preserve"> </w:t>
      </w:r>
      <w:r w:rsidR="009A30A6" w:rsidRPr="00D20A03">
        <w:rPr>
          <w:rFonts w:cs="Arial"/>
          <w:i/>
          <w:iCs/>
          <w:snapToGrid/>
          <w:szCs w:val="24"/>
        </w:rPr>
        <w:t>existing structures for applications listed in Section 1.10.1</w:t>
      </w:r>
      <w:r w:rsidR="00F36469" w:rsidRPr="00D20A03">
        <w:rPr>
          <w:rFonts w:cs="Arial"/>
          <w:i/>
          <w:iCs/>
          <w:snapToGrid/>
          <w:szCs w:val="24"/>
        </w:rPr>
        <w:t xml:space="preserve"> </w:t>
      </w:r>
      <w:r w:rsidR="009A30A6" w:rsidRPr="00D20A03">
        <w:rPr>
          <w:rFonts w:cs="Arial"/>
          <w:i/>
          <w:iCs/>
          <w:snapToGrid/>
          <w:szCs w:val="24"/>
        </w:rPr>
        <w:t xml:space="preserve">[OSHPD 1] regulated by the </w:t>
      </w:r>
      <w:r w:rsidR="002436BB" w:rsidRPr="002436BB">
        <w:rPr>
          <w:rFonts w:cs="Arial"/>
          <w:i/>
          <w:iCs/>
          <w:snapToGrid/>
          <w:szCs w:val="24"/>
          <w:u w:val="single"/>
        </w:rPr>
        <w:t>Department of Health Care Access and Information/</w:t>
      </w:r>
      <w:r w:rsidR="009A30A6" w:rsidRPr="00D20A03">
        <w:rPr>
          <w:rFonts w:cs="Arial"/>
          <w:i/>
          <w:iCs/>
          <w:snapToGrid/>
          <w:szCs w:val="24"/>
        </w:rPr>
        <w:t xml:space="preserve">Office of Statewide </w:t>
      </w:r>
      <w:r w:rsidR="009A30A6" w:rsidRPr="00D20A03">
        <w:rPr>
          <w:rFonts w:cs="Arial"/>
          <w:i/>
          <w:iCs/>
          <w:strike/>
          <w:snapToGrid/>
          <w:szCs w:val="24"/>
        </w:rPr>
        <w:t>Health</w:t>
      </w:r>
      <w:r w:rsidR="00F36469" w:rsidRPr="00D20A03">
        <w:rPr>
          <w:rFonts w:cs="Arial"/>
          <w:i/>
          <w:iCs/>
          <w:snapToGrid/>
          <w:szCs w:val="24"/>
        </w:rPr>
        <w:t xml:space="preserve"> </w:t>
      </w:r>
      <w:r w:rsidR="00F36469" w:rsidRPr="00D20A03">
        <w:rPr>
          <w:rFonts w:cs="Arial"/>
          <w:i/>
          <w:iCs/>
          <w:snapToGrid/>
          <w:szCs w:val="24"/>
          <w:u w:val="single"/>
        </w:rPr>
        <w:t>Hospital</w:t>
      </w:r>
      <w:r w:rsidR="00F36469" w:rsidRPr="00D20A03">
        <w:rPr>
          <w:rFonts w:cs="Arial"/>
          <w:i/>
          <w:iCs/>
          <w:snapToGrid/>
          <w:szCs w:val="24"/>
        </w:rPr>
        <w:t xml:space="preserve"> </w:t>
      </w:r>
      <w:r w:rsidR="009A30A6" w:rsidRPr="00D20A03">
        <w:rPr>
          <w:rFonts w:cs="Arial"/>
          <w:i/>
          <w:iCs/>
          <w:snapToGrid/>
          <w:szCs w:val="24"/>
        </w:rPr>
        <w:t>Planning and Development (OSHPD).</w:t>
      </w:r>
    </w:p>
    <w:p w14:paraId="680492DA" w14:textId="338C3CC5" w:rsidR="008A5D72" w:rsidRPr="00EB7415" w:rsidRDefault="008A5D72" w:rsidP="00B71C6A">
      <w:pPr>
        <w:widowControl/>
        <w:autoSpaceDE w:val="0"/>
        <w:autoSpaceDN w:val="0"/>
        <w:adjustRightInd w:val="0"/>
        <w:rPr>
          <w:rFonts w:cs="Arial"/>
          <w:b/>
          <w:bCs/>
          <w:i/>
          <w:iCs/>
          <w:snapToGrid/>
          <w:szCs w:val="24"/>
        </w:rPr>
      </w:pPr>
      <w:r w:rsidRPr="00EB7415">
        <w:rPr>
          <w:rFonts w:cs="Arial"/>
          <w:b/>
          <w:bCs/>
          <w:snapToGrid/>
          <w:szCs w:val="24"/>
        </w:rPr>
        <w:t>…</w:t>
      </w:r>
    </w:p>
    <w:p w14:paraId="036B3D75" w14:textId="56A9F3C4" w:rsidR="009E4ACB" w:rsidRPr="00D20A03" w:rsidRDefault="009E4ACB" w:rsidP="00B71C6A">
      <w:pPr>
        <w:widowControl/>
        <w:autoSpaceDE w:val="0"/>
        <w:autoSpaceDN w:val="0"/>
        <w:adjustRightInd w:val="0"/>
        <w:rPr>
          <w:rFonts w:eastAsia="SourceSansPro-Bold" w:cs="Arial"/>
          <w:snapToGrid/>
          <w:szCs w:val="24"/>
        </w:rPr>
      </w:pPr>
      <w:r w:rsidRPr="00D20A03">
        <w:rPr>
          <w:rFonts w:eastAsia="SourceSansPro-Bold" w:cs="Arial"/>
          <w:b/>
          <w:bCs/>
          <w:snapToGrid/>
          <w:szCs w:val="24"/>
        </w:rPr>
        <w:t>401</w:t>
      </w:r>
      <w:r w:rsidRPr="00D20A03">
        <w:rPr>
          <w:rFonts w:eastAsia="SourceSansPro-Bold" w:cs="Arial"/>
          <w:b/>
          <w:bCs/>
          <w:i/>
          <w:iCs/>
          <w:snapToGrid/>
          <w:szCs w:val="24"/>
        </w:rPr>
        <w:t>A</w:t>
      </w:r>
      <w:r w:rsidRPr="00D20A03">
        <w:rPr>
          <w:rFonts w:eastAsia="SourceSansPro-Bold" w:cs="Arial"/>
          <w:b/>
          <w:bCs/>
          <w:snapToGrid/>
          <w:szCs w:val="24"/>
        </w:rPr>
        <w:t xml:space="preserve">.3 Flood hazard areas. </w:t>
      </w:r>
      <w:r w:rsidRPr="00D20A03">
        <w:rPr>
          <w:rFonts w:eastAsia="SourceSansPro-Bold" w:cs="Arial"/>
          <w:snapToGrid/>
          <w:szCs w:val="24"/>
        </w:rPr>
        <w:t xml:space="preserve">In </w:t>
      </w:r>
      <w:r w:rsidRPr="00D20A03">
        <w:rPr>
          <w:rFonts w:eastAsia="SourceSansPro-It" w:cs="Arial"/>
          <w:snapToGrid/>
          <w:szCs w:val="24"/>
        </w:rPr>
        <w:t>flood hazard areas</w:t>
      </w:r>
      <w:r w:rsidRPr="00D20A03">
        <w:rPr>
          <w:rFonts w:eastAsia="SourceSansPro-Bold" w:cs="Arial"/>
          <w:snapToGrid/>
          <w:szCs w:val="24"/>
        </w:rPr>
        <w:t xml:space="preserve">, </w:t>
      </w:r>
      <w:r w:rsidRPr="00D20A03">
        <w:rPr>
          <w:rFonts w:eastAsia="SourceSansPro-It" w:cs="Arial"/>
          <w:snapToGrid/>
          <w:szCs w:val="24"/>
        </w:rPr>
        <w:t xml:space="preserve">repairs </w:t>
      </w:r>
      <w:r w:rsidRPr="00D20A03">
        <w:rPr>
          <w:rFonts w:eastAsia="SourceSansPro-Bold" w:cs="Arial"/>
          <w:snapToGrid/>
          <w:szCs w:val="24"/>
        </w:rPr>
        <w:t xml:space="preserve">that constitute </w:t>
      </w:r>
      <w:r w:rsidRPr="00D20A03">
        <w:rPr>
          <w:rFonts w:eastAsia="SourceSansPro-It" w:cs="Arial"/>
          <w:snapToGrid/>
          <w:szCs w:val="24"/>
        </w:rPr>
        <w:t xml:space="preserve">substantial improvement </w:t>
      </w:r>
      <w:r w:rsidRPr="00D20A03">
        <w:rPr>
          <w:rFonts w:eastAsia="SourceSansPro-Bold" w:cs="Arial"/>
          <w:snapToGrid/>
          <w:szCs w:val="24"/>
        </w:rPr>
        <w:t>shall require that the building comply with Section 1612</w:t>
      </w:r>
      <w:r w:rsidR="008D21A3" w:rsidRPr="004B2998">
        <w:rPr>
          <w:rFonts w:eastAsia="SourceSansPro-Bold" w:cs="Arial"/>
          <w:i/>
          <w:iCs/>
          <w:snapToGrid/>
          <w:szCs w:val="24"/>
          <w:u w:val="single"/>
        </w:rPr>
        <w:t>A</w:t>
      </w:r>
      <w:r w:rsidRPr="00D20A03">
        <w:rPr>
          <w:rFonts w:eastAsia="SourceSansPro-Bold" w:cs="Arial"/>
          <w:snapToGrid/>
          <w:szCs w:val="24"/>
        </w:rPr>
        <w:t xml:space="preserve"> of the </w:t>
      </w:r>
      <w:r w:rsidRPr="00964042">
        <w:rPr>
          <w:rFonts w:eastAsia="SourceSansPro-It" w:cs="Arial"/>
          <w:strike/>
          <w:snapToGrid/>
          <w:szCs w:val="24"/>
        </w:rPr>
        <w:t>International</w:t>
      </w:r>
      <w:r w:rsidRPr="00964042">
        <w:rPr>
          <w:rFonts w:eastAsia="SourceSansPro-It" w:cs="Arial"/>
          <w:snapToGrid/>
          <w:szCs w:val="24"/>
        </w:rPr>
        <w:t xml:space="preserve"> </w:t>
      </w:r>
      <w:r w:rsidRPr="00D20A03">
        <w:rPr>
          <w:rFonts w:eastAsia="SourceSansPro-It" w:cs="Arial"/>
          <w:i/>
          <w:iCs/>
          <w:snapToGrid/>
          <w:szCs w:val="24"/>
          <w:u w:val="single"/>
        </w:rPr>
        <w:t>California</w:t>
      </w:r>
      <w:r w:rsidRPr="00964042">
        <w:rPr>
          <w:rFonts w:eastAsia="SourceSansPro-It" w:cs="Arial"/>
          <w:snapToGrid/>
          <w:szCs w:val="24"/>
        </w:rPr>
        <w:t xml:space="preserve"> Building Code</w:t>
      </w:r>
      <w:r w:rsidRPr="00964042">
        <w:rPr>
          <w:rFonts w:eastAsia="SourceSansPro-Bold" w:cs="Arial"/>
          <w:strike/>
          <w:snapToGrid/>
          <w:szCs w:val="24"/>
        </w:rPr>
        <w:t xml:space="preserve">, or Section R306 of the </w:t>
      </w:r>
      <w:r w:rsidRPr="00964042">
        <w:rPr>
          <w:rFonts w:eastAsia="SourceSansPro-It" w:cs="Arial"/>
          <w:strike/>
          <w:snapToGrid/>
          <w:szCs w:val="24"/>
        </w:rPr>
        <w:t>International Residential Code</w:t>
      </w:r>
      <w:r w:rsidRPr="00964042">
        <w:rPr>
          <w:rFonts w:eastAsia="SourceSansPro-Bold" w:cs="Arial"/>
          <w:strike/>
          <w:snapToGrid/>
          <w:szCs w:val="24"/>
        </w:rPr>
        <w:t>, as applicable</w:t>
      </w:r>
      <w:r w:rsidRPr="00964042">
        <w:rPr>
          <w:rFonts w:eastAsia="SourceSansPro-Bold" w:cs="Arial"/>
          <w:snapToGrid/>
          <w:szCs w:val="24"/>
        </w:rPr>
        <w:t xml:space="preserve">. </w:t>
      </w:r>
    </w:p>
    <w:p w14:paraId="5FE9F58F" w14:textId="2506384C" w:rsidR="008D21A3" w:rsidRPr="00D20A03" w:rsidRDefault="008D21A3" w:rsidP="00B71C6A">
      <w:pPr>
        <w:widowControl/>
        <w:autoSpaceDE w:val="0"/>
        <w:autoSpaceDN w:val="0"/>
        <w:adjustRightInd w:val="0"/>
        <w:rPr>
          <w:rFonts w:cs="Arial"/>
          <w:i/>
          <w:iCs/>
          <w:strike/>
          <w:snapToGrid/>
          <w:szCs w:val="24"/>
        </w:rPr>
      </w:pPr>
      <w:r w:rsidRPr="00D20A03">
        <w:rPr>
          <w:rFonts w:cs="Arial"/>
          <w:i/>
          <w:iCs/>
          <w:strike/>
          <w:snapToGrid/>
          <w:szCs w:val="24"/>
        </w:rPr>
        <w:t>For buildings and structures</w:t>
      </w:r>
      <w:r w:rsidR="002C3977" w:rsidRPr="00D20A03">
        <w:rPr>
          <w:rFonts w:cs="Arial"/>
          <w:i/>
          <w:iCs/>
          <w:strike/>
          <w:snapToGrid/>
          <w:szCs w:val="24"/>
        </w:rPr>
        <w:t xml:space="preserve"> </w:t>
      </w:r>
      <w:r w:rsidRPr="00D20A03">
        <w:rPr>
          <w:rFonts w:cs="Arial"/>
          <w:i/>
          <w:iCs/>
          <w:strike/>
          <w:snapToGrid/>
          <w:szCs w:val="24"/>
        </w:rPr>
        <w:t>in flood hazard areas established in California Building</w:t>
      </w:r>
      <w:r w:rsidR="00B71C6A" w:rsidRPr="00D20A03">
        <w:rPr>
          <w:rFonts w:cs="Arial"/>
          <w:i/>
          <w:iCs/>
          <w:strike/>
          <w:snapToGrid/>
          <w:szCs w:val="24"/>
        </w:rPr>
        <w:t xml:space="preserve"> </w:t>
      </w:r>
      <w:r w:rsidRPr="00D20A03">
        <w:rPr>
          <w:rFonts w:cs="Arial"/>
          <w:i/>
          <w:iCs/>
          <w:strike/>
          <w:snapToGrid/>
          <w:szCs w:val="24"/>
        </w:rPr>
        <w:t>Code Section 1612A.3, any repair that constitutes substantial</w:t>
      </w:r>
      <w:r w:rsidR="002C3977" w:rsidRPr="00D20A03">
        <w:rPr>
          <w:rFonts w:cs="Arial"/>
          <w:i/>
          <w:iCs/>
          <w:strike/>
          <w:snapToGrid/>
          <w:szCs w:val="24"/>
        </w:rPr>
        <w:t xml:space="preserve"> </w:t>
      </w:r>
      <w:r w:rsidRPr="00D20A03">
        <w:rPr>
          <w:rFonts w:cs="Arial"/>
          <w:i/>
          <w:iCs/>
          <w:strike/>
          <w:snapToGrid/>
          <w:szCs w:val="24"/>
        </w:rPr>
        <w:t>improvement of the existing structure, as defined in Chapter 2</w:t>
      </w:r>
      <w:r w:rsidR="002C3977" w:rsidRPr="00D20A03">
        <w:rPr>
          <w:rFonts w:cs="Arial"/>
          <w:i/>
          <w:iCs/>
          <w:strike/>
          <w:snapToGrid/>
          <w:szCs w:val="24"/>
        </w:rPr>
        <w:t xml:space="preserve"> </w:t>
      </w:r>
      <w:r w:rsidRPr="00D20A03">
        <w:rPr>
          <w:rFonts w:cs="Arial"/>
          <w:i/>
          <w:iCs/>
          <w:strike/>
          <w:snapToGrid/>
          <w:szCs w:val="24"/>
        </w:rPr>
        <w:t>shall comply with the flood design requirements for new</w:t>
      </w:r>
      <w:r w:rsidR="002C3977" w:rsidRPr="00D20A03">
        <w:rPr>
          <w:rFonts w:cs="Arial"/>
          <w:i/>
          <w:iCs/>
          <w:strike/>
          <w:snapToGrid/>
          <w:szCs w:val="24"/>
        </w:rPr>
        <w:t xml:space="preserve"> </w:t>
      </w:r>
      <w:r w:rsidRPr="00D20A03">
        <w:rPr>
          <w:rFonts w:cs="Arial"/>
          <w:i/>
          <w:iCs/>
          <w:strike/>
          <w:snapToGrid/>
          <w:szCs w:val="24"/>
        </w:rPr>
        <w:t>construction, and all aspects of the existing structure shall be</w:t>
      </w:r>
      <w:r w:rsidR="00B71C6A" w:rsidRPr="00D20A03">
        <w:rPr>
          <w:rFonts w:cs="Arial"/>
          <w:i/>
          <w:iCs/>
          <w:strike/>
          <w:snapToGrid/>
          <w:szCs w:val="24"/>
        </w:rPr>
        <w:t xml:space="preserve"> </w:t>
      </w:r>
      <w:r w:rsidRPr="00D20A03">
        <w:rPr>
          <w:rFonts w:cs="Arial"/>
          <w:i/>
          <w:iCs/>
          <w:strike/>
          <w:snapToGrid/>
          <w:szCs w:val="24"/>
        </w:rPr>
        <w:t>brought into compliance with the requirements for new</w:t>
      </w:r>
      <w:r w:rsidR="002C3977" w:rsidRPr="00D20A03">
        <w:rPr>
          <w:rFonts w:cs="Arial"/>
          <w:i/>
          <w:iCs/>
          <w:strike/>
          <w:snapToGrid/>
          <w:szCs w:val="24"/>
        </w:rPr>
        <w:t xml:space="preserve"> </w:t>
      </w:r>
      <w:r w:rsidRPr="00D20A03">
        <w:rPr>
          <w:rFonts w:cs="Arial"/>
          <w:i/>
          <w:iCs/>
          <w:strike/>
          <w:snapToGrid/>
          <w:szCs w:val="24"/>
        </w:rPr>
        <w:t>construction for flood design.</w:t>
      </w:r>
    </w:p>
    <w:p w14:paraId="456C2493" w14:textId="7A994C73" w:rsidR="008D21A3" w:rsidRPr="00D20A03" w:rsidRDefault="008D21A3" w:rsidP="00B71C6A">
      <w:pPr>
        <w:widowControl/>
        <w:autoSpaceDE w:val="0"/>
        <w:autoSpaceDN w:val="0"/>
        <w:adjustRightInd w:val="0"/>
        <w:rPr>
          <w:rFonts w:cs="Arial"/>
          <w:i/>
          <w:iCs/>
          <w:strike/>
          <w:snapToGrid/>
          <w:szCs w:val="24"/>
        </w:rPr>
      </w:pPr>
      <w:r w:rsidRPr="00D20A03">
        <w:rPr>
          <w:rFonts w:cs="Arial"/>
          <w:i/>
          <w:iCs/>
          <w:strike/>
          <w:snapToGrid/>
          <w:szCs w:val="24"/>
        </w:rPr>
        <w:t>For buildings and structures in flood hazard areas established</w:t>
      </w:r>
      <w:r w:rsidR="00A11744" w:rsidRPr="00D20A03">
        <w:rPr>
          <w:rFonts w:cs="Arial"/>
          <w:i/>
          <w:iCs/>
          <w:strike/>
          <w:snapToGrid/>
          <w:szCs w:val="24"/>
        </w:rPr>
        <w:t xml:space="preserve"> </w:t>
      </w:r>
      <w:r w:rsidRPr="00D20A03">
        <w:rPr>
          <w:rFonts w:cs="Arial"/>
          <w:i/>
          <w:iCs/>
          <w:strike/>
          <w:snapToGrid/>
          <w:szCs w:val="24"/>
        </w:rPr>
        <w:t>in California Building Code Section 1612A.3, any</w:t>
      </w:r>
      <w:r w:rsidR="00A11744" w:rsidRPr="00D20A03">
        <w:rPr>
          <w:rFonts w:cs="Arial"/>
          <w:i/>
          <w:iCs/>
          <w:strike/>
          <w:snapToGrid/>
          <w:szCs w:val="24"/>
        </w:rPr>
        <w:t xml:space="preserve"> </w:t>
      </w:r>
      <w:r w:rsidRPr="00D20A03">
        <w:rPr>
          <w:rFonts w:cs="Arial"/>
          <w:i/>
          <w:iCs/>
          <w:strike/>
          <w:snapToGrid/>
          <w:szCs w:val="24"/>
        </w:rPr>
        <w:t>repairs that do not constitute substantial improvement or</w:t>
      </w:r>
      <w:r w:rsidR="00B71C6A" w:rsidRPr="00D20A03">
        <w:rPr>
          <w:rFonts w:cs="Arial"/>
          <w:i/>
          <w:iCs/>
          <w:strike/>
          <w:snapToGrid/>
          <w:szCs w:val="24"/>
        </w:rPr>
        <w:t xml:space="preserve"> </w:t>
      </w:r>
      <w:r w:rsidRPr="00D20A03">
        <w:rPr>
          <w:rFonts w:cs="Arial"/>
          <w:i/>
          <w:iCs/>
          <w:strike/>
          <w:snapToGrid/>
          <w:szCs w:val="24"/>
        </w:rPr>
        <w:t>repair of substantial damage of the existing structure, as</w:t>
      </w:r>
      <w:r w:rsidR="00A11744" w:rsidRPr="00D20A03">
        <w:rPr>
          <w:rFonts w:cs="Arial"/>
          <w:i/>
          <w:iCs/>
          <w:strike/>
          <w:snapToGrid/>
          <w:szCs w:val="24"/>
        </w:rPr>
        <w:t xml:space="preserve"> </w:t>
      </w:r>
      <w:r w:rsidRPr="00D20A03">
        <w:rPr>
          <w:rFonts w:cs="Arial"/>
          <w:i/>
          <w:iCs/>
          <w:strike/>
          <w:snapToGrid/>
          <w:szCs w:val="24"/>
        </w:rPr>
        <w:t>defined in Chapter 2, are not required to comply with the</w:t>
      </w:r>
      <w:r w:rsidR="00A11744" w:rsidRPr="00D20A03">
        <w:rPr>
          <w:rFonts w:cs="Arial"/>
          <w:i/>
          <w:iCs/>
          <w:strike/>
          <w:snapToGrid/>
          <w:szCs w:val="24"/>
        </w:rPr>
        <w:t xml:space="preserve"> </w:t>
      </w:r>
      <w:r w:rsidRPr="00D20A03">
        <w:rPr>
          <w:rFonts w:cs="Arial"/>
          <w:i/>
          <w:iCs/>
          <w:strike/>
          <w:snapToGrid/>
          <w:szCs w:val="24"/>
        </w:rPr>
        <w:t>flood design requirements for new construction.</w:t>
      </w:r>
    </w:p>
    <w:p w14:paraId="18CF5139" w14:textId="7BE59C60" w:rsidR="009E4ACB" w:rsidRPr="00EB7415" w:rsidRDefault="009E4ACB" w:rsidP="00B71C6A">
      <w:pPr>
        <w:widowControl/>
        <w:autoSpaceDE w:val="0"/>
        <w:autoSpaceDN w:val="0"/>
        <w:adjustRightInd w:val="0"/>
        <w:rPr>
          <w:rFonts w:cs="Arial"/>
          <w:b/>
          <w:bCs/>
          <w:snapToGrid/>
          <w:szCs w:val="24"/>
        </w:rPr>
      </w:pPr>
      <w:r w:rsidRPr="00EB7415">
        <w:rPr>
          <w:rFonts w:cs="Arial"/>
          <w:b/>
          <w:bCs/>
          <w:snapToGrid/>
          <w:szCs w:val="24"/>
        </w:rPr>
        <w:t>…</w:t>
      </w:r>
    </w:p>
    <w:p w14:paraId="662D0497" w14:textId="070099BB" w:rsidR="008B48DF" w:rsidRPr="00D20A03" w:rsidRDefault="008B48DF" w:rsidP="00EB7415">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405</w:t>
      </w:r>
      <w:r w:rsidR="00C32983" w:rsidRPr="00D20A03">
        <w:rPr>
          <w:rFonts w:eastAsia="SourceSansPro-Bold" w:cs="Arial"/>
          <w:b/>
          <w:bCs/>
          <w:i/>
          <w:iCs/>
          <w:snapToGrid/>
          <w:szCs w:val="24"/>
        </w:rPr>
        <w:t>A</w:t>
      </w:r>
      <w:r w:rsidR="00EB7415">
        <w:rPr>
          <w:rFonts w:eastAsia="SourceSansPro-Bold" w:cs="Arial"/>
          <w:b/>
          <w:bCs/>
          <w:snapToGrid/>
          <w:szCs w:val="24"/>
        </w:rPr>
        <w:br/>
      </w:r>
      <w:r w:rsidRPr="00D20A03">
        <w:rPr>
          <w:rFonts w:eastAsia="SourceSansPro-Bold" w:cs="Arial"/>
          <w:b/>
          <w:bCs/>
          <w:snapToGrid/>
          <w:szCs w:val="24"/>
        </w:rPr>
        <w:t>STRUCTURAL</w:t>
      </w:r>
    </w:p>
    <w:p w14:paraId="7F3D82C9" w14:textId="56CB773B" w:rsidR="00EA26FB" w:rsidRPr="00D20A03" w:rsidRDefault="008B48DF" w:rsidP="00B71C6A">
      <w:pPr>
        <w:widowControl/>
        <w:autoSpaceDE w:val="0"/>
        <w:autoSpaceDN w:val="0"/>
        <w:adjustRightInd w:val="0"/>
        <w:rPr>
          <w:rFonts w:cs="Arial"/>
          <w:i/>
          <w:iCs/>
          <w:strike/>
          <w:snapToGrid/>
          <w:szCs w:val="24"/>
        </w:rPr>
      </w:pPr>
      <w:r w:rsidRPr="00D20A03">
        <w:rPr>
          <w:rFonts w:eastAsia="SourceSansPro-Bold" w:cs="Arial"/>
          <w:b/>
          <w:bCs/>
          <w:snapToGrid/>
          <w:szCs w:val="24"/>
        </w:rPr>
        <w:t>405</w:t>
      </w:r>
      <w:r w:rsidR="00C32983" w:rsidRPr="00D20A03">
        <w:rPr>
          <w:rFonts w:eastAsia="SourceSansPro-Bold" w:cs="Arial"/>
          <w:b/>
          <w:bCs/>
          <w:i/>
          <w:iCs/>
          <w:snapToGrid/>
          <w:szCs w:val="24"/>
        </w:rPr>
        <w:t>A</w:t>
      </w:r>
      <w:r w:rsidRPr="00D20A03">
        <w:rPr>
          <w:rFonts w:eastAsia="SourceSansPro-Bold" w:cs="Arial"/>
          <w:b/>
          <w:bCs/>
          <w:snapToGrid/>
          <w:szCs w:val="24"/>
        </w:rPr>
        <w:t xml:space="preserve">.1 General. </w:t>
      </w:r>
      <w:r w:rsidRPr="00D20A03">
        <w:rPr>
          <w:rFonts w:eastAsia="SourceSansPro-Bold" w:cs="Arial"/>
          <w:snapToGrid/>
          <w:szCs w:val="24"/>
        </w:rPr>
        <w:t>Structural damage shall be repaired in compliance with this section and Section 401</w:t>
      </w:r>
      <w:r w:rsidR="00E47FF8" w:rsidRPr="004B2998">
        <w:rPr>
          <w:rFonts w:eastAsia="SourceSansPro-Bold" w:cs="Arial"/>
          <w:i/>
          <w:iCs/>
          <w:snapToGrid/>
          <w:szCs w:val="24"/>
          <w:u w:val="single"/>
        </w:rPr>
        <w:t>A</w:t>
      </w:r>
      <w:r w:rsidRPr="00D20A03">
        <w:rPr>
          <w:rFonts w:eastAsia="SourceSansPro-Bold" w:cs="Arial"/>
          <w:snapToGrid/>
          <w:szCs w:val="24"/>
        </w:rPr>
        <w:t>.2.</w:t>
      </w:r>
      <w:r w:rsidR="002310FE" w:rsidRPr="00D20A03">
        <w:rPr>
          <w:rFonts w:eastAsia="SourceSansPro-Bold" w:cs="Arial"/>
          <w:snapToGrid/>
          <w:szCs w:val="24"/>
        </w:rPr>
        <w:t xml:space="preserve"> </w:t>
      </w:r>
      <w:r w:rsidR="002310FE" w:rsidRPr="00D20A03">
        <w:rPr>
          <w:rFonts w:cs="Arial"/>
          <w:i/>
          <w:iCs/>
          <w:strike/>
          <w:snapToGrid/>
          <w:szCs w:val="24"/>
        </w:rPr>
        <w:t>Buildings and structures, and parts</w:t>
      </w:r>
      <w:r w:rsidR="00714902" w:rsidRPr="00D20A03">
        <w:rPr>
          <w:rFonts w:cs="Arial"/>
          <w:i/>
          <w:iCs/>
          <w:strike/>
          <w:snapToGrid/>
          <w:szCs w:val="24"/>
        </w:rPr>
        <w:t xml:space="preserve"> </w:t>
      </w:r>
      <w:r w:rsidR="002310FE" w:rsidRPr="00D20A03">
        <w:rPr>
          <w:rFonts w:cs="Arial"/>
          <w:i/>
          <w:iCs/>
          <w:strike/>
          <w:snapToGrid/>
          <w:szCs w:val="24"/>
        </w:rPr>
        <w:t>thereof, shall be repaired in conformance with Section</w:t>
      </w:r>
      <w:r w:rsidR="00714902" w:rsidRPr="00D20A03">
        <w:rPr>
          <w:rFonts w:cs="Arial"/>
          <w:i/>
          <w:iCs/>
          <w:strike/>
          <w:snapToGrid/>
          <w:szCs w:val="24"/>
        </w:rPr>
        <w:t xml:space="preserve"> </w:t>
      </w:r>
      <w:r w:rsidR="002310FE" w:rsidRPr="00D20A03">
        <w:rPr>
          <w:rFonts w:cs="Arial"/>
          <w:i/>
          <w:iCs/>
          <w:strike/>
          <w:snapToGrid/>
          <w:szCs w:val="24"/>
        </w:rPr>
        <w:t>405A.2. Work on nondamaged components that is necessary</w:t>
      </w:r>
      <w:r w:rsidR="0000796A" w:rsidRPr="00D20A03">
        <w:rPr>
          <w:rFonts w:cs="Arial"/>
          <w:i/>
          <w:iCs/>
          <w:strike/>
          <w:snapToGrid/>
          <w:szCs w:val="24"/>
        </w:rPr>
        <w:t xml:space="preserve"> </w:t>
      </w:r>
      <w:r w:rsidR="002310FE" w:rsidRPr="00D20A03">
        <w:rPr>
          <w:rFonts w:cs="Arial"/>
          <w:i/>
          <w:iCs/>
          <w:strike/>
          <w:snapToGrid/>
          <w:szCs w:val="24"/>
        </w:rPr>
        <w:t>for the required repair of damaged components shall be</w:t>
      </w:r>
      <w:r w:rsidR="00714902" w:rsidRPr="00D20A03">
        <w:rPr>
          <w:rFonts w:cs="Arial"/>
          <w:i/>
          <w:iCs/>
          <w:strike/>
          <w:snapToGrid/>
          <w:szCs w:val="24"/>
        </w:rPr>
        <w:t xml:space="preserve"> </w:t>
      </w:r>
      <w:r w:rsidR="002310FE" w:rsidRPr="00D20A03">
        <w:rPr>
          <w:rFonts w:cs="Arial"/>
          <w:i/>
          <w:iCs/>
          <w:strike/>
          <w:snapToGrid/>
          <w:szCs w:val="24"/>
        </w:rPr>
        <w:t>considered part of the repair and shall not be subject to the</w:t>
      </w:r>
      <w:r w:rsidR="00714902" w:rsidRPr="00D20A03">
        <w:rPr>
          <w:rFonts w:cs="Arial"/>
          <w:i/>
          <w:iCs/>
          <w:strike/>
          <w:snapToGrid/>
          <w:szCs w:val="24"/>
        </w:rPr>
        <w:t xml:space="preserve"> </w:t>
      </w:r>
      <w:r w:rsidR="002310FE" w:rsidRPr="00D20A03">
        <w:rPr>
          <w:rFonts w:cs="Arial"/>
          <w:i/>
          <w:iCs/>
          <w:strike/>
          <w:snapToGrid/>
          <w:szCs w:val="24"/>
        </w:rPr>
        <w:t>requirements for alterations in Chapter 5A.</w:t>
      </w:r>
      <w:r w:rsidR="002310FE" w:rsidRPr="00D20A03">
        <w:rPr>
          <w:rFonts w:cs="Arial"/>
          <w:i/>
          <w:iCs/>
          <w:snapToGrid/>
          <w:szCs w:val="24"/>
        </w:rPr>
        <w:t xml:space="preserve"> </w:t>
      </w:r>
    </w:p>
    <w:p w14:paraId="5CB33C7A" w14:textId="10A28FF4" w:rsidR="008B48DF" w:rsidRPr="00D20A03" w:rsidRDefault="00EA26FB" w:rsidP="00B71C6A">
      <w:pPr>
        <w:widowControl/>
        <w:autoSpaceDE w:val="0"/>
        <w:autoSpaceDN w:val="0"/>
        <w:adjustRightInd w:val="0"/>
        <w:ind w:left="720"/>
        <w:rPr>
          <w:rFonts w:cs="Arial"/>
          <w:i/>
          <w:iCs/>
          <w:snapToGrid/>
          <w:szCs w:val="24"/>
        </w:rPr>
      </w:pPr>
      <w:r w:rsidRPr="00D20A03">
        <w:rPr>
          <w:rFonts w:cs="Arial"/>
          <w:b/>
          <w:bCs/>
          <w:i/>
          <w:iCs/>
          <w:snapToGrid/>
          <w:szCs w:val="24"/>
          <w:u w:val="single"/>
        </w:rPr>
        <w:t>Exception:</w:t>
      </w:r>
      <w:r w:rsidRPr="00D20A03">
        <w:rPr>
          <w:rFonts w:cs="Arial"/>
          <w:i/>
          <w:iCs/>
          <w:snapToGrid/>
          <w:szCs w:val="24"/>
        </w:rPr>
        <w:t xml:space="preserve"> </w:t>
      </w:r>
      <w:r w:rsidR="002310FE" w:rsidRPr="00D20A03">
        <w:rPr>
          <w:rFonts w:cs="Arial"/>
          <w:i/>
          <w:iCs/>
          <w:snapToGrid/>
          <w:szCs w:val="24"/>
        </w:rPr>
        <w:t>Routine maintenance</w:t>
      </w:r>
      <w:r w:rsidRPr="00D20A03">
        <w:rPr>
          <w:rFonts w:cs="Arial"/>
          <w:i/>
          <w:iCs/>
          <w:snapToGrid/>
          <w:szCs w:val="24"/>
        </w:rPr>
        <w:t xml:space="preserve"> </w:t>
      </w:r>
      <w:r w:rsidR="002310FE" w:rsidRPr="00D20A03">
        <w:rPr>
          <w:rFonts w:cs="Arial"/>
          <w:i/>
          <w:iCs/>
          <w:snapToGrid/>
          <w:szCs w:val="24"/>
        </w:rPr>
        <w:t>required by Chapter 3A, ordinary repairs exempt from</w:t>
      </w:r>
      <w:r w:rsidR="007C367D" w:rsidRPr="00D20A03">
        <w:rPr>
          <w:rFonts w:cs="Arial"/>
          <w:i/>
          <w:iCs/>
          <w:snapToGrid/>
          <w:szCs w:val="24"/>
        </w:rPr>
        <w:t xml:space="preserve"> </w:t>
      </w:r>
      <w:r w:rsidR="002310FE" w:rsidRPr="00D20A03">
        <w:rPr>
          <w:rFonts w:cs="Arial"/>
          <w:i/>
          <w:iCs/>
          <w:snapToGrid/>
          <w:szCs w:val="24"/>
        </w:rPr>
        <w:t>permit in accordance with California Building Code Section</w:t>
      </w:r>
      <w:r w:rsidRPr="00D20A03">
        <w:rPr>
          <w:rFonts w:cs="Arial"/>
          <w:i/>
          <w:iCs/>
          <w:snapToGrid/>
          <w:szCs w:val="24"/>
        </w:rPr>
        <w:t xml:space="preserve"> </w:t>
      </w:r>
      <w:r w:rsidR="002310FE" w:rsidRPr="00D20A03">
        <w:rPr>
          <w:rFonts w:cs="Arial"/>
          <w:i/>
          <w:iCs/>
          <w:snapToGrid/>
          <w:szCs w:val="24"/>
        </w:rPr>
        <w:t>105.2, and abatement of wear due to normal service conditions</w:t>
      </w:r>
      <w:r w:rsidRPr="00D20A03">
        <w:rPr>
          <w:rFonts w:cs="Arial"/>
          <w:i/>
          <w:iCs/>
          <w:snapToGrid/>
          <w:szCs w:val="24"/>
        </w:rPr>
        <w:t xml:space="preserve"> </w:t>
      </w:r>
      <w:r w:rsidR="002310FE" w:rsidRPr="00D20A03">
        <w:rPr>
          <w:rFonts w:cs="Arial"/>
          <w:i/>
          <w:iCs/>
          <w:snapToGrid/>
          <w:szCs w:val="24"/>
        </w:rPr>
        <w:t>shall not be subject to the requirements for repairs in</w:t>
      </w:r>
      <w:r w:rsidR="007C367D" w:rsidRPr="00D20A03">
        <w:rPr>
          <w:rFonts w:cs="Arial"/>
          <w:i/>
          <w:iCs/>
          <w:snapToGrid/>
          <w:szCs w:val="24"/>
        </w:rPr>
        <w:t xml:space="preserve"> </w:t>
      </w:r>
      <w:r w:rsidR="002310FE" w:rsidRPr="00D20A03">
        <w:rPr>
          <w:rFonts w:cs="Arial"/>
          <w:i/>
          <w:iCs/>
          <w:snapToGrid/>
          <w:szCs w:val="24"/>
        </w:rPr>
        <w:t>this section.</w:t>
      </w:r>
    </w:p>
    <w:p w14:paraId="70B02732" w14:textId="6B19C5F0" w:rsidR="0080356E" w:rsidRPr="00D20A03" w:rsidRDefault="00A75095" w:rsidP="00B71C6A">
      <w:pPr>
        <w:widowControl/>
        <w:autoSpaceDE w:val="0"/>
        <w:autoSpaceDN w:val="0"/>
        <w:adjustRightInd w:val="0"/>
        <w:rPr>
          <w:rFonts w:cs="Arial"/>
          <w:strike/>
          <w:snapToGrid/>
          <w:szCs w:val="24"/>
        </w:rPr>
      </w:pPr>
      <w:r w:rsidRPr="00D20A03">
        <w:rPr>
          <w:rFonts w:eastAsia="SourceSansPro-Bold" w:cs="Arial"/>
          <w:b/>
          <w:bCs/>
          <w:snapToGrid/>
          <w:szCs w:val="24"/>
        </w:rPr>
        <w:lastRenderedPageBreak/>
        <w:t>405</w:t>
      </w:r>
      <w:r w:rsidR="003557E9" w:rsidRPr="00D20A03">
        <w:rPr>
          <w:rFonts w:eastAsia="SourceSansPro-Bold" w:cs="Arial"/>
          <w:b/>
          <w:bCs/>
          <w:snapToGrid/>
          <w:szCs w:val="24"/>
        </w:rPr>
        <w:t>A</w:t>
      </w:r>
      <w:r w:rsidRPr="00D20A03">
        <w:rPr>
          <w:rFonts w:eastAsia="SourceSansPro-Bold" w:cs="Arial"/>
          <w:b/>
          <w:bCs/>
          <w:snapToGrid/>
          <w:szCs w:val="24"/>
        </w:rPr>
        <w:t xml:space="preserve">.2 Repairs to damaged buildings. </w:t>
      </w:r>
      <w:r w:rsidRPr="00D20A03">
        <w:rPr>
          <w:rFonts w:eastAsia="SourceSansPro-It" w:cs="Arial"/>
          <w:snapToGrid/>
          <w:szCs w:val="24"/>
        </w:rPr>
        <w:t xml:space="preserve">Repairs </w:t>
      </w:r>
      <w:r w:rsidRPr="00D20A03">
        <w:rPr>
          <w:rFonts w:eastAsia="SourceSansPro-Bold" w:cs="Arial"/>
          <w:snapToGrid/>
          <w:szCs w:val="24"/>
        </w:rPr>
        <w:t>to damaged buildings shall comply with this section.</w:t>
      </w:r>
      <w:r w:rsidR="0080356E" w:rsidRPr="00D20A03">
        <w:rPr>
          <w:rFonts w:eastAsia="SourceSansPro-Bold" w:cs="Arial"/>
          <w:snapToGrid/>
          <w:szCs w:val="24"/>
        </w:rPr>
        <w:t xml:space="preserve"> </w:t>
      </w:r>
    </w:p>
    <w:p w14:paraId="5FA7811A" w14:textId="6795BD3D" w:rsidR="00A827A4" w:rsidRPr="00D20A03" w:rsidRDefault="00A827A4" w:rsidP="001D1C11">
      <w:pPr>
        <w:widowControl/>
        <w:autoSpaceDE w:val="0"/>
        <w:autoSpaceDN w:val="0"/>
        <w:adjustRightInd w:val="0"/>
        <w:ind w:left="720"/>
        <w:rPr>
          <w:rFonts w:cs="Arial"/>
          <w:i/>
          <w:iCs/>
          <w:strike/>
          <w:snapToGrid/>
          <w:szCs w:val="24"/>
        </w:rPr>
      </w:pPr>
      <w:r w:rsidRPr="00D20A03">
        <w:rPr>
          <w:rFonts w:eastAsia="SourceSansPro-Bold" w:cs="Arial"/>
          <w:b/>
          <w:bCs/>
          <w:snapToGrid/>
          <w:szCs w:val="24"/>
        </w:rPr>
        <w:t>405</w:t>
      </w:r>
      <w:r w:rsidR="009D4FBB" w:rsidRPr="00D20A03">
        <w:rPr>
          <w:rFonts w:eastAsia="SourceSansPro-Bold" w:cs="Arial"/>
          <w:b/>
          <w:bCs/>
          <w:i/>
          <w:iCs/>
          <w:snapToGrid/>
          <w:szCs w:val="24"/>
        </w:rPr>
        <w:t>A</w:t>
      </w:r>
      <w:r w:rsidRPr="00D20A03">
        <w:rPr>
          <w:rFonts w:eastAsia="SourceSansPro-Bold" w:cs="Arial"/>
          <w:b/>
          <w:bCs/>
          <w:snapToGrid/>
          <w:szCs w:val="24"/>
        </w:rPr>
        <w:t xml:space="preserve">.2.1 Repairs for less than substantial structural damage. </w:t>
      </w:r>
      <w:r w:rsidRPr="00D20A03">
        <w:rPr>
          <w:rFonts w:eastAsia="SourceSansPro-Bold" w:cs="Arial"/>
          <w:snapToGrid/>
          <w:szCs w:val="24"/>
        </w:rPr>
        <w:t>Unless otherwise required by this</w:t>
      </w:r>
      <w:r w:rsidR="00D53A91" w:rsidRPr="00D20A03">
        <w:rPr>
          <w:rFonts w:eastAsia="SourceSansPro-Bold" w:cs="Arial"/>
          <w:snapToGrid/>
          <w:szCs w:val="24"/>
        </w:rPr>
        <w:t xml:space="preserve"> </w:t>
      </w:r>
      <w:r w:rsidRPr="00D20A03">
        <w:rPr>
          <w:rFonts w:eastAsia="SourceSansPro-Bold" w:cs="Arial"/>
          <w:snapToGrid/>
          <w:szCs w:val="24"/>
        </w:rPr>
        <w:t xml:space="preserve">section, for damage less than </w:t>
      </w:r>
      <w:r w:rsidRPr="00D20A03">
        <w:rPr>
          <w:rFonts w:eastAsia="SourceSansPro-It" w:cs="Arial"/>
          <w:snapToGrid/>
          <w:szCs w:val="24"/>
        </w:rPr>
        <w:t>substantial structural damage</w:t>
      </w:r>
      <w:r w:rsidRPr="00D20A03">
        <w:rPr>
          <w:rFonts w:eastAsia="SourceSansPro-Bold" w:cs="Arial"/>
          <w:snapToGrid/>
          <w:szCs w:val="24"/>
        </w:rPr>
        <w:t>, the damaged elements shall be permitted to be</w:t>
      </w:r>
      <w:r w:rsidR="00D53A91" w:rsidRPr="00D20A03">
        <w:rPr>
          <w:rFonts w:eastAsia="SourceSansPro-Bold" w:cs="Arial"/>
          <w:snapToGrid/>
          <w:szCs w:val="24"/>
        </w:rPr>
        <w:t xml:space="preserve"> </w:t>
      </w:r>
      <w:r w:rsidRPr="00D20A03">
        <w:rPr>
          <w:rFonts w:eastAsia="SourceSansPro-Bold" w:cs="Arial"/>
          <w:snapToGrid/>
          <w:szCs w:val="24"/>
        </w:rPr>
        <w:t>restored to their predamage condition.</w:t>
      </w:r>
      <w:r w:rsidR="003F733F" w:rsidRPr="00D20A03">
        <w:rPr>
          <w:rFonts w:eastAsia="SourceSansPro-Bold" w:cs="Arial"/>
          <w:snapToGrid/>
          <w:szCs w:val="24"/>
        </w:rPr>
        <w:t xml:space="preserve"> </w:t>
      </w:r>
      <w:r w:rsidR="003F733F" w:rsidRPr="00D20A03">
        <w:rPr>
          <w:rFonts w:cs="Arial"/>
          <w:i/>
          <w:iCs/>
          <w:strike/>
          <w:snapToGrid/>
          <w:szCs w:val="24"/>
        </w:rPr>
        <w:t>For damage less than substantial structural damage, repairs shall be allowed that restore</w:t>
      </w:r>
      <w:r w:rsidR="0014577F" w:rsidRPr="00D20A03">
        <w:rPr>
          <w:rFonts w:cs="Arial"/>
          <w:i/>
          <w:iCs/>
          <w:strike/>
          <w:snapToGrid/>
          <w:szCs w:val="24"/>
        </w:rPr>
        <w:t xml:space="preserve"> </w:t>
      </w:r>
      <w:r w:rsidR="003F733F" w:rsidRPr="00D20A03">
        <w:rPr>
          <w:rFonts w:cs="Arial"/>
          <w:i/>
          <w:iCs/>
          <w:strike/>
          <w:snapToGrid/>
          <w:szCs w:val="24"/>
        </w:rPr>
        <w:t xml:space="preserve">the building to its predamage state. </w:t>
      </w:r>
      <w:r w:rsidR="003F733F" w:rsidRPr="00D20A03">
        <w:rPr>
          <w:rFonts w:cs="Arial"/>
          <w:i/>
          <w:iCs/>
          <w:snapToGrid/>
          <w:szCs w:val="24"/>
        </w:rPr>
        <w:t>New structural</w:t>
      </w:r>
      <w:r w:rsidR="00362B11" w:rsidRPr="00D20A03">
        <w:rPr>
          <w:rFonts w:cs="Arial"/>
          <w:i/>
          <w:iCs/>
          <w:snapToGrid/>
          <w:szCs w:val="24"/>
        </w:rPr>
        <w:t xml:space="preserve"> </w:t>
      </w:r>
      <w:r w:rsidR="003F733F" w:rsidRPr="00D20A03">
        <w:rPr>
          <w:rFonts w:cs="Arial"/>
          <w:i/>
          <w:iCs/>
          <w:snapToGrid/>
          <w:szCs w:val="24"/>
        </w:rPr>
        <w:t>members and connections used for this repair shall</w:t>
      </w:r>
      <w:r w:rsidR="00362B11" w:rsidRPr="00D20A03">
        <w:rPr>
          <w:rFonts w:cs="Arial"/>
          <w:i/>
          <w:iCs/>
          <w:snapToGrid/>
          <w:szCs w:val="24"/>
        </w:rPr>
        <w:t xml:space="preserve"> </w:t>
      </w:r>
      <w:r w:rsidR="003F733F" w:rsidRPr="00D20A03">
        <w:rPr>
          <w:rFonts w:cs="Arial"/>
          <w:i/>
          <w:iCs/>
          <w:snapToGrid/>
          <w:szCs w:val="24"/>
        </w:rPr>
        <w:t>comply with the detailing provisions of this</w:t>
      </w:r>
      <w:r w:rsidR="007832D0" w:rsidRPr="00D20A03">
        <w:rPr>
          <w:rFonts w:cs="Arial"/>
          <w:i/>
          <w:iCs/>
          <w:snapToGrid/>
          <w:szCs w:val="24"/>
        </w:rPr>
        <w:t xml:space="preserve"> </w:t>
      </w:r>
      <w:r w:rsidR="003F733F" w:rsidRPr="00D20A03">
        <w:rPr>
          <w:rFonts w:cs="Arial"/>
          <w:i/>
          <w:iCs/>
          <w:snapToGrid/>
          <w:szCs w:val="24"/>
        </w:rPr>
        <w:t>code for new</w:t>
      </w:r>
      <w:r w:rsidR="00362B11" w:rsidRPr="00D20A03">
        <w:rPr>
          <w:rFonts w:cs="Arial"/>
          <w:i/>
          <w:iCs/>
          <w:snapToGrid/>
          <w:szCs w:val="24"/>
        </w:rPr>
        <w:t xml:space="preserve"> </w:t>
      </w:r>
      <w:r w:rsidR="003F733F" w:rsidRPr="00D20A03">
        <w:rPr>
          <w:rFonts w:cs="Arial"/>
          <w:i/>
          <w:iCs/>
          <w:snapToGrid/>
          <w:szCs w:val="24"/>
        </w:rPr>
        <w:t>buildings of similar structure, purpose and location.</w:t>
      </w:r>
    </w:p>
    <w:p w14:paraId="2423FFAE" w14:textId="77777777" w:rsidR="00D53A91" w:rsidRPr="00EB7415" w:rsidRDefault="00D53A91" w:rsidP="001D1C11">
      <w:pPr>
        <w:widowControl/>
        <w:autoSpaceDE w:val="0"/>
        <w:autoSpaceDN w:val="0"/>
        <w:adjustRightInd w:val="0"/>
        <w:rPr>
          <w:rFonts w:cs="Arial"/>
          <w:b/>
          <w:bCs/>
          <w:snapToGrid/>
          <w:szCs w:val="24"/>
        </w:rPr>
      </w:pPr>
      <w:r w:rsidRPr="00EB7415">
        <w:rPr>
          <w:rFonts w:cs="Arial"/>
          <w:b/>
          <w:bCs/>
          <w:snapToGrid/>
          <w:szCs w:val="24"/>
        </w:rPr>
        <w:t>…</w:t>
      </w:r>
    </w:p>
    <w:p w14:paraId="51CB199D" w14:textId="396176DD" w:rsidR="00A94ECD" w:rsidRPr="00D20A03" w:rsidRDefault="002343E2" w:rsidP="001D1C11">
      <w:pPr>
        <w:widowControl/>
        <w:autoSpaceDE w:val="0"/>
        <w:autoSpaceDN w:val="0"/>
        <w:adjustRightInd w:val="0"/>
        <w:rPr>
          <w:rFonts w:ascii="SourceSansPro-Regular" w:hAnsi="SourceSansPro-Regular" w:cs="SourceSansPro-Regular"/>
          <w:snapToGrid/>
          <w:sz w:val="19"/>
          <w:szCs w:val="19"/>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.2.3 Substantial structural damage to vertical</w:t>
      </w:r>
      <w:r w:rsidR="007C0C0B" w:rsidRPr="00D20A03">
        <w:rPr>
          <w:rFonts w:cs="Arial"/>
          <w:b/>
          <w:bCs/>
          <w:snapToGrid/>
          <w:szCs w:val="24"/>
        </w:rPr>
        <w:t xml:space="preserve"> </w:t>
      </w:r>
      <w:r w:rsidRPr="00D20A03">
        <w:rPr>
          <w:rFonts w:cs="Arial"/>
          <w:b/>
          <w:bCs/>
          <w:snapToGrid/>
          <w:szCs w:val="24"/>
        </w:rPr>
        <w:t xml:space="preserve">elements of the lateral force-resisting system. </w:t>
      </w:r>
      <w:r w:rsidR="00A4266F" w:rsidRPr="00D20A03">
        <w:rPr>
          <w:rFonts w:cs="Arial"/>
          <w:snapToGrid/>
          <w:szCs w:val="24"/>
        </w:rPr>
        <w:t xml:space="preserve">A building that has sustained </w:t>
      </w:r>
      <w:r w:rsidR="00A4266F" w:rsidRPr="00D20A03">
        <w:rPr>
          <w:rFonts w:eastAsia="SourceSansPro-It" w:cs="Arial"/>
          <w:snapToGrid/>
          <w:szCs w:val="24"/>
        </w:rPr>
        <w:t xml:space="preserve">substantial structural damage </w:t>
      </w:r>
      <w:r w:rsidR="00A4266F" w:rsidRPr="00D20A03">
        <w:rPr>
          <w:rFonts w:cs="Arial"/>
          <w:snapToGrid/>
          <w:szCs w:val="24"/>
        </w:rPr>
        <w:t>to the vertical elements of its lateral force-resisting system shall be evaluated in accordance with Section 405</w:t>
      </w:r>
      <w:r w:rsidR="009D4FBB" w:rsidRPr="00D20A03">
        <w:rPr>
          <w:rFonts w:cs="Arial"/>
          <w:i/>
          <w:iCs/>
          <w:snapToGrid/>
          <w:szCs w:val="24"/>
          <w:u w:val="single"/>
        </w:rPr>
        <w:t>A</w:t>
      </w:r>
      <w:r w:rsidR="00A4266F" w:rsidRPr="00D20A03">
        <w:rPr>
          <w:rFonts w:cs="Arial"/>
          <w:snapToGrid/>
          <w:szCs w:val="24"/>
        </w:rPr>
        <w:t>.2.3.1, and either repaired in accordance with Section 405</w:t>
      </w:r>
      <w:r w:rsidR="009D4FBB" w:rsidRPr="00D20A03">
        <w:rPr>
          <w:rFonts w:cs="Arial"/>
          <w:i/>
          <w:iCs/>
          <w:snapToGrid/>
          <w:szCs w:val="24"/>
          <w:u w:val="single"/>
        </w:rPr>
        <w:t>A</w:t>
      </w:r>
      <w:r w:rsidR="00A4266F" w:rsidRPr="00D20A03">
        <w:rPr>
          <w:rFonts w:cs="Arial"/>
          <w:snapToGrid/>
          <w:szCs w:val="24"/>
        </w:rPr>
        <w:t>.2.3.2 or repaired and retrofitted in accordance with Section 405</w:t>
      </w:r>
      <w:r w:rsidR="009D4FBB" w:rsidRPr="00D20A03">
        <w:rPr>
          <w:rFonts w:cs="Arial"/>
          <w:i/>
          <w:iCs/>
          <w:snapToGrid/>
          <w:szCs w:val="24"/>
          <w:u w:val="single"/>
        </w:rPr>
        <w:t>A</w:t>
      </w:r>
      <w:r w:rsidR="00A4266F" w:rsidRPr="00D20A03">
        <w:rPr>
          <w:rFonts w:cs="Arial"/>
          <w:snapToGrid/>
          <w:szCs w:val="24"/>
        </w:rPr>
        <w:t>.2.3.3, depending on the results of the evaluation.</w:t>
      </w:r>
      <w:r w:rsidR="00A4266F" w:rsidRPr="00D20A03">
        <w:rPr>
          <w:rFonts w:ascii="SourceSansPro-Regular" w:hAnsi="SourceSansPro-Regular" w:cs="SourceSansPro-Regular"/>
          <w:snapToGrid/>
          <w:sz w:val="19"/>
          <w:szCs w:val="19"/>
        </w:rPr>
        <w:t xml:space="preserve"> </w:t>
      </w:r>
      <w:r w:rsidRPr="00D20A03">
        <w:rPr>
          <w:rFonts w:cs="Arial"/>
          <w:i/>
          <w:iCs/>
          <w:strike/>
          <w:snapToGrid/>
          <w:szCs w:val="24"/>
        </w:rPr>
        <w:t>A building</w:t>
      </w:r>
      <w:r w:rsidR="007C0C0B" w:rsidRPr="00D20A03">
        <w:rPr>
          <w:rFonts w:cs="Arial"/>
          <w:b/>
          <w:bCs/>
          <w:strike/>
          <w:snapToGrid/>
          <w:szCs w:val="24"/>
        </w:rPr>
        <w:t xml:space="preserve"> </w:t>
      </w:r>
      <w:r w:rsidRPr="00D20A03">
        <w:rPr>
          <w:rFonts w:cs="Arial"/>
          <w:i/>
          <w:iCs/>
          <w:strike/>
          <w:snapToGrid/>
          <w:szCs w:val="24"/>
        </w:rPr>
        <w:t>that has sustained substantial structural damage to the</w:t>
      </w:r>
      <w:r w:rsidR="007C0C0B" w:rsidRPr="00D20A03">
        <w:rPr>
          <w:rFonts w:cs="Arial"/>
          <w:b/>
          <w:bCs/>
          <w:strike/>
          <w:snapToGrid/>
          <w:szCs w:val="24"/>
        </w:rPr>
        <w:t xml:space="preserve"> </w:t>
      </w:r>
      <w:r w:rsidRPr="00D20A03">
        <w:rPr>
          <w:rFonts w:cs="Arial"/>
          <w:i/>
          <w:iCs/>
          <w:strike/>
          <w:snapToGrid/>
          <w:szCs w:val="24"/>
        </w:rPr>
        <w:t>vertical elements of its lateral force-resisting system shall</w:t>
      </w:r>
      <w:r w:rsidR="007C0C0B" w:rsidRPr="00D20A03">
        <w:rPr>
          <w:rFonts w:cs="Arial"/>
          <w:b/>
          <w:bCs/>
          <w:strike/>
          <w:snapToGrid/>
          <w:szCs w:val="24"/>
        </w:rPr>
        <w:t xml:space="preserve"> </w:t>
      </w:r>
      <w:r w:rsidRPr="00D20A03">
        <w:rPr>
          <w:rFonts w:cs="Arial"/>
          <w:i/>
          <w:iCs/>
          <w:strike/>
          <w:snapToGrid/>
          <w:szCs w:val="24"/>
        </w:rPr>
        <w:t>be evaluated and repaired in accordance with the applicable</w:t>
      </w:r>
      <w:r w:rsidR="007C0C0B" w:rsidRPr="00D20A03">
        <w:rPr>
          <w:rFonts w:cs="Arial"/>
          <w:b/>
          <w:bCs/>
          <w:strike/>
          <w:snapToGrid/>
          <w:szCs w:val="24"/>
        </w:rPr>
        <w:t xml:space="preserve"> </w:t>
      </w:r>
      <w:r w:rsidRPr="00D20A03">
        <w:rPr>
          <w:rFonts w:cs="Arial"/>
          <w:i/>
          <w:iCs/>
          <w:strike/>
          <w:snapToGrid/>
          <w:szCs w:val="24"/>
        </w:rPr>
        <w:t>provisions of Sections 405A.2.3.1 through 405A.2.3.3.</w:t>
      </w:r>
    </w:p>
    <w:p w14:paraId="2C5372FA" w14:textId="04D88095" w:rsidR="00AF5762" w:rsidRPr="00D20A03" w:rsidRDefault="00AF5762" w:rsidP="001D1C11">
      <w:pPr>
        <w:widowControl/>
        <w:autoSpaceDE w:val="0"/>
        <w:autoSpaceDN w:val="0"/>
        <w:adjustRightInd w:val="0"/>
        <w:ind w:left="720"/>
        <w:rPr>
          <w:rFonts w:ascii="SourceSansPro-Regular" w:hAnsi="SourceSansPro-Regular" w:cs="SourceSansPro-Regular"/>
          <w:snapToGrid/>
          <w:sz w:val="19"/>
          <w:szCs w:val="19"/>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 xml:space="preserve">.2.3.1 Evaluation. </w:t>
      </w:r>
      <w:r w:rsidR="00D54216" w:rsidRPr="00D20A03">
        <w:rPr>
          <w:rFonts w:cs="Arial"/>
          <w:snapToGrid/>
          <w:szCs w:val="24"/>
        </w:rPr>
        <w:t>The building shall be evaluated by a registered design professional, and the evaluation findings</w:t>
      </w:r>
      <w:r w:rsidR="00DB5A7C" w:rsidRPr="00D20A03">
        <w:rPr>
          <w:rFonts w:cs="Arial"/>
          <w:snapToGrid/>
          <w:szCs w:val="24"/>
        </w:rPr>
        <w:t xml:space="preserve"> </w:t>
      </w:r>
      <w:r w:rsidR="00D54216" w:rsidRPr="00D20A03">
        <w:rPr>
          <w:rFonts w:cs="Arial"/>
          <w:snapToGrid/>
          <w:szCs w:val="24"/>
        </w:rPr>
        <w:t xml:space="preserve">shall be submitted to the </w:t>
      </w:r>
      <w:r w:rsidR="00D54216" w:rsidRPr="004B2998">
        <w:rPr>
          <w:rFonts w:eastAsia="SourceSansPro-It" w:cs="Arial"/>
          <w:strike/>
          <w:snapToGrid/>
          <w:szCs w:val="24"/>
        </w:rPr>
        <w:t>code</w:t>
      </w:r>
      <w:r w:rsidR="00D54216" w:rsidRPr="00D20A03">
        <w:rPr>
          <w:rFonts w:eastAsia="SourceSansPro-It" w:cs="Arial"/>
          <w:i/>
          <w:iCs/>
          <w:snapToGrid/>
          <w:szCs w:val="24"/>
        </w:rPr>
        <w:t xml:space="preserve"> </w:t>
      </w:r>
      <w:r w:rsidR="004C00FC" w:rsidRPr="00D20A03">
        <w:rPr>
          <w:rFonts w:eastAsia="SourceSansPro-It" w:cs="Arial"/>
          <w:i/>
          <w:iCs/>
          <w:snapToGrid/>
          <w:szCs w:val="24"/>
          <w:u w:val="single"/>
        </w:rPr>
        <w:t>Buildi</w:t>
      </w:r>
      <w:r w:rsidR="00E356A9" w:rsidRPr="00D20A03">
        <w:rPr>
          <w:rFonts w:eastAsia="SourceSansPro-It" w:cs="Arial"/>
          <w:i/>
          <w:iCs/>
          <w:snapToGrid/>
          <w:szCs w:val="24"/>
          <w:u w:val="single"/>
        </w:rPr>
        <w:t>n</w:t>
      </w:r>
      <w:r w:rsidR="004C00FC" w:rsidRPr="00D20A03">
        <w:rPr>
          <w:rFonts w:eastAsia="SourceSansPro-It" w:cs="Arial"/>
          <w:i/>
          <w:iCs/>
          <w:snapToGrid/>
          <w:szCs w:val="24"/>
          <w:u w:val="single"/>
        </w:rPr>
        <w:t>g</w:t>
      </w:r>
      <w:r w:rsidR="004C00FC" w:rsidRPr="00D20A03">
        <w:rPr>
          <w:rFonts w:eastAsia="SourceSansPro-It" w:cs="Arial"/>
          <w:i/>
          <w:iCs/>
          <w:snapToGrid/>
          <w:szCs w:val="24"/>
        </w:rPr>
        <w:t xml:space="preserve"> </w:t>
      </w:r>
      <w:r w:rsidR="00D54216" w:rsidRPr="004B2998">
        <w:rPr>
          <w:rFonts w:eastAsia="SourceSansPro-It" w:cs="Arial"/>
          <w:snapToGrid/>
          <w:szCs w:val="24"/>
        </w:rPr>
        <w:t>official</w:t>
      </w:r>
      <w:r w:rsidR="00D54216" w:rsidRPr="00D20A03">
        <w:rPr>
          <w:rFonts w:cs="Arial"/>
          <w:snapToGrid/>
          <w:szCs w:val="24"/>
        </w:rPr>
        <w:t>. The evaluation shall establish whether the lateral force-resisting system of the damaged building, including its foundation, if repaired to its predamage state, would comply with the provisions of the</w:t>
      </w:r>
      <w:r w:rsidR="00D54216" w:rsidRPr="00964042">
        <w:rPr>
          <w:rFonts w:cs="Arial"/>
          <w:snapToGrid/>
          <w:szCs w:val="24"/>
        </w:rPr>
        <w:t xml:space="preserve"> </w:t>
      </w:r>
      <w:r w:rsidR="00D54216" w:rsidRPr="00964042">
        <w:rPr>
          <w:rFonts w:eastAsia="SourceSansPro-It" w:cs="Arial"/>
          <w:strike/>
          <w:snapToGrid/>
          <w:szCs w:val="24"/>
        </w:rPr>
        <w:t>International</w:t>
      </w:r>
      <w:r w:rsidR="00D54216" w:rsidRPr="00964042">
        <w:rPr>
          <w:rFonts w:cs="Arial"/>
          <w:snapToGrid/>
          <w:szCs w:val="24"/>
        </w:rPr>
        <w:t xml:space="preserve"> </w:t>
      </w:r>
      <w:r w:rsidR="00883AAB" w:rsidRPr="00964042">
        <w:rPr>
          <w:rFonts w:cs="Arial"/>
          <w:i/>
          <w:iCs/>
          <w:snapToGrid/>
          <w:szCs w:val="24"/>
          <w:u w:val="single"/>
        </w:rPr>
        <w:t>California</w:t>
      </w:r>
      <w:r w:rsidR="00F7211F" w:rsidRPr="00964042">
        <w:rPr>
          <w:rFonts w:cs="Arial"/>
          <w:snapToGrid/>
          <w:szCs w:val="24"/>
        </w:rPr>
        <w:t xml:space="preserve"> </w:t>
      </w:r>
      <w:r w:rsidR="00D54216" w:rsidRPr="00964042">
        <w:rPr>
          <w:rFonts w:eastAsia="SourceSansPro-It" w:cs="Arial"/>
          <w:snapToGrid/>
          <w:szCs w:val="24"/>
        </w:rPr>
        <w:t xml:space="preserve">Building Code </w:t>
      </w:r>
      <w:r w:rsidR="00D54216" w:rsidRPr="00D20A03">
        <w:rPr>
          <w:rFonts w:cs="Arial"/>
          <w:snapToGrid/>
          <w:szCs w:val="24"/>
        </w:rPr>
        <w:t xml:space="preserve">for load combinations that include wind </w:t>
      </w:r>
      <w:r w:rsidR="0033738E" w:rsidRPr="00D20A03">
        <w:rPr>
          <w:rFonts w:cs="Arial"/>
          <w:i/>
          <w:iCs/>
          <w:snapToGrid/>
          <w:szCs w:val="24"/>
          <w:u w:val="single"/>
        </w:rPr>
        <w:t>and earthquake</w:t>
      </w:r>
      <w:r w:rsidR="0033738E" w:rsidRPr="00D20A03">
        <w:rPr>
          <w:rFonts w:cs="Arial"/>
          <w:snapToGrid/>
          <w:szCs w:val="24"/>
        </w:rPr>
        <w:t xml:space="preserve"> </w:t>
      </w:r>
      <w:r w:rsidR="00D54216" w:rsidRPr="00D20A03">
        <w:rPr>
          <w:rFonts w:cs="Arial"/>
          <w:snapToGrid/>
          <w:szCs w:val="24"/>
        </w:rPr>
        <w:t>effects</w:t>
      </w:r>
      <w:r w:rsidR="0058097A" w:rsidRPr="00D20A03">
        <w:rPr>
          <w:rFonts w:cs="Arial"/>
          <w:snapToGrid/>
          <w:szCs w:val="24"/>
          <w:u w:val="single"/>
        </w:rPr>
        <w:t>.</w:t>
      </w:r>
      <w:r w:rsidR="00D54216" w:rsidRPr="00D20A03">
        <w:rPr>
          <w:rFonts w:cs="Arial"/>
          <w:i/>
          <w:iCs/>
          <w:strike/>
          <w:snapToGrid/>
          <w:szCs w:val="24"/>
        </w:rPr>
        <w:t xml:space="preserve">, </w:t>
      </w:r>
      <w:r w:rsidR="00D54216" w:rsidRPr="00D20A03">
        <w:rPr>
          <w:rFonts w:cs="Arial"/>
          <w:strike/>
          <w:snapToGrid/>
          <w:szCs w:val="24"/>
        </w:rPr>
        <w:t>and with Section 304.3.2 of this code.</w:t>
      </w:r>
      <w:r w:rsidR="00DB5A7C" w:rsidRPr="00D20A03">
        <w:rPr>
          <w:rFonts w:cs="Arial"/>
          <w:i/>
          <w:iCs/>
          <w:strike/>
          <w:snapToGrid/>
          <w:szCs w:val="24"/>
        </w:rPr>
        <w:t xml:space="preserve"> </w:t>
      </w:r>
      <w:r w:rsidRPr="00D20A03">
        <w:rPr>
          <w:rFonts w:cs="Arial"/>
          <w:i/>
          <w:iCs/>
          <w:strike/>
          <w:snapToGrid/>
          <w:szCs w:val="24"/>
        </w:rPr>
        <w:t>The building shall be evaluated by a registered design professional, and the evaluation findings shall be submitted to the building official. The evaluation shall establish whether the</w:t>
      </w:r>
      <w:r w:rsidR="00BE0254" w:rsidRPr="00D20A03">
        <w:rPr>
          <w:rFonts w:cs="Arial"/>
          <w:i/>
          <w:iCs/>
          <w:strike/>
          <w:snapToGrid/>
          <w:szCs w:val="24"/>
        </w:rPr>
        <w:t xml:space="preserve"> </w:t>
      </w:r>
      <w:r w:rsidRPr="00D20A03">
        <w:rPr>
          <w:rFonts w:cs="Arial"/>
          <w:i/>
          <w:iCs/>
          <w:strike/>
          <w:snapToGrid/>
          <w:szCs w:val="24"/>
        </w:rPr>
        <w:t>damaged building, if repaired to its predamage state,</w:t>
      </w:r>
      <w:r w:rsidR="00822802" w:rsidRPr="00D20A03">
        <w:rPr>
          <w:rFonts w:cs="Arial"/>
          <w:i/>
          <w:iCs/>
          <w:strike/>
          <w:snapToGrid/>
          <w:szCs w:val="24"/>
        </w:rPr>
        <w:t xml:space="preserve"> </w:t>
      </w:r>
      <w:r w:rsidRPr="00D20A03">
        <w:rPr>
          <w:rFonts w:cs="Arial"/>
          <w:i/>
          <w:iCs/>
          <w:strike/>
          <w:snapToGrid/>
          <w:szCs w:val="24"/>
        </w:rPr>
        <w:t>would comply with the provisions of this code for wind</w:t>
      </w:r>
      <w:r w:rsidR="00822802" w:rsidRPr="00D20A03">
        <w:rPr>
          <w:rFonts w:cs="Arial"/>
          <w:i/>
          <w:iCs/>
          <w:strike/>
          <w:snapToGrid/>
          <w:szCs w:val="24"/>
        </w:rPr>
        <w:t xml:space="preserve"> </w:t>
      </w:r>
      <w:r w:rsidRPr="00D20A03">
        <w:rPr>
          <w:rFonts w:cs="Arial"/>
          <w:i/>
          <w:iCs/>
          <w:strike/>
          <w:snapToGrid/>
          <w:szCs w:val="24"/>
        </w:rPr>
        <w:t>and earthquake loads. Wind loads for this evaluation</w:t>
      </w:r>
      <w:r w:rsidR="00822802" w:rsidRPr="00D20A03">
        <w:rPr>
          <w:rFonts w:cs="Arial"/>
          <w:i/>
          <w:iCs/>
          <w:strike/>
          <w:snapToGrid/>
          <w:szCs w:val="24"/>
        </w:rPr>
        <w:t xml:space="preserve"> </w:t>
      </w:r>
      <w:r w:rsidRPr="00D20A03">
        <w:rPr>
          <w:rFonts w:cs="Arial"/>
          <w:i/>
          <w:iCs/>
          <w:strike/>
          <w:snapToGrid/>
          <w:szCs w:val="24"/>
        </w:rPr>
        <w:t>shall be those prescribed in California Building Code</w:t>
      </w:r>
      <w:r w:rsidR="00F44082" w:rsidRPr="00D20A03">
        <w:rPr>
          <w:rFonts w:cs="Arial"/>
          <w:i/>
          <w:iCs/>
          <w:strike/>
          <w:snapToGrid/>
          <w:szCs w:val="24"/>
        </w:rPr>
        <w:t xml:space="preserve"> </w:t>
      </w:r>
      <w:r w:rsidRPr="00D20A03">
        <w:rPr>
          <w:rFonts w:cs="Arial"/>
          <w:i/>
          <w:iCs/>
          <w:strike/>
          <w:snapToGrid/>
          <w:szCs w:val="24"/>
        </w:rPr>
        <w:t>Section 1609A.</w:t>
      </w:r>
      <w:r w:rsidRPr="00D20A03">
        <w:rPr>
          <w:rFonts w:cs="Arial"/>
          <w:i/>
          <w:iCs/>
          <w:snapToGrid/>
          <w:szCs w:val="24"/>
        </w:rPr>
        <w:t xml:space="preserve"> Earthquake loads for this evaluation, if</w:t>
      </w:r>
      <w:r w:rsidR="00C21FBE" w:rsidRPr="00D20A03">
        <w:rPr>
          <w:rFonts w:cs="Arial"/>
          <w:i/>
          <w:iCs/>
          <w:snapToGrid/>
          <w:szCs w:val="24"/>
        </w:rPr>
        <w:t xml:space="preserve"> </w:t>
      </w:r>
      <w:r w:rsidRPr="00D20A03">
        <w:rPr>
          <w:rFonts w:cs="Arial"/>
          <w:i/>
          <w:iCs/>
          <w:snapToGrid/>
          <w:szCs w:val="24"/>
        </w:rPr>
        <w:t>required, shall be permitted to be 75 percent of those</w:t>
      </w:r>
      <w:r w:rsidR="00C74A61" w:rsidRPr="00D20A03">
        <w:rPr>
          <w:rFonts w:cs="Arial"/>
          <w:i/>
          <w:iCs/>
          <w:snapToGrid/>
          <w:szCs w:val="24"/>
        </w:rPr>
        <w:t xml:space="preserve"> </w:t>
      </w:r>
      <w:r w:rsidRPr="00D20A03">
        <w:rPr>
          <w:rFonts w:cs="Arial"/>
          <w:i/>
          <w:iCs/>
          <w:snapToGrid/>
          <w:szCs w:val="24"/>
        </w:rPr>
        <w:t>prescribed in California Building Code Section 1613A.</w:t>
      </w:r>
      <w:r w:rsidR="00243D5A" w:rsidRPr="00D20A03">
        <w:rPr>
          <w:rFonts w:cs="Arial"/>
          <w:i/>
          <w:iCs/>
          <w:snapToGrid/>
          <w:szCs w:val="24"/>
        </w:rPr>
        <w:t xml:space="preserve"> </w:t>
      </w:r>
      <w:r w:rsidRPr="00D20A03">
        <w:rPr>
          <w:rFonts w:cs="Arial"/>
          <w:i/>
          <w:iCs/>
          <w:snapToGrid/>
          <w:szCs w:val="24"/>
        </w:rPr>
        <w:t>Alternatively, where the earthquake damage has not</w:t>
      </w:r>
      <w:r w:rsidR="00C74A61" w:rsidRPr="00D20A03">
        <w:rPr>
          <w:rFonts w:cs="Arial"/>
          <w:i/>
          <w:iCs/>
          <w:snapToGrid/>
          <w:szCs w:val="24"/>
        </w:rPr>
        <w:t xml:space="preserve"> </w:t>
      </w:r>
      <w:r w:rsidRPr="00D20A03">
        <w:rPr>
          <w:rFonts w:cs="Arial"/>
          <w:i/>
          <w:iCs/>
          <w:snapToGrid/>
          <w:szCs w:val="24"/>
        </w:rPr>
        <w:t>resulted in disproportionate earthquake damage or did</w:t>
      </w:r>
      <w:r w:rsidR="00C74A61" w:rsidRPr="00D20A03">
        <w:rPr>
          <w:rFonts w:cs="Arial"/>
          <w:i/>
          <w:iCs/>
          <w:snapToGrid/>
          <w:szCs w:val="24"/>
        </w:rPr>
        <w:t xml:space="preserve"> </w:t>
      </w:r>
      <w:r w:rsidRPr="00D20A03">
        <w:rPr>
          <w:rFonts w:cs="Arial"/>
          <w:i/>
          <w:iCs/>
          <w:snapToGrid/>
          <w:szCs w:val="24"/>
        </w:rPr>
        <w:t>not result in collapse, the earthquake load evaluation</w:t>
      </w:r>
      <w:r w:rsidR="009B60D7" w:rsidRPr="00D20A03">
        <w:rPr>
          <w:rFonts w:cs="Arial"/>
          <w:i/>
          <w:iCs/>
          <w:snapToGrid/>
          <w:szCs w:val="24"/>
        </w:rPr>
        <w:t xml:space="preserve"> </w:t>
      </w:r>
      <w:r w:rsidRPr="00D20A03">
        <w:rPr>
          <w:rFonts w:cs="Arial"/>
          <w:i/>
          <w:iCs/>
          <w:snapToGrid/>
          <w:szCs w:val="24"/>
        </w:rPr>
        <w:t>shall be permitted to be performed in accordance with</w:t>
      </w:r>
      <w:r w:rsidR="006E1D14" w:rsidRPr="00D20A03">
        <w:rPr>
          <w:rFonts w:cs="Arial"/>
          <w:i/>
          <w:iCs/>
          <w:snapToGrid/>
          <w:szCs w:val="24"/>
        </w:rPr>
        <w:t xml:space="preserve"> </w:t>
      </w:r>
      <w:r w:rsidRPr="00D20A03">
        <w:rPr>
          <w:rFonts w:cs="Arial"/>
          <w:i/>
          <w:iCs/>
          <w:snapToGrid/>
          <w:szCs w:val="24"/>
        </w:rPr>
        <w:t>Section 304A.3.4.4 for SPC-2 buildings and Section</w:t>
      </w:r>
      <w:r w:rsidR="006E1D14" w:rsidRPr="00D20A03">
        <w:rPr>
          <w:rFonts w:cs="Arial"/>
          <w:i/>
          <w:iCs/>
          <w:snapToGrid/>
          <w:szCs w:val="24"/>
        </w:rPr>
        <w:t xml:space="preserve"> </w:t>
      </w:r>
      <w:r w:rsidRPr="00D20A03">
        <w:rPr>
          <w:rFonts w:cs="Arial"/>
          <w:i/>
          <w:iCs/>
          <w:snapToGrid/>
          <w:szCs w:val="24"/>
        </w:rPr>
        <w:t xml:space="preserve">304A.3.4.5 </w:t>
      </w:r>
      <w:r w:rsidR="00494923" w:rsidRPr="00D20A03">
        <w:rPr>
          <w:rFonts w:cs="Arial"/>
          <w:i/>
          <w:iCs/>
          <w:snapToGrid/>
          <w:szCs w:val="24"/>
        </w:rPr>
        <w:t xml:space="preserve"> </w:t>
      </w:r>
      <w:r w:rsidRPr="00D20A03">
        <w:rPr>
          <w:rFonts w:cs="Arial"/>
          <w:i/>
          <w:iCs/>
          <w:snapToGrid/>
          <w:szCs w:val="24"/>
        </w:rPr>
        <w:t>for buildings rated SPC-3, SPC-4D and</w:t>
      </w:r>
      <w:r w:rsidR="00A868CD" w:rsidRPr="00D20A03">
        <w:rPr>
          <w:rFonts w:cs="Arial"/>
          <w:i/>
          <w:iCs/>
          <w:snapToGrid/>
          <w:szCs w:val="24"/>
        </w:rPr>
        <w:t xml:space="preserve"> </w:t>
      </w:r>
      <w:r w:rsidRPr="00D20A03">
        <w:rPr>
          <w:rFonts w:cs="Arial"/>
          <w:i/>
          <w:iCs/>
          <w:snapToGrid/>
          <w:szCs w:val="24"/>
        </w:rPr>
        <w:t>SPC-4. SPC-5 buildings shall be</w:t>
      </w:r>
      <w:r w:rsidR="00BB0560" w:rsidRPr="00D20A03">
        <w:rPr>
          <w:rFonts w:cs="Arial"/>
          <w:i/>
          <w:iCs/>
          <w:snapToGrid/>
          <w:szCs w:val="24"/>
        </w:rPr>
        <w:t xml:space="preserve"> </w:t>
      </w:r>
      <w:r w:rsidR="00BB0560" w:rsidRPr="00D20A03">
        <w:rPr>
          <w:rFonts w:cs="Arial"/>
          <w:i/>
          <w:iCs/>
          <w:snapToGrid/>
          <w:szCs w:val="24"/>
          <w:u w:val="single"/>
        </w:rPr>
        <w:t>permitted to be</w:t>
      </w:r>
      <w:r w:rsidRPr="00D20A03">
        <w:rPr>
          <w:rFonts w:cs="Arial"/>
          <w:i/>
          <w:iCs/>
          <w:snapToGrid/>
          <w:szCs w:val="24"/>
        </w:rPr>
        <w:t xml:space="preserve"> evaluated in accordance</w:t>
      </w:r>
      <w:r w:rsidR="008E0916" w:rsidRPr="00D20A03">
        <w:rPr>
          <w:rFonts w:cs="Arial"/>
          <w:i/>
          <w:iCs/>
          <w:snapToGrid/>
          <w:szCs w:val="24"/>
        </w:rPr>
        <w:t xml:space="preserve"> </w:t>
      </w:r>
      <w:r w:rsidRPr="00D20A03">
        <w:rPr>
          <w:rFonts w:cs="Arial"/>
          <w:i/>
          <w:iCs/>
          <w:snapToGrid/>
          <w:szCs w:val="24"/>
        </w:rPr>
        <w:t>with Section 304A.3.4.6, except that the seismic</w:t>
      </w:r>
      <w:r w:rsidR="008E0916" w:rsidRPr="00D20A03">
        <w:rPr>
          <w:rFonts w:cs="Arial"/>
          <w:i/>
          <w:iCs/>
          <w:snapToGrid/>
          <w:szCs w:val="24"/>
        </w:rPr>
        <w:t xml:space="preserve"> </w:t>
      </w:r>
      <w:r w:rsidRPr="00D20A03">
        <w:rPr>
          <w:rFonts w:cs="Arial"/>
          <w:i/>
          <w:iCs/>
          <w:snapToGrid/>
          <w:szCs w:val="24"/>
        </w:rPr>
        <w:t xml:space="preserve">hazard </w:t>
      </w:r>
      <w:r w:rsidRPr="00D20A03">
        <w:rPr>
          <w:rFonts w:cs="Arial"/>
          <w:i/>
          <w:iCs/>
          <w:strike/>
          <w:snapToGrid/>
          <w:szCs w:val="24"/>
        </w:rPr>
        <w:t>may</w:t>
      </w:r>
      <w:r w:rsidRPr="00D20A03">
        <w:rPr>
          <w:rFonts w:cs="Arial"/>
          <w:i/>
          <w:iCs/>
          <w:snapToGrid/>
          <w:szCs w:val="24"/>
        </w:rPr>
        <w:t xml:space="preserve"> </w:t>
      </w:r>
      <w:r w:rsidR="005D7012" w:rsidRPr="00D20A03">
        <w:rPr>
          <w:rFonts w:cs="Arial"/>
          <w:i/>
          <w:iCs/>
          <w:snapToGrid/>
          <w:szCs w:val="24"/>
          <w:u w:val="single"/>
        </w:rPr>
        <w:t>shall be permitted to</w:t>
      </w:r>
      <w:r w:rsidR="005D7012" w:rsidRPr="00D20A03">
        <w:rPr>
          <w:rFonts w:cs="Arial"/>
          <w:i/>
          <w:iCs/>
          <w:snapToGrid/>
          <w:szCs w:val="24"/>
        </w:rPr>
        <w:t xml:space="preserve"> </w:t>
      </w:r>
      <w:r w:rsidRPr="00D20A03">
        <w:rPr>
          <w:rFonts w:cs="Arial"/>
          <w:i/>
          <w:iCs/>
          <w:snapToGrid/>
          <w:szCs w:val="24"/>
        </w:rPr>
        <w:t>be reduced to BSE-1E and BSE-2E.</w:t>
      </w:r>
    </w:p>
    <w:p w14:paraId="1270D9D8" w14:textId="00C993BF" w:rsidR="00AF5762" w:rsidRPr="00D20A03" w:rsidRDefault="00AF5762" w:rsidP="001D1C11">
      <w:pPr>
        <w:widowControl/>
        <w:autoSpaceDE w:val="0"/>
        <w:autoSpaceDN w:val="0"/>
        <w:adjustRightInd w:val="0"/>
        <w:ind w:left="720"/>
        <w:rPr>
          <w:rFonts w:cs="Arial"/>
          <w:snapToGrid/>
          <w:szCs w:val="24"/>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.2.3.2 Extent of repair for compliant</w:t>
      </w:r>
      <w:r w:rsidR="00865855" w:rsidRPr="00D20A03">
        <w:rPr>
          <w:rFonts w:cs="Arial"/>
          <w:b/>
          <w:bCs/>
          <w:snapToGrid/>
          <w:szCs w:val="24"/>
        </w:rPr>
        <w:t xml:space="preserve"> </w:t>
      </w:r>
      <w:r w:rsidRPr="00D20A03">
        <w:rPr>
          <w:rFonts w:cs="Arial"/>
          <w:b/>
          <w:bCs/>
          <w:snapToGrid/>
          <w:szCs w:val="24"/>
        </w:rPr>
        <w:t xml:space="preserve">buildings. </w:t>
      </w:r>
      <w:r w:rsidRPr="00D20A03">
        <w:rPr>
          <w:rFonts w:cs="Arial"/>
          <w:snapToGrid/>
          <w:szCs w:val="24"/>
        </w:rPr>
        <w:t>If the evaluation establishes that the building</w:t>
      </w:r>
      <w:r w:rsidR="002912FF" w:rsidRPr="00D20A03">
        <w:rPr>
          <w:rFonts w:cs="Arial"/>
          <w:b/>
          <w:bCs/>
          <w:snapToGrid/>
          <w:szCs w:val="24"/>
        </w:rPr>
        <w:t xml:space="preserve"> </w:t>
      </w:r>
      <w:r w:rsidRPr="00D20A03">
        <w:rPr>
          <w:rFonts w:cs="Arial"/>
          <w:snapToGrid/>
          <w:szCs w:val="24"/>
        </w:rPr>
        <w:t>in its predamage condition complies with the</w:t>
      </w:r>
      <w:r w:rsidR="002912FF" w:rsidRPr="00D20A03">
        <w:rPr>
          <w:rFonts w:cs="Arial"/>
          <w:b/>
          <w:bCs/>
          <w:snapToGrid/>
          <w:szCs w:val="24"/>
        </w:rPr>
        <w:t xml:space="preserve"> </w:t>
      </w:r>
      <w:r w:rsidRPr="00D20A03">
        <w:rPr>
          <w:rFonts w:cs="Arial"/>
          <w:snapToGrid/>
          <w:szCs w:val="24"/>
        </w:rPr>
        <w:t>provisions of Section 405</w:t>
      </w:r>
      <w:r w:rsidR="00EE54EE" w:rsidRPr="00D20A03">
        <w:rPr>
          <w:rFonts w:cs="Arial"/>
          <w:i/>
          <w:iCs/>
          <w:snapToGrid/>
          <w:szCs w:val="24"/>
        </w:rPr>
        <w:t>A</w:t>
      </w:r>
      <w:r w:rsidRPr="00D20A03">
        <w:rPr>
          <w:rFonts w:cs="Arial"/>
          <w:snapToGrid/>
          <w:szCs w:val="24"/>
        </w:rPr>
        <w:t>.2.3.1, then the damaged</w:t>
      </w:r>
      <w:r w:rsidR="002912FF" w:rsidRPr="00D20A03">
        <w:rPr>
          <w:rFonts w:cs="Arial"/>
          <w:b/>
          <w:bCs/>
          <w:snapToGrid/>
          <w:szCs w:val="24"/>
        </w:rPr>
        <w:t xml:space="preserve"> </w:t>
      </w:r>
      <w:r w:rsidRPr="00D20A03">
        <w:rPr>
          <w:rFonts w:cs="Arial"/>
          <w:snapToGrid/>
          <w:szCs w:val="24"/>
        </w:rPr>
        <w:t>elements shall be permitted to be restored to their</w:t>
      </w:r>
      <w:r w:rsidR="002912FF" w:rsidRPr="00D20A03">
        <w:rPr>
          <w:rFonts w:cs="Arial"/>
          <w:b/>
          <w:bCs/>
          <w:snapToGrid/>
          <w:szCs w:val="24"/>
        </w:rPr>
        <w:t xml:space="preserve"> </w:t>
      </w:r>
      <w:r w:rsidRPr="00D20A03">
        <w:rPr>
          <w:rFonts w:cs="Arial"/>
          <w:snapToGrid/>
          <w:szCs w:val="24"/>
        </w:rPr>
        <w:t>predamage condition.</w:t>
      </w:r>
    </w:p>
    <w:p w14:paraId="589FE4F8" w14:textId="5035C207" w:rsidR="00AF5762" w:rsidRPr="00D20A03" w:rsidRDefault="00AF5762" w:rsidP="001D1C11">
      <w:pPr>
        <w:widowControl/>
        <w:autoSpaceDE w:val="0"/>
        <w:autoSpaceDN w:val="0"/>
        <w:adjustRightInd w:val="0"/>
        <w:ind w:left="720"/>
        <w:rPr>
          <w:rFonts w:cs="Arial"/>
          <w:i/>
          <w:iCs/>
          <w:snapToGrid/>
          <w:szCs w:val="24"/>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.2.3.3 Extent of repair for noncompliant</w:t>
      </w:r>
      <w:r w:rsidR="005C5C19" w:rsidRPr="00D20A03">
        <w:rPr>
          <w:rFonts w:cs="Arial"/>
          <w:b/>
          <w:bCs/>
          <w:snapToGrid/>
          <w:szCs w:val="24"/>
        </w:rPr>
        <w:t xml:space="preserve"> </w:t>
      </w:r>
      <w:r w:rsidRPr="00D20A03">
        <w:rPr>
          <w:rFonts w:cs="Arial"/>
          <w:b/>
          <w:bCs/>
          <w:snapToGrid/>
          <w:szCs w:val="24"/>
        </w:rPr>
        <w:t xml:space="preserve">buildings. </w:t>
      </w:r>
      <w:r w:rsidR="00371D70" w:rsidRPr="00D20A03">
        <w:rPr>
          <w:rFonts w:cs="Arial"/>
          <w:snapToGrid/>
          <w:szCs w:val="24"/>
        </w:rPr>
        <w:t>If the evaluation does not establish that the lateral force-resisting system of the building in its predamage condition complies with the provisions of Section 405</w:t>
      </w:r>
      <w:r w:rsidR="00282581" w:rsidRPr="00D20A03">
        <w:rPr>
          <w:rFonts w:cs="Arial"/>
          <w:i/>
          <w:iCs/>
          <w:snapToGrid/>
          <w:szCs w:val="24"/>
        </w:rPr>
        <w:t>A</w:t>
      </w:r>
      <w:r w:rsidR="00371D70" w:rsidRPr="00D20A03">
        <w:rPr>
          <w:rFonts w:cs="Arial"/>
          <w:snapToGrid/>
          <w:szCs w:val="24"/>
        </w:rPr>
        <w:t xml:space="preserve">.2.3.1, then </w:t>
      </w:r>
      <w:r w:rsidR="00371D70" w:rsidRPr="00D20A03">
        <w:rPr>
          <w:rFonts w:cs="Arial"/>
          <w:snapToGrid/>
          <w:szCs w:val="24"/>
        </w:rPr>
        <w:lastRenderedPageBreak/>
        <w:t>the lateral force</w:t>
      </w:r>
      <w:r w:rsidR="00876CAC" w:rsidRPr="00D20A03">
        <w:rPr>
          <w:rFonts w:cs="Arial"/>
          <w:snapToGrid/>
          <w:szCs w:val="24"/>
        </w:rPr>
        <w:t xml:space="preserve"> </w:t>
      </w:r>
      <w:r w:rsidR="00371D70" w:rsidRPr="00D20A03">
        <w:rPr>
          <w:rFonts w:cs="Arial"/>
          <w:snapToGrid/>
          <w:szCs w:val="24"/>
        </w:rPr>
        <w:t>resisting</w:t>
      </w:r>
      <w:r w:rsidR="0009729A" w:rsidRPr="00D20A03">
        <w:rPr>
          <w:rFonts w:cs="Arial"/>
          <w:snapToGrid/>
          <w:szCs w:val="24"/>
        </w:rPr>
        <w:t xml:space="preserve"> </w:t>
      </w:r>
      <w:r w:rsidR="00371D70" w:rsidRPr="00D20A03">
        <w:rPr>
          <w:rFonts w:cs="Arial"/>
          <w:snapToGrid/>
          <w:szCs w:val="24"/>
        </w:rPr>
        <w:t>system, and its foundation, shall be retrofitted to comply with the</w:t>
      </w:r>
      <w:r w:rsidR="0009729A" w:rsidRPr="00D20A03">
        <w:rPr>
          <w:rFonts w:cs="Arial"/>
          <w:snapToGrid/>
          <w:szCs w:val="24"/>
        </w:rPr>
        <w:t xml:space="preserve"> </w:t>
      </w:r>
      <w:r w:rsidR="00371D70" w:rsidRPr="00D20A03">
        <w:rPr>
          <w:rFonts w:cs="Arial"/>
          <w:snapToGrid/>
          <w:szCs w:val="24"/>
        </w:rPr>
        <w:t>provisions of this section.</w:t>
      </w:r>
      <w:r w:rsidR="00AF31E5" w:rsidRPr="00D20A03">
        <w:rPr>
          <w:rFonts w:cs="Arial"/>
          <w:snapToGrid/>
          <w:szCs w:val="24"/>
        </w:rPr>
        <w:t xml:space="preserve"> The wind loads for the </w:t>
      </w:r>
      <w:r w:rsidR="00AF31E5" w:rsidRPr="00D20A03">
        <w:rPr>
          <w:rFonts w:eastAsia="SourceSansPro-It" w:cs="Arial"/>
          <w:snapToGrid/>
          <w:szCs w:val="24"/>
        </w:rPr>
        <w:t xml:space="preserve">repair </w:t>
      </w:r>
      <w:r w:rsidR="00AF31E5" w:rsidRPr="00D20A03">
        <w:rPr>
          <w:rFonts w:cs="Arial"/>
          <w:snapToGrid/>
          <w:szCs w:val="24"/>
        </w:rPr>
        <w:t xml:space="preserve">and </w:t>
      </w:r>
      <w:r w:rsidR="00AF31E5" w:rsidRPr="00D20A03">
        <w:rPr>
          <w:rFonts w:eastAsia="SourceSansPro-It" w:cs="Arial"/>
          <w:snapToGrid/>
          <w:szCs w:val="24"/>
        </w:rPr>
        <w:t xml:space="preserve">retrofit </w:t>
      </w:r>
      <w:r w:rsidR="00AF31E5" w:rsidRPr="00D20A03">
        <w:rPr>
          <w:rFonts w:cs="Arial"/>
          <w:snapToGrid/>
          <w:szCs w:val="24"/>
        </w:rPr>
        <w:t>shall be those required by the building code in effect at the time of original construction, unless the damage</w:t>
      </w:r>
      <w:r w:rsidR="00441F34" w:rsidRPr="00D20A03">
        <w:rPr>
          <w:rFonts w:cs="Arial"/>
          <w:snapToGrid/>
          <w:szCs w:val="24"/>
        </w:rPr>
        <w:t xml:space="preserve"> </w:t>
      </w:r>
      <w:r w:rsidR="00AF31E5" w:rsidRPr="00D20A03">
        <w:rPr>
          <w:rFonts w:cs="Arial"/>
          <w:snapToGrid/>
          <w:szCs w:val="24"/>
        </w:rPr>
        <w:t xml:space="preserve">was caused by wind, in which case the wind loads shall be in accordance with the </w:t>
      </w:r>
      <w:r w:rsidR="00AF31E5" w:rsidRPr="00D20A03">
        <w:rPr>
          <w:rFonts w:eastAsia="SourceSansPro-It" w:cs="Arial"/>
          <w:strike/>
          <w:snapToGrid/>
          <w:szCs w:val="24"/>
        </w:rPr>
        <w:t>International</w:t>
      </w:r>
      <w:r w:rsidR="00AF31E5" w:rsidRPr="00D20A03">
        <w:rPr>
          <w:rFonts w:eastAsia="SourceSansPro-It" w:cs="Arial"/>
          <w:snapToGrid/>
          <w:szCs w:val="24"/>
        </w:rPr>
        <w:t xml:space="preserve"> </w:t>
      </w:r>
      <w:r w:rsidR="00AF31E5" w:rsidRPr="00D20A03">
        <w:rPr>
          <w:rFonts w:eastAsia="SourceSansPro-It" w:cs="Arial"/>
          <w:i/>
          <w:iCs/>
          <w:snapToGrid/>
          <w:szCs w:val="24"/>
          <w:u w:val="single"/>
        </w:rPr>
        <w:t>California</w:t>
      </w:r>
      <w:r w:rsidR="00AF31E5" w:rsidRPr="00D20A03">
        <w:rPr>
          <w:rFonts w:eastAsia="SourceSansPro-It" w:cs="Arial"/>
          <w:i/>
          <w:iCs/>
          <w:snapToGrid/>
          <w:szCs w:val="24"/>
        </w:rPr>
        <w:t xml:space="preserve"> </w:t>
      </w:r>
      <w:r w:rsidR="00AF31E5" w:rsidRPr="00964042">
        <w:rPr>
          <w:rFonts w:eastAsia="SourceSansPro-It" w:cs="Arial"/>
          <w:snapToGrid/>
          <w:szCs w:val="24"/>
        </w:rPr>
        <w:t>Building Code</w:t>
      </w:r>
      <w:r w:rsidR="00AF31E5" w:rsidRPr="00964042">
        <w:rPr>
          <w:rFonts w:cs="Arial"/>
          <w:snapToGrid/>
          <w:szCs w:val="24"/>
        </w:rPr>
        <w:t>.</w:t>
      </w:r>
      <w:r w:rsidR="00371D70" w:rsidRPr="00D20A03">
        <w:rPr>
          <w:rFonts w:cs="Arial"/>
          <w:snapToGrid/>
          <w:szCs w:val="24"/>
        </w:rPr>
        <w:t xml:space="preserve"> </w:t>
      </w:r>
      <w:r w:rsidRPr="00D20A03">
        <w:rPr>
          <w:rFonts w:cs="Arial"/>
          <w:i/>
          <w:iCs/>
          <w:strike/>
          <w:snapToGrid/>
          <w:szCs w:val="24"/>
        </w:rPr>
        <w:t>If the evaluation does not establish compliance</w:t>
      </w:r>
      <w:r w:rsidR="005C5C19" w:rsidRPr="00D20A03">
        <w:rPr>
          <w:rFonts w:cs="Arial"/>
          <w:b/>
          <w:bCs/>
          <w:strike/>
          <w:snapToGrid/>
          <w:szCs w:val="24"/>
        </w:rPr>
        <w:t xml:space="preserve"> </w:t>
      </w:r>
      <w:r w:rsidRPr="00D20A03">
        <w:rPr>
          <w:rFonts w:cs="Arial"/>
          <w:i/>
          <w:iCs/>
          <w:strike/>
          <w:snapToGrid/>
          <w:szCs w:val="24"/>
        </w:rPr>
        <w:t>of the predamage building in accordance with</w:t>
      </w:r>
      <w:r w:rsidR="005C5C19" w:rsidRPr="00D20A03">
        <w:rPr>
          <w:rFonts w:cs="Arial"/>
          <w:b/>
          <w:bCs/>
          <w:strike/>
          <w:snapToGrid/>
          <w:szCs w:val="24"/>
        </w:rPr>
        <w:t xml:space="preserve"> </w:t>
      </w:r>
      <w:r w:rsidRPr="00D20A03">
        <w:rPr>
          <w:rFonts w:cs="Arial"/>
          <w:i/>
          <w:iCs/>
          <w:strike/>
          <w:snapToGrid/>
          <w:szCs w:val="24"/>
        </w:rPr>
        <w:t>Section 405A2.3.1, then the building shall be rehabilitated</w:t>
      </w:r>
      <w:r w:rsidR="005C5C19" w:rsidRPr="00D20A03">
        <w:rPr>
          <w:rFonts w:cs="Arial"/>
          <w:b/>
          <w:bCs/>
          <w:strike/>
          <w:snapToGrid/>
          <w:szCs w:val="24"/>
        </w:rPr>
        <w:t xml:space="preserve"> </w:t>
      </w:r>
      <w:r w:rsidRPr="00D20A03">
        <w:rPr>
          <w:rFonts w:cs="Arial"/>
          <w:i/>
          <w:iCs/>
          <w:strike/>
          <w:snapToGrid/>
          <w:szCs w:val="24"/>
        </w:rPr>
        <w:t>to comply with applicable provisions of this code</w:t>
      </w:r>
      <w:r w:rsidR="005C5C19" w:rsidRPr="00D20A03">
        <w:rPr>
          <w:rFonts w:cs="Arial"/>
          <w:b/>
          <w:bCs/>
          <w:strike/>
          <w:snapToGrid/>
          <w:szCs w:val="24"/>
        </w:rPr>
        <w:t xml:space="preserve"> </w:t>
      </w:r>
      <w:r w:rsidRPr="00D20A03">
        <w:rPr>
          <w:rFonts w:cs="Arial"/>
          <w:i/>
          <w:iCs/>
          <w:strike/>
          <w:snapToGrid/>
          <w:szCs w:val="24"/>
        </w:rPr>
        <w:t>for load combinations, including wind or seismic loads.</w:t>
      </w:r>
      <w:r w:rsidR="00992489" w:rsidRPr="00D20A03">
        <w:rPr>
          <w:rFonts w:cs="Arial"/>
          <w:strike/>
          <w:snapToGrid/>
          <w:szCs w:val="24"/>
        </w:rPr>
        <w:t xml:space="preserve"> </w:t>
      </w:r>
      <w:r w:rsidRPr="00D20A03">
        <w:rPr>
          <w:rFonts w:cs="Arial"/>
          <w:i/>
          <w:iCs/>
          <w:strike/>
          <w:snapToGrid/>
          <w:szCs w:val="24"/>
        </w:rPr>
        <w:t>The wind loads for the repair shall be as required by</w:t>
      </w:r>
      <w:r w:rsidR="001E377B" w:rsidRPr="00D20A03">
        <w:rPr>
          <w:rFonts w:cs="Arial"/>
          <w:strike/>
          <w:snapToGrid/>
          <w:szCs w:val="24"/>
        </w:rPr>
        <w:t xml:space="preserve"> </w:t>
      </w:r>
      <w:r w:rsidRPr="00D20A03">
        <w:rPr>
          <w:rFonts w:cs="Arial"/>
          <w:i/>
          <w:iCs/>
          <w:strike/>
          <w:snapToGrid/>
          <w:szCs w:val="24"/>
        </w:rPr>
        <w:t>the building code in effect at the time of original</w:t>
      </w:r>
      <w:r w:rsidR="001E377B" w:rsidRPr="00D20A03">
        <w:rPr>
          <w:rFonts w:cs="Arial"/>
          <w:strike/>
          <w:snapToGrid/>
          <w:szCs w:val="24"/>
        </w:rPr>
        <w:t xml:space="preserve"> </w:t>
      </w:r>
      <w:r w:rsidRPr="00D20A03">
        <w:rPr>
          <w:rFonts w:cs="Arial"/>
          <w:i/>
          <w:iCs/>
          <w:strike/>
          <w:snapToGrid/>
          <w:szCs w:val="24"/>
        </w:rPr>
        <w:t>construction, unless the damage was caused by wind, in</w:t>
      </w:r>
      <w:r w:rsidR="00365426" w:rsidRPr="00D20A03">
        <w:rPr>
          <w:rFonts w:cs="Arial"/>
          <w:strike/>
          <w:snapToGrid/>
          <w:szCs w:val="24"/>
        </w:rPr>
        <w:t xml:space="preserve"> </w:t>
      </w:r>
      <w:r w:rsidRPr="00D20A03">
        <w:rPr>
          <w:rFonts w:cs="Arial"/>
          <w:i/>
          <w:iCs/>
          <w:strike/>
          <w:snapToGrid/>
          <w:szCs w:val="24"/>
        </w:rPr>
        <w:t>which case the wind loads shall be as required by this</w:t>
      </w:r>
      <w:r w:rsidR="001E377B" w:rsidRPr="00D20A03">
        <w:rPr>
          <w:rFonts w:cs="Arial"/>
          <w:i/>
          <w:iCs/>
          <w:strike/>
          <w:snapToGrid/>
          <w:szCs w:val="24"/>
        </w:rPr>
        <w:t xml:space="preserve"> </w:t>
      </w:r>
      <w:r w:rsidRPr="00D20A03">
        <w:rPr>
          <w:rFonts w:cs="Arial"/>
          <w:i/>
          <w:iCs/>
          <w:strike/>
          <w:snapToGrid/>
          <w:szCs w:val="24"/>
        </w:rPr>
        <w:t>code.</w:t>
      </w:r>
      <w:r w:rsidRPr="00D20A03">
        <w:rPr>
          <w:rFonts w:cs="Arial"/>
          <w:i/>
          <w:iCs/>
          <w:snapToGrid/>
          <w:szCs w:val="24"/>
        </w:rPr>
        <w:t xml:space="preserve"> </w:t>
      </w:r>
      <w:r w:rsidRPr="00D20A03">
        <w:rPr>
          <w:rFonts w:cs="Arial"/>
          <w:i/>
          <w:iCs/>
          <w:strike/>
          <w:snapToGrid/>
          <w:szCs w:val="24"/>
        </w:rPr>
        <w:t>Earthquake loads for this rehabilitation design</w:t>
      </w:r>
      <w:r w:rsidR="00662B16" w:rsidRPr="00D20A03">
        <w:rPr>
          <w:rFonts w:cs="Arial"/>
          <w:i/>
          <w:iCs/>
          <w:strike/>
          <w:snapToGrid/>
          <w:szCs w:val="24"/>
        </w:rPr>
        <w:t xml:space="preserve"> </w:t>
      </w:r>
      <w:r w:rsidRPr="00D20A03">
        <w:rPr>
          <w:rFonts w:cs="Arial"/>
          <w:i/>
          <w:iCs/>
          <w:strike/>
          <w:snapToGrid/>
          <w:szCs w:val="24"/>
        </w:rPr>
        <w:t>shall be those required for the design of the predamage</w:t>
      </w:r>
      <w:r w:rsidR="00A241C8" w:rsidRPr="00D20A03">
        <w:rPr>
          <w:rFonts w:cs="Arial"/>
          <w:i/>
          <w:iCs/>
          <w:strike/>
          <w:snapToGrid/>
          <w:szCs w:val="24"/>
        </w:rPr>
        <w:t xml:space="preserve"> </w:t>
      </w:r>
      <w:r w:rsidRPr="00D20A03">
        <w:rPr>
          <w:rFonts w:cs="Arial"/>
          <w:i/>
          <w:iCs/>
          <w:strike/>
          <w:snapToGrid/>
          <w:szCs w:val="24"/>
        </w:rPr>
        <w:t>building,</w:t>
      </w:r>
      <w:r w:rsidRPr="00D20A03">
        <w:rPr>
          <w:rFonts w:cs="Arial"/>
          <w:i/>
          <w:iCs/>
          <w:snapToGrid/>
          <w:szCs w:val="24"/>
        </w:rPr>
        <w:t xml:space="preserve"> </w:t>
      </w:r>
      <w:r w:rsidR="00C031F2" w:rsidRPr="00D20A03">
        <w:rPr>
          <w:rFonts w:cs="Arial"/>
          <w:strike/>
          <w:snapToGrid/>
          <w:szCs w:val="24"/>
        </w:rPr>
        <w:t>The seismic retrofit shall comply with Section 304.3.2 of this code,</w:t>
      </w:r>
      <w:r w:rsidR="001B38A9" w:rsidRPr="00D20A03">
        <w:rPr>
          <w:rFonts w:cs="Arial"/>
          <w:strike/>
          <w:snapToGrid/>
          <w:szCs w:val="24"/>
        </w:rPr>
        <w:t xml:space="preserve"> but </w:t>
      </w:r>
      <w:proofErr w:type="spellStart"/>
      <w:r w:rsidR="001B38A9" w:rsidRPr="00D20A03">
        <w:rPr>
          <w:rFonts w:cs="Arial"/>
          <w:strike/>
          <w:snapToGrid/>
          <w:szCs w:val="24"/>
        </w:rPr>
        <w:t>the</w:t>
      </w:r>
      <w:r w:rsidR="003D6EE4" w:rsidRPr="00D20A03">
        <w:rPr>
          <w:rFonts w:cs="Arial"/>
          <w:i/>
          <w:iCs/>
          <w:snapToGrid/>
          <w:szCs w:val="24"/>
          <w:u w:val="single"/>
        </w:rPr>
        <w:t>T</w:t>
      </w:r>
      <w:r w:rsidR="003D6EE4" w:rsidRPr="00D20A03">
        <w:rPr>
          <w:rFonts w:cs="Arial"/>
          <w:snapToGrid/>
          <w:szCs w:val="24"/>
        </w:rPr>
        <w:t>he</w:t>
      </w:r>
      <w:proofErr w:type="spellEnd"/>
      <w:r w:rsidR="003D6EE4" w:rsidRPr="00D20A03">
        <w:rPr>
          <w:rFonts w:cs="Arial"/>
          <w:snapToGrid/>
          <w:szCs w:val="24"/>
        </w:rPr>
        <w:t xml:space="preserve"> earthquake loads shall not be less than those required by the</w:t>
      </w:r>
      <w:r w:rsidR="00A31D46" w:rsidRPr="00D20A03">
        <w:rPr>
          <w:rFonts w:cs="Arial"/>
          <w:snapToGrid/>
          <w:szCs w:val="24"/>
        </w:rPr>
        <w:t xml:space="preserve"> </w:t>
      </w:r>
      <w:r w:rsidR="003D6EE4" w:rsidRPr="00D20A03">
        <w:rPr>
          <w:rFonts w:cs="Arial"/>
          <w:snapToGrid/>
          <w:szCs w:val="24"/>
        </w:rPr>
        <w:t>building code in effect at the time of original construction</w:t>
      </w:r>
      <w:r w:rsidR="00A31D46" w:rsidRPr="00D20A03">
        <w:rPr>
          <w:rFonts w:cs="Arial"/>
          <w:snapToGrid/>
          <w:szCs w:val="24"/>
        </w:rPr>
        <w:t>,</w:t>
      </w:r>
      <w:r w:rsidR="00A31D46" w:rsidRPr="00D20A03">
        <w:rPr>
          <w:rFonts w:ascii="SourceSansPro-Regular" w:hAnsi="SourceSansPro-Regular" w:cs="SourceSansPro-Regular"/>
          <w:snapToGrid/>
          <w:sz w:val="19"/>
          <w:szCs w:val="19"/>
        </w:rPr>
        <w:t xml:space="preserve"> </w:t>
      </w:r>
      <w:r w:rsidRPr="00D20A03">
        <w:rPr>
          <w:rFonts w:cs="Arial"/>
          <w:i/>
          <w:iCs/>
          <w:snapToGrid/>
          <w:szCs w:val="24"/>
        </w:rPr>
        <w:t xml:space="preserve">but not less than </w:t>
      </w:r>
      <w:r w:rsidRPr="00D20A03">
        <w:rPr>
          <w:rFonts w:cs="Arial"/>
          <w:i/>
          <w:iCs/>
          <w:strike/>
          <w:snapToGrid/>
          <w:szCs w:val="24"/>
        </w:rPr>
        <w:t>90</w:t>
      </w:r>
      <w:r w:rsidRPr="00D20A03">
        <w:rPr>
          <w:rFonts w:cs="Arial"/>
          <w:i/>
          <w:iCs/>
          <w:snapToGrid/>
          <w:szCs w:val="24"/>
        </w:rPr>
        <w:t xml:space="preserve"> </w:t>
      </w:r>
      <w:r w:rsidR="00C479B2" w:rsidRPr="00D20A03">
        <w:rPr>
          <w:rFonts w:cs="Arial"/>
          <w:i/>
          <w:iCs/>
          <w:snapToGrid/>
          <w:szCs w:val="24"/>
          <w:u w:val="single"/>
        </w:rPr>
        <w:t>75</w:t>
      </w:r>
      <w:r w:rsidR="00C479B2" w:rsidRPr="00D20A03">
        <w:rPr>
          <w:rFonts w:cs="Arial"/>
          <w:i/>
          <w:iCs/>
          <w:snapToGrid/>
          <w:szCs w:val="24"/>
        </w:rPr>
        <w:t xml:space="preserve"> </w:t>
      </w:r>
      <w:r w:rsidRPr="00D20A03">
        <w:rPr>
          <w:rFonts w:cs="Arial"/>
          <w:i/>
          <w:iCs/>
          <w:snapToGrid/>
          <w:szCs w:val="24"/>
        </w:rPr>
        <w:t>percent of those</w:t>
      </w:r>
      <w:r w:rsidR="00A31D46" w:rsidRPr="00D20A03">
        <w:rPr>
          <w:rFonts w:cs="Arial"/>
          <w:snapToGrid/>
          <w:szCs w:val="24"/>
        </w:rPr>
        <w:t xml:space="preserve"> </w:t>
      </w:r>
      <w:r w:rsidRPr="00D20A03">
        <w:rPr>
          <w:rFonts w:cs="Arial"/>
          <w:i/>
          <w:iCs/>
          <w:snapToGrid/>
          <w:szCs w:val="24"/>
        </w:rPr>
        <w:t>prescribed in California Building Code Section 1613A.</w:t>
      </w:r>
      <w:r w:rsidR="00441F34" w:rsidRPr="00D20A03">
        <w:rPr>
          <w:rFonts w:cs="Arial"/>
          <w:snapToGrid/>
          <w:szCs w:val="24"/>
        </w:rPr>
        <w:t xml:space="preserve"> </w:t>
      </w:r>
      <w:r w:rsidRPr="00D20A03">
        <w:rPr>
          <w:rFonts w:cs="Arial"/>
          <w:i/>
          <w:iCs/>
          <w:snapToGrid/>
          <w:szCs w:val="24"/>
        </w:rPr>
        <w:t>Alternatively, where the earthquake damage has not</w:t>
      </w:r>
      <w:r w:rsidR="00735E7C" w:rsidRPr="00D20A03">
        <w:rPr>
          <w:rFonts w:cs="Arial"/>
          <w:i/>
          <w:iCs/>
          <w:snapToGrid/>
          <w:szCs w:val="24"/>
        </w:rPr>
        <w:t xml:space="preserve"> </w:t>
      </w:r>
      <w:r w:rsidRPr="00D20A03">
        <w:rPr>
          <w:rFonts w:cs="Arial"/>
          <w:i/>
          <w:iCs/>
          <w:snapToGrid/>
          <w:szCs w:val="24"/>
        </w:rPr>
        <w:t>resulted in disproportionate earthquake damage or did</w:t>
      </w:r>
      <w:r w:rsidR="00F90046" w:rsidRPr="00D20A03">
        <w:rPr>
          <w:rFonts w:cs="Arial"/>
          <w:i/>
          <w:iCs/>
          <w:snapToGrid/>
          <w:szCs w:val="24"/>
        </w:rPr>
        <w:t xml:space="preserve"> </w:t>
      </w:r>
      <w:r w:rsidRPr="00D20A03">
        <w:rPr>
          <w:rFonts w:cs="Arial"/>
          <w:i/>
          <w:iCs/>
          <w:snapToGrid/>
          <w:szCs w:val="24"/>
        </w:rPr>
        <w:t xml:space="preserve">not result in collapse, the </w:t>
      </w:r>
      <w:r w:rsidRPr="00D20A03">
        <w:rPr>
          <w:rFonts w:cs="Arial"/>
          <w:i/>
          <w:iCs/>
          <w:strike/>
          <w:snapToGrid/>
          <w:szCs w:val="24"/>
        </w:rPr>
        <w:t>rehabilitation design</w:t>
      </w:r>
      <w:r w:rsidRPr="00D20A03">
        <w:rPr>
          <w:rFonts w:cs="Arial"/>
          <w:i/>
          <w:iCs/>
          <w:snapToGrid/>
          <w:szCs w:val="24"/>
        </w:rPr>
        <w:t xml:space="preserve"> </w:t>
      </w:r>
      <w:r w:rsidR="00DE4CB5" w:rsidRPr="004B2998">
        <w:rPr>
          <w:rFonts w:cs="Arial"/>
          <w:i/>
          <w:iCs/>
          <w:snapToGrid/>
          <w:szCs w:val="24"/>
          <w:u w:val="single"/>
        </w:rPr>
        <w:t>retrofi</w:t>
      </w:r>
      <w:r w:rsidR="00754AE1" w:rsidRPr="004B2998">
        <w:rPr>
          <w:rFonts w:cs="Arial"/>
          <w:i/>
          <w:iCs/>
          <w:snapToGrid/>
          <w:szCs w:val="24"/>
          <w:u w:val="single"/>
        </w:rPr>
        <w:t>t</w:t>
      </w:r>
      <w:r w:rsidR="00DE4CB5" w:rsidRPr="00D20A03">
        <w:rPr>
          <w:rFonts w:cs="Arial"/>
          <w:snapToGrid/>
          <w:szCs w:val="24"/>
        </w:rPr>
        <w:t xml:space="preserve"> </w:t>
      </w:r>
      <w:r w:rsidRPr="00D20A03">
        <w:rPr>
          <w:rFonts w:cs="Arial"/>
          <w:i/>
          <w:iCs/>
          <w:snapToGrid/>
          <w:szCs w:val="24"/>
        </w:rPr>
        <w:t>shall be</w:t>
      </w:r>
      <w:r w:rsidR="00DE4CB5" w:rsidRPr="00D20A03">
        <w:rPr>
          <w:rFonts w:cs="Arial"/>
          <w:i/>
          <w:iCs/>
          <w:snapToGrid/>
          <w:szCs w:val="24"/>
        </w:rPr>
        <w:t xml:space="preserve"> </w:t>
      </w:r>
      <w:r w:rsidRPr="00D20A03">
        <w:rPr>
          <w:rFonts w:cs="Arial"/>
          <w:i/>
          <w:iCs/>
          <w:snapToGrid/>
          <w:szCs w:val="24"/>
        </w:rPr>
        <w:t>permitted to be performed in accordance with Section</w:t>
      </w:r>
      <w:r w:rsidR="00AA3BBF" w:rsidRPr="00D20A03">
        <w:rPr>
          <w:rFonts w:cs="Arial"/>
          <w:i/>
          <w:iCs/>
          <w:snapToGrid/>
          <w:szCs w:val="24"/>
        </w:rPr>
        <w:t xml:space="preserve"> </w:t>
      </w:r>
      <w:r w:rsidRPr="00D20A03">
        <w:rPr>
          <w:rFonts w:cs="Arial"/>
          <w:i/>
          <w:iCs/>
          <w:snapToGrid/>
          <w:szCs w:val="24"/>
        </w:rPr>
        <w:t>304A.3.4.4 for SPC-2 buildings, Section 304A.3.4.5 for</w:t>
      </w:r>
      <w:r w:rsidR="00072AB3" w:rsidRPr="00D20A03">
        <w:rPr>
          <w:rFonts w:cs="Arial"/>
          <w:i/>
          <w:iCs/>
          <w:snapToGrid/>
          <w:szCs w:val="24"/>
        </w:rPr>
        <w:t xml:space="preserve"> </w:t>
      </w:r>
      <w:r w:rsidRPr="00D20A03">
        <w:rPr>
          <w:rFonts w:cs="Arial"/>
          <w:i/>
          <w:iCs/>
          <w:snapToGrid/>
          <w:szCs w:val="24"/>
        </w:rPr>
        <w:t>SPC-3, SPC-4D and SPC-4 buildings and Section</w:t>
      </w:r>
      <w:r w:rsidR="00DE4CB5" w:rsidRPr="00D20A03">
        <w:rPr>
          <w:rFonts w:cs="Arial"/>
          <w:i/>
          <w:iCs/>
          <w:snapToGrid/>
          <w:szCs w:val="24"/>
        </w:rPr>
        <w:t xml:space="preserve"> </w:t>
      </w:r>
      <w:r w:rsidRPr="00D20A03">
        <w:rPr>
          <w:rFonts w:cs="Arial"/>
          <w:i/>
          <w:iCs/>
          <w:snapToGrid/>
          <w:szCs w:val="24"/>
        </w:rPr>
        <w:t>304A.3.4.6 for SPC-5 buildings. For SPC-5 buildings,</w:t>
      </w:r>
      <w:r w:rsidR="00072AB3" w:rsidRPr="00D20A03">
        <w:rPr>
          <w:rFonts w:cs="Arial"/>
          <w:i/>
          <w:iCs/>
          <w:snapToGrid/>
          <w:szCs w:val="24"/>
        </w:rPr>
        <w:t xml:space="preserve"> </w:t>
      </w:r>
      <w:r w:rsidRPr="00D20A03">
        <w:rPr>
          <w:rFonts w:cs="Arial"/>
          <w:i/>
          <w:iCs/>
          <w:snapToGrid/>
          <w:szCs w:val="24"/>
        </w:rPr>
        <w:t xml:space="preserve">the seismic hazard </w:t>
      </w:r>
      <w:r w:rsidRPr="00D20A03">
        <w:rPr>
          <w:rFonts w:cs="Arial"/>
          <w:i/>
          <w:iCs/>
          <w:strike/>
          <w:snapToGrid/>
          <w:szCs w:val="24"/>
        </w:rPr>
        <w:t>may</w:t>
      </w:r>
      <w:r w:rsidRPr="00D20A03">
        <w:rPr>
          <w:rFonts w:cs="Arial"/>
          <w:i/>
          <w:iCs/>
          <w:snapToGrid/>
          <w:szCs w:val="24"/>
        </w:rPr>
        <w:t xml:space="preserve"> </w:t>
      </w:r>
      <w:r w:rsidR="00F336E1" w:rsidRPr="00D20A03">
        <w:rPr>
          <w:rFonts w:cs="Arial"/>
          <w:i/>
          <w:iCs/>
          <w:snapToGrid/>
          <w:szCs w:val="24"/>
          <w:u w:val="single"/>
        </w:rPr>
        <w:t>shall be permitted to</w:t>
      </w:r>
      <w:r w:rsidR="00F336E1" w:rsidRPr="00D20A03">
        <w:rPr>
          <w:rFonts w:cs="Arial"/>
          <w:i/>
          <w:iCs/>
          <w:snapToGrid/>
          <w:szCs w:val="24"/>
        </w:rPr>
        <w:t xml:space="preserve"> </w:t>
      </w:r>
      <w:r w:rsidRPr="00D20A03">
        <w:rPr>
          <w:rFonts w:cs="Arial"/>
          <w:i/>
          <w:iCs/>
          <w:snapToGrid/>
          <w:szCs w:val="24"/>
        </w:rPr>
        <w:t>be reduced to BSE-1E and</w:t>
      </w:r>
      <w:r w:rsidR="00072AB3" w:rsidRPr="00D20A03">
        <w:rPr>
          <w:rFonts w:cs="Arial"/>
          <w:i/>
          <w:iCs/>
          <w:snapToGrid/>
          <w:szCs w:val="24"/>
        </w:rPr>
        <w:t xml:space="preserve"> </w:t>
      </w:r>
      <w:r w:rsidRPr="00D20A03">
        <w:rPr>
          <w:rFonts w:cs="Arial"/>
          <w:i/>
          <w:iCs/>
          <w:snapToGrid/>
          <w:szCs w:val="24"/>
        </w:rPr>
        <w:t>BSE-2E. Use of Section 304A.3.4.5 to rehabilitate SPC-3, SPC-4D and SPC-4 buildings will result in re-classification</w:t>
      </w:r>
      <w:r w:rsidR="00284374" w:rsidRPr="00D20A03">
        <w:rPr>
          <w:rFonts w:cs="Arial"/>
          <w:i/>
          <w:iCs/>
          <w:snapToGrid/>
          <w:szCs w:val="24"/>
        </w:rPr>
        <w:t xml:space="preserve"> </w:t>
      </w:r>
      <w:r w:rsidRPr="00D20A03">
        <w:rPr>
          <w:rFonts w:cs="Arial"/>
          <w:i/>
          <w:iCs/>
          <w:snapToGrid/>
          <w:szCs w:val="24"/>
        </w:rPr>
        <w:t>of the building to SPC-4D. Noncompliant SPC-4 buildings may be rehabilitated to SPC-5 in accordance</w:t>
      </w:r>
      <w:r w:rsidR="00873000" w:rsidRPr="00D20A03">
        <w:rPr>
          <w:rFonts w:cs="Arial"/>
          <w:i/>
          <w:iCs/>
          <w:snapToGrid/>
          <w:szCs w:val="24"/>
        </w:rPr>
        <w:t xml:space="preserve"> </w:t>
      </w:r>
      <w:r w:rsidRPr="00D20A03">
        <w:rPr>
          <w:rFonts w:cs="Arial"/>
          <w:i/>
          <w:iCs/>
          <w:snapToGrid/>
          <w:szCs w:val="24"/>
        </w:rPr>
        <w:t>with Section 304A.3.4.6 using the reduced</w:t>
      </w:r>
      <w:r w:rsidR="00C425B7" w:rsidRPr="00D20A03">
        <w:rPr>
          <w:rFonts w:cs="Arial"/>
          <w:i/>
          <w:iCs/>
          <w:snapToGrid/>
          <w:szCs w:val="24"/>
        </w:rPr>
        <w:t xml:space="preserve"> </w:t>
      </w:r>
      <w:r w:rsidRPr="00D20A03">
        <w:rPr>
          <w:rFonts w:cs="Arial"/>
          <w:i/>
          <w:iCs/>
          <w:snapToGrid/>
          <w:szCs w:val="24"/>
        </w:rPr>
        <w:t>seismic hazard. New structural members and connections</w:t>
      </w:r>
      <w:r w:rsidR="00C425B7" w:rsidRPr="00D20A03">
        <w:rPr>
          <w:rFonts w:cs="Arial"/>
          <w:i/>
          <w:iCs/>
          <w:snapToGrid/>
          <w:szCs w:val="24"/>
        </w:rPr>
        <w:t xml:space="preserve"> </w:t>
      </w:r>
      <w:r w:rsidRPr="00D20A03">
        <w:rPr>
          <w:rFonts w:cs="Arial"/>
          <w:i/>
          <w:iCs/>
          <w:snapToGrid/>
          <w:szCs w:val="24"/>
        </w:rPr>
        <w:t>required by this rehabilitation design shall</w:t>
      </w:r>
      <w:r w:rsidR="00914879" w:rsidRPr="00D20A03">
        <w:rPr>
          <w:rFonts w:cs="Arial"/>
          <w:i/>
          <w:iCs/>
          <w:snapToGrid/>
          <w:szCs w:val="24"/>
        </w:rPr>
        <w:t xml:space="preserve"> </w:t>
      </w:r>
      <w:r w:rsidRPr="00D20A03">
        <w:rPr>
          <w:rFonts w:cs="Arial"/>
          <w:i/>
          <w:iCs/>
          <w:snapToGrid/>
          <w:szCs w:val="24"/>
        </w:rPr>
        <w:t>comply with the detailing provisions of this</w:t>
      </w:r>
      <w:r w:rsidR="00CF235F" w:rsidRPr="00D20A03">
        <w:rPr>
          <w:rFonts w:cs="Arial"/>
          <w:i/>
          <w:iCs/>
          <w:snapToGrid/>
          <w:szCs w:val="24"/>
        </w:rPr>
        <w:t xml:space="preserve"> </w:t>
      </w:r>
      <w:r w:rsidRPr="00D20A03">
        <w:rPr>
          <w:rFonts w:cs="Arial"/>
          <w:i/>
          <w:iCs/>
          <w:snapToGrid/>
          <w:szCs w:val="24"/>
        </w:rPr>
        <w:t>code for</w:t>
      </w:r>
      <w:r w:rsidR="00914879" w:rsidRPr="00D20A03">
        <w:rPr>
          <w:rFonts w:cs="Arial"/>
          <w:i/>
          <w:iCs/>
          <w:snapToGrid/>
          <w:szCs w:val="24"/>
        </w:rPr>
        <w:t xml:space="preserve"> </w:t>
      </w:r>
      <w:r w:rsidRPr="00D20A03">
        <w:rPr>
          <w:rFonts w:cs="Arial"/>
          <w:i/>
          <w:iCs/>
          <w:snapToGrid/>
          <w:szCs w:val="24"/>
        </w:rPr>
        <w:t>new buildings of similar structure, purpose and location.</w:t>
      </w:r>
    </w:p>
    <w:p w14:paraId="51575413" w14:textId="1B5AC8DD" w:rsidR="00AF5762" w:rsidRPr="00D20A03" w:rsidRDefault="00AF5762" w:rsidP="001D1C11">
      <w:pPr>
        <w:widowControl/>
        <w:autoSpaceDE w:val="0"/>
        <w:autoSpaceDN w:val="0"/>
        <w:adjustRightInd w:val="0"/>
        <w:rPr>
          <w:rFonts w:cs="Arial"/>
          <w:snapToGrid/>
          <w:szCs w:val="24"/>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.2.4 Substantial structural damage to gravity</w:t>
      </w:r>
      <w:r w:rsidR="00D630CA" w:rsidRPr="00D20A03">
        <w:rPr>
          <w:rFonts w:cs="Arial"/>
          <w:b/>
          <w:bCs/>
          <w:snapToGrid/>
          <w:szCs w:val="24"/>
        </w:rPr>
        <w:t xml:space="preserve"> </w:t>
      </w:r>
      <w:r w:rsidRPr="00D20A03">
        <w:rPr>
          <w:rFonts w:cs="Arial"/>
          <w:b/>
          <w:bCs/>
          <w:snapToGrid/>
          <w:szCs w:val="24"/>
        </w:rPr>
        <w:t xml:space="preserve">load-carrying components. </w:t>
      </w:r>
      <w:r w:rsidR="00A64858" w:rsidRPr="00D20A03">
        <w:rPr>
          <w:rFonts w:cs="Arial"/>
          <w:snapToGrid/>
          <w:szCs w:val="24"/>
        </w:rPr>
        <w:t xml:space="preserve">Gravity load-carrying components that have sustained </w:t>
      </w:r>
      <w:r w:rsidR="00A64858" w:rsidRPr="00D20A03">
        <w:rPr>
          <w:rFonts w:eastAsia="SourceSansPro-It" w:cs="Arial"/>
          <w:snapToGrid/>
          <w:szCs w:val="24"/>
        </w:rPr>
        <w:t xml:space="preserve">substantial structural damage </w:t>
      </w:r>
      <w:r w:rsidR="00A64858" w:rsidRPr="00D20A03">
        <w:rPr>
          <w:rFonts w:cs="Arial"/>
          <w:snapToGrid/>
          <w:szCs w:val="24"/>
        </w:rPr>
        <w:t>shall be retrofitted to comply with the applicable provisions for dead, live and snow</w:t>
      </w:r>
      <w:r w:rsidR="001D1C11" w:rsidRPr="00D20A03">
        <w:rPr>
          <w:rFonts w:cs="Arial"/>
          <w:snapToGrid/>
          <w:szCs w:val="24"/>
        </w:rPr>
        <w:t xml:space="preserve"> </w:t>
      </w:r>
      <w:r w:rsidR="00A64858" w:rsidRPr="00D20A03">
        <w:rPr>
          <w:rFonts w:cs="Arial"/>
          <w:snapToGrid/>
          <w:szCs w:val="24"/>
        </w:rPr>
        <w:t xml:space="preserve">loads in the </w:t>
      </w:r>
      <w:r w:rsidR="00A64858" w:rsidRPr="00964042">
        <w:rPr>
          <w:rFonts w:eastAsia="SourceSansPro-It" w:cs="Arial"/>
          <w:strike/>
          <w:snapToGrid/>
          <w:szCs w:val="24"/>
        </w:rPr>
        <w:t>International</w:t>
      </w:r>
      <w:r w:rsidR="008C6F24" w:rsidRPr="00964042">
        <w:rPr>
          <w:rFonts w:eastAsia="SourceSansPro-It" w:cs="Arial"/>
          <w:snapToGrid/>
          <w:szCs w:val="24"/>
        </w:rPr>
        <w:t xml:space="preserve"> </w:t>
      </w:r>
      <w:r w:rsidR="008C6F24" w:rsidRPr="00D20A03">
        <w:rPr>
          <w:rFonts w:eastAsia="SourceSansPro-It" w:cs="Arial"/>
          <w:i/>
          <w:iCs/>
          <w:snapToGrid/>
          <w:szCs w:val="24"/>
          <w:u w:val="single"/>
        </w:rPr>
        <w:t>California</w:t>
      </w:r>
      <w:r w:rsidR="008C6F24" w:rsidRPr="00D20A03">
        <w:rPr>
          <w:rFonts w:eastAsia="SourceSansPro-It" w:cs="Arial"/>
          <w:i/>
          <w:iCs/>
          <w:snapToGrid/>
          <w:szCs w:val="24"/>
        </w:rPr>
        <w:t xml:space="preserve"> </w:t>
      </w:r>
      <w:r w:rsidR="00A64858" w:rsidRPr="00964042">
        <w:rPr>
          <w:rFonts w:eastAsia="SourceSansPro-It" w:cs="Arial"/>
          <w:snapToGrid/>
          <w:szCs w:val="24"/>
        </w:rPr>
        <w:t>Building Code</w:t>
      </w:r>
      <w:r w:rsidR="00A64858" w:rsidRPr="00964042">
        <w:rPr>
          <w:rFonts w:cs="Arial"/>
          <w:snapToGrid/>
          <w:szCs w:val="24"/>
        </w:rPr>
        <w:t>.</w:t>
      </w:r>
      <w:r w:rsidR="00A64858" w:rsidRPr="00D20A03">
        <w:rPr>
          <w:rFonts w:cs="Arial"/>
          <w:snapToGrid/>
          <w:szCs w:val="24"/>
        </w:rPr>
        <w:t xml:space="preserve"> Undamaged gravity load-carrying components, including undamaged foundation components, that receive dead, live or snow loads from retrofitted components shall also be retrofitted if required to comply with</w:t>
      </w:r>
      <w:r w:rsidR="00055B0B" w:rsidRPr="00D20A03">
        <w:rPr>
          <w:rFonts w:cs="Arial"/>
          <w:snapToGrid/>
          <w:szCs w:val="24"/>
        </w:rPr>
        <w:t xml:space="preserve"> </w:t>
      </w:r>
      <w:r w:rsidR="00A64858" w:rsidRPr="00D20A03">
        <w:rPr>
          <w:rFonts w:cs="Arial"/>
          <w:snapToGrid/>
          <w:szCs w:val="24"/>
        </w:rPr>
        <w:t>these design loads.</w:t>
      </w:r>
      <w:r w:rsidR="00A64858" w:rsidRPr="00D20A03">
        <w:rPr>
          <w:rFonts w:ascii="SourceSansPro-Regular" w:hAnsi="SourceSansPro-Regular" w:cs="SourceSansPro-Regular"/>
          <w:snapToGrid/>
          <w:sz w:val="19"/>
          <w:szCs w:val="19"/>
        </w:rPr>
        <w:t xml:space="preserve"> </w:t>
      </w:r>
      <w:r w:rsidRPr="00D20A03">
        <w:rPr>
          <w:rFonts w:cs="Arial"/>
          <w:i/>
          <w:iCs/>
          <w:strike/>
          <w:snapToGrid/>
          <w:szCs w:val="24"/>
        </w:rPr>
        <w:t>Gravity load-carrying</w:t>
      </w:r>
      <w:r w:rsidR="00D630CA" w:rsidRPr="00D20A03">
        <w:rPr>
          <w:rFonts w:cs="Arial"/>
          <w:b/>
          <w:bCs/>
          <w:strike/>
          <w:snapToGrid/>
          <w:szCs w:val="24"/>
        </w:rPr>
        <w:t xml:space="preserve"> </w:t>
      </w:r>
      <w:r w:rsidRPr="00D20A03">
        <w:rPr>
          <w:rFonts w:cs="Arial"/>
          <w:i/>
          <w:iCs/>
          <w:strike/>
          <w:snapToGrid/>
          <w:szCs w:val="24"/>
        </w:rPr>
        <w:t>components that have sustained substantial structural</w:t>
      </w:r>
      <w:r w:rsidR="00D630CA" w:rsidRPr="00D20A03">
        <w:rPr>
          <w:rFonts w:cs="Arial"/>
          <w:b/>
          <w:bCs/>
          <w:strike/>
          <w:snapToGrid/>
          <w:szCs w:val="24"/>
        </w:rPr>
        <w:t xml:space="preserve"> </w:t>
      </w:r>
      <w:r w:rsidRPr="00D20A03">
        <w:rPr>
          <w:rFonts w:cs="Arial"/>
          <w:i/>
          <w:iCs/>
          <w:strike/>
          <w:snapToGrid/>
          <w:szCs w:val="24"/>
        </w:rPr>
        <w:t>damage shall be rehabilitated to comply with the applicable</w:t>
      </w:r>
      <w:r w:rsidR="00D630CA" w:rsidRPr="00D20A03">
        <w:rPr>
          <w:rFonts w:cs="Arial"/>
          <w:b/>
          <w:bCs/>
          <w:strike/>
          <w:snapToGrid/>
          <w:szCs w:val="24"/>
        </w:rPr>
        <w:t xml:space="preserve"> </w:t>
      </w:r>
      <w:r w:rsidRPr="00D20A03">
        <w:rPr>
          <w:rFonts w:cs="Arial"/>
          <w:i/>
          <w:iCs/>
          <w:strike/>
          <w:snapToGrid/>
          <w:szCs w:val="24"/>
        </w:rPr>
        <w:t>provisions of this code for dead and live loads. Snow</w:t>
      </w:r>
      <w:r w:rsidR="00D630CA" w:rsidRPr="00D20A03">
        <w:rPr>
          <w:rFonts w:cs="Arial"/>
          <w:b/>
          <w:bCs/>
          <w:strike/>
          <w:snapToGrid/>
          <w:szCs w:val="24"/>
        </w:rPr>
        <w:t xml:space="preserve"> </w:t>
      </w:r>
      <w:r w:rsidRPr="00D20A03">
        <w:rPr>
          <w:rFonts w:cs="Arial"/>
          <w:i/>
          <w:iCs/>
          <w:strike/>
          <w:snapToGrid/>
          <w:szCs w:val="24"/>
        </w:rPr>
        <w:t>loads shall be considered if the substantial structural</w:t>
      </w:r>
      <w:r w:rsidR="00D630CA" w:rsidRPr="00D20A03">
        <w:rPr>
          <w:rFonts w:cs="Arial"/>
          <w:b/>
          <w:bCs/>
          <w:strike/>
          <w:snapToGrid/>
          <w:szCs w:val="24"/>
        </w:rPr>
        <w:t xml:space="preserve"> </w:t>
      </w:r>
      <w:r w:rsidRPr="00D20A03">
        <w:rPr>
          <w:rFonts w:cs="Arial"/>
          <w:i/>
          <w:iCs/>
          <w:strike/>
          <w:snapToGrid/>
          <w:szCs w:val="24"/>
        </w:rPr>
        <w:t>damage was caused by or related to snow load effects.</w:t>
      </w:r>
      <w:r w:rsidR="00A83A89" w:rsidRPr="00D20A03">
        <w:rPr>
          <w:rFonts w:cs="Arial"/>
          <w:b/>
          <w:bCs/>
          <w:strike/>
          <w:snapToGrid/>
          <w:szCs w:val="24"/>
        </w:rPr>
        <w:t xml:space="preserve"> </w:t>
      </w:r>
      <w:r w:rsidRPr="00D20A03">
        <w:rPr>
          <w:rFonts w:cs="Arial"/>
          <w:i/>
          <w:iCs/>
          <w:strike/>
          <w:snapToGrid/>
          <w:szCs w:val="24"/>
        </w:rPr>
        <w:t>Existing gravity load-carrying structural elements shall be</w:t>
      </w:r>
      <w:r w:rsidR="00A83A89" w:rsidRPr="00D20A03">
        <w:rPr>
          <w:rFonts w:cs="Arial"/>
          <w:b/>
          <w:bCs/>
          <w:strike/>
          <w:snapToGrid/>
          <w:szCs w:val="24"/>
        </w:rPr>
        <w:t xml:space="preserve"> </w:t>
      </w:r>
      <w:r w:rsidRPr="00D20A03">
        <w:rPr>
          <w:rFonts w:cs="Arial"/>
          <w:i/>
          <w:iCs/>
          <w:strike/>
          <w:snapToGrid/>
          <w:szCs w:val="24"/>
        </w:rPr>
        <w:t>permitted to be designed for live loads approved prior to</w:t>
      </w:r>
      <w:r w:rsidR="00055B0B" w:rsidRPr="00D20A03">
        <w:rPr>
          <w:rFonts w:cs="Arial"/>
          <w:strike/>
          <w:snapToGrid/>
          <w:szCs w:val="24"/>
        </w:rPr>
        <w:t xml:space="preserve"> </w:t>
      </w:r>
      <w:r w:rsidRPr="00D20A03">
        <w:rPr>
          <w:rFonts w:cs="Arial"/>
          <w:i/>
          <w:iCs/>
          <w:strike/>
          <w:snapToGrid/>
          <w:szCs w:val="24"/>
        </w:rPr>
        <w:t>the damage. If the approved live load is less than that</w:t>
      </w:r>
      <w:r w:rsidR="00A83A89" w:rsidRPr="00D20A03">
        <w:rPr>
          <w:rFonts w:cs="Arial"/>
          <w:i/>
          <w:iCs/>
          <w:strike/>
          <w:snapToGrid/>
          <w:szCs w:val="24"/>
        </w:rPr>
        <w:t xml:space="preserve"> </w:t>
      </w:r>
      <w:r w:rsidRPr="00D20A03">
        <w:rPr>
          <w:rFonts w:cs="Arial"/>
          <w:i/>
          <w:iCs/>
          <w:strike/>
          <w:snapToGrid/>
          <w:szCs w:val="24"/>
        </w:rPr>
        <w:t>required by California Building Code Section 1607A, the</w:t>
      </w:r>
      <w:r w:rsidR="00A83A89" w:rsidRPr="00D20A03">
        <w:rPr>
          <w:rFonts w:cs="Arial"/>
          <w:i/>
          <w:iCs/>
          <w:strike/>
          <w:snapToGrid/>
          <w:szCs w:val="24"/>
        </w:rPr>
        <w:t xml:space="preserve"> </w:t>
      </w:r>
      <w:r w:rsidRPr="00D20A03">
        <w:rPr>
          <w:rFonts w:cs="Arial"/>
          <w:i/>
          <w:iCs/>
          <w:strike/>
          <w:snapToGrid/>
          <w:szCs w:val="24"/>
        </w:rPr>
        <w:t>area designed for the nonconforming live load shall be</w:t>
      </w:r>
      <w:r w:rsidR="0057292D" w:rsidRPr="00D20A03">
        <w:rPr>
          <w:rFonts w:cs="Arial"/>
          <w:i/>
          <w:iCs/>
          <w:strike/>
          <w:snapToGrid/>
          <w:szCs w:val="24"/>
        </w:rPr>
        <w:t xml:space="preserve"> </w:t>
      </w:r>
      <w:r w:rsidRPr="00D20A03">
        <w:rPr>
          <w:rFonts w:cs="Arial"/>
          <w:i/>
          <w:iCs/>
          <w:strike/>
          <w:snapToGrid/>
          <w:szCs w:val="24"/>
        </w:rPr>
        <w:t>posted with placards of approved design, indicating the</w:t>
      </w:r>
      <w:r w:rsidR="00A83A89" w:rsidRPr="00D20A03">
        <w:rPr>
          <w:rFonts w:cs="Arial"/>
          <w:i/>
          <w:iCs/>
          <w:strike/>
          <w:snapToGrid/>
          <w:szCs w:val="24"/>
        </w:rPr>
        <w:t xml:space="preserve"> </w:t>
      </w:r>
      <w:r w:rsidRPr="00D20A03">
        <w:rPr>
          <w:rFonts w:cs="Arial"/>
          <w:i/>
          <w:iCs/>
          <w:strike/>
          <w:snapToGrid/>
          <w:szCs w:val="24"/>
        </w:rPr>
        <w:t>approved live load. Nondamaged gravity load-carrying</w:t>
      </w:r>
      <w:r w:rsidR="00BD3C74" w:rsidRPr="00D20A03">
        <w:rPr>
          <w:rFonts w:cs="Arial"/>
          <w:i/>
          <w:iCs/>
          <w:strike/>
          <w:snapToGrid/>
          <w:szCs w:val="24"/>
        </w:rPr>
        <w:t xml:space="preserve"> </w:t>
      </w:r>
      <w:r w:rsidRPr="00D20A03">
        <w:rPr>
          <w:rFonts w:cs="Arial"/>
          <w:i/>
          <w:iCs/>
          <w:strike/>
          <w:snapToGrid/>
          <w:szCs w:val="24"/>
        </w:rPr>
        <w:t>components that receive dead, live or snow loads from</w:t>
      </w:r>
      <w:r w:rsidR="00BD3C74" w:rsidRPr="00D20A03">
        <w:rPr>
          <w:rFonts w:cs="Arial"/>
          <w:i/>
          <w:iCs/>
          <w:strike/>
          <w:snapToGrid/>
          <w:szCs w:val="24"/>
        </w:rPr>
        <w:t xml:space="preserve"> </w:t>
      </w:r>
      <w:r w:rsidRPr="00D20A03">
        <w:rPr>
          <w:rFonts w:cs="Arial"/>
          <w:i/>
          <w:iCs/>
          <w:strike/>
          <w:snapToGrid/>
          <w:szCs w:val="24"/>
        </w:rPr>
        <w:t>rehabilitated components shall also be rehabilitated or</w:t>
      </w:r>
      <w:r w:rsidR="00BD3C74" w:rsidRPr="00D20A03">
        <w:rPr>
          <w:rFonts w:cs="Arial"/>
          <w:i/>
          <w:iCs/>
          <w:strike/>
          <w:snapToGrid/>
          <w:szCs w:val="24"/>
        </w:rPr>
        <w:t xml:space="preserve"> </w:t>
      </w:r>
      <w:r w:rsidRPr="00D20A03">
        <w:rPr>
          <w:rFonts w:cs="Arial"/>
          <w:i/>
          <w:iCs/>
          <w:strike/>
          <w:snapToGrid/>
          <w:szCs w:val="24"/>
        </w:rPr>
        <w:t>shown to have the capacity to carry the design loads of the</w:t>
      </w:r>
      <w:r w:rsidR="00BD3C74" w:rsidRPr="00D20A03">
        <w:rPr>
          <w:rFonts w:cs="Arial"/>
          <w:i/>
          <w:iCs/>
          <w:strike/>
          <w:snapToGrid/>
          <w:szCs w:val="24"/>
        </w:rPr>
        <w:t xml:space="preserve"> </w:t>
      </w:r>
      <w:r w:rsidRPr="00D20A03">
        <w:rPr>
          <w:rFonts w:cs="Arial"/>
          <w:i/>
          <w:iCs/>
          <w:strike/>
          <w:snapToGrid/>
          <w:szCs w:val="24"/>
        </w:rPr>
        <w:t>rehabilitation design.</w:t>
      </w:r>
      <w:r w:rsidRPr="00D20A03">
        <w:rPr>
          <w:rFonts w:cs="Arial"/>
          <w:i/>
          <w:iCs/>
          <w:snapToGrid/>
          <w:szCs w:val="24"/>
        </w:rPr>
        <w:t xml:space="preserve"> New structural members and</w:t>
      </w:r>
      <w:r w:rsidR="00D45028" w:rsidRPr="00D20A03">
        <w:rPr>
          <w:rFonts w:cs="Arial"/>
          <w:i/>
          <w:iCs/>
          <w:snapToGrid/>
          <w:szCs w:val="24"/>
        </w:rPr>
        <w:t xml:space="preserve"> </w:t>
      </w:r>
      <w:r w:rsidRPr="00D20A03">
        <w:rPr>
          <w:rFonts w:cs="Arial"/>
          <w:i/>
          <w:iCs/>
          <w:snapToGrid/>
          <w:szCs w:val="24"/>
        </w:rPr>
        <w:t>connections required by this rehabilitation design shall</w:t>
      </w:r>
      <w:r w:rsidR="00C967C6" w:rsidRPr="00D20A03">
        <w:rPr>
          <w:rFonts w:cs="Arial"/>
          <w:i/>
          <w:iCs/>
          <w:snapToGrid/>
          <w:szCs w:val="24"/>
        </w:rPr>
        <w:t xml:space="preserve"> </w:t>
      </w:r>
      <w:r w:rsidRPr="00D20A03">
        <w:rPr>
          <w:rFonts w:cs="Arial"/>
          <w:i/>
          <w:iCs/>
          <w:snapToGrid/>
          <w:szCs w:val="24"/>
        </w:rPr>
        <w:t>comply with the detailing provisions of this code for new</w:t>
      </w:r>
      <w:r w:rsidR="00C967C6" w:rsidRPr="00D20A03">
        <w:rPr>
          <w:rFonts w:cs="Arial"/>
          <w:i/>
          <w:iCs/>
          <w:snapToGrid/>
          <w:szCs w:val="24"/>
        </w:rPr>
        <w:t xml:space="preserve"> </w:t>
      </w:r>
      <w:r w:rsidRPr="00D20A03">
        <w:rPr>
          <w:rFonts w:cs="Arial"/>
          <w:i/>
          <w:iCs/>
          <w:snapToGrid/>
          <w:szCs w:val="24"/>
        </w:rPr>
        <w:t>buildings of similar structure, purpose and location.</w:t>
      </w:r>
    </w:p>
    <w:p w14:paraId="7565536D" w14:textId="50F97E2B" w:rsidR="00AE38A9" w:rsidRPr="00D20A03" w:rsidRDefault="00AE38A9" w:rsidP="001D1C11">
      <w:pPr>
        <w:widowControl/>
        <w:autoSpaceDE w:val="0"/>
        <w:autoSpaceDN w:val="0"/>
        <w:adjustRightInd w:val="0"/>
        <w:ind w:left="720"/>
        <w:rPr>
          <w:rFonts w:cs="Arial"/>
          <w:b/>
          <w:bCs/>
          <w:snapToGrid/>
          <w:szCs w:val="24"/>
        </w:rPr>
      </w:pPr>
      <w:bookmarkStart w:id="42" w:name="_Hlk167212534"/>
      <w:r w:rsidRPr="00D20A03">
        <w:rPr>
          <w:rFonts w:cs="Arial"/>
          <w:b/>
          <w:bCs/>
          <w:snapToGrid/>
          <w:szCs w:val="24"/>
        </w:rPr>
        <w:lastRenderedPageBreak/>
        <w:t>405</w:t>
      </w:r>
      <w:r w:rsidRPr="00D20A03">
        <w:rPr>
          <w:rFonts w:cs="Arial"/>
          <w:b/>
          <w:bCs/>
          <w:i/>
          <w:iCs/>
          <w:snapToGrid/>
          <w:szCs w:val="24"/>
        </w:rPr>
        <w:t>A</w:t>
      </w:r>
      <w:r w:rsidRPr="00D20A03">
        <w:rPr>
          <w:rFonts w:cs="Arial"/>
          <w:b/>
          <w:bCs/>
          <w:snapToGrid/>
          <w:szCs w:val="24"/>
        </w:rPr>
        <w:t>.2.4.1</w:t>
      </w:r>
      <w:bookmarkEnd w:id="42"/>
      <w:r w:rsidRPr="00D20A03">
        <w:rPr>
          <w:rFonts w:cs="Arial"/>
          <w:b/>
          <w:bCs/>
          <w:snapToGrid/>
          <w:szCs w:val="24"/>
        </w:rPr>
        <w:t xml:space="preserve"> Lateral force-resisting elements.</w:t>
      </w:r>
      <w:r w:rsidR="00DD416B" w:rsidRPr="00D20A03">
        <w:rPr>
          <w:rFonts w:cs="Arial"/>
          <w:b/>
          <w:bCs/>
          <w:snapToGrid/>
          <w:szCs w:val="24"/>
        </w:rPr>
        <w:t xml:space="preserve"> </w:t>
      </w:r>
      <w:r w:rsidRPr="00D20A03">
        <w:rPr>
          <w:rFonts w:cs="Arial"/>
          <w:snapToGrid/>
          <w:szCs w:val="24"/>
        </w:rPr>
        <w:t>Regardless of the level of damage to vertical elements</w:t>
      </w:r>
      <w:r w:rsidR="00C20F69" w:rsidRPr="00D20A03">
        <w:rPr>
          <w:rFonts w:cs="Arial"/>
          <w:b/>
          <w:bCs/>
          <w:snapToGrid/>
          <w:szCs w:val="24"/>
        </w:rPr>
        <w:t xml:space="preserve"> </w:t>
      </w:r>
      <w:r w:rsidRPr="00D20A03">
        <w:rPr>
          <w:rFonts w:cs="Arial"/>
          <w:snapToGrid/>
          <w:szCs w:val="24"/>
        </w:rPr>
        <w:t>of the lateral force-resisting system, if substantial structural</w:t>
      </w:r>
      <w:r w:rsidR="00DD416B" w:rsidRPr="00D20A03">
        <w:rPr>
          <w:rFonts w:cs="Arial"/>
          <w:snapToGrid/>
          <w:szCs w:val="24"/>
        </w:rPr>
        <w:t xml:space="preserve"> </w:t>
      </w:r>
      <w:r w:rsidRPr="00D20A03">
        <w:rPr>
          <w:rFonts w:cs="Arial"/>
          <w:snapToGrid/>
          <w:szCs w:val="24"/>
        </w:rPr>
        <w:t>damage to gravity load-carrying components was</w:t>
      </w:r>
      <w:r w:rsidR="00266676" w:rsidRPr="00D20A03">
        <w:rPr>
          <w:rFonts w:cs="Arial"/>
          <w:b/>
          <w:bCs/>
          <w:snapToGrid/>
          <w:szCs w:val="24"/>
        </w:rPr>
        <w:t xml:space="preserve"> </w:t>
      </w:r>
      <w:r w:rsidRPr="00D20A03">
        <w:rPr>
          <w:rFonts w:cs="Arial"/>
          <w:snapToGrid/>
          <w:szCs w:val="24"/>
        </w:rPr>
        <w:t>caused primarily by wind or seismic effects, then the</w:t>
      </w:r>
      <w:r w:rsidR="00DD416B" w:rsidRPr="00D20A03">
        <w:rPr>
          <w:rFonts w:cs="Arial"/>
          <w:snapToGrid/>
          <w:szCs w:val="24"/>
        </w:rPr>
        <w:t xml:space="preserve"> </w:t>
      </w:r>
      <w:r w:rsidRPr="00D20A03">
        <w:rPr>
          <w:rFonts w:cs="Arial"/>
          <w:snapToGrid/>
          <w:szCs w:val="24"/>
        </w:rPr>
        <w:t>building shall be evaluated in accordance with Section</w:t>
      </w:r>
      <w:r w:rsidR="00C20F69" w:rsidRPr="00D20A03">
        <w:rPr>
          <w:rFonts w:cs="Arial"/>
          <w:snapToGrid/>
          <w:szCs w:val="24"/>
        </w:rPr>
        <w:t xml:space="preserve"> </w:t>
      </w:r>
      <w:r w:rsidRPr="00D20A03">
        <w:rPr>
          <w:rFonts w:cs="Arial"/>
          <w:snapToGrid/>
          <w:szCs w:val="24"/>
        </w:rPr>
        <w:t>405</w:t>
      </w:r>
      <w:r w:rsidRPr="00D20A03">
        <w:rPr>
          <w:rFonts w:cs="Arial"/>
          <w:i/>
          <w:iCs/>
          <w:snapToGrid/>
          <w:szCs w:val="24"/>
        </w:rPr>
        <w:t>A</w:t>
      </w:r>
      <w:r w:rsidRPr="00D20A03">
        <w:rPr>
          <w:rFonts w:cs="Arial"/>
          <w:snapToGrid/>
          <w:szCs w:val="24"/>
        </w:rPr>
        <w:t xml:space="preserve">.2.3.1 and, if noncompliant, </w:t>
      </w:r>
      <w:r w:rsidR="0016229A" w:rsidRPr="00D20A03">
        <w:rPr>
          <w:rFonts w:cs="Arial"/>
          <w:snapToGrid/>
          <w:szCs w:val="24"/>
        </w:rPr>
        <w:t xml:space="preserve">retrofitted </w:t>
      </w:r>
      <w:r w:rsidRPr="00D20A03">
        <w:rPr>
          <w:rFonts w:cs="Arial"/>
          <w:i/>
          <w:iCs/>
          <w:strike/>
          <w:snapToGrid/>
          <w:szCs w:val="24"/>
        </w:rPr>
        <w:t>rehabilitated</w:t>
      </w:r>
      <w:r w:rsidRPr="00D20A03">
        <w:rPr>
          <w:rFonts w:cs="Arial"/>
          <w:i/>
          <w:iCs/>
          <w:snapToGrid/>
          <w:szCs w:val="24"/>
        </w:rPr>
        <w:t xml:space="preserve"> </w:t>
      </w:r>
      <w:r w:rsidRPr="00D20A03">
        <w:rPr>
          <w:rFonts w:cs="Arial"/>
          <w:snapToGrid/>
          <w:szCs w:val="24"/>
        </w:rPr>
        <w:t>in accordance</w:t>
      </w:r>
      <w:r w:rsidR="008F0E61" w:rsidRPr="00D20A03">
        <w:rPr>
          <w:rFonts w:cs="Arial"/>
          <w:snapToGrid/>
          <w:szCs w:val="24"/>
        </w:rPr>
        <w:t xml:space="preserve"> </w:t>
      </w:r>
      <w:r w:rsidRPr="00D20A03">
        <w:rPr>
          <w:rFonts w:cs="Arial"/>
          <w:snapToGrid/>
          <w:szCs w:val="24"/>
        </w:rPr>
        <w:t>with Section 405</w:t>
      </w:r>
      <w:r w:rsidRPr="00D20A03">
        <w:rPr>
          <w:rFonts w:cs="Arial"/>
          <w:i/>
          <w:iCs/>
          <w:snapToGrid/>
          <w:szCs w:val="24"/>
        </w:rPr>
        <w:t>A</w:t>
      </w:r>
      <w:r w:rsidRPr="00D20A03">
        <w:rPr>
          <w:rFonts w:cs="Arial"/>
          <w:snapToGrid/>
          <w:szCs w:val="24"/>
        </w:rPr>
        <w:t>.2.3.3.</w:t>
      </w:r>
    </w:p>
    <w:p w14:paraId="24BFFD61" w14:textId="2A0FEABA" w:rsidR="00AE38A9" w:rsidRPr="00EB7415" w:rsidRDefault="00C13A8A" w:rsidP="001D1C11">
      <w:pPr>
        <w:widowControl/>
        <w:autoSpaceDE w:val="0"/>
        <w:autoSpaceDN w:val="0"/>
        <w:adjustRightInd w:val="0"/>
        <w:rPr>
          <w:rFonts w:cs="Arial"/>
          <w:b/>
          <w:bCs/>
          <w:snapToGrid/>
          <w:szCs w:val="24"/>
        </w:rPr>
      </w:pPr>
      <w:r w:rsidRPr="00EB7415">
        <w:rPr>
          <w:rFonts w:cs="Arial"/>
          <w:b/>
          <w:bCs/>
          <w:snapToGrid/>
          <w:szCs w:val="24"/>
        </w:rPr>
        <w:t>…</w:t>
      </w:r>
    </w:p>
    <w:p w14:paraId="2D101469" w14:textId="3D164B7D" w:rsidR="00AE38A9" w:rsidRPr="00D20A03" w:rsidRDefault="00AE38A9" w:rsidP="001D1C11">
      <w:pPr>
        <w:widowControl/>
        <w:autoSpaceDE w:val="0"/>
        <w:autoSpaceDN w:val="0"/>
        <w:adjustRightInd w:val="0"/>
        <w:rPr>
          <w:rFonts w:cs="Arial"/>
          <w:strike/>
          <w:snapToGrid/>
          <w:szCs w:val="24"/>
        </w:rPr>
      </w:pPr>
      <w:bookmarkStart w:id="43" w:name="_Hlk167212555"/>
      <w:r w:rsidRPr="00D20A03">
        <w:rPr>
          <w:rFonts w:cs="Arial"/>
          <w:b/>
          <w:bCs/>
          <w:snapToGrid/>
          <w:szCs w:val="24"/>
        </w:rPr>
        <w:t>405</w:t>
      </w:r>
      <w:r w:rsidRPr="00D20A03">
        <w:rPr>
          <w:rFonts w:cs="Arial"/>
          <w:b/>
          <w:bCs/>
          <w:i/>
          <w:iCs/>
          <w:snapToGrid/>
          <w:szCs w:val="24"/>
        </w:rPr>
        <w:t>A</w:t>
      </w:r>
      <w:r w:rsidRPr="00D20A03">
        <w:rPr>
          <w:rFonts w:cs="Arial"/>
          <w:b/>
          <w:bCs/>
          <w:snapToGrid/>
          <w:szCs w:val="24"/>
        </w:rPr>
        <w:t>.2.6</w:t>
      </w:r>
      <w:bookmarkEnd w:id="43"/>
      <w:r w:rsidRPr="00D20A03">
        <w:rPr>
          <w:rFonts w:cs="Arial"/>
          <w:b/>
          <w:bCs/>
          <w:snapToGrid/>
          <w:szCs w:val="24"/>
        </w:rPr>
        <w:t xml:space="preserve"> Flood hazard areas. </w:t>
      </w:r>
      <w:r w:rsidR="00E93F2C" w:rsidRPr="00D20A03">
        <w:rPr>
          <w:rFonts w:cs="Arial"/>
          <w:snapToGrid/>
          <w:szCs w:val="24"/>
        </w:rPr>
        <w:t xml:space="preserve">In </w:t>
      </w:r>
      <w:r w:rsidR="00E93F2C" w:rsidRPr="00D20A03">
        <w:rPr>
          <w:rFonts w:eastAsia="SourceSansPro-It" w:cs="Arial"/>
          <w:snapToGrid/>
          <w:szCs w:val="24"/>
        </w:rPr>
        <w:t xml:space="preserve">flood hazard </w:t>
      </w:r>
      <w:r w:rsidR="00E93F2C" w:rsidRPr="00D20A03">
        <w:rPr>
          <w:rFonts w:cs="Arial"/>
          <w:snapToGrid/>
          <w:szCs w:val="24"/>
        </w:rPr>
        <w:t xml:space="preserve">areas, buildings that have sustained </w:t>
      </w:r>
      <w:r w:rsidR="00E93F2C" w:rsidRPr="00D20A03">
        <w:rPr>
          <w:rFonts w:eastAsia="SourceSansPro-It" w:cs="Arial"/>
          <w:snapToGrid/>
          <w:szCs w:val="24"/>
        </w:rPr>
        <w:t xml:space="preserve">substantial damage </w:t>
      </w:r>
      <w:r w:rsidR="00E93F2C" w:rsidRPr="00D20A03">
        <w:rPr>
          <w:rFonts w:cs="Arial"/>
          <w:snapToGrid/>
          <w:szCs w:val="24"/>
        </w:rPr>
        <w:t>shall be brought into compliance with Section 1612</w:t>
      </w:r>
      <w:r w:rsidR="003E1770" w:rsidRPr="004B2998">
        <w:rPr>
          <w:rFonts w:cs="Arial"/>
          <w:i/>
          <w:iCs/>
          <w:snapToGrid/>
          <w:szCs w:val="24"/>
          <w:u w:val="single"/>
        </w:rPr>
        <w:t>A</w:t>
      </w:r>
      <w:r w:rsidR="00E93F2C" w:rsidRPr="00D20A03">
        <w:rPr>
          <w:rFonts w:cs="Arial"/>
          <w:snapToGrid/>
          <w:szCs w:val="24"/>
        </w:rPr>
        <w:t xml:space="preserve"> of the </w:t>
      </w:r>
      <w:r w:rsidR="00E93F2C" w:rsidRPr="00E43011">
        <w:rPr>
          <w:rFonts w:eastAsia="SourceSansPro-It" w:cs="Arial"/>
          <w:strike/>
          <w:snapToGrid/>
          <w:szCs w:val="24"/>
        </w:rPr>
        <w:t>International</w:t>
      </w:r>
      <w:r w:rsidR="003E1770" w:rsidRPr="00E43011">
        <w:rPr>
          <w:rFonts w:eastAsia="SourceSansPro-It" w:cs="Arial"/>
          <w:snapToGrid/>
          <w:szCs w:val="24"/>
        </w:rPr>
        <w:t xml:space="preserve"> </w:t>
      </w:r>
      <w:r w:rsidR="003E1770" w:rsidRPr="00D20A03">
        <w:rPr>
          <w:rFonts w:eastAsia="SourceSansPro-It" w:cs="Arial"/>
          <w:i/>
          <w:iCs/>
          <w:snapToGrid/>
          <w:szCs w:val="24"/>
          <w:u w:val="single"/>
        </w:rPr>
        <w:t>California</w:t>
      </w:r>
      <w:r w:rsidR="00E93F2C" w:rsidRPr="00E43011">
        <w:rPr>
          <w:rFonts w:eastAsia="SourceSansPro-It" w:cs="Arial"/>
          <w:snapToGrid/>
          <w:szCs w:val="24"/>
        </w:rPr>
        <w:t xml:space="preserve"> Building Code </w:t>
      </w:r>
      <w:r w:rsidR="00E93F2C" w:rsidRPr="00D20A03">
        <w:rPr>
          <w:rFonts w:cs="Arial"/>
          <w:strike/>
          <w:snapToGrid/>
          <w:szCs w:val="24"/>
        </w:rPr>
        <w:t>or Section R306</w:t>
      </w:r>
      <w:r w:rsidR="00E93F2C" w:rsidRPr="00E43011">
        <w:rPr>
          <w:rFonts w:cs="Arial"/>
          <w:strike/>
          <w:snapToGrid/>
          <w:szCs w:val="24"/>
        </w:rPr>
        <w:t xml:space="preserve"> of the </w:t>
      </w:r>
      <w:r w:rsidR="00E93F2C" w:rsidRPr="00E43011">
        <w:rPr>
          <w:rFonts w:eastAsia="SourceSansPro-It" w:cs="Arial"/>
          <w:strike/>
          <w:snapToGrid/>
          <w:szCs w:val="24"/>
        </w:rPr>
        <w:t>International Residential Code</w:t>
      </w:r>
      <w:r w:rsidR="00E93F2C" w:rsidRPr="00E43011">
        <w:rPr>
          <w:rFonts w:cs="Arial"/>
          <w:strike/>
          <w:snapToGrid/>
          <w:szCs w:val="24"/>
        </w:rPr>
        <w:t>, as</w:t>
      </w:r>
      <w:r w:rsidR="003E1770" w:rsidRPr="00E43011">
        <w:rPr>
          <w:rFonts w:cs="Arial"/>
          <w:strike/>
          <w:snapToGrid/>
          <w:szCs w:val="24"/>
        </w:rPr>
        <w:t xml:space="preserve"> </w:t>
      </w:r>
      <w:r w:rsidR="00E93F2C" w:rsidRPr="00E43011">
        <w:rPr>
          <w:rFonts w:cs="Arial"/>
          <w:strike/>
          <w:snapToGrid/>
          <w:szCs w:val="24"/>
        </w:rPr>
        <w:t>applicabl</w:t>
      </w:r>
      <w:r w:rsidR="00E93F2C" w:rsidRPr="00D20A03">
        <w:rPr>
          <w:rFonts w:cs="Arial"/>
          <w:strike/>
          <w:snapToGrid/>
          <w:szCs w:val="24"/>
        </w:rPr>
        <w:t>e</w:t>
      </w:r>
      <w:r w:rsidR="00E93F2C" w:rsidRPr="00D20A03">
        <w:rPr>
          <w:rFonts w:cs="Arial"/>
          <w:snapToGrid/>
          <w:szCs w:val="24"/>
        </w:rPr>
        <w:t xml:space="preserve">. </w:t>
      </w:r>
      <w:r w:rsidRPr="00D20A03">
        <w:rPr>
          <w:rFonts w:cs="Arial"/>
          <w:i/>
          <w:iCs/>
          <w:strike/>
          <w:snapToGrid/>
          <w:szCs w:val="24"/>
        </w:rPr>
        <w:t>For buildings and</w:t>
      </w:r>
      <w:r w:rsidR="00E93F2C" w:rsidRPr="00D20A03">
        <w:rPr>
          <w:rFonts w:cs="Arial"/>
          <w:i/>
          <w:iCs/>
          <w:strike/>
          <w:snapToGrid/>
          <w:szCs w:val="24"/>
        </w:rPr>
        <w:t xml:space="preserve"> </w:t>
      </w:r>
      <w:r w:rsidRPr="00D20A03">
        <w:rPr>
          <w:rFonts w:cs="Arial"/>
          <w:i/>
          <w:iCs/>
          <w:strike/>
          <w:snapToGrid/>
          <w:szCs w:val="24"/>
        </w:rPr>
        <w:t>structures in flood hazard areas established in Section</w:t>
      </w:r>
      <w:r w:rsidR="003E1770" w:rsidRPr="00D20A03">
        <w:rPr>
          <w:rFonts w:cs="Arial"/>
          <w:strike/>
          <w:snapToGrid/>
          <w:szCs w:val="24"/>
        </w:rPr>
        <w:t xml:space="preserve"> </w:t>
      </w:r>
      <w:r w:rsidRPr="00D20A03">
        <w:rPr>
          <w:rFonts w:cs="Arial"/>
          <w:i/>
          <w:iCs/>
          <w:strike/>
          <w:snapToGrid/>
          <w:szCs w:val="24"/>
        </w:rPr>
        <w:t>1612A.3, any repair that constitutes substantial improvement</w:t>
      </w:r>
      <w:r w:rsidR="00E93F2C" w:rsidRPr="00D20A03">
        <w:rPr>
          <w:rFonts w:cs="Arial"/>
          <w:i/>
          <w:iCs/>
          <w:strike/>
          <w:snapToGrid/>
          <w:szCs w:val="24"/>
        </w:rPr>
        <w:t xml:space="preserve"> </w:t>
      </w:r>
      <w:r w:rsidRPr="00D20A03">
        <w:rPr>
          <w:rFonts w:cs="Arial"/>
          <w:i/>
          <w:iCs/>
          <w:strike/>
          <w:snapToGrid/>
          <w:szCs w:val="24"/>
        </w:rPr>
        <w:t>of the existing structure, as defined in Chapter 2,</w:t>
      </w:r>
      <w:r w:rsidR="00E93F2C" w:rsidRPr="00D20A03">
        <w:rPr>
          <w:rFonts w:cs="Arial"/>
          <w:i/>
          <w:iCs/>
          <w:strike/>
          <w:snapToGrid/>
          <w:szCs w:val="24"/>
        </w:rPr>
        <w:t xml:space="preserve"> </w:t>
      </w:r>
      <w:r w:rsidRPr="00D20A03">
        <w:rPr>
          <w:rFonts w:cs="Arial"/>
          <w:i/>
          <w:iCs/>
          <w:strike/>
          <w:snapToGrid/>
          <w:szCs w:val="24"/>
        </w:rPr>
        <w:t>shall comply with the flood design requirements for new</w:t>
      </w:r>
      <w:r w:rsidR="00E93F2C" w:rsidRPr="00D20A03">
        <w:rPr>
          <w:rFonts w:cs="Arial"/>
          <w:i/>
          <w:iCs/>
          <w:strike/>
          <w:snapToGrid/>
          <w:szCs w:val="24"/>
        </w:rPr>
        <w:t xml:space="preserve"> </w:t>
      </w:r>
      <w:r w:rsidRPr="00D20A03">
        <w:rPr>
          <w:rFonts w:cs="Arial"/>
          <w:i/>
          <w:iCs/>
          <w:strike/>
          <w:snapToGrid/>
          <w:szCs w:val="24"/>
        </w:rPr>
        <w:t>construction, and all aspects of the existing structure shall</w:t>
      </w:r>
      <w:r w:rsidR="00E93F2C" w:rsidRPr="00D20A03">
        <w:rPr>
          <w:rFonts w:cs="Arial"/>
          <w:i/>
          <w:iCs/>
          <w:strike/>
          <w:snapToGrid/>
          <w:szCs w:val="24"/>
        </w:rPr>
        <w:t xml:space="preserve"> </w:t>
      </w:r>
      <w:r w:rsidRPr="00D20A03">
        <w:rPr>
          <w:rFonts w:cs="Arial"/>
          <w:i/>
          <w:iCs/>
          <w:strike/>
          <w:snapToGrid/>
          <w:szCs w:val="24"/>
        </w:rPr>
        <w:t>be brought into compliance with the requirements for new</w:t>
      </w:r>
      <w:r w:rsidR="00E93F2C" w:rsidRPr="00D20A03">
        <w:rPr>
          <w:rFonts w:cs="Arial"/>
          <w:i/>
          <w:iCs/>
          <w:strike/>
          <w:snapToGrid/>
          <w:szCs w:val="24"/>
        </w:rPr>
        <w:t xml:space="preserve"> </w:t>
      </w:r>
      <w:r w:rsidRPr="00D20A03">
        <w:rPr>
          <w:rFonts w:cs="Arial"/>
          <w:i/>
          <w:iCs/>
          <w:strike/>
          <w:snapToGrid/>
          <w:szCs w:val="24"/>
        </w:rPr>
        <w:t>construction for flood design.</w:t>
      </w:r>
    </w:p>
    <w:p w14:paraId="024535C7" w14:textId="29DDAB54" w:rsidR="00CC0F2F" w:rsidRPr="00D20A03" w:rsidRDefault="00AE38A9" w:rsidP="001D1C11">
      <w:pPr>
        <w:widowControl/>
        <w:autoSpaceDE w:val="0"/>
        <w:autoSpaceDN w:val="0"/>
        <w:adjustRightInd w:val="0"/>
        <w:rPr>
          <w:rFonts w:cs="Arial"/>
          <w:i/>
          <w:iCs/>
          <w:strike/>
          <w:snapToGrid/>
          <w:szCs w:val="24"/>
        </w:rPr>
      </w:pPr>
      <w:r w:rsidRPr="00D20A03">
        <w:rPr>
          <w:rFonts w:cs="Arial"/>
          <w:i/>
          <w:iCs/>
          <w:strike/>
          <w:snapToGrid/>
          <w:szCs w:val="24"/>
        </w:rPr>
        <w:t>For buildings and structures in flood hazard areas</w:t>
      </w:r>
      <w:r w:rsidR="00E93F2C" w:rsidRPr="00D20A03">
        <w:rPr>
          <w:rFonts w:cs="Arial"/>
          <w:i/>
          <w:iCs/>
          <w:strike/>
          <w:snapToGrid/>
          <w:szCs w:val="24"/>
        </w:rPr>
        <w:t xml:space="preserve"> </w:t>
      </w:r>
      <w:r w:rsidRPr="00D20A03">
        <w:rPr>
          <w:rFonts w:cs="Arial"/>
          <w:i/>
          <w:iCs/>
          <w:strike/>
          <w:snapToGrid/>
          <w:szCs w:val="24"/>
        </w:rPr>
        <w:t>established in California Building Code Section 1612A.3,</w:t>
      </w:r>
      <w:r w:rsidR="00E93F2C" w:rsidRPr="00D20A03">
        <w:rPr>
          <w:rFonts w:cs="Arial"/>
          <w:i/>
          <w:iCs/>
          <w:strike/>
          <w:snapToGrid/>
          <w:szCs w:val="24"/>
        </w:rPr>
        <w:t xml:space="preserve"> </w:t>
      </w:r>
      <w:r w:rsidRPr="00D20A03">
        <w:rPr>
          <w:rFonts w:cs="Arial"/>
          <w:i/>
          <w:iCs/>
          <w:strike/>
          <w:snapToGrid/>
          <w:szCs w:val="24"/>
        </w:rPr>
        <w:t>any repairs that do not constitute substantial improvement</w:t>
      </w:r>
      <w:r w:rsidR="00E93F2C" w:rsidRPr="00D20A03">
        <w:rPr>
          <w:rFonts w:cs="Arial"/>
          <w:i/>
          <w:iCs/>
          <w:strike/>
          <w:snapToGrid/>
          <w:szCs w:val="24"/>
        </w:rPr>
        <w:t xml:space="preserve"> </w:t>
      </w:r>
      <w:r w:rsidRPr="00D20A03">
        <w:rPr>
          <w:rFonts w:cs="Arial"/>
          <w:i/>
          <w:iCs/>
          <w:strike/>
          <w:snapToGrid/>
          <w:szCs w:val="24"/>
        </w:rPr>
        <w:t>or repair of substantial damage of the existing structure,</w:t>
      </w:r>
      <w:r w:rsidR="00E93F2C" w:rsidRPr="00D20A03">
        <w:rPr>
          <w:rFonts w:cs="Arial"/>
          <w:i/>
          <w:iCs/>
          <w:strike/>
          <w:snapToGrid/>
          <w:szCs w:val="24"/>
        </w:rPr>
        <w:t xml:space="preserve"> </w:t>
      </w:r>
      <w:r w:rsidRPr="00D20A03">
        <w:rPr>
          <w:rFonts w:cs="Arial"/>
          <w:i/>
          <w:iCs/>
          <w:strike/>
          <w:snapToGrid/>
          <w:szCs w:val="24"/>
        </w:rPr>
        <w:t>as defined in Chapter 2, are not required to comply with</w:t>
      </w:r>
      <w:r w:rsidR="00E93F2C" w:rsidRPr="00D20A03">
        <w:rPr>
          <w:rFonts w:cs="Arial"/>
          <w:i/>
          <w:iCs/>
          <w:strike/>
          <w:snapToGrid/>
          <w:szCs w:val="24"/>
        </w:rPr>
        <w:t xml:space="preserve"> </w:t>
      </w:r>
      <w:r w:rsidRPr="00D20A03">
        <w:rPr>
          <w:rFonts w:cs="Arial"/>
          <w:i/>
          <w:iCs/>
          <w:strike/>
          <w:snapToGrid/>
          <w:szCs w:val="24"/>
        </w:rPr>
        <w:t>the flood design requirements for new construction.</w:t>
      </w:r>
    </w:p>
    <w:p w14:paraId="4BE20117" w14:textId="12687382" w:rsidR="009F2108" w:rsidRDefault="00273FC4" w:rsidP="001D1C11">
      <w:pPr>
        <w:rPr>
          <w:rFonts w:cs="Arial"/>
          <w:noProof/>
        </w:rPr>
      </w:pPr>
      <w:r w:rsidRPr="00881CFC">
        <w:rPr>
          <w:rFonts w:cs="Arial"/>
          <w:noProof/>
        </w:rPr>
        <w:t>…</w:t>
      </w:r>
    </w:p>
    <w:p w14:paraId="3F8A82BE" w14:textId="219A7CAE" w:rsidR="002F2142" w:rsidRPr="002F2142" w:rsidRDefault="002F2142" w:rsidP="006410A4">
      <w:pPr>
        <w:jc w:val="center"/>
        <w:rPr>
          <w:rFonts w:cs="Arial"/>
          <w:b/>
          <w:bCs/>
          <w:noProof/>
        </w:rPr>
      </w:pPr>
      <w:r w:rsidRPr="002F2142">
        <w:rPr>
          <w:rFonts w:cs="Arial"/>
          <w:b/>
          <w:bCs/>
          <w:noProof/>
        </w:rPr>
        <w:t>SECTION 407</w:t>
      </w:r>
      <w:r w:rsidR="00F21179" w:rsidRPr="00F21179">
        <w:rPr>
          <w:rFonts w:cs="Arial"/>
          <w:b/>
          <w:bCs/>
          <w:i/>
          <w:iCs/>
          <w:noProof/>
        </w:rPr>
        <w:t>A</w:t>
      </w:r>
      <w:r w:rsidR="006410A4">
        <w:rPr>
          <w:rFonts w:cs="Arial"/>
          <w:b/>
          <w:bCs/>
          <w:noProof/>
        </w:rPr>
        <w:br/>
      </w:r>
      <w:r w:rsidRPr="002F2142">
        <w:rPr>
          <w:rFonts w:cs="Arial"/>
          <w:b/>
          <w:bCs/>
          <w:noProof/>
        </w:rPr>
        <w:t>MECHANICAL</w:t>
      </w:r>
    </w:p>
    <w:p w14:paraId="3BC6D21C" w14:textId="4FA9D92A" w:rsidR="002F2142" w:rsidRPr="006410A4" w:rsidRDefault="002F2142" w:rsidP="002F2142">
      <w:pPr>
        <w:widowControl/>
        <w:autoSpaceDE w:val="0"/>
        <w:autoSpaceDN w:val="0"/>
        <w:adjustRightInd w:val="0"/>
        <w:rPr>
          <w:rFonts w:eastAsia="Arial,Bold" w:cs="Arial"/>
          <w:snapToGrid/>
          <w:szCs w:val="24"/>
        </w:rPr>
      </w:pPr>
      <w:r w:rsidRPr="006410A4">
        <w:rPr>
          <w:rFonts w:eastAsia="Arial,Bold" w:cs="Arial"/>
          <w:b/>
          <w:bCs/>
          <w:snapToGrid/>
          <w:szCs w:val="24"/>
        </w:rPr>
        <w:t>407</w:t>
      </w:r>
      <w:r w:rsidR="00F21179" w:rsidRPr="006410A4">
        <w:rPr>
          <w:rFonts w:eastAsia="Arial,Bold" w:cs="Arial"/>
          <w:b/>
          <w:bCs/>
          <w:i/>
          <w:iCs/>
          <w:snapToGrid/>
          <w:szCs w:val="24"/>
        </w:rPr>
        <w:t>A</w:t>
      </w:r>
      <w:r w:rsidRPr="006410A4">
        <w:rPr>
          <w:rFonts w:eastAsia="Arial,Bold" w:cs="Arial"/>
          <w:b/>
          <w:bCs/>
          <w:snapToGrid/>
          <w:szCs w:val="24"/>
        </w:rPr>
        <w:t xml:space="preserve">.1 General. </w:t>
      </w:r>
      <w:r w:rsidR="006410A4">
        <w:rPr>
          <w:rFonts w:eastAsia="Arial,Bold" w:cs="Arial"/>
          <w:snapToGrid/>
          <w:szCs w:val="24"/>
        </w:rPr>
        <w:t>…</w:t>
      </w:r>
    </w:p>
    <w:p w14:paraId="32E20C45" w14:textId="05A82CEA" w:rsidR="002F2142" w:rsidRPr="006410A4" w:rsidRDefault="002F2142" w:rsidP="002F2142">
      <w:pPr>
        <w:widowControl/>
        <w:autoSpaceDE w:val="0"/>
        <w:autoSpaceDN w:val="0"/>
        <w:adjustRightInd w:val="0"/>
        <w:rPr>
          <w:rFonts w:eastAsia="Arial,Bold" w:cs="Arial"/>
          <w:strike/>
          <w:snapToGrid/>
          <w:szCs w:val="24"/>
        </w:rPr>
      </w:pPr>
      <w:r w:rsidRPr="006410A4">
        <w:rPr>
          <w:rFonts w:eastAsia="Arial,Bold" w:cs="Arial"/>
          <w:b/>
          <w:bCs/>
          <w:strike/>
          <w:snapToGrid/>
          <w:szCs w:val="24"/>
        </w:rPr>
        <w:t xml:space="preserve">407.2 Mechanical draft systems for manually fired appliances and fireplaces. </w:t>
      </w:r>
      <w:r w:rsidRPr="006410A4">
        <w:rPr>
          <w:rFonts w:eastAsia="Arial,Bold" w:cs="Arial"/>
          <w:strike/>
          <w:snapToGrid/>
          <w:szCs w:val="24"/>
        </w:rPr>
        <w:t>A mechanical draft system shall be permitted to be used with manually fired appliances and fireplaces where such a system complies with all of the following requirements:</w:t>
      </w:r>
    </w:p>
    <w:p w14:paraId="2E91EC44" w14:textId="7F043321" w:rsidR="002F2142" w:rsidRPr="006410A4" w:rsidRDefault="002F2142" w:rsidP="002F2142">
      <w:pPr>
        <w:widowControl/>
        <w:autoSpaceDE w:val="0"/>
        <w:autoSpaceDN w:val="0"/>
        <w:adjustRightInd w:val="0"/>
        <w:spacing w:after="0"/>
        <w:ind w:left="720"/>
        <w:rPr>
          <w:rFonts w:eastAsia="Arial,Bold" w:cs="Arial"/>
          <w:strike/>
          <w:snapToGrid/>
          <w:szCs w:val="24"/>
        </w:rPr>
      </w:pPr>
      <w:r w:rsidRPr="006410A4">
        <w:rPr>
          <w:rFonts w:eastAsia="Arial,Bold" w:cs="Arial"/>
          <w:strike/>
          <w:snapToGrid/>
          <w:szCs w:val="24"/>
        </w:rPr>
        <w:t xml:space="preserve">1. The mechanical draft device shall be </w:t>
      </w:r>
      <w:r w:rsidRPr="006410A4">
        <w:rPr>
          <w:rFonts w:eastAsia="Arial,Italic" w:cs="Arial"/>
          <w:i/>
          <w:iCs/>
          <w:strike/>
          <w:snapToGrid/>
          <w:szCs w:val="24"/>
        </w:rPr>
        <w:t xml:space="preserve">listed </w:t>
      </w:r>
      <w:r w:rsidRPr="006410A4">
        <w:rPr>
          <w:rFonts w:eastAsia="Arial,Bold" w:cs="Arial"/>
          <w:strike/>
          <w:snapToGrid/>
          <w:szCs w:val="24"/>
        </w:rPr>
        <w:t>and installed in accordance with the manufacturer’s installation instructions.</w:t>
      </w:r>
    </w:p>
    <w:p w14:paraId="6ED547AB" w14:textId="04C22E9C" w:rsidR="002F2142" w:rsidRPr="006410A4" w:rsidRDefault="002F2142" w:rsidP="002F2142">
      <w:pPr>
        <w:widowControl/>
        <w:autoSpaceDE w:val="0"/>
        <w:autoSpaceDN w:val="0"/>
        <w:adjustRightInd w:val="0"/>
        <w:spacing w:after="0"/>
        <w:ind w:left="720"/>
        <w:rPr>
          <w:rFonts w:eastAsia="Arial,Bold" w:cs="Arial"/>
          <w:strike/>
          <w:snapToGrid/>
          <w:szCs w:val="24"/>
        </w:rPr>
      </w:pPr>
      <w:r w:rsidRPr="006410A4">
        <w:rPr>
          <w:rFonts w:eastAsia="Arial,Bold" w:cs="Arial"/>
          <w:strike/>
          <w:snapToGrid/>
          <w:szCs w:val="24"/>
        </w:rPr>
        <w:t>2. A device shall be installed that produces visible and audible warning upon failure of the mechanical draft device or loss of electrical power at any time that the mechanical draft device is turned on. This device shall be equipped with a battery backup if it receives power from the building wiring.</w:t>
      </w:r>
    </w:p>
    <w:p w14:paraId="4191F460" w14:textId="7C3AAFFA" w:rsidR="002F2142" w:rsidRPr="006410A4" w:rsidRDefault="002F2142" w:rsidP="002F2142">
      <w:pPr>
        <w:widowControl/>
        <w:autoSpaceDE w:val="0"/>
        <w:autoSpaceDN w:val="0"/>
        <w:adjustRightInd w:val="0"/>
        <w:ind w:left="720"/>
        <w:rPr>
          <w:rFonts w:eastAsia="Arial,Bold" w:cs="Arial"/>
          <w:strike/>
          <w:snapToGrid/>
          <w:szCs w:val="24"/>
        </w:rPr>
      </w:pPr>
      <w:r w:rsidRPr="006410A4">
        <w:rPr>
          <w:rFonts w:eastAsia="Arial,Bold" w:cs="Arial"/>
          <w:strike/>
          <w:snapToGrid/>
          <w:szCs w:val="24"/>
        </w:rPr>
        <w:t>3. A smoke detector shall be installed in the room with the appliance or fireplace. This device shall be equipped with a battery backup if it receives power from the building wiring.</w:t>
      </w:r>
    </w:p>
    <w:p w14:paraId="59CD19FE" w14:textId="2D1F5F9F" w:rsidR="00473112" w:rsidRPr="002F2142" w:rsidRDefault="00473112" w:rsidP="006410A4">
      <w:pPr>
        <w:jc w:val="center"/>
        <w:rPr>
          <w:rFonts w:cs="Arial"/>
          <w:b/>
          <w:bCs/>
          <w:noProof/>
        </w:rPr>
      </w:pPr>
      <w:r w:rsidRPr="002F2142">
        <w:rPr>
          <w:rFonts w:cs="Arial"/>
          <w:b/>
          <w:bCs/>
          <w:noProof/>
        </w:rPr>
        <w:t>SECTION 408</w:t>
      </w:r>
      <w:r w:rsidRPr="002F2142">
        <w:rPr>
          <w:rFonts w:cs="Arial"/>
          <w:b/>
          <w:bCs/>
          <w:i/>
          <w:iCs/>
          <w:noProof/>
        </w:rPr>
        <w:t>A</w:t>
      </w:r>
      <w:r w:rsidR="006410A4">
        <w:rPr>
          <w:rFonts w:cs="Arial"/>
          <w:b/>
          <w:bCs/>
          <w:noProof/>
        </w:rPr>
        <w:br/>
      </w:r>
      <w:r w:rsidRPr="002F2142">
        <w:rPr>
          <w:rFonts w:cs="Arial"/>
          <w:b/>
          <w:bCs/>
          <w:noProof/>
        </w:rPr>
        <w:t>PLUMBING</w:t>
      </w:r>
    </w:p>
    <w:p w14:paraId="1EDB37F2" w14:textId="6613B91F" w:rsidR="00473112" w:rsidRPr="00473112" w:rsidRDefault="00473112" w:rsidP="00473112">
      <w:pPr>
        <w:rPr>
          <w:rFonts w:cs="Arial"/>
          <w:noProof/>
        </w:rPr>
      </w:pPr>
      <w:r w:rsidRPr="00473112">
        <w:rPr>
          <w:rFonts w:cs="Arial"/>
          <w:b/>
          <w:bCs/>
          <w:noProof/>
        </w:rPr>
        <w:t>408</w:t>
      </w:r>
      <w:r w:rsidRPr="00473112">
        <w:rPr>
          <w:rFonts w:cs="Arial"/>
          <w:b/>
          <w:bCs/>
          <w:i/>
          <w:iCs/>
          <w:noProof/>
        </w:rPr>
        <w:t>A</w:t>
      </w:r>
      <w:r w:rsidRPr="00473112">
        <w:rPr>
          <w:rFonts w:cs="Arial"/>
          <w:b/>
          <w:bCs/>
          <w:noProof/>
        </w:rPr>
        <w:t>.1 Materials.</w:t>
      </w:r>
      <w:r w:rsidRPr="00473112">
        <w:rPr>
          <w:rFonts w:cs="Arial"/>
          <w:noProof/>
        </w:rPr>
        <w:t xml:space="preserve"> </w:t>
      </w:r>
      <w:r w:rsidR="006410A4">
        <w:rPr>
          <w:rFonts w:cs="Arial"/>
          <w:noProof/>
        </w:rPr>
        <w:t>…</w:t>
      </w:r>
    </w:p>
    <w:p w14:paraId="5ABBDE56" w14:textId="59365FC3" w:rsidR="00473112" w:rsidRPr="00473112" w:rsidRDefault="00473112" w:rsidP="00473112">
      <w:pPr>
        <w:rPr>
          <w:rFonts w:cs="Arial"/>
          <w:noProof/>
        </w:rPr>
      </w:pPr>
      <w:r w:rsidRPr="00473112">
        <w:rPr>
          <w:rFonts w:cs="Arial"/>
          <w:b/>
          <w:bCs/>
          <w:noProof/>
        </w:rPr>
        <w:t>408</w:t>
      </w:r>
      <w:r w:rsidRPr="00473112">
        <w:rPr>
          <w:rFonts w:cs="Arial"/>
          <w:b/>
          <w:bCs/>
          <w:i/>
          <w:iCs/>
          <w:noProof/>
        </w:rPr>
        <w:t>A</w:t>
      </w:r>
      <w:r w:rsidRPr="00473112">
        <w:rPr>
          <w:rFonts w:cs="Arial"/>
          <w:b/>
          <w:bCs/>
          <w:noProof/>
        </w:rPr>
        <w:t>.2 Water closet replacement.</w:t>
      </w:r>
      <w:r w:rsidRPr="00473112">
        <w:rPr>
          <w:rFonts w:cs="Arial"/>
          <w:noProof/>
        </w:rPr>
        <w:t xml:space="preserve"> The maximum water consumption flow rates and quantities for</w:t>
      </w:r>
      <w:r>
        <w:rPr>
          <w:rFonts w:cs="Arial"/>
          <w:noProof/>
        </w:rPr>
        <w:t xml:space="preserve"> </w:t>
      </w:r>
      <w:r w:rsidRPr="00473112">
        <w:rPr>
          <w:rFonts w:cs="Arial"/>
          <w:noProof/>
        </w:rPr>
        <w:t xml:space="preserve">all replaced water closets shall be </w:t>
      </w:r>
      <w:r w:rsidRPr="002F2142">
        <w:rPr>
          <w:rFonts w:cs="Arial"/>
          <w:i/>
          <w:iCs/>
          <w:noProof/>
        </w:rPr>
        <w:t>1.</w:t>
      </w:r>
      <w:r w:rsidR="002F2142" w:rsidRPr="002F2142">
        <w:rPr>
          <w:rFonts w:cs="Arial"/>
          <w:i/>
          <w:iCs/>
          <w:noProof/>
        </w:rPr>
        <w:t>28</w:t>
      </w:r>
      <w:r w:rsidRPr="00473112">
        <w:rPr>
          <w:rFonts w:cs="Arial"/>
          <w:noProof/>
        </w:rPr>
        <w:t xml:space="preserve"> gallons (</w:t>
      </w:r>
      <w:r w:rsidR="002F2142" w:rsidRPr="002F2142">
        <w:rPr>
          <w:rFonts w:cs="Arial"/>
          <w:i/>
          <w:iCs/>
          <w:noProof/>
        </w:rPr>
        <w:t>4.8</w:t>
      </w:r>
      <w:r w:rsidRPr="00473112">
        <w:rPr>
          <w:rFonts w:cs="Arial"/>
          <w:noProof/>
        </w:rPr>
        <w:t xml:space="preserve"> L) per flushing cycle.</w:t>
      </w:r>
    </w:p>
    <w:p w14:paraId="744D6CBE" w14:textId="77777777" w:rsidR="00473112" w:rsidRPr="002F2142" w:rsidRDefault="00473112" w:rsidP="00473112">
      <w:pPr>
        <w:ind w:left="720"/>
        <w:rPr>
          <w:rFonts w:cs="Arial"/>
          <w:strike/>
          <w:noProof/>
        </w:rPr>
      </w:pPr>
      <w:r w:rsidRPr="002F2142">
        <w:rPr>
          <w:rFonts w:cs="Arial"/>
          <w:b/>
          <w:bCs/>
          <w:strike/>
          <w:noProof/>
        </w:rPr>
        <w:t>Exception:</w:t>
      </w:r>
      <w:r w:rsidRPr="002F2142">
        <w:rPr>
          <w:rFonts w:cs="Arial"/>
          <w:strike/>
          <w:noProof/>
        </w:rPr>
        <w:t xml:space="preserve"> Blowout-design water closets [3.5 gallons (13 L) per flushing cycle].</w:t>
      </w:r>
    </w:p>
    <w:p w14:paraId="60DEDD09" w14:textId="4FC1CAC2" w:rsidR="00473112" w:rsidRPr="00473112" w:rsidRDefault="00473112" w:rsidP="00473112">
      <w:pPr>
        <w:rPr>
          <w:rFonts w:cs="Arial"/>
          <w:noProof/>
        </w:rPr>
      </w:pPr>
      <w:r w:rsidRPr="00473112">
        <w:rPr>
          <w:rFonts w:cs="Arial"/>
          <w:b/>
          <w:bCs/>
          <w:noProof/>
        </w:rPr>
        <w:t>408</w:t>
      </w:r>
      <w:r w:rsidRPr="00473112">
        <w:rPr>
          <w:rFonts w:cs="Arial"/>
          <w:b/>
          <w:bCs/>
          <w:i/>
          <w:iCs/>
          <w:noProof/>
        </w:rPr>
        <w:t>A</w:t>
      </w:r>
      <w:r w:rsidRPr="00473112">
        <w:rPr>
          <w:rFonts w:cs="Arial"/>
          <w:b/>
          <w:bCs/>
          <w:noProof/>
        </w:rPr>
        <w:t>.3 Health care facilities.</w:t>
      </w:r>
      <w:r w:rsidRPr="00473112">
        <w:rPr>
          <w:rFonts w:cs="Arial"/>
          <w:noProof/>
        </w:rPr>
        <w:t xml:space="preserve"> </w:t>
      </w:r>
      <w:r w:rsidR="006410A4">
        <w:rPr>
          <w:rFonts w:cs="Arial"/>
          <w:noProof/>
        </w:rPr>
        <w:t>…</w:t>
      </w:r>
    </w:p>
    <w:p w14:paraId="2F81698B" w14:textId="77777777" w:rsidR="00CE0780" w:rsidRPr="00661195" w:rsidRDefault="00CE0780" w:rsidP="00CE0780">
      <w:pPr>
        <w:pStyle w:val="Heading4"/>
        <w:spacing w:before="120"/>
        <w:ind w:left="0"/>
      </w:pPr>
      <w:bookmarkStart w:id="44" w:name="_Hlk152934142"/>
      <w:r w:rsidRPr="00661195">
        <w:lastRenderedPageBreak/>
        <w:t xml:space="preserve">Notation: </w:t>
      </w:r>
    </w:p>
    <w:p w14:paraId="12BAD2BD" w14:textId="77777777" w:rsidR="00CE0780" w:rsidRPr="00661195" w:rsidRDefault="00CE0780" w:rsidP="00CE0780">
      <w:pPr>
        <w:rPr>
          <w:rFonts w:cs="Arial"/>
        </w:rPr>
      </w:pPr>
      <w:r w:rsidRPr="00661195">
        <w:rPr>
          <w:rFonts w:cs="Arial"/>
        </w:rPr>
        <w:t>Authority: Health and Safety Code, Sections 1275, 18928, 129850</w:t>
      </w:r>
    </w:p>
    <w:p w14:paraId="24335CF3" w14:textId="77777777" w:rsidR="00CE0780" w:rsidRPr="00661195" w:rsidRDefault="00CE0780" w:rsidP="00CE0780">
      <w:pPr>
        <w:rPr>
          <w:rFonts w:cs="Arial"/>
        </w:rPr>
      </w:pPr>
      <w:r w:rsidRPr="00661195">
        <w:rPr>
          <w:rFonts w:cs="Arial"/>
        </w:rPr>
        <w:t>Reference(s): Health and Safety Code, Section 1250.3, 1418.22, 129675-130070</w:t>
      </w:r>
    </w:p>
    <w:p w14:paraId="51466B70" w14:textId="66E30A8A" w:rsidR="003A6F0B" w:rsidRPr="00D20A03" w:rsidRDefault="00436ED5" w:rsidP="001D1C11">
      <w:pPr>
        <w:pStyle w:val="Heading3"/>
        <w:rPr>
          <w:color w:val="auto"/>
        </w:rPr>
      </w:pPr>
      <w:r w:rsidRPr="00D20A03">
        <w:rPr>
          <w:color w:val="auto"/>
        </w:rPr>
        <w:t xml:space="preserve">ITEM </w:t>
      </w:r>
      <w:r w:rsidR="008C17ED" w:rsidRPr="00D20A03">
        <w:rPr>
          <w:noProof/>
          <w:color w:val="auto"/>
        </w:rPr>
        <w:t>8</w:t>
      </w:r>
      <w:r w:rsidR="001D1C11" w:rsidRPr="00D20A03">
        <w:rPr>
          <w:color w:val="auto"/>
        </w:rPr>
        <w:br/>
      </w:r>
      <w:r w:rsidRPr="00D20A03">
        <w:rPr>
          <w:rFonts w:eastAsia="SourceSansPro-Bold" w:cs="Arial"/>
          <w:bCs/>
          <w:snapToGrid/>
          <w:color w:val="auto"/>
        </w:rPr>
        <w:t>CHAPTER 5</w:t>
      </w:r>
      <w:r w:rsidR="001D1C11" w:rsidRPr="00D20A03">
        <w:rPr>
          <w:rFonts w:eastAsia="SourceSansPro-Bold" w:cs="Arial"/>
          <w:bCs/>
          <w:snapToGrid/>
          <w:color w:val="auto"/>
        </w:rPr>
        <w:t xml:space="preserve"> </w:t>
      </w:r>
      <w:r w:rsidR="00A17D22" w:rsidRPr="00D20A03">
        <w:rPr>
          <w:rFonts w:eastAsia="SourceSansPro-Bold" w:cs="Arial"/>
          <w:bCs/>
          <w:snapToGrid/>
          <w:color w:val="auto"/>
        </w:rPr>
        <w:t>PRESCRIPTIVE COMPLIANCE METHOD</w:t>
      </w:r>
    </w:p>
    <w:p w14:paraId="06908CDA" w14:textId="6BC63607" w:rsidR="00C1073E" w:rsidRDefault="00916ABA" w:rsidP="001D1C11">
      <w:pPr>
        <w:widowControl/>
        <w:autoSpaceDE w:val="0"/>
        <w:autoSpaceDN w:val="0"/>
        <w:adjustRightInd w:val="0"/>
      </w:pPr>
      <w:bookmarkStart w:id="45" w:name="_Hlk167867776"/>
      <w:r>
        <w:t>[</w:t>
      </w:r>
      <w:r w:rsidR="00073EBC" w:rsidRPr="00D20A03">
        <w:t xml:space="preserve">Adopt the 2024 International Existing Building Code Chapter </w:t>
      </w:r>
      <w:r w:rsidR="00233808" w:rsidRPr="00D20A03">
        <w:t>5</w:t>
      </w:r>
      <w:r w:rsidR="00073EBC" w:rsidRPr="00D20A03">
        <w:t xml:space="preserve"> for OSHPD</w:t>
      </w:r>
      <w:r w:rsidR="00AF36CD" w:rsidRPr="00D20A03">
        <w:t xml:space="preserve"> </w:t>
      </w:r>
      <w:r w:rsidR="00BD1729" w:rsidRPr="00D20A03">
        <w:t>3</w:t>
      </w:r>
      <w:r w:rsidR="00C1073E">
        <w:t xml:space="preserve"> </w:t>
      </w:r>
      <w:r w:rsidR="00073EBC" w:rsidRPr="00D20A03">
        <w:t xml:space="preserve">and 6. </w:t>
      </w:r>
      <w:r w:rsidR="00C1073E">
        <w:t>Adopt only Sections 501, 502, 503, 504, 505 and 506 f</w:t>
      </w:r>
      <w:r w:rsidR="00C1073E" w:rsidRPr="00D20A03">
        <w:t>or OSHPD 1R, 2, 4</w:t>
      </w:r>
      <w:r w:rsidR="00C1073E">
        <w:t xml:space="preserve"> and </w:t>
      </w:r>
      <w:r w:rsidR="00C1073E" w:rsidRPr="00D20A03">
        <w:t xml:space="preserve">5. </w:t>
      </w:r>
      <w:r w:rsidR="00073EBC" w:rsidRPr="00D20A03">
        <w:t>Carry forward existing amendments of the 2022 California Existing Building Code</w:t>
      </w:r>
      <w:r w:rsidR="00AF36CD" w:rsidRPr="00D20A03">
        <w:t xml:space="preserve"> for </w:t>
      </w:r>
      <w:r w:rsidR="00B7068E" w:rsidRPr="00D20A03">
        <w:t>OSHPD 1R, 2</w:t>
      </w:r>
      <w:r w:rsidR="009D67BE" w:rsidRPr="00D20A03">
        <w:t>, 4</w:t>
      </w:r>
      <w:r w:rsidR="00B7068E" w:rsidRPr="00D20A03">
        <w:t xml:space="preserve"> and 5</w:t>
      </w:r>
      <w:r w:rsidR="00B45F69">
        <w:t xml:space="preserve"> </w:t>
      </w:r>
      <w:r w:rsidR="00B45F69" w:rsidRPr="00D20A03">
        <w:t>with the following modifications</w:t>
      </w:r>
      <w:bookmarkEnd w:id="45"/>
      <w:r w:rsidR="00073EBC" w:rsidRPr="00D20A03">
        <w:t>.</w:t>
      </w:r>
      <w:r>
        <w:t>]</w:t>
      </w:r>
    </w:p>
    <w:p w14:paraId="0A197EE2" w14:textId="549906F2" w:rsidR="005B6585" w:rsidRPr="00D20A03" w:rsidRDefault="005B6585" w:rsidP="00EB7415">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502</w:t>
      </w:r>
      <w:r w:rsidR="00EB7415">
        <w:rPr>
          <w:rFonts w:eastAsia="SourceSansPro-Bold" w:cs="Arial"/>
          <w:b/>
          <w:bCs/>
          <w:snapToGrid/>
          <w:szCs w:val="24"/>
        </w:rPr>
        <w:br/>
      </w:r>
      <w:r w:rsidRPr="00D20A03">
        <w:rPr>
          <w:rFonts w:eastAsia="SourceSansPro-Bold" w:cs="Arial"/>
          <w:b/>
          <w:bCs/>
          <w:snapToGrid/>
          <w:szCs w:val="24"/>
        </w:rPr>
        <w:t>ADDITIONS</w:t>
      </w:r>
    </w:p>
    <w:p w14:paraId="4DB6BB93" w14:textId="445AE548" w:rsidR="005B6585" w:rsidRPr="00D20A03" w:rsidRDefault="005B6585" w:rsidP="001D1C11">
      <w:pPr>
        <w:widowControl/>
        <w:autoSpaceDE w:val="0"/>
        <w:autoSpaceDN w:val="0"/>
        <w:adjustRightInd w:val="0"/>
        <w:rPr>
          <w:rFonts w:eastAsia="SourceSansPro-It" w:cs="Arial"/>
          <w:snapToGrid/>
          <w:szCs w:val="24"/>
        </w:rPr>
      </w:pPr>
      <w:r w:rsidRPr="00D20A03">
        <w:rPr>
          <w:rFonts w:eastAsia="SourceSansPro-Bold" w:cs="Arial"/>
          <w:b/>
          <w:bCs/>
          <w:snapToGrid/>
          <w:szCs w:val="24"/>
        </w:rPr>
        <w:t xml:space="preserve">502.1 General. </w:t>
      </w:r>
      <w:r w:rsidRPr="00D20A03">
        <w:rPr>
          <w:rFonts w:eastAsia="SourceSansPro-It" w:cs="Arial"/>
          <w:snapToGrid/>
          <w:szCs w:val="24"/>
        </w:rPr>
        <w:t xml:space="preserve">Additions </w:t>
      </w:r>
      <w:r w:rsidRPr="00D20A03">
        <w:rPr>
          <w:rFonts w:cs="Arial"/>
          <w:snapToGrid/>
          <w:szCs w:val="24"/>
        </w:rPr>
        <w:t xml:space="preserve">to any building or structure shall comply with the requirements of the </w:t>
      </w:r>
      <w:r w:rsidR="003C07E3" w:rsidRPr="00D20A03">
        <w:rPr>
          <w:rFonts w:eastAsia="SourceSansPro-It" w:cs="Arial"/>
          <w:snapToGrid/>
          <w:szCs w:val="24"/>
        </w:rPr>
        <w:t xml:space="preserve">California </w:t>
      </w:r>
      <w:r w:rsidRPr="00D20A03">
        <w:rPr>
          <w:rFonts w:eastAsia="SourceSansPro-It" w:cs="Arial"/>
          <w:snapToGrid/>
          <w:szCs w:val="24"/>
        </w:rPr>
        <w:t xml:space="preserve">Building Code </w:t>
      </w:r>
      <w:r w:rsidRPr="00D20A03">
        <w:rPr>
          <w:rFonts w:cs="Arial"/>
          <w:snapToGrid/>
          <w:szCs w:val="24"/>
        </w:rPr>
        <w:t xml:space="preserve">for new construction. </w:t>
      </w:r>
      <w:r w:rsidRPr="00D20A03">
        <w:rPr>
          <w:rFonts w:eastAsia="SourceSansPro-It" w:cs="Arial"/>
          <w:snapToGrid/>
          <w:szCs w:val="24"/>
        </w:rPr>
        <w:t xml:space="preserve">Alterations </w:t>
      </w:r>
      <w:r w:rsidRPr="00D20A03">
        <w:rPr>
          <w:rFonts w:cs="Arial"/>
          <w:snapToGrid/>
          <w:szCs w:val="24"/>
        </w:rPr>
        <w:t xml:space="preserve">to the </w:t>
      </w:r>
      <w:r w:rsidRPr="00D20A03">
        <w:rPr>
          <w:rFonts w:eastAsia="SourceSansPro-It" w:cs="Arial"/>
          <w:snapToGrid/>
          <w:szCs w:val="24"/>
        </w:rPr>
        <w:t xml:space="preserve">existing building </w:t>
      </w:r>
      <w:r w:rsidRPr="00D20A03">
        <w:rPr>
          <w:rFonts w:cs="Arial"/>
          <w:snapToGrid/>
          <w:szCs w:val="24"/>
        </w:rPr>
        <w:t>or structure shall be made to ensure that</w:t>
      </w:r>
      <w:r w:rsidR="003C07E3" w:rsidRPr="00D20A03">
        <w:rPr>
          <w:rFonts w:eastAsia="SourceSansPro-It" w:cs="Arial"/>
          <w:snapToGrid/>
          <w:szCs w:val="24"/>
        </w:rPr>
        <w:t xml:space="preserve"> </w:t>
      </w:r>
      <w:r w:rsidRPr="00D20A03">
        <w:rPr>
          <w:rFonts w:cs="Arial"/>
          <w:snapToGrid/>
          <w:szCs w:val="24"/>
        </w:rPr>
        <w:t xml:space="preserve">the </w:t>
      </w:r>
      <w:r w:rsidRPr="00D20A03">
        <w:rPr>
          <w:rFonts w:eastAsia="SourceSansPro-It" w:cs="Arial"/>
          <w:snapToGrid/>
          <w:szCs w:val="24"/>
        </w:rPr>
        <w:t xml:space="preserve">existing building </w:t>
      </w:r>
      <w:r w:rsidRPr="00D20A03">
        <w:rPr>
          <w:rFonts w:cs="Arial"/>
          <w:snapToGrid/>
          <w:szCs w:val="24"/>
        </w:rPr>
        <w:t xml:space="preserve">or structure together with the </w:t>
      </w:r>
      <w:r w:rsidRPr="00D20A03">
        <w:rPr>
          <w:rFonts w:eastAsia="SourceSansPro-It" w:cs="Arial"/>
          <w:snapToGrid/>
          <w:szCs w:val="24"/>
        </w:rPr>
        <w:t xml:space="preserve">addition </w:t>
      </w:r>
      <w:r w:rsidRPr="00D20A03">
        <w:rPr>
          <w:rFonts w:cs="Arial"/>
          <w:snapToGrid/>
          <w:szCs w:val="24"/>
        </w:rPr>
        <w:t>are not less complying with the provisions of the</w:t>
      </w:r>
      <w:r w:rsidR="00501B46" w:rsidRPr="00D20A03">
        <w:rPr>
          <w:rFonts w:cs="Arial"/>
          <w:snapToGrid/>
          <w:szCs w:val="24"/>
        </w:rPr>
        <w:t xml:space="preserve"> </w:t>
      </w:r>
      <w:r w:rsidR="003C07E3" w:rsidRPr="00D20A03">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cs="Arial"/>
          <w:snapToGrid/>
          <w:szCs w:val="24"/>
        </w:rPr>
        <w:t xml:space="preserve">than the </w:t>
      </w:r>
      <w:r w:rsidRPr="00D20A03">
        <w:rPr>
          <w:rFonts w:eastAsia="SourceSansPro-It" w:cs="Arial"/>
          <w:snapToGrid/>
          <w:szCs w:val="24"/>
        </w:rPr>
        <w:t xml:space="preserve">existing building </w:t>
      </w:r>
      <w:r w:rsidRPr="00D20A03">
        <w:rPr>
          <w:rFonts w:cs="Arial"/>
          <w:snapToGrid/>
          <w:szCs w:val="24"/>
        </w:rPr>
        <w:t xml:space="preserve">or structure was prior to the </w:t>
      </w:r>
      <w:r w:rsidRPr="00D20A03">
        <w:rPr>
          <w:rFonts w:eastAsia="SourceSansPro-It" w:cs="Arial"/>
          <w:snapToGrid/>
          <w:szCs w:val="24"/>
        </w:rPr>
        <w:t xml:space="preserve">addition </w:t>
      </w:r>
      <w:r w:rsidRPr="00D20A03">
        <w:rPr>
          <w:rFonts w:cs="Arial"/>
          <w:snapToGrid/>
          <w:szCs w:val="24"/>
        </w:rPr>
        <w:t>except that the structural</w:t>
      </w:r>
      <w:r w:rsidR="001D1C11" w:rsidRPr="00D20A03">
        <w:rPr>
          <w:rFonts w:eastAsia="SourceSansPro-It" w:cs="Arial"/>
          <w:snapToGrid/>
          <w:szCs w:val="24"/>
        </w:rPr>
        <w:t xml:space="preserve"> </w:t>
      </w:r>
      <w:r w:rsidRPr="00D20A03">
        <w:rPr>
          <w:rFonts w:cs="Arial"/>
          <w:snapToGrid/>
          <w:szCs w:val="24"/>
        </w:rPr>
        <w:t xml:space="preserve">elements need only comply with Sections 502.2 through 502.3. An </w:t>
      </w:r>
      <w:r w:rsidRPr="00D20A03">
        <w:rPr>
          <w:rFonts w:eastAsia="SourceSansPro-It" w:cs="Arial"/>
          <w:snapToGrid/>
          <w:szCs w:val="24"/>
        </w:rPr>
        <w:t xml:space="preserve">existing building </w:t>
      </w:r>
      <w:r w:rsidRPr="00D20A03">
        <w:rPr>
          <w:rFonts w:cs="Arial"/>
          <w:snapToGrid/>
          <w:szCs w:val="24"/>
        </w:rPr>
        <w:t>together with its</w:t>
      </w:r>
      <w:r w:rsidR="009857F1" w:rsidRPr="00D20A03">
        <w:rPr>
          <w:rFonts w:cs="Arial"/>
          <w:snapToGrid/>
          <w:szCs w:val="24"/>
        </w:rPr>
        <w:t xml:space="preserve"> </w:t>
      </w:r>
      <w:r w:rsidRPr="00D20A03">
        <w:rPr>
          <w:rFonts w:eastAsia="SourceSansPro-It" w:cs="Arial"/>
          <w:snapToGrid/>
          <w:szCs w:val="24"/>
        </w:rPr>
        <w:t xml:space="preserve">additions </w:t>
      </w:r>
      <w:r w:rsidRPr="00D20A03">
        <w:rPr>
          <w:rFonts w:cs="Arial"/>
          <w:snapToGrid/>
          <w:szCs w:val="24"/>
        </w:rPr>
        <w:t xml:space="preserve">shall comply with the height and area provisions of Chapter 5 of the </w:t>
      </w:r>
      <w:r w:rsidR="00964042" w:rsidRPr="00BF0E41">
        <w:rPr>
          <w:rFonts w:eastAsia="SourceSansPro-It" w:cs="Arial"/>
          <w:i/>
          <w:iCs/>
          <w:snapToGrid/>
          <w:szCs w:val="24"/>
        </w:rPr>
        <w:t xml:space="preserve">California </w:t>
      </w:r>
      <w:r w:rsidRPr="00BF0E41">
        <w:rPr>
          <w:rFonts w:eastAsia="SourceSansPro-It" w:cs="Arial"/>
          <w:i/>
          <w:iCs/>
          <w:snapToGrid/>
          <w:szCs w:val="24"/>
        </w:rPr>
        <w:t>Building Code</w:t>
      </w:r>
      <w:r w:rsidRPr="00D20A03">
        <w:rPr>
          <w:rFonts w:cs="Arial"/>
          <w:snapToGrid/>
          <w:szCs w:val="24"/>
        </w:rPr>
        <w:t>. Where</w:t>
      </w:r>
      <w:r w:rsidR="009857F1" w:rsidRPr="00D20A03">
        <w:rPr>
          <w:rFonts w:cs="Arial"/>
          <w:snapToGrid/>
          <w:szCs w:val="24"/>
        </w:rPr>
        <w:t xml:space="preserve"> </w:t>
      </w:r>
      <w:r w:rsidRPr="00D20A03">
        <w:rPr>
          <w:rFonts w:cs="Arial"/>
          <w:snapToGrid/>
          <w:szCs w:val="24"/>
        </w:rPr>
        <w:t xml:space="preserve">a new </w:t>
      </w:r>
      <w:r w:rsidRPr="00D20A03">
        <w:rPr>
          <w:rFonts w:eastAsia="SourceSansPro-It" w:cs="Arial"/>
          <w:snapToGrid/>
          <w:szCs w:val="24"/>
        </w:rPr>
        <w:t xml:space="preserve">occupiable roof </w:t>
      </w:r>
      <w:r w:rsidRPr="00D20A03">
        <w:rPr>
          <w:rFonts w:cs="Arial"/>
          <w:snapToGrid/>
          <w:szCs w:val="24"/>
        </w:rPr>
        <w:t xml:space="preserve">is added to a building or structure, the </w:t>
      </w:r>
      <w:r w:rsidRPr="00D20A03">
        <w:rPr>
          <w:rFonts w:eastAsia="SourceSansPro-It" w:cs="Arial"/>
          <w:snapToGrid/>
          <w:szCs w:val="24"/>
        </w:rPr>
        <w:t xml:space="preserve">occupiable roof </w:t>
      </w:r>
      <w:r w:rsidRPr="00D20A03">
        <w:rPr>
          <w:rFonts w:cs="Arial"/>
          <w:snapToGrid/>
          <w:szCs w:val="24"/>
        </w:rPr>
        <w:t>shall comply with the provisions of</w:t>
      </w:r>
      <w:r w:rsidR="00A54E94" w:rsidRPr="00D20A03">
        <w:rPr>
          <w:rFonts w:cs="Arial"/>
          <w:snapToGrid/>
          <w:szCs w:val="24"/>
        </w:rPr>
        <w:t xml:space="preserve"> </w:t>
      </w:r>
      <w:r w:rsidRPr="00D20A03">
        <w:rPr>
          <w:rFonts w:cs="Arial"/>
          <w:snapToGrid/>
          <w:szCs w:val="24"/>
        </w:rPr>
        <w:t xml:space="preserve">the </w:t>
      </w:r>
      <w:bookmarkStart w:id="46" w:name="_Hlk153183961"/>
      <w:r w:rsidRPr="00964042">
        <w:rPr>
          <w:rFonts w:eastAsia="SourceSansPro-It" w:cs="Arial"/>
          <w:strike/>
          <w:snapToGrid/>
          <w:szCs w:val="24"/>
        </w:rPr>
        <w:t>International</w:t>
      </w:r>
      <w:r w:rsidR="00DE6A8C" w:rsidRPr="00D20A03">
        <w:rPr>
          <w:rFonts w:eastAsia="SourceSansPro-It" w:cs="Arial"/>
          <w:i/>
          <w:iCs/>
          <w:snapToGrid/>
          <w:szCs w:val="24"/>
        </w:rPr>
        <w:t xml:space="preserve"> </w:t>
      </w:r>
      <w:r w:rsidR="00DE6A8C" w:rsidRPr="00D20A03">
        <w:rPr>
          <w:rFonts w:eastAsia="SourceSansPro-It" w:cs="Arial"/>
          <w:i/>
          <w:iCs/>
          <w:snapToGrid/>
          <w:szCs w:val="24"/>
          <w:u w:val="single"/>
        </w:rPr>
        <w:t>California</w:t>
      </w:r>
      <w:bookmarkEnd w:id="46"/>
      <w:r w:rsidRPr="00D20A03">
        <w:rPr>
          <w:rFonts w:eastAsia="SourceSansPro-It" w:cs="Arial"/>
          <w:i/>
          <w:iCs/>
          <w:snapToGrid/>
          <w:szCs w:val="24"/>
        </w:rPr>
        <w:t xml:space="preserve"> </w:t>
      </w:r>
      <w:r w:rsidRPr="00964042">
        <w:rPr>
          <w:rFonts w:eastAsia="SourceSansPro-It" w:cs="Arial"/>
          <w:snapToGrid/>
          <w:szCs w:val="24"/>
        </w:rPr>
        <w:t>Building Code</w:t>
      </w:r>
      <w:r w:rsidRPr="00D20A03">
        <w:rPr>
          <w:rFonts w:cs="Arial"/>
          <w:snapToGrid/>
          <w:szCs w:val="24"/>
        </w:rPr>
        <w:t>.</w:t>
      </w:r>
      <w:r w:rsidR="009857F1" w:rsidRPr="00D20A03">
        <w:rPr>
          <w:rFonts w:cs="Arial"/>
          <w:snapToGrid/>
          <w:szCs w:val="24"/>
        </w:rPr>
        <w:t xml:space="preserve"> </w:t>
      </w:r>
      <w:r w:rsidR="009857F1" w:rsidRPr="00CB14A4">
        <w:rPr>
          <w:rFonts w:cs="Arial"/>
          <w:b/>
          <w:bCs/>
          <w:i/>
          <w:iCs/>
          <w:snapToGrid/>
          <w:szCs w:val="24"/>
          <w:u w:val="single"/>
        </w:rPr>
        <w:t>[</w:t>
      </w:r>
      <w:r w:rsidR="00CE47D8" w:rsidRPr="00CB14A4">
        <w:rPr>
          <w:rFonts w:cs="Arial"/>
          <w:b/>
          <w:bCs/>
          <w:i/>
          <w:iCs/>
          <w:snapToGrid/>
          <w:szCs w:val="24"/>
          <w:u w:val="single"/>
        </w:rPr>
        <w:t xml:space="preserve">OSHPD 1R, 2, </w:t>
      </w:r>
      <w:r w:rsidR="006309C8" w:rsidRPr="00CB14A4">
        <w:rPr>
          <w:rFonts w:cs="Arial"/>
          <w:b/>
          <w:bCs/>
          <w:i/>
          <w:iCs/>
          <w:snapToGrid/>
          <w:szCs w:val="24"/>
          <w:u w:val="single"/>
        </w:rPr>
        <w:t>4</w:t>
      </w:r>
      <w:r w:rsidR="00DE4397" w:rsidRPr="00CB14A4">
        <w:rPr>
          <w:rFonts w:cs="Arial"/>
          <w:b/>
          <w:bCs/>
          <w:i/>
          <w:iCs/>
          <w:snapToGrid/>
          <w:szCs w:val="24"/>
          <w:u w:val="single"/>
        </w:rPr>
        <w:t xml:space="preserve"> &amp;</w:t>
      </w:r>
      <w:r w:rsidR="006309C8" w:rsidRPr="00CB14A4">
        <w:rPr>
          <w:rFonts w:cs="Arial"/>
          <w:b/>
          <w:bCs/>
          <w:i/>
          <w:iCs/>
          <w:snapToGrid/>
          <w:szCs w:val="24"/>
          <w:u w:val="single"/>
        </w:rPr>
        <w:t xml:space="preserve"> </w:t>
      </w:r>
      <w:r w:rsidR="00CE47D8" w:rsidRPr="00CB14A4">
        <w:rPr>
          <w:rFonts w:cs="Arial"/>
          <w:b/>
          <w:bCs/>
          <w:i/>
          <w:iCs/>
          <w:snapToGrid/>
          <w:szCs w:val="24"/>
          <w:u w:val="single"/>
        </w:rPr>
        <w:t xml:space="preserve">5] </w:t>
      </w:r>
      <w:r w:rsidR="00232290" w:rsidRPr="00D20A03">
        <w:rPr>
          <w:rFonts w:cs="Arial"/>
          <w:i/>
          <w:iCs/>
          <w:snapToGrid/>
          <w:szCs w:val="24"/>
          <w:u w:val="single"/>
        </w:rPr>
        <w:t>Structural elements shall com</w:t>
      </w:r>
      <w:r w:rsidR="009C41E4" w:rsidRPr="00D20A03">
        <w:rPr>
          <w:rFonts w:cs="Arial"/>
          <w:i/>
          <w:iCs/>
          <w:snapToGrid/>
          <w:szCs w:val="24"/>
          <w:u w:val="single"/>
        </w:rPr>
        <w:t xml:space="preserve">ply with all the provisions of </w:t>
      </w:r>
      <w:r w:rsidR="00145C1A" w:rsidRPr="00D20A03">
        <w:rPr>
          <w:rFonts w:cs="Arial"/>
          <w:i/>
          <w:iCs/>
          <w:snapToGrid/>
          <w:szCs w:val="24"/>
          <w:u w:val="single"/>
        </w:rPr>
        <w:t>Section 502</w:t>
      </w:r>
      <w:r w:rsidR="009C41E4" w:rsidRPr="00D20A03">
        <w:rPr>
          <w:rFonts w:cs="Arial"/>
          <w:i/>
          <w:iCs/>
          <w:snapToGrid/>
          <w:szCs w:val="24"/>
          <w:u w:val="single"/>
        </w:rPr>
        <w:t>.</w:t>
      </w:r>
    </w:p>
    <w:p w14:paraId="22B38C64" w14:textId="3775D064" w:rsidR="005B6585" w:rsidRPr="00916ABA" w:rsidRDefault="003C07E3" w:rsidP="001D1C11">
      <w:pPr>
        <w:widowControl/>
        <w:autoSpaceDE w:val="0"/>
        <w:autoSpaceDN w:val="0"/>
        <w:adjustRightInd w:val="0"/>
        <w:rPr>
          <w:rFonts w:eastAsia="SourceSansPro-Bold" w:cs="Arial"/>
          <w:b/>
          <w:bCs/>
          <w:snapToGrid/>
          <w:szCs w:val="24"/>
        </w:rPr>
      </w:pPr>
      <w:r w:rsidRPr="00916ABA">
        <w:rPr>
          <w:rFonts w:eastAsia="SourceSansPro-Bold" w:cs="Arial"/>
          <w:b/>
          <w:bCs/>
          <w:snapToGrid/>
          <w:szCs w:val="24"/>
        </w:rPr>
        <w:t>…</w:t>
      </w:r>
    </w:p>
    <w:bookmarkEnd w:id="44"/>
    <w:p w14:paraId="0F4C7585" w14:textId="77777777" w:rsidR="00CE0780" w:rsidRPr="00661195" w:rsidRDefault="00CE0780" w:rsidP="00CE0780">
      <w:pPr>
        <w:pStyle w:val="Heading4"/>
        <w:spacing w:before="120"/>
        <w:ind w:left="0"/>
      </w:pPr>
      <w:r w:rsidRPr="00661195">
        <w:t xml:space="preserve">Notation: </w:t>
      </w:r>
    </w:p>
    <w:p w14:paraId="03451AB4" w14:textId="77777777" w:rsidR="00CE0780" w:rsidRPr="00661195" w:rsidRDefault="00CE0780" w:rsidP="00CE0780">
      <w:pPr>
        <w:rPr>
          <w:rFonts w:cs="Arial"/>
        </w:rPr>
      </w:pPr>
      <w:r w:rsidRPr="00661195">
        <w:rPr>
          <w:rFonts w:cs="Arial"/>
        </w:rPr>
        <w:t>Authority: Health and Safety Code, Sections 1275, 18928, 129850</w:t>
      </w:r>
    </w:p>
    <w:p w14:paraId="0D1E2563" w14:textId="77777777" w:rsidR="00CE0780" w:rsidRPr="00661195" w:rsidRDefault="00CE0780" w:rsidP="00CE0780">
      <w:pPr>
        <w:rPr>
          <w:rFonts w:cs="Arial"/>
        </w:rPr>
      </w:pPr>
      <w:r w:rsidRPr="00661195">
        <w:rPr>
          <w:rFonts w:cs="Arial"/>
        </w:rPr>
        <w:t>Reference(s): Health and Safety Code, Section 1250.3, 1418.22, 129675-130070</w:t>
      </w:r>
    </w:p>
    <w:p w14:paraId="550B7B8E" w14:textId="2F182F11" w:rsidR="003A6F0B" w:rsidRPr="00D20A03" w:rsidRDefault="003A6F0B" w:rsidP="001D1C11">
      <w:pPr>
        <w:pStyle w:val="Heading3"/>
        <w:rPr>
          <w:color w:val="auto"/>
        </w:rPr>
      </w:pPr>
      <w:r w:rsidRPr="00D20A03">
        <w:rPr>
          <w:color w:val="auto"/>
        </w:rPr>
        <w:t xml:space="preserve">ITEM </w:t>
      </w:r>
      <w:r w:rsidR="008C17ED" w:rsidRPr="00D20A03">
        <w:rPr>
          <w:noProof/>
          <w:color w:val="auto"/>
        </w:rPr>
        <w:t>9</w:t>
      </w:r>
      <w:r w:rsidR="001D1C11" w:rsidRPr="00D20A03">
        <w:rPr>
          <w:color w:val="auto"/>
        </w:rPr>
        <w:br/>
      </w:r>
      <w:r w:rsidRPr="00D20A03">
        <w:rPr>
          <w:rFonts w:eastAsia="SourceSansPro-Bold" w:cs="Arial"/>
          <w:bCs/>
          <w:snapToGrid/>
          <w:color w:val="auto"/>
        </w:rPr>
        <w:t>CHAPTER 5</w:t>
      </w:r>
      <w:r w:rsidR="0007160F" w:rsidRPr="00D20A03">
        <w:rPr>
          <w:rFonts w:eastAsia="SourceSansPro-Bold" w:cs="Arial"/>
          <w:bCs/>
          <w:i/>
          <w:iCs/>
          <w:snapToGrid/>
          <w:color w:val="auto"/>
        </w:rPr>
        <w:t>A</w:t>
      </w:r>
      <w:r w:rsidR="001D1C11" w:rsidRPr="00D20A03">
        <w:rPr>
          <w:rFonts w:eastAsia="SourceSansPro-Bold" w:cs="Arial"/>
          <w:bCs/>
          <w:i/>
          <w:iCs/>
          <w:snapToGrid/>
          <w:color w:val="auto"/>
        </w:rPr>
        <w:t xml:space="preserve"> </w:t>
      </w:r>
      <w:r w:rsidRPr="00D20A03">
        <w:rPr>
          <w:rFonts w:eastAsia="SourceSansPro-Bold" w:cs="Arial"/>
          <w:bCs/>
          <w:snapToGrid/>
          <w:color w:val="auto"/>
        </w:rPr>
        <w:t>PRESCRIPTIVE COMPLIANCE METHOD</w:t>
      </w:r>
    </w:p>
    <w:p w14:paraId="1891C2AB" w14:textId="5A5C11D7" w:rsidR="00B7068E" w:rsidRPr="00D20A03" w:rsidRDefault="00916ABA" w:rsidP="001D1C11">
      <w:pPr>
        <w:widowControl/>
        <w:autoSpaceDE w:val="0"/>
        <w:autoSpaceDN w:val="0"/>
        <w:adjustRightInd w:val="0"/>
        <w:rPr>
          <w:rFonts w:eastAsia="SourceSansPro-Bold" w:cs="Arial"/>
          <w:b/>
          <w:bCs/>
          <w:snapToGrid/>
          <w:szCs w:val="24"/>
        </w:rPr>
      </w:pPr>
      <w:r>
        <w:t>[</w:t>
      </w:r>
      <w:r w:rsidR="00B7068E" w:rsidRPr="00D20A03">
        <w:t xml:space="preserve">Adopt the 2024 International Existing Building Code Chapter 5 </w:t>
      </w:r>
      <w:r w:rsidR="008B401B" w:rsidRPr="009F1031">
        <w:t xml:space="preserve">as Chapter </w:t>
      </w:r>
      <w:r w:rsidR="008B401B">
        <w:t>5</w:t>
      </w:r>
      <w:r w:rsidR="008B401B" w:rsidRPr="009F1031">
        <w:t>A of the 2025 CEBC</w:t>
      </w:r>
      <w:r w:rsidR="008B401B" w:rsidRPr="00D20A03">
        <w:t xml:space="preserve"> </w:t>
      </w:r>
      <w:r w:rsidR="00B7068E" w:rsidRPr="00D20A03">
        <w:t xml:space="preserve">for OSHPD 1. </w:t>
      </w:r>
      <w:bookmarkStart w:id="47" w:name="_Hlk167867817"/>
      <w:r w:rsidR="00B7068E" w:rsidRPr="00D20A03">
        <w:t>Carry forward existing amendments of the 2022 California Existing Building Code</w:t>
      </w:r>
      <w:r w:rsidR="00B45F69">
        <w:t xml:space="preserve"> </w:t>
      </w:r>
      <w:r w:rsidR="00B45F69" w:rsidRPr="00D20A03">
        <w:t>with the following modifications</w:t>
      </w:r>
      <w:bookmarkEnd w:id="47"/>
      <w:r w:rsidR="00B7068E" w:rsidRPr="00D20A03">
        <w:t>.</w:t>
      </w:r>
      <w:r>
        <w:t>]</w:t>
      </w:r>
    </w:p>
    <w:p w14:paraId="31649B3F" w14:textId="1B924345" w:rsidR="00916ABA" w:rsidRPr="00916ABA" w:rsidRDefault="00916ABA" w:rsidP="00916ABA">
      <w:pPr>
        <w:widowControl/>
        <w:autoSpaceDE w:val="0"/>
        <w:autoSpaceDN w:val="0"/>
        <w:adjustRightInd w:val="0"/>
        <w:jc w:val="center"/>
        <w:rPr>
          <w:rFonts w:eastAsia="SourceSansPro-Bold" w:cs="Arial"/>
          <w:b/>
          <w:snapToGrid/>
          <w:szCs w:val="24"/>
        </w:rPr>
      </w:pPr>
      <w:r w:rsidRPr="00916ABA">
        <w:rPr>
          <w:rFonts w:eastAsia="SourceSansPro-Bold" w:cs="Arial"/>
          <w:b/>
          <w:snapToGrid/>
        </w:rPr>
        <w:t>SECTION 501</w:t>
      </w:r>
      <w:r w:rsidRPr="00916ABA">
        <w:rPr>
          <w:rFonts w:eastAsia="SourceSansPro-Bold" w:cs="Arial"/>
          <w:b/>
          <w:i/>
          <w:iCs/>
          <w:snapToGrid/>
        </w:rPr>
        <w:t>A</w:t>
      </w:r>
      <w:r w:rsidRPr="00916ABA">
        <w:rPr>
          <w:rFonts w:eastAsia="SourceSansPro-Bold" w:cs="Arial"/>
          <w:b/>
          <w:snapToGrid/>
        </w:rPr>
        <w:br/>
        <w:t>GENERAL</w:t>
      </w:r>
    </w:p>
    <w:p w14:paraId="348FD97E" w14:textId="40384C66" w:rsidR="003A6F0B" w:rsidRPr="00D20A03" w:rsidRDefault="003A6F0B" w:rsidP="001D1C11">
      <w:pPr>
        <w:widowControl/>
        <w:autoSpaceDE w:val="0"/>
        <w:autoSpaceDN w:val="0"/>
        <w:adjustRightInd w:val="0"/>
        <w:rPr>
          <w:rFonts w:cs="Arial"/>
          <w:i/>
          <w:iCs/>
          <w:snapToGrid/>
          <w:szCs w:val="24"/>
        </w:rPr>
      </w:pPr>
      <w:r w:rsidRPr="00D20A03">
        <w:rPr>
          <w:rFonts w:eastAsia="SourceSansPro-Bold" w:cs="Arial"/>
          <w:b/>
          <w:bCs/>
          <w:snapToGrid/>
          <w:szCs w:val="24"/>
        </w:rPr>
        <w:t>501</w:t>
      </w:r>
      <w:r w:rsidR="0007160F" w:rsidRPr="00D20A03">
        <w:rPr>
          <w:rFonts w:eastAsia="SourceSansPro-Bold" w:cs="Arial"/>
          <w:b/>
          <w:bCs/>
          <w:i/>
          <w:iCs/>
          <w:snapToGrid/>
          <w:szCs w:val="24"/>
        </w:rPr>
        <w:t>A</w:t>
      </w:r>
      <w:r w:rsidRPr="00D20A03">
        <w:rPr>
          <w:rFonts w:eastAsia="SourceSansPro-Bold" w:cs="Arial"/>
          <w:b/>
          <w:bCs/>
          <w:snapToGrid/>
          <w:szCs w:val="24"/>
        </w:rPr>
        <w:t xml:space="preserve">.1 Scope. </w:t>
      </w:r>
      <w:r w:rsidRPr="00D20A03">
        <w:rPr>
          <w:rFonts w:eastAsia="SourceSansPro-Bold" w:cs="Arial"/>
          <w:snapToGrid/>
          <w:szCs w:val="24"/>
        </w:rPr>
        <w:t xml:space="preserve">The provisions of this chapter shall control the </w:t>
      </w:r>
      <w:r w:rsidRPr="00D20A03">
        <w:rPr>
          <w:rFonts w:eastAsia="SourceSansPro-It" w:cs="Arial"/>
          <w:snapToGrid/>
          <w:szCs w:val="24"/>
        </w:rPr>
        <w:t xml:space="preserve">alteration, addition </w:t>
      </w:r>
      <w:r w:rsidRPr="00D20A03">
        <w:rPr>
          <w:rFonts w:eastAsia="SourceSansPro-Bold" w:cs="Arial"/>
          <w:snapToGrid/>
          <w:szCs w:val="24"/>
        </w:rPr>
        <w:t xml:space="preserve">and </w:t>
      </w:r>
      <w:r w:rsidRPr="00D20A03">
        <w:rPr>
          <w:rFonts w:eastAsia="SourceSansPro-It" w:cs="Arial"/>
          <w:snapToGrid/>
          <w:szCs w:val="24"/>
        </w:rPr>
        <w:t xml:space="preserve">change of occupancy </w:t>
      </w:r>
      <w:r w:rsidRPr="00D20A03">
        <w:rPr>
          <w:rFonts w:eastAsia="SourceSansPro-Bold" w:cs="Arial"/>
          <w:snapToGrid/>
          <w:szCs w:val="24"/>
        </w:rPr>
        <w:t xml:space="preserve">of </w:t>
      </w:r>
      <w:r w:rsidRPr="00D20A03">
        <w:rPr>
          <w:rFonts w:eastAsia="SourceSansPro-It" w:cs="Arial"/>
          <w:snapToGrid/>
          <w:szCs w:val="24"/>
        </w:rPr>
        <w:t xml:space="preserve">existing buildings </w:t>
      </w:r>
      <w:r w:rsidRPr="00D20A03">
        <w:rPr>
          <w:rFonts w:eastAsia="SourceSansPro-Bold" w:cs="Arial"/>
          <w:snapToGrid/>
          <w:szCs w:val="24"/>
        </w:rPr>
        <w:t>and structures</w:t>
      </w:r>
      <w:r w:rsidR="00F46C0F" w:rsidRPr="00D20A03">
        <w:rPr>
          <w:rFonts w:eastAsia="SourceSansPro-Bold" w:cs="Arial"/>
          <w:snapToGrid/>
          <w:szCs w:val="24"/>
        </w:rPr>
        <w:t>.</w:t>
      </w:r>
      <w:r w:rsidRPr="00D20A03">
        <w:rPr>
          <w:rFonts w:eastAsia="SourceSansPro-Bold" w:cs="Arial"/>
          <w:strike/>
          <w:snapToGrid/>
          <w:szCs w:val="24"/>
        </w:rPr>
        <w:t>,</w:t>
      </w:r>
      <w:r w:rsidR="00103AEC" w:rsidRPr="00D20A03">
        <w:rPr>
          <w:rFonts w:eastAsia="SourceSansPro-Bold" w:cs="Arial"/>
          <w:strike/>
          <w:snapToGrid/>
          <w:szCs w:val="24"/>
        </w:rPr>
        <w:t xml:space="preserve"> </w:t>
      </w:r>
      <w:r w:rsidRPr="00D20A03">
        <w:rPr>
          <w:rFonts w:eastAsia="SourceSansPro-Bold" w:cs="Arial"/>
          <w:strike/>
          <w:snapToGrid/>
          <w:szCs w:val="24"/>
        </w:rPr>
        <w:t xml:space="preserve">including </w:t>
      </w:r>
      <w:r w:rsidRPr="004753D0">
        <w:rPr>
          <w:rFonts w:eastAsia="SourceSansPro-It" w:cs="Arial"/>
          <w:strike/>
          <w:snapToGrid/>
          <w:szCs w:val="24"/>
        </w:rPr>
        <w:t>historic buildings</w:t>
      </w:r>
      <w:r w:rsidRPr="00D20A03">
        <w:rPr>
          <w:rFonts w:eastAsia="SourceSansPro-It" w:cs="Arial"/>
          <w:i/>
          <w:iCs/>
          <w:strike/>
          <w:snapToGrid/>
          <w:szCs w:val="24"/>
        </w:rPr>
        <w:t xml:space="preserve"> </w:t>
      </w:r>
      <w:r w:rsidRPr="00D20A03">
        <w:rPr>
          <w:rFonts w:eastAsia="SourceSansPro-Bold" w:cs="Arial"/>
          <w:strike/>
          <w:snapToGrid/>
          <w:szCs w:val="24"/>
        </w:rPr>
        <w:t>and structures as referenced in Section 301</w:t>
      </w:r>
      <w:r w:rsidR="00D36DC9" w:rsidRPr="00D20A03">
        <w:rPr>
          <w:rFonts w:eastAsia="SourceSansPro-Bold" w:cs="Arial"/>
          <w:strike/>
          <w:snapToGrid/>
          <w:szCs w:val="24"/>
        </w:rPr>
        <w:t>A</w:t>
      </w:r>
      <w:r w:rsidRPr="00D20A03">
        <w:rPr>
          <w:rFonts w:eastAsia="SourceSansPro-Bold" w:cs="Arial"/>
          <w:strike/>
          <w:snapToGrid/>
          <w:szCs w:val="24"/>
        </w:rPr>
        <w:t>.3.1.</w:t>
      </w:r>
      <w:r w:rsidR="006F6D7C" w:rsidRPr="00D20A03">
        <w:rPr>
          <w:rFonts w:eastAsia="SourceSansPro-Bold" w:cs="Arial"/>
          <w:snapToGrid/>
          <w:szCs w:val="24"/>
        </w:rPr>
        <w:t xml:space="preserve"> </w:t>
      </w:r>
      <w:r w:rsidR="006F6D7C" w:rsidRPr="00D20A03">
        <w:rPr>
          <w:rFonts w:cs="Arial"/>
          <w:i/>
          <w:iCs/>
          <w:snapToGrid/>
          <w:szCs w:val="24"/>
        </w:rPr>
        <w:t>The provisions</w:t>
      </w:r>
      <w:r w:rsidR="006E78FA" w:rsidRPr="00D20A03">
        <w:rPr>
          <w:rFonts w:cs="Arial"/>
          <w:i/>
          <w:iCs/>
          <w:snapToGrid/>
          <w:szCs w:val="24"/>
        </w:rPr>
        <w:t xml:space="preserve"> </w:t>
      </w:r>
      <w:r w:rsidR="006F6D7C" w:rsidRPr="00D20A03">
        <w:rPr>
          <w:rFonts w:cs="Arial"/>
          <w:i/>
          <w:iCs/>
          <w:snapToGrid/>
          <w:szCs w:val="24"/>
        </w:rPr>
        <w:t>of this chapter shall apply to existing structures for applications</w:t>
      </w:r>
      <w:r w:rsidR="006E78FA" w:rsidRPr="00D20A03">
        <w:rPr>
          <w:rFonts w:cs="Arial"/>
          <w:i/>
          <w:iCs/>
          <w:snapToGrid/>
          <w:szCs w:val="24"/>
        </w:rPr>
        <w:t xml:space="preserve"> </w:t>
      </w:r>
      <w:r w:rsidR="006F6D7C" w:rsidRPr="00D20A03">
        <w:rPr>
          <w:rFonts w:cs="Arial"/>
          <w:i/>
          <w:iCs/>
          <w:snapToGrid/>
          <w:szCs w:val="24"/>
        </w:rPr>
        <w:t>listed in Section 1.10.1 [OSHPD 1] regulated by the</w:t>
      </w:r>
      <w:r w:rsidR="006E78FA" w:rsidRPr="00D20A03">
        <w:rPr>
          <w:rFonts w:cs="Arial"/>
          <w:i/>
          <w:iCs/>
          <w:snapToGrid/>
          <w:szCs w:val="24"/>
        </w:rPr>
        <w:t xml:space="preserve"> </w:t>
      </w:r>
      <w:r w:rsidR="002436BB" w:rsidRPr="002436BB">
        <w:rPr>
          <w:rFonts w:cs="Arial"/>
          <w:i/>
          <w:iCs/>
          <w:snapToGrid/>
          <w:szCs w:val="24"/>
          <w:u w:val="single"/>
        </w:rPr>
        <w:t>Department of Health Care Access and Information/</w:t>
      </w:r>
      <w:r w:rsidR="006F6D7C" w:rsidRPr="00D20A03">
        <w:rPr>
          <w:rFonts w:cs="Arial"/>
          <w:i/>
          <w:iCs/>
          <w:snapToGrid/>
          <w:szCs w:val="24"/>
        </w:rPr>
        <w:t xml:space="preserve">Office of Statewide </w:t>
      </w:r>
      <w:r w:rsidR="006F6D7C" w:rsidRPr="00D20A03">
        <w:rPr>
          <w:rFonts w:cs="Arial"/>
          <w:i/>
          <w:iCs/>
          <w:strike/>
          <w:snapToGrid/>
          <w:szCs w:val="24"/>
        </w:rPr>
        <w:t>Health</w:t>
      </w:r>
      <w:r w:rsidR="006F6D7C" w:rsidRPr="00D20A03">
        <w:rPr>
          <w:rFonts w:cs="Arial"/>
          <w:i/>
          <w:iCs/>
          <w:snapToGrid/>
          <w:szCs w:val="24"/>
        </w:rPr>
        <w:t xml:space="preserve"> </w:t>
      </w:r>
      <w:r w:rsidR="006E78FA" w:rsidRPr="00D20A03">
        <w:rPr>
          <w:rFonts w:cs="Arial"/>
          <w:i/>
          <w:iCs/>
          <w:snapToGrid/>
          <w:szCs w:val="24"/>
          <w:u w:val="single"/>
        </w:rPr>
        <w:t>Hos</w:t>
      </w:r>
      <w:r w:rsidR="00C4384F" w:rsidRPr="00D20A03">
        <w:rPr>
          <w:rFonts w:cs="Arial"/>
          <w:i/>
          <w:iCs/>
          <w:snapToGrid/>
          <w:szCs w:val="24"/>
          <w:u w:val="single"/>
        </w:rPr>
        <w:t>pital</w:t>
      </w:r>
      <w:r w:rsidR="00C4384F" w:rsidRPr="00D20A03">
        <w:rPr>
          <w:rFonts w:cs="Arial"/>
          <w:i/>
          <w:iCs/>
          <w:snapToGrid/>
          <w:szCs w:val="24"/>
        </w:rPr>
        <w:t xml:space="preserve"> </w:t>
      </w:r>
      <w:r w:rsidR="006F6D7C" w:rsidRPr="00D20A03">
        <w:rPr>
          <w:rFonts w:cs="Arial"/>
          <w:i/>
          <w:iCs/>
          <w:snapToGrid/>
          <w:szCs w:val="24"/>
        </w:rPr>
        <w:t>Planning and Development</w:t>
      </w:r>
      <w:r w:rsidR="00C4384F" w:rsidRPr="00D20A03">
        <w:rPr>
          <w:rFonts w:cs="Arial"/>
          <w:i/>
          <w:iCs/>
          <w:snapToGrid/>
          <w:szCs w:val="24"/>
        </w:rPr>
        <w:t xml:space="preserve"> </w:t>
      </w:r>
      <w:r w:rsidR="006F6D7C" w:rsidRPr="00D20A03">
        <w:rPr>
          <w:rFonts w:cs="Arial"/>
          <w:i/>
          <w:iCs/>
          <w:snapToGrid/>
          <w:szCs w:val="24"/>
        </w:rPr>
        <w:t>(OSHPD).</w:t>
      </w:r>
    </w:p>
    <w:p w14:paraId="009F22E3" w14:textId="5BD99F31" w:rsidR="005A3D80" w:rsidRPr="00D20A03" w:rsidRDefault="005A3D80" w:rsidP="001D1C11">
      <w:pPr>
        <w:widowControl/>
        <w:autoSpaceDE w:val="0"/>
        <w:autoSpaceDN w:val="0"/>
        <w:adjustRightInd w:val="0"/>
        <w:ind w:left="720"/>
        <w:rPr>
          <w:rFonts w:eastAsia="SourceSansPro-Bold" w:cs="Arial"/>
          <w:snapToGrid/>
          <w:szCs w:val="24"/>
        </w:rPr>
      </w:pPr>
      <w:r w:rsidRPr="00D20A03">
        <w:rPr>
          <w:rFonts w:eastAsia="SourceSansPro-Bold" w:cs="Arial"/>
          <w:b/>
          <w:bCs/>
          <w:snapToGrid/>
          <w:szCs w:val="24"/>
        </w:rPr>
        <w:lastRenderedPageBreak/>
        <w:t>501</w:t>
      </w:r>
      <w:r w:rsidRPr="00D20A03">
        <w:rPr>
          <w:rFonts w:eastAsia="SourceSansPro-Bold" w:cs="Arial"/>
          <w:b/>
          <w:bCs/>
          <w:i/>
          <w:iCs/>
          <w:snapToGrid/>
          <w:szCs w:val="24"/>
        </w:rPr>
        <w:t>A</w:t>
      </w:r>
      <w:r w:rsidRPr="00D20A03">
        <w:rPr>
          <w:rFonts w:eastAsia="SourceSansPro-Bold" w:cs="Arial"/>
          <w:b/>
          <w:bCs/>
          <w:snapToGrid/>
          <w:szCs w:val="24"/>
        </w:rPr>
        <w:t xml:space="preserve">.1.1 Compliance with other methods. </w:t>
      </w:r>
      <w:r w:rsidRPr="00D20A03">
        <w:rPr>
          <w:rFonts w:eastAsia="SourceSansPro-It" w:cs="Arial"/>
          <w:snapToGrid/>
          <w:szCs w:val="24"/>
        </w:rPr>
        <w:t>Alterations</w:t>
      </w:r>
      <w:r w:rsidRPr="00D20A03">
        <w:rPr>
          <w:rFonts w:eastAsia="SourceSansPro-Bold" w:cs="Arial"/>
          <w:snapToGrid/>
          <w:szCs w:val="24"/>
        </w:rPr>
        <w:t xml:space="preserve">, </w:t>
      </w:r>
      <w:r w:rsidRPr="00D20A03">
        <w:rPr>
          <w:rFonts w:eastAsia="SourceSansPro-It" w:cs="Arial"/>
          <w:snapToGrid/>
          <w:szCs w:val="24"/>
        </w:rPr>
        <w:t xml:space="preserve">additions </w:t>
      </w:r>
      <w:r w:rsidRPr="00D20A03">
        <w:rPr>
          <w:rFonts w:eastAsia="SourceSansPro-Bold" w:cs="Arial"/>
          <w:snapToGrid/>
          <w:szCs w:val="24"/>
        </w:rPr>
        <w:t xml:space="preserve">and </w:t>
      </w:r>
      <w:r w:rsidRPr="00D20A03">
        <w:rPr>
          <w:rFonts w:eastAsia="SourceSansPro-It" w:cs="Arial"/>
          <w:snapToGrid/>
          <w:szCs w:val="24"/>
        </w:rPr>
        <w:t xml:space="preserve">changes of occupancy </w:t>
      </w:r>
      <w:r w:rsidRPr="00D20A03">
        <w:rPr>
          <w:rFonts w:eastAsia="SourceSansPro-Bold" w:cs="Arial"/>
          <w:snapToGrid/>
          <w:szCs w:val="24"/>
        </w:rPr>
        <w:t xml:space="preserve">to </w:t>
      </w:r>
      <w:r w:rsidRPr="00D20A03">
        <w:rPr>
          <w:rFonts w:eastAsia="SourceSansPro-It" w:cs="Arial"/>
          <w:snapToGrid/>
          <w:szCs w:val="24"/>
        </w:rPr>
        <w:t xml:space="preserve">existing buildings </w:t>
      </w:r>
      <w:r w:rsidRPr="00D20A03">
        <w:rPr>
          <w:rFonts w:eastAsia="SourceSansPro-Bold" w:cs="Arial"/>
          <w:snapToGrid/>
          <w:szCs w:val="24"/>
        </w:rPr>
        <w:t xml:space="preserve">and structures shall comply with the provisions of this chapter or with one of the methods </w:t>
      </w:r>
      <w:r w:rsidR="00B65466" w:rsidRPr="00B32B32">
        <w:rPr>
          <w:rFonts w:cs="Arial"/>
          <w:i/>
          <w:iCs/>
          <w:snapToGrid/>
          <w:szCs w:val="24"/>
        </w:rPr>
        <w:t>or procedures</w:t>
      </w:r>
      <w:r w:rsidR="00B65466" w:rsidRPr="00D20A03">
        <w:rPr>
          <w:rFonts w:ascii="Times New Roman" w:hAnsi="Times New Roman"/>
          <w:i/>
          <w:iCs/>
          <w:snapToGrid/>
          <w:sz w:val="20"/>
        </w:rPr>
        <w:t xml:space="preserve"> </w:t>
      </w:r>
      <w:r w:rsidRPr="00D20A03">
        <w:rPr>
          <w:rFonts w:eastAsia="SourceSansPro-Bold" w:cs="Arial"/>
          <w:snapToGrid/>
          <w:szCs w:val="24"/>
        </w:rPr>
        <w:t>provided in Section 301</w:t>
      </w:r>
      <w:r w:rsidRPr="00D20A03">
        <w:rPr>
          <w:rFonts w:eastAsia="SourceSansPro-Bold" w:cs="Arial"/>
          <w:i/>
          <w:iCs/>
          <w:snapToGrid/>
          <w:szCs w:val="24"/>
          <w:u w:val="single"/>
        </w:rPr>
        <w:t>A</w:t>
      </w:r>
      <w:r w:rsidRPr="00D20A03">
        <w:rPr>
          <w:rFonts w:eastAsia="SourceSansPro-Bold" w:cs="Arial"/>
          <w:snapToGrid/>
          <w:szCs w:val="24"/>
        </w:rPr>
        <w:t>.3.</w:t>
      </w:r>
    </w:p>
    <w:p w14:paraId="093AB83B" w14:textId="61F7AADA" w:rsidR="003A6F0B" w:rsidRPr="00916ABA" w:rsidRDefault="0040472C" w:rsidP="001D1C11">
      <w:pPr>
        <w:widowControl/>
        <w:autoSpaceDE w:val="0"/>
        <w:autoSpaceDN w:val="0"/>
        <w:adjustRightInd w:val="0"/>
        <w:rPr>
          <w:rFonts w:eastAsia="SourceSansPro-Bold" w:cs="Arial"/>
          <w:b/>
          <w:bCs/>
          <w:snapToGrid/>
          <w:szCs w:val="24"/>
        </w:rPr>
      </w:pPr>
      <w:r w:rsidRPr="00916ABA">
        <w:rPr>
          <w:rFonts w:eastAsia="SourceSansPro-Bold" w:cs="Arial"/>
          <w:b/>
          <w:bCs/>
          <w:snapToGrid/>
          <w:szCs w:val="24"/>
        </w:rPr>
        <w:t>…</w:t>
      </w:r>
    </w:p>
    <w:p w14:paraId="6D5E7C5F" w14:textId="0F6B5FFE" w:rsidR="0040472C" w:rsidRPr="00D20A03" w:rsidRDefault="0040472C" w:rsidP="001D1C11">
      <w:pPr>
        <w:widowControl/>
        <w:autoSpaceDE w:val="0"/>
        <w:autoSpaceDN w:val="0"/>
        <w:adjustRightInd w:val="0"/>
        <w:rPr>
          <w:rFonts w:cs="Arial"/>
          <w:i/>
          <w:iCs/>
          <w:snapToGrid/>
          <w:szCs w:val="24"/>
        </w:rPr>
      </w:pPr>
      <w:r w:rsidRPr="00D20A03">
        <w:rPr>
          <w:rFonts w:cs="Arial"/>
          <w:b/>
          <w:bCs/>
          <w:i/>
          <w:iCs/>
          <w:snapToGrid/>
          <w:szCs w:val="24"/>
        </w:rPr>
        <w:t xml:space="preserve">501A.3 Prescriptive compliance provisions. </w:t>
      </w:r>
      <w:r w:rsidRPr="00D20A03">
        <w:rPr>
          <w:rFonts w:cs="Arial"/>
          <w:i/>
          <w:iCs/>
          <w:snapToGrid/>
          <w:szCs w:val="24"/>
        </w:rPr>
        <w:t>Alterations,</w:t>
      </w:r>
      <w:r w:rsidR="00804DE8" w:rsidRPr="00D20A03">
        <w:rPr>
          <w:rFonts w:cs="Arial"/>
          <w:i/>
          <w:iCs/>
          <w:snapToGrid/>
          <w:szCs w:val="24"/>
        </w:rPr>
        <w:t xml:space="preserve"> </w:t>
      </w:r>
      <w:r w:rsidRPr="00D20A03">
        <w:rPr>
          <w:rFonts w:cs="Arial"/>
          <w:i/>
          <w:iCs/>
          <w:snapToGrid/>
          <w:szCs w:val="24"/>
        </w:rPr>
        <w:t>additions and changes of occupancy to the following categories</w:t>
      </w:r>
      <w:r w:rsidR="00804DE8" w:rsidRPr="00D20A03">
        <w:rPr>
          <w:rFonts w:cs="Arial"/>
          <w:i/>
          <w:iCs/>
          <w:snapToGrid/>
          <w:szCs w:val="24"/>
        </w:rPr>
        <w:t xml:space="preserve"> </w:t>
      </w:r>
      <w:r w:rsidRPr="00D20A03">
        <w:rPr>
          <w:rFonts w:cs="Arial"/>
          <w:i/>
          <w:iCs/>
          <w:snapToGrid/>
          <w:szCs w:val="24"/>
        </w:rPr>
        <w:t>of existing buildings and structures shall comply with the</w:t>
      </w:r>
      <w:r w:rsidR="00804DE8" w:rsidRPr="00D20A03">
        <w:rPr>
          <w:rFonts w:cs="Arial"/>
          <w:i/>
          <w:iCs/>
          <w:snapToGrid/>
          <w:szCs w:val="24"/>
        </w:rPr>
        <w:t xml:space="preserve"> </w:t>
      </w:r>
      <w:r w:rsidRPr="00D20A03">
        <w:rPr>
          <w:rFonts w:cs="Arial"/>
          <w:i/>
          <w:iCs/>
          <w:snapToGrid/>
          <w:szCs w:val="24"/>
        </w:rPr>
        <w:t>provisions of this section.</w:t>
      </w:r>
    </w:p>
    <w:p w14:paraId="314ABCDD" w14:textId="4D86ABB2" w:rsidR="0040472C" w:rsidRPr="00D20A03" w:rsidRDefault="0040472C" w:rsidP="001D1C11">
      <w:pPr>
        <w:widowControl/>
        <w:autoSpaceDE w:val="0"/>
        <w:autoSpaceDN w:val="0"/>
        <w:adjustRightInd w:val="0"/>
        <w:ind w:left="720"/>
        <w:rPr>
          <w:rFonts w:cs="Arial"/>
          <w:b/>
          <w:bCs/>
          <w:i/>
          <w:iCs/>
          <w:snapToGrid/>
          <w:szCs w:val="24"/>
        </w:rPr>
      </w:pPr>
      <w:r w:rsidRPr="00D20A03">
        <w:rPr>
          <w:rFonts w:cs="Arial"/>
          <w:b/>
          <w:bCs/>
          <w:i/>
          <w:iCs/>
          <w:snapToGrid/>
          <w:szCs w:val="24"/>
        </w:rPr>
        <w:t>501A.3.1 Prescriptive compliance provisions for SPC-4D</w:t>
      </w:r>
      <w:r w:rsidR="00804DE8" w:rsidRPr="00D20A03">
        <w:rPr>
          <w:rFonts w:cs="Arial"/>
          <w:b/>
          <w:bCs/>
          <w:i/>
          <w:iCs/>
          <w:snapToGrid/>
          <w:szCs w:val="24"/>
        </w:rPr>
        <w:t xml:space="preserve"> </w:t>
      </w:r>
      <w:r w:rsidRPr="00D20A03">
        <w:rPr>
          <w:rFonts w:cs="Arial"/>
          <w:b/>
          <w:bCs/>
          <w:i/>
          <w:iCs/>
          <w:snapToGrid/>
          <w:szCs w:val="24"/>
        </w:rPr>
        <w:t>using the California Building Code, 1980 (CBC 1980).</w:t>
      </w:r>
      <w:r w:rsidR="00804DE8" w:rsidRPr="00D20A03">
        <w:rPr>
          <w:rFonts w:cs="Arial"/>
          <w:b/>
          <w:bCs/>
          <w:i/>
          <w:iCs/>
          <w:snapToGrid/>
          <w:szCs w:val="24"/>
        </w:rPr>
        <w:t xml:space="preserve"> </w:t>
      </w:r>
      <w:r w:rsidRPr="00D20A03">
        <w:rPr>
          <w:rFonts w:cs="Arial"/>
          <w:i/>
          <w:iCs/>
          <w:snapToGrid/>
          <w:szCs w:val="24"/>
        </w:rPr>
        <w:t>Nonconforming buildings shall satisfy the following</w:t>
      </w:r>
      <w:r w:rsidR="00570CDA" w:rsidRPr="00D20A03">
        <w:rPr>
          <w:rFonts w:cs="Arial"/>
          <w:b/>
          <w:bCs/>
          <w:i/>
          <w:iCs/>
          <w:snapToGrid/>
          <w:szCs w:val="24"/>
        </w:rPr>
        <w:t xml:space="preserve"> </w:t>
      </w:r>
      <w:r w:rsidRPr="00D20A03">
        <w:rPr>
          <w:rFonts w:cs="Arial"/>
          <w:i/>
          <w:iCs/>
          <w:snapToGrid/>
          <w:szCs w:val="24"/>
        </w:rPr>
        <w:t>requirements:</w:t>
      </w:r>
    </w:p>
    <w:p w14:paraId="77BB61DF" w14:textId="0588F583" w:rsidR="0040472C" w:rsidRPr="00D20A03" w:rsidRDefault="00CE1C69" w:rsidP="00806CE5">
      <w:pPr>
        <w:pStyle w:val="ListParagraph"/>
        <w:widowControl/>
        <w:numPr>
          <w:ilvl w:val="0"/>
          <w:numId w:val="7"/>
        </w:numPr>
        <w:autoSpaceDE w:val="0"/>
        <w:autoSpaceDN w:val="0"/>
        <w:adjustRightInd w:val="0"/>
        <w:contextualSpacing w:val="0"/>
        <w:rPr>
          <w:rFonts w:cs="Arial"/>
          <w:i/>
          <w:iCs/>
          <w:snapToGrid/>
          <w:szCs w:val="24"/>
        </w:rPr>
      </w:pPr>
      <w:r>
        <w:rPr>
          <w:rFonts w:cs="Arial"/>
          <w:i/>
          <w:iCs/>
          <w:snapToGrid/>
          <w:szCs w:val="24"/>
        </w:rPr>
        <w:t>…</w:t>
      </w:r>
      <w:r w:rsidR="0040472C" w:rsidRPr="00D20A03">
        <w:rPr>
          <w:rFonts w:cs="Arial"/>
          <w:i/>
          <w:iCs/>
          <w:snapToGrid/>
          <w:szCs w:val="24"/>
        </w:rPr>
        <w:t>.</w:t>
      </w:r>
    </w:p>
    <w:p w14:paraId="6AB3440E" w14:textId="6AA424E7" w:rsidR="0040472C" w:rsidRPr="00D20A03" w:rsidRDefault="0040472C" w:rsidP="00CE1C69">
      <w:pPr>
        <w:pStyle w:val="ListParagraph"/>
        <w:widowControl/>
        <w:numPr>
          <w:ilvl w:val="0"/>
          <w:numId w:val="25"/>
        </w:numPr>
        <w:autoSpaceDE w:val="0"/>
        <w:autoSpaceDN w:val="0"/>
        <w:adjustRightInd w:val="0"/>
        <w:contextualSpacing w:val="0"/>
        <w:rPr>
          <w:rFonts w:cs="Arial"/>
          <w:i/>
          <w:iCs/>
          <w:snapToGrid/>
          <w:szCs w:val="24"/>
        </w:rPr>
      </w:pPr>
      <w:r w:rsidRPr="00D20A03">
        <w:rPr>
          <w:rFonts w:cs="Arial"/>
          <w:i/>
          <w:iCs/>
          <w:snapToGrid/>
          <w:szCs w:val="24"/>
        </w:rPr>
        <w:t>The addition of new structural elements or strengthening</w:t>
      </w:r>
      <w:r w:rsidR="009F538D" w:rsidRPr="00D20A03">
        <w:rPr>
          <w:rFonts w:cs="Arial"/>
          <w:i/>
          <w:iCs/>
          <w:snapToGrid/>
          <w:szCs w:val="24"/>
        </w:rPr>
        <w:t xml:space="preserve"> </w:t>
      </w:r>
      <w:r w:rsidRPr="00D20A03">
        <w:rPr>
          <w:rFonts w:cs="Arial"/>
          <w:i/>
          <w:iCs/>
          <w:snapToGrid/>
          <w:szCs w:val="24"/>
        </w:rPr>
        <w:t>of existing structural elements for retrofit of</w:t>
      </w:r>
      <w:r w:rsidR="009F538D" w:rsidRPr="00D20A03">
        <w:rPr>
          <w:rFonts w:cs="Arial"/>
          <w:i/>
          <w:iCs/>
          <w:snapToGrid/>
          <w:szCs w:val="24"/>
        </w:rPr>
        <w:t xml:space="preserve"> </w:t>
      </w:r>
      <w:r w:rsidRPr="00D20A03">
        <w:rPr>
          <w:rFonts w:cs="Arial"/>
          <w:i/>
          <w:iCs/>
          <w:snapToGrid/>
          <w:szCs w:val="24"/>
        </w:rPr>
        <w:t>nonconforming buildings to SPC-4D shall comply</w:t>
      </w:r>
      <w:r w:rsidR="00167616" w:rsidRPr="00D20A03">
        <w:rPr>
          <w:rFonts w:cs="Arial"/>
          <w:i/>
          <w:iCs/>
          <w:snapToGrid/>
          <w:szCs w:val="24"/>
        </w:rPr>
        <w:t xml:space="preserve"> </w:t>
      </w:r>
      <w:r w:rsidRPr="00D20A03">
        <w:rPr>
          <w:rFonts w:cs="Arial"/>
          <w:i/>
          <w:iCs/>
          <w:snapToGrid/>
          <w:szCs w:val="24"/>
        </w:rPr>
        <w:t>with the following:</w:t>
      </w:r>
    </w:p>
    <w:p w14:paraId="0797D492" w14:textId="14A8329F" w:rsidR="0040472C" w:rsidRPr="00D20A03" w:rsidRDefault="0040472C" w:rsidP="00806CE5">
      <w:pPr>
        <w:pStyle w:val="ListParagraph"/>
        <w:widowControl/>
        <w:numPr>
          <w:ilvl w:val="1"/>
          <w:numId w:val="9"/>
        </w:numPr>
        <w:autoSpaceDE w:val="0"/>
        <w:autoSpaceDN w:val="0"/>
        <w:adjustRightInd w:val="0"/>
        <w:contextualSpacing w:val="0"/>
        <w:rPr>
          <w:rFonts w:cs="Arial"/>
          <w:i/>
          <w:iCs/>
          <w:snapToGrid/>
          <w:szCs w:val="24"/>
        </w:rPr>
      </w:pPr>
      <w:r w:rsidRPr="00D20A03">
        <w:rPr>
          <w:rFonts w:cs="Arial"/>
          <w:i/>
          <w:iCs/>
          <w:snapToGrid/>
          <w:szCs w:val="24"/>
        </w:rPr>
        <w:t>The seismic demand (forces or displacements)</w:t>
      </w:r>
      <w:r w:rsidR="009F538D" w:rsidRPr="00D20A03">
        <w:rPr>
          <w:rFonts w:cs="Arial"/>
          <w:i/>
          <w:iCs/>
          <w:snapToGrid/>
          <w:szCs w:val="24"/>
        </w:rPr>
        <w:t xml:space="preserve"> </w:t>
      </w:r>
      <w:r w:rsidRPr="00D20A03">
        <w:rPr>
          <w:rFonts w:cs="Arial"/>
          <w:i/>
          <w:iCs/>
          <w:snapToGrid/>
          <w:szCs w:val="24"/>
        </w:rPr>
        <w:t xml:space="preserve">shall be in accordance with the CBC </w:t>
      </w:r>
      <w:proofErr w:type="gramStart"/>
      <w:r w:rsidRPr="00D20A03">
        <w:rPr>
          <w:rFonts w:cs="Arial"/>
          <w:i/>
          <w:iCs/>
          <w:snapToGrid/>
          <w:szCs w:val="24"/>
        </w:rPr>
        <w:t>1980;</w:t>
      </w:r>
      <w:proofErr w:type="gramEnd"/>
    </w:p>
    <w:p w14:paraId="528A3F78" w14:textId="09F04BAC" w:rsidR="0040472C" w:rsidRPr="00D20A03" w:rsidRDefault="0040472C" w:rsidP="00806CE5">
      <w:pPr>
        <w:pStyle w:val="ListParagraph"/>
        <w:widowControl/>
        <w:numPr>
          <w:ilvl w:val="1"/>
          <w:numId w:val="9"/>
        </w:numPr>
        <w:autoSpaceDE w:val="0"/>
        <w:autoSpaceDN w:val="0"/>
        <w:adjustRightInd w:val="0"/>
        <w:contextualSpacing w:val="0"/>
        <w:rPr>
          <w:rFonts w:cs="Arial"/>
          <w:i/>
          <w:iCs/>
          <w:snapToGrid/>
          <w:szCs w:val="24"/>
        </w:rPr>
      </w:pPr>
      <w:r w:rsidRPr="00D20A03">
        <w:rPr>
          <w:rFonts w:cs="Arial"/>
          <w:i/>
          <w:iCs/>
          <w:snapToGrid/>
          <w:szCs w:val="24"/>
        </w:rPr>
        <w:t>Capacity, detailing and connections for new</w:t>
      </w:r>
      <w:r w:rsidR="009F538D" w:rsidRPr="00D20A03">
        <w:rPr>
          <w:rFonts w:cs="Arial"/>
          <w:i/>
          <w:iCs/>
          <w:snapToGrid/>
          <w:szCs w:val="24"/>
        </w:rPr>
        <w:t xml:space="preserve"> </w:t>
      </w:r>
      <w:r w:rsidRPr="00D20A03">
        <w:rPr>
          <w:rFonts w:cs="Arial"/>
          <w:i/>
          <w:iCs/>
          <w:snapToGrid/>
          <w:szCs w:val="24"/>
        </w:rPr>
        <w:t>structural elements shall satisfy the requirements</w:t>
      </w:r>
      <w:r w:rsidR="009F538D" w:rsidRPr="00D20A03">
        <w:rPr>
          <w:rFonts w:cs="Arial"/>
          <w:i/>
          <w:iCs/>
          <w:snapToGrid/>
          <w:szCs w:val="24"/>
        </w:rPr>
        <w:t xml:space="preserve"> </w:t>
      </w:r>
      <w:r w:rsidRPr="00D20A03">
        <w:rPr>
          <w:rFonts w:cs="Arial"/>
          <w:i/>
          <w:iCs/>
          <w:snapToGrid/>
          <w:szCs w:val="24"/>
        </w:rPr>
        <w:t xml:space="preserve">in the CBC </w:t>
      </w:r>
      <w:r w:rsidRPr="00D20A03">
        <w:rPr>
          <w:rFonts w:cs="Arial"/>
          <w:i/>
          <w:iCs/>
          <w:strike/>
          <w:snapToGrid/>
          <w:szCs w:val="24"/>
        </w:rPr>
        <w:t>2019</w:t>
      </w:r>
      <w:r w:rsidRPr="00D20A03">
        <w:rPr>
          <w:rFonts w:cs="Arial"/>
          <w:i/>
          <w:iCs/>
          <w:snapToGrid/>
          <w:szCs w:val="24"/>
        </w:rPr>
        <w:t xml:space="preserve"> </w:t>
      </w:r>
      <w:r w:rsidR="008943D3" w:rsidRPr="00D20A03">
        <w:rPr>
          <w:rFonts w:cs="Arial"/>
          <w:i/>
          <w:iCs/>
          <w:snapToGrid/>
          <w:szCs w:val="24"/>
          <w:u w:val="single"/>
        </w:rPr>
        <w:t xml:space="preserve">2025 </w:t>
      </w:r>
      <w:r w:rsidRPr="00D20A03">
        <w:rPr>
          <w:rFonts w:cs="Arial"/>
          <w:i/>
          <w:iCs/>
          <w:snapToGrid/>
          <w:szCs w:val="24"/>
        </w:rPr>
        <w:t>for new construction;</w:t>
      </w:r>
      <w:r w:rsidR="009F538D" w:rsidRPr="00D20A03">
        <w:rPr>
          <w:rFonts w:cs="Arial"/>
          <w:i/>
          <w:iCs/>
          <w:snapToGrid/>
          <w:szCs w:val="24"/>
        </w:rPr>
        <w:t xml:space="preserve"> </w:t>
      </w:r>
      <w:r w:rsidRPr="00D20A03">
        <w:rPr>
          <w:rFonts w:cs="Arial"/>
          <w:i/>
          <w:iCs/>
          <w:snapToGrid/>
          <w:szCs w:val="24"/>
        </w:rPr>
        <w:t>and</w:t>
      </w:r>
    </w:p>
    <w:p w14:paraId="185B8616" w14:textId="6B88805E" w:rsidR="0040472C" w:rsidRPr="00D20A03" w:rsidRDefault="0040472C" w:rsidP="00806CE5">
      <w:pPr>
        <w:pStyle w:val="ListParagraph"/>
        <w:widowControl/>
        <w:numPr>
          <w:ilvl w:val="1"/>
          <w:numId w:val="9"/>
        </w:numPr>
        <w:autoSpaceDE w:val="0"/>
        <w:autoSpaceDN w:val="0"/>
        <w:adjustRightInd w:val="0"/>
        <w:contextualSpacing w:val="0"/>
        <w:rPr>
          <w:rFonts w:cs="Arial"/>
          <w:i/>
          <w:iCs/>
          <w:snapToGrid/>
          <w:szCs w:val="24"/>
        </w:rPr>
      </w:pPr>
      <w:r w:rsidRPr="00D20A03">
        <w:rPr>
          <w:rFonts w:cs="Arial"/>
          <w:i/>
          <w:iCs/>
          <w:snapToGrid/>
          <w:szCs w:val="24"/>
        </w:rPr>
        <w:t>The strengthening of existing structural elements</w:t>
      </w:r>
      <w:r w:rsidR="009F538D" w:rsidRPr="00D20A03">
        <w:rPr>
          <w:rFonts w:cs="Arial"/>
          <w:i/>
          <w:iCs/>
          <w:snapToGrid/>
          <w:szCs w:val="24"/>
        </w:rPr>
        <w:t xml:space="preserve"> </w:t>
      </w:r>
      <w:r w:rsidRPr="00D20A03">
        <w:rPr>
          <w:rFonts w:cs="Arial"/>
          <w:i/>
          <w:iCs/>
          <w:snapToGrid/>
          <w:szCs w:val="24"/>
        </w:rPr>
        <w:t>shall use capacities determined in</w:t>
      </w:r>
      <w:r w:rsidR="00167616" w:rsidRPr="00D20A03">
        <w:rPr>
          <w:rFonts w:cs="Arial"/>
          <w:i/>
          <w:iCs/>
          <w:snapToGrid/>
          <w:szCs w:val="24"/>
        </w:rPr>
        <w:t xml:space="preserve"> </w:t>
      </w:r>
      <w:r w:rsidRPr="00D20A03">
        <w:rPr>
          <w:rFonts w:cs="Arial"/>
          <w:i/>
          <w:iCs/>
          <w:snapToGrid/>
          <w:szCs w:val="24"/>
        </w:rPr>
        <w:t xml:space="preserve">accordance with the CBC </w:t>
      </w:r>
      <w:r w:rsidRPr="00D20A03">
        <w:rPr>
          <w:rFonts w:cs="Arial"/>
          <w:i/>
          <w:iCs/>
          <w:strike/>
          <w:snapToGrid/>
          <w:szCs w:val="24"/>
        </w:rPr>
        <w:t>2019</w:t>
      </w:r>
      <w:r w:rsidRPr="00D20A03">
        <w:rPr>
          <w:rFonts w:cs="Arial"/>
          <w:i/>
          <w:iCs/>
          <w:snapToGrid/>
          <w:szCs w:val="24"/>
        </w:rPr>
        <w:t xml:space="preserve"> </w:t>
      </w:r>
      <w:r w:rsidR="00606BF6" w:rsidRPr="00D20A03">
        <w:rPr>
          <w:rFonts w:cs="Arial"/>
          <w:i/>
          <w:iCs/>
          <w:snapToGrid/>
          <w:szCs w:val="24"/>
          <w:u w:val="single"/>
        </w:rPr>
        <w:t xml:space="preserve">2025 </w:t>
      </w:r>
      <w:r w:rsidRPr="00D20A03">
        <w:rPr>
          <w:rFonts w:cs="Arial"/>
          <w:i/>
          <w:iCs/>
          <w:snapToGrid/>
          <w:szCs w:val="24"/>
        </w:rPr>
        <w:t>for new construction</w:t>
      </w:r>
      <w:r w:rsidR="00404BDE" w:rsidRPr="00D20A03">
        <w:rPr>
          <w:rFonts w:cs="Arial"/>
          <w:i/>
          <w:iCs/>
          <w:snapToGrid/>
          <w:szCs w:val="24"/>
        </w:rPr>
        <w:t xml:space="preserve"> </w:t>
      </w:r>
      <w:r w:rsidRPr="00D20A03">
        <w:rPr>
          <w:rFonts w:cs="Arial"/>
          <w:i/>
          <w:iCs/>
          <w:snapToGrid/>
          <w:szCs w:val="24"/>
        </w:rPr>
        <w:t>consistent with the detailing and</w:t>
      </w:r>
      <w:r w:rsidR="00167616" w:rsidRPr="00D20A03">
        <w:rPr>
          <w:rFonts w:cs="Arial"/>
          <w:i/>
          <w:iCs/>
          <w:snapToGrid/>
          <w:szCs w:val="24"/>
        </w:rPr>
        <w:t xml:space="preserve"> </w:t>
      </w:r>
      <w:r w:rsidRPr="00D20A03">
        <w:rPr>
          <w:rFonts w:cs="Arial"/>
          <w:i/>
          <w:iCs/>
          <w:snapToGrid/>
          <w:szCs w:val="24"/>
        </w:rPr>
        <w:t>connections used in the strengthened member.</w:t>
      </w:r>
    </w:p>
    <w:p w14:paraId="243CD6E6" w14:textId="23D6A096" w:rsidR="0040472C" w:rsidRPr="00D20A03" w:rsidRDefault="0040472C" w:rsidP="00CE1C69">
      <w:pPr>
        <w:pStyle w:val="ListParagraph"/>
        <w:widowControl/>
        <w:numPr>
          <w:ilvl w:val="0"/>
          <w:numId w:val="25"/>
        </w:numPr>
        <w:autoSpaceDE w:val="0"/>
        <w:autoSpaceDN w:val="0"/>
        <w:adjustRightInd w:val="0"/>
        <w:contextualSpacing w:val="0"/>
        <w:rPr>
          <w:rFonts w:cs="Arial"/>
          <w:i/>
          <w:iCs/>
          <w:snapToGrid/>
          <w:szCs w:val="24"/>
        </w:rPr>
      </w:pPr>
      <w:r w:rsidRPr="00D20A03">
        <w:rPr>
          <w:rFonts w:cs="Arial"/>
          <w:i/>
          <w:iCs/>
          <w:snapToGrid/>
          <w:szCs w:val="24"/>
        </w:rPr>
        <w:t>All construction, quality assurance and quality control</w:t>
      </w:r>
      <w:r w:rsidR="00404BDE" w:rsidRPr="00D20A03">
        <w:rPr>
          <w:rFonts w:cs="Arial"/>
          <w:i/>
          <w:iCs/>
          <w:snapToGrid/>
          <w:szCs w:val="24"/>
        </w:rPr>
        <w:t xml:space="preserve"> </w:t>
      </w:r>
      <w:r w:rsidRPr="00D20A03">
        <w:rPr>
          <w:rFonts w:cs="Arial"/>
          <w:i/>
          <w:iCs/>
          <w:snapToGrid/>
          <w:szCs w:val="24"/>
        </w:rPr>
        <w:t>shall be in accordance with the new construction</w:t>
      </w:r>
      <w:r w:rsidR="00404BDE" w:rsidRPr="00D20A03">
        <w:rPr>
          <w:rFonts w:cs="Arial"/>
          <w:i/>
          <w:iCs/>
          <w:snapToGrid/>
          <w:szCs w:val="24"/>
        </w:rPr>
        <w:t xml:space="preserve"> </w:t>
      </w:r>
      <w:r w:rsidRPr="00D20A03">
        <w:rPr>
          <w:rFonts w:cs="Arial"/>
          <w:i/>
          <w:iCs/>
          <w:snapToGrid/>
          <w:szCs w:val="24"/>
        </w:rPr>
        <w:t xml:space="preserve">provisions of CBC </w:t>
      </w:r>
      <w:r w:rsidR="009915E4" w:rsidRPr="00D20A03">
        <w:rPr>
          <w:rFonts w:cs="Arial"/>
          <w:i/>
          <w:iCs/>
          <w:strike/>
          <w:snapToGrid/>
          <w:szCs w:val="24"/>
        </w:rPr>
        <w:t>2019</w:t>
      </w:r>
      <w:r w:rsidR="009915E4" w:rsidRPr="00D20A03">
        <w:rPr>
          <w:rFonts w:cs="Arial"/>
          <w:i/>
          <w:iCs/>
          <w:snapToGrid/>
          <w:szCs w:val="24"/>
        </w:rPr>
        <w:t xml:space="preserve"> </w:t>
      </w:r>
      <w:r w:rsidR="009915E4" w:rsidRPr="00D20A03">
        <w:rPr>
          <w:rFonts w:cs="Arial"/>
          <w:i/>
          <w:iCs/>
          <w:snapToGrid/>
          <w:szCs w:val="24"/>
          <w:u w:val="single"/>
        </w:rPr>
        <w:t>2025</w:t>
      </w:r>
      <w:r w:rsidRPr="00D20A03">
        <w:rPr>
          <w:rFonts w:cs="Arial"/>
          <w:i/>
          <w:iCs/>
          <w:snapToGrid/>
          <w:szCs w:val="24"/>
        </w:rPr>
        <w:t>.</w:t>
      </w:r>
    </w:p>
    <w:p w14:paraId="5838548F" w14:textId="6569C3A1" w:rsidR="0040472C" w:rsidRPr="00D20A03" w:rsidRDefault="00CE1C69" w:rsidP="00CE1C69">
      <w:pPr>
        <w:pStyle w:val="ListParagraph"/>
        <w:widowControl/>
        <w:numPr>
          <w:ilvl w:val="0"/>
          <w:numId w:val="25"/>
        </w:numPr>
        <w:autoSpaceDE w:val="0"/>
        <w:autoSpaceDN w:val="0"/>
        <w:adjustRightInd w:val="0"/>
        <w:contextualSpacing w:val="0"/>
        <w:rPr>
          <w:rFonts w:cs="Arial"/>
          <w:i/>
          <w:iCs/>
          <w:snapToGrid/>
          <w:szCs w:val="24"/>
        </w:rPr>
      </w:pPr>
      <w:r>
        <w:rPr>
          <w:rFonts w:cs="Arial"/>
          <w:i/>
          <w:iCs/>
          <w:snapToGrid/>
          <w:szCs w:val="24"/>
        </w:rPr>
        <w:t>...</w:t>
      </w:r>
      <w:r w:rsidR="0040472C" w:rsidRPr="00D20A03">
        <w:rPr>
          <w:rFonts w:cs="Arial"/>
          <w:i/>
          <w:iCs/>
          <w:snapToGrid/>
          <w:szCs w:val="24"/>
        </w:rPr>
        <w:t>.</w:t>
      </w:r>
    </w:p>
    <w:p w14:paraId="2D834C3C" w14:textId="28225600" w:rsidR="00D82E42" w:rsidRPr="00D20A03" w:rsidRDefault="00CE1C69" w:rsidP="00CE1C69">
      <w:pPr>
        <w:pStyle w:val="ListParagraph"/>
        <w:widowControl/>
        <w:numPr>
          <w:ilvl w:val="0"/>
          <w:numId w:val="25"/>
        </w:numPr>
        <w:autoSpaceDE w:val="0"/>
        <w:autoSpaceDN w:val="0"/>
        <w:adjustRightInd w:val="0"/>
        <w:contextualSpacing w:val="0"/>
        <w:rPr>
          <w:rFonts w:cs="Arial"/>
          <w:i/>
          <w:iCs/>
          <w:snapToGrid/>
          <w:szCs w:val="24"/>
        </w:rPr>
      </w:pPr>
      <w:r>
        <w:rPr>
          <w:rFonts w:cs="Arial"/>
          <w:i/>
          <w:iCs/>
          <w:snapToGrid/>
          <w:szCs w:val="24"/>
        </w:rPr>
        <w:t>..</w:t>
      </w:r>
      <w:r w:rsidR="00D82E42" w:rsidRPr="00D20A03">
        <w:rPr>
          <w:rFonts w:cs="Arial"/>
          <w:i/>
          <w:iCs/>
          <w:snapToGrid/>
          <w:szCs w:val="24"/>
        </w:rPr>
        <w:t>.</w:t>
      </w:r>
    </w:p>
    <w:p w14:paraId="52CAFFCF" w14:textId="7F1E36B6" w:rsidR="00D82E42" w:rsidRPr="00D20A03" w:rsidRDefault="00D82E42" w:rsidP="001D1C11">
      <w:pPr>
        <w:widowControl/>
        <w:autoSpaceDE w:val="0"/>
        <w:autoSpaceDN w:val="0"/>
        <w:adjustRightInd w:val="0"/>
        <w:ind w:left="2160"/>
        <w:rPr>
          <w:rFonts w:cs="Arial"/>
          <w:i/>
          <w:iCs/>
          <w:snapToGrid/>
          <w:szCs w:val="24"/>
        </w:rPr>
      </w:pPr>
      <w:r w:rsidRPr="00D20A03">
        <w:rPr>
          <w:rFonts w:cs="Arial"/>
          <w:b/>
          <w:bCs/>
          <w:i/>
          <w:iCs/>
          <w:snapToGrid/>
          <w:szCs w:val="24"/>
        </w:rPr>
        <w:t xml:space="preserve">Exceptions: </w:t>
      </w:r>
      <w:r w:rsidRPr="00D20A03">
        <w:rPr>
          <w:rFonts w:cs="Arial"/>
          <w:i/>
          <w:iCs/>
          <w:snapToGrid/>
          <w:szCs w:val="24"/>
        </w:rPr>
        <w:t>The following buildings (with structural</w:t>
      </w:r>
      <w:r w:rsidR="0071521F" w:rsidRPr="00D20A03">
        <w:rPr>
          <w:rFonts w:cs="Arial"/>
          <w:i/>
          <w:iCs/>
          <w:snapToGrid/>
          <w:szCs w:val="24"/>
        </w:rPr>
        <w:t xml:space="preserve"> </w:t>
      </w:r>
      <w:r w:rsidRPr="00D20A03">
        <w:rPr>
          <w:rFonts w:cs="Arial"/>
          <w:i/>
          <w:iCs/>
          <w:snapToGrid/>
          <w:szCs w:val="24"/>
        </w:rPr>
        <w:t>irregularities or unusual configuration/system)</w:t>
      </w:r>
      <w:r w:rsidR="0071521F" w:rsidRPr="00D20A03">
        <w:rPr>
          <w:rFonts w:cs="Arial"/>
          <w:i/>
          <w:iCs/>
          <w:snapToGrid/>
          <w:szCs w:val="24"/>
        </w:rPr>
        <w:t xml:space="preserve"> </w:t>
      </w:r>
      <w:r w:rsidRPr="00D20A03">
        <w:rPr>
          <w:rFonts w:cs="Arial"/>
          <w:i/>
          <w:iCs/>
          <w:snapToGrid/>
          <w:szCs w:val="24"/>
        </w:rPr>
        <w:t>shall not be eligible for the SPC-4D upgrade</w:t>
      </w:r>
      <w:r w:rsidR="0071521F" w:rsidRPr="00D20A03">
        <w:rPr>
          <w:rFonts w:cs="Arial"/>
          <w:i/>
          <w:iCs/>
          <w:snapToGrid/>
          <w:szCs w:val="24"/>
        </w:rPr>
        <w:t xml:space="preserve"> </w:t>
      </w:r>
      <w:r w:rsidRPr="00D20A03">
        <w:rPr>
          <w:rFonts w:cs="Arial"/>
          <w:i/>
          <w:iCs/>
          <w:snapToGrid/>
          <w:szCs w:val="24"/>
        </w:rPr>
        <w:t>using the prescriptive provisions in this section:</w:t>
      </w:r>
    </w:p>
    <w:p w14:paraId="61B381AC" w14:textId="0E033728" w:rsidR="00D82E42" w:rsidRPr="00D20A03" w:rsidRDefault="00D82E42" w:rsidP="00806CE5">
      <w:pPr>
        <w:pStyle w:val="ListParagraph"/>
        <w:widowControl/>
        <w:numPr>
          <w:ilvl w:val="0"/>
          <w:numId w:val="6"/>
        </w:numPr>
        <w:autoSpaceDE w:val="0"/>
        <w:autoSpaceDN w:val="0"/>
        <w:adjustRightInd w:val="0"/>
        <w:ind w:left="2880"/>
        <w:contextualSpacing w:val="0"/>
        <w:rPr>
          <w:rFonts w:cs="Arial"/>
          <w:i/>
          <w:iCs/>
          <w:snapToGrid/>
          <w:szCs w:val="24"/>
        </w:rPr>
      </w:pPr>
      <w:r w:rsidRPr="00D20A03">
        <w:rPr>
          <w:rFonts w:cs="Arial"/>
          <w:i/>
          <w:iCs/>
          <w:snapToGrid/>
          <w:szCs w:val="24"/>
        </w:rPr>
        <w:t>Buildings with prohibited irregularities in</w:t>
      </w:r>
      <w:r w:rsidR="0071521F" w:rsidRPr="00D20A03">
        <w:rPr>
          <w:rFonts w:cs="Arial"/>
          <w:i/>
          <w:iCs/>
          <w:snapToGrid/>
          <w:szCs w:val="24"/>
        </w:rPr>
        <w:t xml:space="preserve"> </w:t>
      </w:r>
      <w:r w:rsidRPr="00D20A03">
        <w:rPr>
          <w:rFonts w:cs="Arial"/>
          <w:i/>
          <w:iCs/>
          <w:snapToGrid/>
          <w:szCs w:val="24"/>
        </w:rPr>
        <w:t>accordance with California Building Code</w:t>
      </w:r>
      <w:r w:rsidR="002E2A95" w:rsidRPr="00D20A03">
        <w:rPr>
          <w:rFonts w:cs="Arial"/>
          <w:i/>
          <w:iCs/>
          <w:snapToGrid/>
          <w:szCs w:val="24"/>
        </w:rPr>
        <w:t xml:space="preserve"> </w:t>
      </w:r>
      <w:r w:rsidR="00C11AFC" w:rsidRPr="00D20A03">
        <w:rPr>
          <w:rFonts w:cs="Arial"/>
          <w:i/>
          <w:iCs/>
          <w:snapToGrid/>
          <w:szCs w:val="24"/>
          <w:u w:val="single"/>
        </w:rPr>
        <w:t xml:space="preserve">2022 </w:t>
      </w:r>
      <w:r w:rsidRPr="00D20A03">
        <w:rPr>
          <w:rFonts w:cs="Arial"/>
          <w:i/>
          <w:iCs/>
          <w:snapToGrid/>
          <w:szCs w:val="24"/>
        </w:rPr>
        <w:t>Section 1617A.1.10.</w:t>
      </w:r>
    </w:p>
    <w:p w14:paraId="0293C464" w14:textId="47964198" w:rsidR="00D82E42" w:rsidRPr="00D20A03" w:rsidRDefault="00D82E42" w:rsidP="00806CE5">
      <w:pPr>
        <w:pStyle w:val="ListParagraph"/>
        <w:widowControl/>
        <w:numPr>
          <w:ilvl w:val="0"/>
          <w:numId w:val="6"/>
        </w:numPr>
        <w:autoSpaceDE w:val="0"/>
        <w:autoSpaceDN w:val="0"/>
        <w:adjustRightInd w:val="0"/>
        <w:ind w:left="2880"/>
        <w:contextualSpacing w:val="0"/>
        <w:rPr>
          <w:rFonts w:cs="Arial"/>
          <w:i/>
          <w:iCs/>
          <w:snapToGrid/>
          <w:szCs w:val="24"/>
        </w:rPr>
      </w:pPr>
      <w:r w:rsidRPr="00D20A03">
        <w:rPr>
          <w:rFonts w:cs="Arial"/>
          <w:i/>
          <w:iCs/>
          <w:snapToGrid/>
          <w:szCs w:val="24"/>
        </w:rPr>
        <w:t>Buildings taller than 5 stories or 65' height</w:t>
      </w:r>
      <w:r w:rsidR="0071521F" w:rsidRPr="00D20A03">
        <w:rPr>
          <w:rFonts w:cs="Arial"/>
          <w:i/>
          <w:iCs/>
          <w:snapToGrid/>
          <w:szCs w:val="24"/>
        </w:rPr>
        <w:t xml:space="preserve"> </w:t>
      </w:r>
      <w:r w:rsidRPr="00D20A03">
        <w:rPr>
          <w:rFonts w:cs="Arial"/>
          <w:i/>
          <w:iCs/>
          <w:snapToGrid/>
          <w:szCs w:val="24"/>
        </w:rPr>
        <w:t>above the base having horizontal or vertical</w:t>
      </w:r>
      <w:r w:rsidR="0071521F" w:rsidRPr="00D20A03">
        <w:rPr>
          <w:rFonts w:cs="Arial"/>
          <w:i/>
          <w:iCs/>
          <w:snapToGrid/>
          <w:szCs w:val="24"/>
        </w:rPr>
        <w:t xml:space="preserve"> </w:t>
      </w:r>
      <w:r w:rsidRPr="00D20A03">
        <w:rPr>
          <w:rFonts w:cs="Arial"/>
          <w:i/>
          <w:iCs/>
          <w:snapToGrid/>
          <w:szCs w:val="24"/>
        </w:rPr>
        <w:t>irregularities in accordance with ASCE</w:t>
      </w:r>
      <w:r w:rsidR="00BB2944" w:rsidRPr="00D20A03">
        <w:rPr>
          <w:rFonts w:cs="Arial"/>
          <w:i/>
          <w:iCs/>
          <w:snapToGrid/>
          <w:szCs w:val="24"/>
        </w:rPr>
        <w:t xml:space="preserve"> </w:t>
      </w:r>
      <w:r w:rsidRPr="00D20A03">
        <w:rPr>
          <w:rFonts w:cs="Arial"/>
          <w:i/>
          <w:iCs/>
          <w:snapToGrid/>
          <w:szCs w:val="24"/>
        </w:rPr>
        <w:t>7</w:t>
      </w:r>
      <w:r w:rsidR="00606BF6" w:rsidRPr="00D20A03">
        <w:rPr>
          <w:rFonts w:cs="Arial"/>
          <w:i/>
          <w:iCs/>
          <w:snapToGrid/>
          <w:szCs w:val="24"/>
          <w:u w:val="single"/>
        </w:rPr>
        <w:t>-10</w:t>
      </w:r>
      <w:r w:rsidRPr="00D20A03">
        <w:rPr>
          <w:rFonts w:cs="Arial"/>
          <w:i/>
          <w:iCs/>
          <w:snapToGrid/>
          <w:szCs w:val="24"/>
        </w:rPr>
        <w:t xml:space="preserve"> Tables 12.3-1 Items # 1a, 1b and 3 or</w:t>
      </w:r>
      <w:r w:rsidR="0071521F" w:rsidRPr="00D20A03">
        <w:rPr>
          <w:rFonts w:cs="Arial"/>
          <w:i/>
          <w:iCs/>
          <w:snapToGrid/>
          <w:szCs w:val="24"/>
        </w:rPr>
        <w:t xml:space="preserve"> </w:t>
      </w:r>
      <w:r w:rsidRPr="00D20A03">
        <w:rPr>
          <w:rFonts w:cs="Arial"/>
          <w:i/>
          <w:iCs/>
          <w:snapToGrid/>
          <w:szCs w:val="24"/>
        </w:rPr>
        <w:t>12.3-2 Items #1a, 1b, 5a and 5b.</w:t>
      </w:r>
    </w:p>
    <w:p w14:paraId="5D92F3C2" w14:textId="603A3050" w:rsidR="00D82E42" w:rsidRPr="00D20A03" w:rsidRDefault="00D82E42" w:rsidP="00806CE5">
      <w:pPr>
        <w:pStyle w:val="ListParagraph"/>
        <w:widowControl/>
        <w:numPr>
          <w:ilvl w:val="0"/>
          <w:numId w:val="6"/>
        </w:numPr>
        <w:autoSpaceDE w:val="0"/>
        <w:autoSpaceDN w:val="0"/>
        <w:adjustRightInd w:val="0"/>
        <w:ind w:left="2880"/>
        <w:contextualSpacing w:val="0"/>
        <w:rPr>
          <w:rFonts w:cs="Arial"/>
          <w:i/>
          <w:iCs/>
          <w:snapToGrid/>
          <w:szCs w:val="24"/>
        </w:rPr>
      </w:pPr>
      <w:r w:rsidRPr="00D20A03">
        <w:rPr>
          <w:rFonts w:cs="Arial"/>
          <w:i/>
          <w:iCs/>
          <w:snapToGrid/>
          <w:szCs w:val="24"/>
        </w:rPr>
        <w:t>Buildings with unusual configuration or</w:t>
      </w:r>
      <w:r w:rsidR="0071521F" w:rsidRPr="00D20A03">
        <w:rPr>
          <w:rFonts w:cs="Arial"/>
          <w:i/>
          <w:iCs/>
          <w:snapToGrid/>
          <w:szCs w:val="24"/>
        </w:rPr>
        <w:t xml:space="preserve"> </w:t>
      </w:r>
      <w:r w:rsidRPr="00D20A03">
        <w:rPr>
          <w:rFonts w:cs="Arial"/>
          <w:i/>
          <w:iCs/>
          <w:snapToGrid/>
          <w:szCs w:val="24"/>
        </w:rPr>
        <w:t>structural system, as determined by the</w:t>
      </w:r>
      <w:r w:rsidR="00BB2944" w:rsidRPr="00D20A03">
        <w:rPr>
          <w:rFonts w:cs="Arial"/>
          <w:i/>
          <w:iCs/>
          <w:snapToGrid/>
          <w:szCs w:val="24"/>
        </w:rPr>
        <w:t xml:space="preserve"> </w:t>
      </w:r>
      <w:r w:rsidRPr="00D20A03">
        <w:rPr>
          <w:rFonts w:cs="Arial"/>
          <w:i/>
          <w:iCs/>
          <w:snapToGrid/>
          <w:szCs w:val="24"/>
        </w:rPr>
        <w:t>building official.</w:t>
      </w:r>
    </w:p>
    <w:p w14:paraId="5EA0698A" w14:textId="1EB1EF07" w:rsidR="00D01791" w:rsidRPr="00916ABA" w:rsidRDefault="00D96B6E" w:rsidP="001D1C11">
      <w:pPr>
        <w:widowControl/>
        <w:autoSpaceDE w:val="0"/>
        <w:autoSpaceDN w:val="0"/>
        <w:adjustRightInd w:val="0"/>
        <w:rPr>
          <w:rFonts w:cs="Arial"/>
          <w:b/>
          <w:bCs/>
          <w:snapToGrid/>
          <w:szCs w:val="24"/>
        </w:rPr>
      </w:pPr>
      <w:r w:rsidRPr="00916ABA">
        <w:rPr>
          <w:rFonts w:cs="Arial"/>
          <w:b/>
          <w:bCs/>
          <w:snapToGrid/>
          <w:szCs w:val="24"/>
        </w:rPr>
        <w:t>…</w:t>
      </w:r>
    </w:p>
    <w:p w14:paraId="3616858B" w14:textId="430FEF95" w:rsidR="00482FDD" w:rsidRPr="00D20A03" w:rsidRDefault="00482FDD" w:rsidP="00916ABA">
      <w:pPr>
        <w:widowControl/>
        <w:autoSpaceDE w:val="0"/>
        <w:autoSpaceDN w:val="0"/>
        <w:adjustRightInd w:val="0"/>
        <w:jc w:val="center"/>
        <w:rPr>
          <w:rFonts w:cs="Arial"/>
          <w:b/>
          <w:bCs/>
          <w:i/>
          <w:iCs/>
          <w:snapToGrid/>
          <w:szCs w:val="24"/>
        </w:rPr>
      </w:pPr>
      <w:r w:rsidRPr="00D20A03">
        <w:rPr>
          <w:rFonts w:cs="Arial"/>
          <w:b/>
          <w:bCs/>
          <w:snapToGrid/>
          <w:szCs w:val="24"/>
        </w:rPr>
        <w:lastRenderedPageBreak/>
        <w:t>SECTION 502</w:t>
      </w:r>
      <w:r w:rsidRPr="00D20A03">
        <w:rPr>
          <w:rFonts w:cs="Arial"/>
          <w:b/>
          <w:bCs/>
          <w:i/>
          <w:iCs/>
          <w:snapToGrid/>
          <w:szCs w:val="24"/>
        </w:rPr>
        <w:t>A</w:t>
      </w:r>
      <w:r w:rsidR="00916ABA">
        <w:rPr>
          <w:rFonts w:cs="Arial"/>
          <w:b/>
          <w:bCs/>
          <w:i/>
          <w:iCs/>
          <w:snapToGrid/>
          <w:szCs w:val="24"/>
        </w:rPr>
        <w:br/>
      </w:r>
      <w:r w:rsidRPr="00D20A03">
        <w:rPr>
          <w:rFonts w:cs="Arial"/>
          <w:b/>
          <w:bCs/>
          <w:snapToGrid/>
          <w:szCs w:val="24"/>
        </w:rPr>
        <w:t>ADDITIONS</w:t>
      </w:r>
    </w:p>
    <w:p w14:paraId="5085DAC8" w14:textId="4F2B6D02" w:rsidR="00CD6860" w:rsidRPr="00D20A03" w:rsidRDefault="00CD6860" w:rsidP="001D1C11">
      <w:pPr>
        <w:widowControl/>
        <w:autoSpaceDE w:val="0"/>
        <w:autoSpaceDN w:val="0"/>
        <w:adjustRightInd w:val="0"/>
        <w:rPr>
          <w:rFonts w:eastAsia="SourceSansPro-It" w:cs="Arial"/>
          <w:i/>
          <w:iCs/>
          <w:strike/>
          <w:snapToGrid/>
          <w:szCs w:val="24"/>
        </w:rPr>
      </w:pPr>
      <w:r w:rsidRPr="00D20A03">
        <w:rPr>
          <w:rFonts w:eastAsia="SourceSansPro-Bold" w:cs="Arial"/>
          <w:b/>
          <w:bCs/>
          <w:snapToGrid/>
          <w:szCs w:val="24"/>
        </w:rPr>
        <w:t>502</w:t>
      </w:r>
      <w:r w:rsidR="00E83FD9" w:rsidRPr="00D20A03">
        <w:rPr>
          <w:rFonts w:eastAsia="SourceSansPro-Bold" w:cs="Arial"/>
          <w:b/>
          <w:bCs/>
          <w:i/>
          <w:iCs/>
          <w:snapToGrid/>
          <w:szCs w:val="24"/>
        </w:rPr>
        <w:t>A</w:t>
      </w:r>
      <w:r w:rsidRPr="00D20A03">
        <w:rPr>
          <w:rFonts w:eastAsia="SourceSansPro-Bold" w:cs="Arial"/>
          <w:b/>
          <w:bCs/>
          <w:snapToGrid/>
          <w:szCs w:val="24"/>
        </w:rPr>
        <w:t xml:space="preserve">.1 General. </w:t>
      </w:r>
      <w:r w:rsidRPr="00D20A03">
        <w:rPr>
          <w:rFonts w:eastAsia="SourceSansPro-It" w:cs="Arial"/>
          <w:snapToGrid/>
          <w:szCs w:val="24"/>
        </w:rPr>
        <w:t xml:space="preserve">Additions </w:t>
      </w:r>
      <w:r w:rsidRPr="00D20A03">
        <w:rPr>
          <w:rFonts w:eastAsia="SourceSansPro-Bold" w:cs="Arial"/>
          <w:snapToGrid/>
          <w:szCs w:val="24"/>
        </w:rPr>
        <w:t xml:space="preserve">to any building or structure shall comply with the requirements of the </w:t>
      </w:r>
      <w:r w:rsidRPr="00D20A03">
        <w:rPr>
          <w:rFonts w:eastAsia="SourceSansPro-It" w:cs="Arial"/>
          <w:i/>
          <w:iCs/>
          <w:snapToGrid/>
          <w:szCs w:val="24"/>
        </w:rPr>
        <w:t xml:space="preserve">California Building Code </w:t>
      </w:r>
      <w:r w:rsidRPr="00D20A03">
        <w:rPr>
          <w:rFonts w:eastAsia="SourceSansPro-Bold" w:cs="Arial"/>
          <w:snapToGrid/>
          <w:szCs w:val="24"/>
        </w:rPr>
        <w:t xml:space="preserve">for new construction. </w:t>
      </w:r>
      <w:r w:rsidRPr="00D20A03">
        <w:rPr>
          <w:rFonts w:eastAsia="SourceSansPro-It" w:cs="Arial"/>
          <w:snapToGrid/>
          <w:szCs w:val="24"/>
        </w:rPr>
        <w:t xml:space="preserve">Alterations </w:t>
      </w:r>
      <w:r w:rsidRPr="00D20A03">
        <w:rPr>
          <w:rFonts w:eastAsia="SourceSansPro-Bold" w:cs="Arial"/>
          <w:snapToGrid/>
          <w:szCs w:val="24"/>
        </w:rPr>
        <w:t xml:space="preserve">to the </w:t>
      </w:r>
      <w:r w:rsidRPr="00D20A03">
        <w:rPr>
          <w:rFonts w:eastAsia="SourceSansPro-It" w:cs="Arial"/>
          <w:snapToGrid/>
          <w:szCs w:val="24"/>
        </w:rPr>
        <w:t xml:space="preserve">existing building </w:t>
      </w:r>
      <w:r w:rsidRPr="00D20A03">
        <w:rPr>
          <w:rFonts w:eastAsia="SourceSansPro-Bold" w:cs="Arial"/>
          <w:snapToGrid/>
          <w:szCs w:val="24"/>
        </w:rPr>
        <w:t>or structure shall be made to ensure that</w:t>
      </w:r>
      <w:r w:rsidRPr="00D20A03">
        <w:rPr>
          <w:rFonts w:eastAsia="SourceSansPro-It" w:cs="Arial"/>
          <w:snapToGrid/>
          <w:szCs w:val="24"/>
        </w:rPr>
        <w:t xml:space="preserve"> </w:t>
      </w:r>
      <w:r w:rsidRPr="00D20A03">
        <w:rPr>
          <w:rFonts w:eastAsia="SourceSansPro-Bold" w:cs="Arial"/>
          <w:snapToGrid/>
          <w:szCs w:val="24"/>
        </w:rPr>
        <w:t xml:space="preserve">the </w:t>
      </w:r>
      <w:r w:rsidRPr="00D20A03">
        <w:rPr>
          <w:rFonts w:eastAsia="SourceSansPro-It" w:cs="Arial"/>
          <w:snapToGrid/>
          <w:szCs w:val="24"/>
        </w:rPr>
        <w:t xml:space="preserve">existing building </w:t>
      </w:r>
      <w:r w:rsidRPr="00D20A03">
        <w:rPr>
          <w:rFonts w:eastAsia="SourceSansPro-Bold" w:cs="Arial"/>
          <w:snapToGrid/>
          <w:szCs w:val="24"/>
        </w:rPr>
        <w:t xml:space="preserve">or structure together with the </w:t>
      </w:r>
      <w:r w:rsidRPr="00D20A03">
        <w:rPr>
          <w:rFonts w:eastAsia="SourceSansPro-It" w:cs="Arial"/>
          <w:snapToGrid/>
          <w:szCs w:val="24"/>
        </w:rPr>
        <w:t xml:space="preserve">addition </w:t>
      </w:r>
      <w:r w:rsidRPr="00D20A03">
        <w:rPr>
          <w:rFonts w:eastAsia="SourceSansPro-Bold" w:cs="Arial"/>
          <w:snapToGrid/>
          <w:szCs w:val="24"/>
        </w:rPr>
        <w:t>are not less complying with the provisions of the</w:t>
      </w:r>
      <w:r w:rsidRPr="00D20A03">
        <w:rPr>
          <w:rFonts w:eastAsia="SourceSansPro-It" w:cs="Arial"/>
          <w:i/>
          <w:iCs/>
          <w:snapToGrid/>
          <w:szCs w:val="24"/>
        </w:rPr>
        <w:t xml:space="preserve"> California Building Code </w:t>
      </w:r>
      <w:r w:rsidRPr="00D20A03">
        <w:rPr>
          <w:rFonts w:eastAsia="SourceSansPro-Bold" w:cs="Arial"/>
          <w:snapToGrid/>
          <w:szCs w:val="24"/>
        </w:rPr>
        <w:t xml:space="preserve">than the </w:t>
      </w:r>
      <w:r w:rsidRPr="00D20A03">
        <w:rPr>
          <w:rFonts w:eastAsia="SourceSansPro-It" w:cs="Arial"/>
          <w:snapToGrid/>
          <w:szCs w:val="24"/>
        </w:rPr>
        <w:t xml:space="preserve">existing building </w:t>
      </w:r>
      <w:r w:rsidRPr="00D20A03">
        <w:rPr>
          <w:rFonts w:eastAsia="SourceSansPro-Bold" w:cs="Arial"/>
          <w:snapToGrid/>
          <w:szCs w:val="24"/>
        </w:rPr>
        <w:t xml:space="preserve">or structure was prior to the </w:t>
      </w:r>
      <w:r w:rsidRPr="00D20A03">
        <w:rPr>
          <w:rFonts w:eastAsia="SourceSansPro-It" w:cs="Arial"/>
          <w:snapToGrid/>
          <w:szCs w:val="24"/>
        </w:rPr>
        <w:t xml:space="preserve">addition </w:t>
      </w:r>
      <w:r w:rsidRPr="00D20A03">
        <w:rPr>
          <w:rFonts w:eastAsia="SourceSansPro-Bold" w:cs="Arial"/>
          <w:strike/>
          <w:snapToGrid/>
          <w:szCs w:val="24"/>
        </w:rPr>
        <w:t>except that the structural</w:t>
      </w:r>
      <w:r w:rsidR="00921CC0" w:rsidRPr="00D20A03">
        <w:rPr>
          <w:rFonts w:eastAsia="SourceSansPro-It" w:cs="Arial"/>
          <w:i/>
          <w:iCs/>
          <w:strike/>
          <w:snapToGrid/>
          <w:szCs w:val="24"/>
        </w:rPr>
        <w:t xml:space="preserve"> </w:t>
      </w:r>
      <w:r w:rsidRPr="00D20A03">
        <w:rPr>
          <w:rFonts w:eastAsia="SourceSansPro-Bold" w:cs="Arial"/>
          <w:strike/>
          <w:snapToGrid/>
          <w:szCs w:val="24"/>
        </w:rPr>
        <w:t>elements need only comply with Sections 502.2 through 502.3</w:t>
      </w:r>
      <w:r w:rsidRPr="00D20A03">
        <w:rPr>
          <w:rFonts w:eastAsia="SourceSansPro-Bold" w:cs="Arial"/>
          <w:snapToGrid/>
          <w:szCs w:val="24"/>
        </w:rPr>
        <w:t xml:space="preserve">. An </w:t>
      </w:r>
      <w:r w:rsidRPr="00D20A03">
        <w:rPr>
          <w:rFonts w:eastAsia="SourceSansPro-It" w:cs="Arial"/>
          <w:snapToGrid/>
          <w:szCs w:val="24"/>
        </w:rPr>
        <w:t xml:space="preserve">existing building </w:t>
      </w:r>
      <w:r w:rsidRPr="00D20A03">
        <w:rPr>
          <w:rFonts w:eastAsia="SourceSansPro-Bold" w:cs="Arial"/>
          <w:snapToGrid/>
          <w:szCs w:val="24"/>
        </w:rPr>
        <w:t>together with its</w:t>
      </w:r>
      <w:r w:rsidR="00EA6A77" w:rsidRPr="00D20A03">
        <w:rPr>
          <w:rFonts w:eastAsia="SourceSansPro-Bold" w:cs="Arial"/>
          <w:snapToGrid/>
          <w:szCs w:val="24"/>
        </w:rPr>
        <w:t xml:space="preserve"> </w:t>
      </w:r>
      <w:r w:rsidRPr="00D20A03">
        <w:rPr>
          <w:rFonts w:eastAsia="SourceSansPro-It" w:cs="Arial"/>
          <w:snapToGrid/>
          <w:szCs w:val="24"/>
        </w:rPr>
        <w:t xml:space="preserve">additions </w:t>
      </w:r>
      <w:r w:rsidRPr="00D20A03">
        <w:rPr>
          <w:rFonts w:eastAsia="SourceSansPro-Bold" w:cs="Arial"/>
          <w:snapToGrid/>
          <w:szCs w:val="24"/>
        </w:rPr>
        <w:t xml:space="preserve">shall comply with the height and area provisions of Chapter 5 of the </w:t>
      </w:r>
      <w:r w:rsidR="00877956" w:rsidRPr="00D20A03">
        <w:rPr>
          <w:rFonts w:eastAsia="SourceSansPro-It" w:cs="Arial"/>
          <w:i/>
          <w:iCs/>
          <w:snapToGrid/>
          <w:szCs w:val="24"/>
        </w:rPr>
        <w:t>California</w:t>
      </w:r>
      <w:r w:rsidRPr="00D20A03">
        <w:rPr>
          <w:rFonts w:eastAsia="SourceSansPro-It" w:cs="Arial"/>
          <w:i/>
          <w:iCs/>
          <w:snapToGrid/>
          <w:szCs w:val="24"/>
        </w:rPr>
        <w:t xml:space="preserve"> Building Code</w:t>
      </w:r>
      <w:r w:rsidRPr="00D20A03">
        <w:rPr>
          <w:rFonts w:eastAsia="SourceSansPro-Bold" w:cs="Arial"/>
          <w:snapToGrid/>
          <w:szCs w:val="24"/>
        </w:rPr>
        <w:t>. Where</w:t>
      </w:r>
      <w:r w:rsidR="00EA6A77" w:rsidRPr="00D20A03">
        <w:rPr>
          <w:rFonts w:eastAsia="SourceSansPro-Bold" w:cs="Arial"/>
          <w:snapToGrid/>
          <w:szCs w:val="24"/>
        </w:rPr>
        <w:t xml:space="preserve"> </w:t>
      </w:r>
      <w:r w:rsidRPr="00D20A03">
        <w:rPr>
          <w:rFonts w:eastAsia="SourceSansPro-Bold" w:cs="Arial"/>
          <w:snapToGrid/>
          <w:szCs w:val="24"/>
        </w:rPr>
        <w:t xml:space="preserve">a new </w:t>
      </w:r>
      <w:r w:rsidRPr="00D20A03">
        <w:rPr>
          <w:rFonts w:eastAsia="SourceSansPro-It" w:cs="Arial"/>
          <w:snapToGrid/>
          <w:szCs w:val="24"/>
        </w:rPr>
        <w:t xml:space="preserve">occupiable roof </w:t>
      </w:r>
      <w:r w:rsidRPr="00D20A03">
        <w:rPr>
          <w:rFonts w:eastAsia="SourceSansPro-Bold" w:cs="Arial"/>
          <w:snapToGrid/>
          <w:szCs w:val="24"/>
        </w:rPr>
        <w:t xml:space="preserve">is added to a building or structure, the </w:t>
      </w:r>
      <w:r w:rsidRPr="00D20A03">
        <w:rPr>
          <w:rFonts w:eastAsia="SourceSansPro-It" w:cs="Arial"/>
          <w:snapToGrid/>
          <w:szCs w:val="24"/>
        </w:rPr>
        <w:t xml:space="preserve">occupiable roof </w:t>
      </w:r>
      <w:r w:rsidRPr="00D20A03">
        <w:rPr>
          <w:rFonts w:eastAsia="SourceSansPro-Bold" w:cs="Arial"/>
          <w:snapToGrid/>
          <w:szCs w:val="24"/>
        </w:rPr>
        <w:t>shall comply with the provisions of</w:t>
      </w:r>
      <w:r w:rsidR="00E0519A" w:rsidRPr="00D20A03">
        <w:rPr>
          <w:rFonts w:eastAsia="SourceSansPro-It" w:cs="Arial"/>
          <w:i/>
          <w:iCs/>
          <w:snapToGrid/>
          <w:szCs w:val="24"/>
        </w:rPr>
        <w:t xml:space="preserve"> </w:t>
      </w:r>
      <w:r w:rsidRPr="00D20A03">
        <w:rPr>
          <w:rFonts w:eastAsia="SourceSansPro-Bold" w:cs="Arial"/>
          <w:snapToGrid/>
          <w:szCs w:val="24"/>
        </w:rPr>
        <w:t xml:space="preserve">the </w:t>
      </w:r>
      <w:r w:rsidR="00EA6A77" w:rsidRPr="00D01791">
        <w:rPr>
          <w:rFonts w:eastAsia="SourceSansPro-It" w:cs="Arial"/>
          <w:i/>
          <w:iCs/>
          <w:snapToGrid/>
          <w:szCs w:val="24"/>
        </w:rPr>
        <w:t>California</w:t>
      </w:r>
      <w:r w:rsidRPr="00D01791">
        <w:rPr>
          <w:rFonts w:eastAsia="SourceSansPro-It" w:cs="Arial"/>
          <w:i/>
          <w:iCs/>
          <w:snapToGrid/>
          <w:szCs w:val="24"/>
        </w:rPr>
        <w:t xml:space="preserve"> B</w:t>
      </w:r>
      <w:r w:rsidRPr="00D20A03">
        <w:rPr>
          <w:rFonts w:eastAsia="SourceSansPro-It" w:cs="Arial"/>
          <w:i/>
          <w:iCs/>
          <w:snapToGrid/>
          <w:szCs w:val="24"/>
        </w:rPr>
        <w:t>uilding Code</w:t>
      </w:r>
      <w:r w:rsidRPr="00D20A03">
        <w:rPr>
          <w:rFonts w:eastAsia="SourceSansPro-Bold" w:cs="Arial"/>
          <w:snapToGrid/>
          <w:szCs w:val="24"/>
        </w:rPr>
        <w:t>.</w:t>
      </w:r>
    </w:p>
    <w:p w14:paraId="36A25EB8" w14:textId="0F019BD7" w:rsidR="00CD6860" w:rsidRPr="00D20A03" w:rsidRDefault="00CD6860" w:rsidP="001D1C11">
      <w:pPr>
        <w:widowControl/>
        <w:autoSpaceDE w:val="0"/>
        <w:autoSpaceDN w:val="0"/>
        <w:adjustRightInd w:val="0"/>
        <w:ind w:left="720"/>
        <w:rPr>
          <w:rFonts w:eastAsia="SourceSansPro-It" w:cs="Arial"/>
          <w:i/>
          <w:iCs/>
          <w:snapToGrid/>
          <w:szCs w:val="24"/>
        </w:rPr>
      </w:pPr>
      <w:r w:rsidRPr="00D20A03">
        <w:rPr>
          <w:rFonts w:eastAsia="SourceSansPro-Bold" w:cs="Arial"/>
          <w:b/>
          <w:bCs/>
          <w:snapToGrid/>
          <w:szCs w:val="24"/>
        </w:rPr>
        <w:t xml:space="preserve">Exception: </w:t>
      </w:r>
      <w:r w:rsidRPr="00D20A03">
        <w:rPr>
          <w:rFonts w:eastAsia="SourceSansPro-Bold" w:cs="Arial"/>
          <w:snapToGrid/>
          <w:szCs w:val="24"/>
        </w:rPr>
        <w:t>In-filling of floor openings and nonoccupiable appendages such as elevator and exit stairway</w:t>
      </w:r>
      <w:r w:rsidR="00EA6A77" w:rsidRPr="00D20A03">
        <w:rPr>
          <w:rFonts w:eastAsia="SourceSansPro-Bold" w:cs="Arial"/>
          <w:snapToGrid/>
          <w:szCs w:val="24"/>
        </w:rPr>
        <w:t xml:space="preserve"> </w:t>
      </w:r>
      <w:r w:rsidRPr="00D20A03">
        <w:rPr>
          <w:rFonts w:eastAsia="SourceSansPro-Bold" w:cs="Arial"/>
          <w:snapToGrid/>
          <w:szCs w:val="24"/>
        </w:rPr>
        <w:t xml:space="preserve">shafts shall be permitted beyond that permitted by the </w:t>
      </w:r>
      <w:r w:rsidR="00773C34" w:rsidRPr="00D01791">
        <w:rPr>
          <w:rFonts w:eastAsia="SourceSansPro-It" w:cs="Arial"/>
          <w:i/>
          <w:iCs/>
          <w:snapToGrid/>
          <w:szCs w:val="24"/>
        </w:rPr>
        <w:t>California</w:t>
      </w:r>
      <w:r w:rsidRPr="00D01791">
        <w:rPr>
          <w:rFonts w:eastAsia="SourceSansPro-It" w:cs="Arial"/>
          <w:i/>
          <w:iCs/>
          <w:snapToGrid/>
          <w:szCs w:val="24"/>
        </w:rPr>
        <w:t xml:space="preserve"> </w:t>
      </w:r>
      <w:r w:rsidRPr="00D20A03">
        <w:rPr>
          <w:rFonts w:eastAsia="SourceSansPro-It" w:cs="Arial"/>
          <w:i/>
          <w:iCs/>
          <w:snapToGrid/>
          <w:szCs w:val="24"/>
        </w:rPr>
        <w:t>Building Code.</w:t>
      </w:r>
    </w:p>
    <w:p w14:paraId="13E0C75F" w14:textId="1CAF2F0E" w:rsidR="0005544B" w:rsidRPr="00D20A03" w:rsidRDefault="0005544B" w:rsidP="001D1C11">
      <w:pPr>
        <w:widowControl/>
        <w:autoSpaceDE w:val="0"/>
        <w:autoSpaceDN w:val="0"/>
        <w:adjustRightInd w:val="0"/>
        <w:ind w:left="720"/>
        <w:rPr>
          <w:rFonts w:eastAsia="SourceSansPro-Bold" w:cs="Arial"/>
          <w:snapToGrid/>
          <w:szCs w:val="24"/>
        </w:rPr>
      </w:pPr>
      <w:bookmarkStart w:id="48" w:name="_Hlk167212779"/>
      <w:r w:rsidRPr="00D20A03">
        <w:rPr>
          <w:rFonts w:eastAsia="SourceSansPro-Bold" w:cs="Arial"/>
          <w:b/>
          <w:bCs/>
          <w:snapToGrid/>
          <w:szCs w:val="24"/>
        </w:rPr>
        <w:t>502</w:t>
      </w:r>
      <w:r w:rsidR="00A737C6" w:rsidRPr="00D20A03">
        <w:rPr>
          <w:rFonts w:eastAsia="SourceSansPro-Bold" w:cs="Arial"/>
          <w:b/>
          <w:bCs/>
          <w:i/>
          <w:iCs/>
          <w:snapToGrid/>
          <w:szCs w:val="24"/>
          <w:u w:val="single"/>
        </w:rPr>
        <w:t>A</w:t>
      </w:r>
      <w:r w:rsidRPr="00D20A03">
        <w:rPr>
          <w:rFonts w:eastAsia="SourceSansPro-Bold" w:cs="Arial"/>
          <w:b/>
          <w:bCs/>
          <w:snapToGrid/>
          <w:szCs w:val="24"/>
        </w:rPr>
        <w:t xml:space="preserve">.1.1 </w:t>
      </w:r>
      <w:bookmarkEnd w:id="48"/>
      <w:r w:rsidRPr="00D20A03">
        <w:rPr>
          <w:rFonts w:eastAsia="SourceSansPro-Bold" w:cs="Arial"/>
          <w:b/>
          <w:bCs/>
          <w:snapToGrid/>
          <w:szCs w:val="24"/>
        </w:rPr>
        <w:t xml:space="preserve">Risk category assignment. </w:t>
      </w:r>
      <w:r w:rsidRPr="00D20A03">
        <w:rPr>
          <w:rFonts w:eastAsia="SourceSansPro-Bold" w:cs="Arial"/>
          <w:snapToGrid/>
          <w:szCs w:val="24"/>
        </w:rPr>
        <w:t xml:space="preserve">Where the </w:t>
      </w:r>
      <w:r w:rsidRPr="00D20A03">
        <w:rPr>
          <w:rFonts w:eastAsia="SourceSansPro-It" w:cs="Arial"/>
          <w:snapToGrid/>
          <w:szCs w:val="24"/>
        </w:rPr>
        <w:t xml:space="preserve">addition </w:t>
      </w:r>
      <w:r w:rsidRPr="00D20A03">
        <w:rPr>
          <w:rFonts w:eastAsia="SourceSansPro-Bold" w:cs="Arial"/>
          <w:snapToGrid/>
          <w:szCs w:val="24"/>
        </w:rPr>
        <w:t xml:space="preserve">and the </w:t>
      </w:r>
      <w:r w:rsidRPr="00D20A03">
        <w:rPr>
          <w:rFonts w:eastAsia="SourceSansPro-It" w:cs="Arial"/>
          <w:snapToGrid/>
          <w:szCs w:val="24"/>
        </w:rPr>
        <w:t xml:space="preserve">existing building </w:t>
      </w:r>
      <w:r w:rsidRPr="00D20A03">
        <w:rPr>
          <w:rFonts w:eastAsia="SourceSansPro-Bold" w:cs="Arial"/>
          <w:snapToGrid/>
          <w:szCs w:val="24"/>
        </w:rPr>
        <w:t xml:space="preserve">have different occupancies, the </w:t>
      </w:r>
      <w:r w:rsidRPr="00D20A03">
        <w:rPr>
          <w:rFonts w:eastAsia="SourceSansPro-It" w:cs="Arial"/>
          <w:snapToGrid/>
          <w:szCs w:val="24"/>
        </w:rPr>
        <w:t xml:space="preserve">risk category </w:t>
      </w:r>
      <w:r w:rsidRPr="00D20A03">
        <w:rPr>
          <w:rFonts w:eastAsia="SourceSansPro-Bold" w:cs="Arial"/>
          <w:snapToGrid/>
          <w:szCs w:val="24"/>
        </w:rPr>
        <w:t>of</w:t>
      </w:r>
      <w:r w:rsidR="008D4722" w:rsidRPr="00D20A03">
        <w:rPr>
          <w:rFonts w:eastAsia="SourceSansPro-Bold" w:cs="Arial"/>
          <w:snapToGrid/>
          <w:szCs w:val="24"/>
        </w:rPr>
        <w:t xml:space="preserve"> </w:t>
      </w:r>
      <w:r w:rsidRPr="00D20A03">
        <w:rPr>
          <w:rFonts w:eastAsia="SourceSansPro-Bold" w:cs="Arial"/>
          <w:snapToGrid/>
          <w:szCs w:val="24"/>
        </w:rPr>
        <w:t>each existing and added occupancy shall be determined in accordance with Section 1604</w:t>
      </w:r>
      <w:r w:rsidR="000C4EDB" w:rsidRPr="00D20A03">
        <w:rPr>
          <w:rFonts w:eastAsia="SourceSansPro-Bold" w:cs="Arial"/>
          <w:i/>
          <w:iCs/>
          <w:snapToGrid/>
          <w:szCs w:val="24"/>
          <w:u w:val="single"/>
        </w:rPr>
        <w:t>A</w:t>
      </w:r>
      <w:r w:rsidRPr="00D20A03">
        <w:rPr>
          <w:rFonts w:eastAsia="SourceSansPro-Bold" w:cs="Arial"/>
          <w:snapToGrid/>
          <w:szCs w:val="24"/>
        </w:rPr>
        <w:t xml:space="preserve">.5.1 of the </w:t>
      </w:r>
      <w:r w:rsidR="00AA75B7" w:rsidRPr="00D01791">
        <w:rPr>
          <w:rFonts w:eastAsia="SourceSansPro-It" w:cs="Arial"/>
          <w:i/>
          <w:iCs/>
          <w:snapToGrid/>
          <w:szCs w:val="24"/>
        </w:rPr>
        <w:t>California</w:t>
      </w:r>
      <w:r w:rsidRPr="00D01791">
        <w:rPr>
          <w:rFonts w:eastAsia="SourceSansPro-It" w:cs="Arial"/>
          <w:i/>
          <w:iCs/>
          <w:snapToGrid/>
          <w:szCs w:val="24"/>
        </w:rPr>
        <w:t xml:space="preserve"> </w:t>
      </w:r>
      <w:r w:rsidRPr="00D20A03">
        <w:rPr>
          <w:rFonts w:eastAsia="SourceSansPro-It" w:cs="Arial"/>
          <w:i/>
          <w:iCs/>
          <w:snapToGrid/>
          <w:szCs w:val="24"/>
        </w:rPr>
        <w:t xml:space="preserve">Building </w:t>
      </w:r>
      <w:r w:rsidRPr="00D20A03">
        <w:rPr>
          <w:rFonts w:eastAsia="SourceSansPro-It" w:cs="Arial"/>
          <w:snapToGrid/>
          <w:szCs w:val="24"/>
        </w:rPr>
        <w:t>Code</w:t>
      </w:r>
      <w:r w:rsidRPr="00D20A03">
        <w:rPr>
          <w:rFonts w:eastAsia="SourceSansPro-Bold" w:cs="Arial"/>
          <w:snapToGrid/>
          <w:szCs w:val="24"/>
        </w:rPr>
        <w:t>.</w:t>
      </w:r>
      <w:r w:rsidR="000C4EDB" w:rsidRPr="00D20A03">
        <w:rPr>
          <w:rFonts w:eastAsia="SourceSansPro-Bold" w:cs="Arial"/>
          <w:snapToGrid/>
          <w:szCs w:val="24"/>
        </w:rPr>
        <w:t xml:space="preserve"> </w:t>
      </w:r>
      <w:r w:rsidRPr="00D20A03">
        <w:rPr>
          <w:rFonts w:eastAsia="SourceSansPro-Bold" w:cs="Arial"/>
          <w:snapToGrid/>
          <w:szCs w:val="24"/>
        </w:rPr>
        <w:t xml:space="preserve">Where application of that section results in a higher </w:t>
      </w:r>
      <w:r w:rsidRPr="00D20A03">
        <w:rPr>
          <w:rFonts w:eastAsia="SourceSansPro-It" w:cs="Arial"/>
          <w:snapToGrid/>
          <w:szCs w:val="24"/>
        </w:rPr>
        <w:t xml:space="preserve">risk category </w:t>
      </w:r>
      <w:r w:rsidRPr="00D20A03">
        <w:rPr>
          <w:rFonts w:eastAsia="SourceSansPro-Bold" w:cs="Arial"/>
          <w:snapToGrid/>
          <w:szCs w:val="24"/>
        </w:rPr>
        <w:t xml:space="preserve">for the </w:t>
      </w:r>
      <w:r w:rsidRPr="00D20A03">
        <w:rPr>
          <w:rFonts w:eastAsia="SourceSansPro-It" w:cs="Arial"/>
          <w:snapToGrid/>
          <w:szCs w:val="24"/>
        </w:rPr>
        <w:t xml:space="preserve">existing building </w:t>
      </w:r>
      <w:r w:rsidRPr="00D20A03">
        <w:rPr>
          <w:rFonts w:eastAsia="SourceSansPro-Bold" w:cs="Arial"/>
          <w:snapToGrid/>
          <w:szCs w:val="24"/>
        </w:rPr>
        <w:t xml:space="preserve">compared with the </w:t>
      </w:r>
      <w:r w:rsidRPr="00D20A03">
        <w:rPr>
          <w:rFonts w:eastAsia="SourceSansPro-It" w:cs="Arial"/>
          <w:snapToGrid/>
          <w:szCs w:val="24"/>
        </w:rPr>
        <w:t xml:space="preserve">risk category </w:t>
      </w:r>
      <w:r w:rsidRPr="00D20A03">
        <w:rPr>
          <w:rFonts w:eastAsia="SourceSansPro-Bold" w:cs="Arial"/>
          <w:snapToGrid/>
          <w:szCs w:val="24"/>
        </w:rPr>
        <w:t>for the</w:t>
      </w:r>
      <w:r w:rsidR="008D4722" w:rsidRPr="00D20A03">
        <w:rPr>
          <w:rFonts w:eastAsia="SourceSansPro-Bold" w:cs="Arial"/>
          <w:snapToGrid/>
          <w:szCs w:val="24"/>
        </w:rPr>
        <w:t xml:space="preserve"> </w:t>
      </w:r>
      <w:r w:rsidRPr="00D20A03">
        <w:rPr>
          <w:rFonts w:eastAsia="SourceSansPro-It" w:cs="Arial"/>
          <w:snapToGrid/>
          <w:szCs w:val="24"/>
        </w:rPr>
        <w:t xml:space="preserve">existing building </w:t>
      </w:r>
      <w:r w:rsidRPr="00D20A03">
        <w:rPr>
          <w:rFonts w:eastAsia="SourceSansPro-Bold" w:cs="Arial"/>
          <w:snapToGrid/>
          <w:szCs w:val="24"/>
        </w:rPr>
        <w:t xml:space="preserve">before the </w:t>
      </w:r>
      <w:r w:rsidRPr="00D20A03">
        <w:rPr>
          <w:rFonts w:eastAsia="SourceSansPro-It" w:cs="Arial"/>
          <w:snapToGrid/>
          <w:szCs w:val="24"/>
        </w:rPr>
        <w:t>addition</w:t>
      </w:r>
      <w:r w:rsidRPr="00D20A03">
        <w:rPr>
          <w:rFonts w:eastAsia="SourceSansPro-Bold" w:cs="Arial"/>
          <w:snapToGrid/>
          <w:szCs w:val="24"/>
        </w:rPr>
        <w:t xml:space="preserve">, such a change shall be considered a </w:t>
      </w:r>
      <w:r w:rsidRPr="00D20A03">
        <w:rPr>
          <w:rFonts w:eastAsia="SourceSansPro-It" w:cs="Arial"/>
          <w:snapToGrid/>
          <w:szCs w:val="24"/>
        </w:rPr>
        <w:t xml:space="preserve">change of occupancy </w:t>
      </w:r>
      <w:r w:rsidRPr="00D20A03">
        <w:rPr>
          <w:rFonts w:eastAsia="SourceSansPro-Bold" w:cs="Arial"/>
          <w:snapToGrid/>
          <w:szCs w:val="24"/>
        </w:rPr>
        <w:t>and shall comply with Section 506</w:t>
      </w:r>
      <w:r w:rsidR="00204258" w:rsidRPr="00D20A03">
        <w:rPr>
          <w:rFonts w:eastAsia="SourceSansPro-Bold" w:cs="Arial"/>
          <w:i/>
          <w:iCs/>
          <w:snapToGrid/>
          <w:szCs w:val="24"/>
          <w:u w:val="single"/>
        </w:rPr>
        <w:t>A</w:t>
      </w:r>
      <w:r w:rsidR="008D4722" w:rsidRPr="00D20A03">
        <w:rPr>
          <w:rFonts w:eastAsia="SourceSansPro-Bold" w:cs="Arial"/>
          <w:snapToGrid/>
          <w:szCs w:val="24"/>
        </w:rPr>
        <w:t xml:space="preserve"> </w:t>
      </w:r>
      <w:r w:rsidRPr="00D20A03">
        <w:rPr>
          <w:rFonts w:eastAsia="SourceSansPro-Bold" w:cs="Arial"/>
          <w:snapToGrid/>
          <w:szCs w:val="24"/>
        </w:rPr>
        <w:t xml:space="preserve">of this code. Where application of that section results in a higher </w:t>
      </w:r>
      <w:r w:rsidRPr="00D20A03">
        <w:rPr>
          <w:rFonts w:eastAsia="SourceSansPro-It" w:cs="Arial"/>
          <w:snapToGrid/>
          <w:szCs w:val="24"/>
        </w:rPr>
        <w:t xml:space="preserve">risk category </w:t>
      </w:r>
      <w:r w:rsidRPr="00D20A03">
        <w:rPr>
          <w:rFonts w:eastAsia="SourceSansPro-Bold" w:cs="Arial"/>
          <w:snapToGrid/>
          <w:szCs w:val="24"/>
        </w:rPr>
        <w:t xml:space="preserve">for the </w:t>
      </w:r>
      <w:r w:rsidRPr="00D20A03">
        <w:rPr>
          <w:rFonts w:eastAsia="SourceSansPro-It" w:cs="Arial"/>
          <w:snapToGrid/>
          <w:szCs w:val="24"/>
        </w:rPr>
        <w:t xml:space="preserve">addition </w:t>
      </w:r>
      <w:r w:rsidRPr="00D20A03">
        <w:rPr>
          <w:rFonts w:eastAsia="SourceSansPro-Bold" w:cs="Arial"/>
          <w:snapToGrid/>
          <w:szCs w:val="24"/>
        </w:rPr>
        <w:t xml:space="preserve">compared with the </w:t>
      </w:r>
      <w:r w:rsidRPr="00D20A03">
        <w:rPr>
          <w:rFonts w:eastAsia="SourceSansPro-It" w:cs="Arial"/>
          <w:snapToGrid/>
          <w:szCs w:val="24"/>
        </w:rPr>
        <w:t xml:space="preserve">risk category </w:t>
      </w:r>
      <w:r w:rsidRPr="00D20A03">
        <w:rPr>
          <w:rFonts w:eastAsia="SourceSansPro-Bold" w:cs="Arial"/>
          <w:snapToGrid/>
          <w:szCs w:val="24"/>
        </w:rPr>
        <w:t>for</w:t>
      </w:r>
      <w:r w:rsidR="008D4722" w:rsidRPr="00D20A03">
        <w:rPr>
          <w:rFonts w:eastAsia="SourceSansPro-Bold" w:cs="Arial"/>
          <w:snapToGrid/>
          <w:szCs w:val="24"/>
        </w:rPr>
        <w:t xml:space="preserve"> </w:t>
      </w:r>
      <w:r w:rsidRPr="00D20A03">
        <w:rPr>
          <w:rFonts w:eastAsia="SourceSansPro-Bold" w:cs="Arial"/>
          <w:snapToGrid/>
          <w:szCs w:val="24"/>
        </w:rPr>
        <w:t xml:space="preserve">the </w:t>
      </w:r>
      <w:r w:rsidRPr="00D20A03">
        <w:rPr>
          <w:rFonts w:eastAsia="SourceSansPro-It" w:cs="Arial"/>
          <w:snapToGrid/>
          <w:szCs w:val="24"/>
        </w:rPr>
        <w:t xml:space="preserve">addition </w:t>
      </w:r>
      <w:r w:rsidRPr="00D20A03">
        <w:rPr>
          <w:rFonts w:eastAsia="SourceSansPro-Bold" w:cs="Arial"/>
          <w:snapToGrid/>
          <w:szCs w:val="24"/>
        </w:rPr>
        <w:t xml:space="preserve">by itself, the </w:t>
      </w:r>
      <w:r w:rsidRPr="00D20A03">
        <w:rPr>
          <w:rFonts w:eastAsia="SourceSansPro-It" w:cs="Arial"/>
          <w:snapToGrid/>
          <w:szCs w:val="24"/>
        </w:rPr>
        <w:t xml:space="preserve">addition </w:t>
      </w:r>
      <w:r w:rsidRPr="00D20A03">
        <w:rPr>
          <w:rFonts w:eastAsia="SourceSansPro-Bold" w:cs="Arial"/>
          <w:snapToGrid/>
          <w:szCs w:val="24"/>
        </w:rPr>
        <w:t xml:space="preserve">and any systems in the </w:t>
      </w:r>
      <w:r w:rsidRPr="00D20A03">
        <w:rPr>
          <w:rFonts w:eastAsia="SourceSansPro-It" w:cs="Arial"/>
          <w:snapToGrid/>
          <w:szCs w:val="24"/>
        </w:rPr>
        <w:t xml:space="preserve">existing building </w:t>
      </w:r>
      <w:r w:rsidRPr="00D20A03">
        <w:rPr>
          <w:rFonts w:eastAsia="SourceSansPro-Bold" w:cs="Arial"/>
          <w:snapToGrid/>
          <w:szCs w:val="24"/>
        </w:rPr>
        <w:t xml:space="preserve">required to serve the </w:t>
      </w:r>
      <w:r w:rsidRPr="00D20A03">
        <w:rPr>
          <w:rFonts w:eastAsia="SourceSansPro-It" w:cs="Arial"/>
          <w:snapToGrid/>
          <w:szCs w:val="24"/>
        </w:rPr>
        <w:t>addition</w:t>
      </w:r>
      <w:r w:rsidRPr="00D20A03">
        <w:rPr>
          <w:rFonts w:eastAsia="SourceSansPro-It" w:cs="Arial"/>
          <w:i/>
          <w:iCs/>
          <w:snapToGrid/>
          <w:szCs w:val="24"/>
        </w:rPr>
        <w:t xml:space="preserve"> </w:t>
      </w:r>
      <w:r w:rsidRPr="00D20A03">
        <w:rPr>
          <w:rFonts w:eastAsia="SourceSansPro-Bold" w:cs="Arial"/>
          <w:snapToGrid/>
          <w:szCs w:val="24"/>
        </w:rPr>
        <w:t>shall comply with the</w:t>
      </w:r>
      <w:r w:rsidR="008D4722" w:rsidRPr="00D20A03">
        <w:rPr>
          <w:rFonts w:eastAsia="SourceSansPro-Bold" w:cs="Arial"/>
          <w:snapToGrid/>
          <w:szCs w:val="24"/>
        </w:rPr>
        <w:t xml:space="preserve"> </w:t>
      </w:r>
      <w:r w:rsidRPr="00D20A03">
        <w:rPr>
          <w:rFonts w:eastAsia="SourceSansPro-Bold" w:cs="Arial"/>
          <w:snapToGrid/>
          <w:szCs w:val="24"/>
        </w:rPr>
        <w:t xml:space="preserve">requirements of the </w:t>
      </w:r>
      <w:r w:rsidR="00AA75B7" w:rsidRPr="00D01791">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eastAsia="SourceSansPro-Bold" w:cs="Arial"/>
          <w:snapToGrid/>
          <w:szCs w:val="24"/>
        </w:rPr>
        <w:t xml:space="preserve">for new construction for the higher </w:t>
      </w:r>
      <w:r w:rsidRPr="00D20A03">
        <w:rPr>
          <w:rFonts w:eastAsia="SourceSansPro-It" w:cs="Arial"/>
          <w:snapToGrid/>
          <w:szCs w:val="24"/>
        </w:rPr>
        <w:t>risk category</w:t>
      </w:r>
      <w:r w:rsidRPr="00D20A03">
        <w:rPr>
          <w:rFonts w:eastAsia="SourceSansPro-Bold" w:cs="Arial"/>
          <w:snapToGrid/>
          <w:szCs w:val="24"/>
        </w:rPr>
        <w:t>.</w:t>
      </w:r>
    </w:p>
    <w:p w14:paraId="51702D6C" w14:textId="3DEBFB83" w:rsidR="000156CF" w:rsidRPr="00D20A03" w:rsidRDefault="0005544B" w:rsidP="001D1C11">
      <w:pPr>
        <w:widowControl/>
        <w:autoSpaceDE w:val="0"/>
        <w:autoSpaceDN w:val="0"/>
        <w:adjustRightInd w:val="0"/>
        <w:ind w:left="720"/>
        <w:rPr>
          <w:rFonts w:eastAsia="SourceSansPro-It" w:cs="Arial"/>
          <w:i/>
          <w:iCs/>
          <w:snapToGrid/>
          <w:szCs w:val="24"/>
        </w:rPr>
      </w:pPr>
      <w:r w:rsidRPr="00D20A03">
        <w:rPr>
          <w:rFonts w:eastAsia="SourceSansPro-Bold" w:cs="Arial"/>
          <w:b/>
          <w:bCs/>
          <w:snapToGrid/>
          <w:szCs w:val="24"/>
        </w:rPr>
        <w:t>502</w:t>
      </w:r>
      <w:r w:rsidR="00F316B8" w:rsidRPr="00D01791">
        <w:rPr>
          <w:rFonts w:eastAsia="SourceSansPro-Bold" w:cs="Arial"/>
          <w:b/>
          <w:bCs/>
          <w:i/>
          <w:iCs/>
          <w:snapToGrid/>
          <w:szCs w:val="24"/>
          <w:u w:val="single"/>
        </w:rPr>
        <w:t>A</w:t>
      </w:r>
      <w:r w:rsidRPr="00D20A03">
        <w:rPr>
          <w:rFonts w:eastAsia="SourceSansPro-Bold" w:cs="Arial"/>
          <w:b/>
          <w:bCs/>
          <w:snapToGrid/>
          <w:szCs w:val="24"/>
        </w:rPr>
        <w:t xml:space="preserve">.1.2 Creation or extension of nonconformity. </w:t>
      </w:r>
      <w:r w:rsidRPr="00D20A03">
        <w:rPr>
          <w:rFonts w:eastAsia="SourceSansPro-Bold" w:cs="Arial"/>
          <w:snapToGrid/>
          <w:szCs w:val="24"/>
        </w:rPr>
        <w:t xml:space="preserve">An </w:t>
      </w:r>
      <w:r w:rsidRPr="00D20A03">
        <w:rPr>
          <w:rFonts w:eastAsia="SourceSansPro-It" w:cs="Arial"/>
          <w:snapToGrid/>
          <w:szCs w:val="24"/>
        </w:rPr>
        <w:t xml:space="preserve">addition </w:t>
      </w:r>
      <w:r w:rsidRPr="00D20A03">
        <w:rPr>
          <w:rFonts w:eastAsia="SourceSansPro-Bold" w:cs="Arial"/>
          <w:snapToGrid/>
          <w:szCs w:val="24"/>
        </w:rPr>
        <w:t xml:space="preserve">shall not create or extend any nonconformity in the </w:t>
      </w:r>
      <w:r w:rsidRPr="00D20A03">
        <w:rPr>
          <w:rFonts w:eastAsia="SourceSansPro-It" w:cs="Arial"/>
          <w:snapToGrid/>
          <w:szCs w:val="24"/>
        </w:rPr>
        <w:t>existing building</w:t>
      </w:r>
      <w:r w:rsidR="00626376" w:rsidRPr="00D20A03">
        <w:rPr>
          <w:rFonts w:eastAsia="SourceSansPro-It" w:cs="Arial"/>
          <w:snapToGrid/>
          <w:szCs w:val="24"/>
        </w:rPr>
        <w:t xml:space="preserve"> </w:t>
      </w:r>
      <w:r w:rsidRPr="00D20A03">
        <w:rPr>
          <w:rFonts w:eastAsia="SourceSansPro-Bold" w:cs="Arial"/>
          <w:snapToGrid/>
          <w:szCs w:val="24"/>
        </w:rPr>
        <w:t xml:space="preserve">to which the </w:t>
      </w:r>
      <w:r w:rsidRPr="00D20A03">
        <w:rPr>
          <w:rFonts w:eastAsia="SourceSansPro-It" w:cs="Arial"/>
          <w:snapToGrid/>
          <w:szCs w:val="24"/>
        </w:rPr>
        <w:t xml:space="preserve">addition </w:t>
      </w:r>
      <w:r w:rsidRPr="00D20A03">
        <w:rPr>
          <w:rFonts w:eastAsia="SourceSansPro-Bold" w:cs="Arial"/>
          <w:snapToGrid/>
          <w:szCs w:val="24"/>
        </w:rPr>
        <w:t>is being made with regard to accessibility, structural strength, supports and attachments for</w:t>
      </w:r>
      <w:r w:rsidR="00493A63" w:rsidRPr="00D20A03">
        <w:rPr>
          <w:rFonts w:eastAsia="SourceSansPro-It" w:cs="Arial"/>
          <w:snapToGrid/>
          <w:szCs w:val="24"/>
        </w:rPr>
        <w:t xml:space="preserve"> </w:t>
      </w:r>
      <w:r w:rsidRPr="00D20A03">
        <w:rPr>
          <w:rFonts w:eastAsia="SourceSansPro-Bold" w:cs="Arial"/>
          <w:snapToGrid/>
          <w:szCs w:val="24"/>
        </w:rPr>
        <w:t>nonstructural components, fire safety, means of egress or the capacity of mechanical, plumbing or electrical systems.</w:t>
      </w:r>
    </w:p>
    <w:p w14:paraId="37C93112" w14:textId="7A7D03E7" w:rsidR="0005544B" w:rsidRPr="00D20A03" w:rsidRDefault="0005544B" w:rsidP="001D1C11">
      <w:pPr>
        <w:widowControl/>
        <w:autoSpaceDE w:val="0"/>
        <w:autoSpaceDN w:val="0"/>
        <w:adjustRightInd w:val="0"/>
        <w:ind w:left="1440"/>
        <w:rPr>
          <w:rFonts w:eastAsia="SourceSansPro-Bold" w:cs="Arial"/>
          <w:snapToGrid/>
          <w:szCs w:val="24"/>
        </w:rPr>
      </w:pPr>
      <w:r w:rsidRPr="00D20A03">
        <w:rPr>
          <w:rFonts w:eastAsia="SourceSansPro-Bold" w:cs="Arial"/>
          <w:b/>
          <w:bCs/>
          <w:snapToGrid/>
          <w:szCs w:val="24"/>
        </w:rPr>
        <w:t xml:space="preserve">Exception: </w:t>
      </w:r>
      <w:r w:rsidRPr="00D20A03">
        <w:rPr>
          <w:rFonts w:eastAsia="SourceSansPro-Bold" w:cs="Arial"/>
          <w:snapToGrid/>
          <w:szCs w:val="24"/>
        </w:rPr>
        <w:t xml:space="preserve">Nonconforming supports and attachments for nonstructural components that serve the </w:t>
      </w:r>
      <w:r w:rsidRPr="00D20A03">
        <w:rPr>
          <w:rFonts w:eastAsia="SourceSansPro-It" w:cs="Arial"/>
          <w:snapToGrid/>
          <w:szCs w:val="24"/>
        </w:rPr>
        <w:t xml:space="preserve">addition </w:t>
      </w:r>
      <w:r w:rsidRPr="00D20A03">
        <w:rPr>
          <w:rFonts w:eastAsia="SourceSansPro-Bold" w:cs="Arial"/>
          <w:snapToGrid/>
          <w:szCs w:val="24"/>
        </w:rPr>
        <w:t>from within the</w:t>
      </w:r>
      <w:r w:rsidR="000156CF" w:rsidRPr="00D20A03">
        <w:rPr>
          <w:rFonts w:eastAsia="SourceSansPro-Bold" w:cs="Arial"/>
          <w:snapToGrid/>
          <w:szCs w:val="24"/>
        </w:rPr>
        <w:t xml:space="preserve"> </w:t>
      </w:r>
      <w:r w:rsidRPr="00D20A03">
        <w:rPr>
          <w:rFonts w:eastAsia="SourceSansPro-It" w:cs="Arial"/>
          <w:snapToGrid/>
          <w:szCs w:val="24"/>
        </w:rPr>
        <w:t xml:space="preserve">existing building </w:t>
      </w:r>
      <w:r w:rsidRPr="00D20A03">
        <w:rPr>
          <w:rFonts w:eastAsia="SourceSansPro-Bold" w:cs="Arial"/>
          <w:snapToGrid/>
          <w:szCs w:val="24"/>
        </w:rPr>
        <w:t xml:space="preserve">need not be altered to comply with </w:t>
      </w:r>
      <w:r w:rsidR="009830BE" w:rsidRPr="00D01791">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eastAsia="SourceSansPro-Bold" w:cs="Arial"/>
          <w:snapToGrid/>
          <w:szCs w:val="24"/>
        </w:rPr>
        <w:t>Section 1613</w:t>
      </w:r>
      <w:r w:rsidR="009830BE" w:rsidRPr="00D20A03">
        <w:rPr>
          <w:rFonts w:eastAsia="SourceSansPro-Bold" w:cs="Arial"/>
          <w:i/>
          <w:iCs/>
          <w:snapToGrid/>
          <w:szCs w:val="24"/>
          <w:u w:val="single"/>
        </w:rPr>
        <w:t>A</w:t>
      </w:r>
      <w:r w:rsidRPr="00D20A03">
        <w:rPr>
          <w:rFonts w:eastAsia="SourceSansPro-Bold" w:cs="Arial"/>
          <w:snapToGrid/>
          <w:szCs w:val="24"/>
        </w:rPr>
        <w:t xml:space="preserve"> unless the components are part</w:t>
      </w:r>
      <w:r w:rsidR="000156CF" w:rsidRPr="00D20A03">
        <w:rPr>
          <w:rFonts w:eastAsia="SourceSansPro-Bold" w:cs="Arial"/>
          <w:snapToGrid/>
          <w:szCs w:val="24"/>
        </w:rPr>
        <w:t xml:space="preserve"> </w:t>
      </w:r>
      <w:r w:rsidRPr="00D20A03">
        <w:rPr>
          <w:rFonts w:eastAsia="SourceSansPro-Bold" w:cs="Arial"/>
          <w:snapToGrid/>
          <w:szCs w:val="24"/>
        </w:rPr>
        <w:t xml:space="preserve">of the </w:t>
      </w:r>
      <w:r w:rsidRPr="00D20A03">
        <w:rPr>
          <w:rFonts w:eastAsia="SourceSansPro-It" w:cs="Arial"/>
          <w:snapToGrid/>
          <w:szCs w:val="24"/>
        </w:rPr>
        <w:t>addition</w:t>
      </w:r>
      <w:r w:rsidRPr="00D20A03">
        <w:rPr>
          <w:rFonts w:eastAsia="SourceSansPro-Bold" w:cs="Arial"/>
          <w:snapToGrid/>
          <w:szCs w:val="24"/>
        </w:rPr>
        <w:t xml:space="preserve">’s life-safety system or are required to serve an </w:t>
      </w:r>
      <w:r w:rsidRPr="00D20A03">
        <w:rPr>
          <w:rFonts w:eastAsia="SourceSansPro-It" w:cs="Arial"/>
          <w:snapToGrid/>
          <w:szCs w:val="24"/>
        </w:rPr>
        <w:t xml:space="preserve">addition </w:t>
      </w:r>
      <w:r w:rsidRPr="00D20A03">
        <w:rPr>
          <w:rFonts w:eastAsia="SourceSansPro-Bold" w:cs="Arial"/>
          <w:snapToGrid/>
          <w:szCs w:val="24"/>
        </w:rPr>
        <w:t xml:space="preserve">assigned to </w:t>
      </w:r>
      <w:r w:rsidRPr="00D20A03">
        <w:rPr>
          <w:rFonts w:eastAsia="SourceSansPro-It" w:cs="Arial"/>
          <w:snapToGrid/>
          <w:szCs w:val="24"/>
        </w:rPr>
        <w:t xml:space="preserve">Risk Category </w:t>
      </w:r>
      <w:r w:rsidRPr="00D20A03">
        <w:rPr>
          <w:rFonts w:eastAsia="SourceSansPro-Bold" w:cs="Arial"/>
          <w:snapToGrid/>
          <w:szCs w:val="24"/>
        </w:rPr>
        <w:t>IV.</w:t>
      </w:r>
    </w:p>
    <w:p w14:paraId="63C27DB7" w14:textId="122CDE62" w:rsidR="00916ABA" w:rsidRDefault="00FF3541" w:rsidP="00916ABA">
      <w:pPr>
        <w:widowControl/>
        <w:autoSpaceDE w:val="0"/>
        <w:autoSpaceDN w:val="0"/>
        <w:adjustRightInd w:val="0"/>
        <w:rPr>
          <w:rFonts w:cs="Arial"/>
          <w:strike/>
          <w:snapToGrid/>
          <w:szCs w:val="24"/>
        </w:rPr>
      </w:pPr>
      <w:r w:rsidRPr="00D20A03">
        <w:rPr>
          <w:rFonts w:eastAsia="SourceSansPro-Bold" w:cs="Arial"/>
          <w:b/>
          <w:bCs/>
          <w:snapToGrid/>
          <w:szCs w:val="24"/>
        </w:rPr>
        <w:t>502</w:t>
      </w:r>
      <w:r w:rsidR="00C05DBD" w:rsidRPr="00D20A03">
        <w:rPr>
          <w:rFonts w:eastAsia="SourceSansPro-Bold" w:cs="Arial"/>
          <w:b/>
          <w:bCs/>
          <w:i/>
          <w:iCs/>
          <w:snapToGrid/>
          <w:szCs w:val="24"/>
          <w:u w:val="single"/>
        </w:rPr>
        <w:t>A</w:t>
      </w:r>
      <w:r w:rsidRPr="00D20A03">
        <w:rPr>
          <w:rFonts w:eastAsia="SourceSansPro-Bold" w:cs="Arial"/>
          <w:b/>
          <w:bCs/>
          <w:snapToGrid/>
          <w:szCs w:val="24"/>
        </w:rPr>
        <w:t>.2</w:t>
      </w:r>
      <w:r w:rsidR="009F2607">
        <w:rPr>
          <w:rFonts w:eastAsia="SourceSansPro-Bold" w:cs="Arial"/>
          <w:i/>
          <w:iCs/>
          <w:snapToGrid/>
          <w:szCs w:val="24"/>
        </w:rPr>
        <w:t xml:space="preserve"> </w:t>
      </w:r>
      <w:r w:rsidR="0036740B" w:rsidRPr="00D20A03">
        <w:rPr>
          <w:rFonts w:cs="Arial"/>
          <w:b/>
          <w:bCs/>
          <w:snapToGrid/>
          <w:szCs w:val="24"/>
        </w:rPr>
        <w:t xml:space="preserve">Flood hazard areas. </w:t>
      </w:r>
      <w:r w:rsidR="0036740B" w:rsidRPr="00D20A03">
        <w:rPr>
          <w:rFonts w:cs="Arial"/>
          <w:snapToGrid/>
          <w:szCs w:val="24"/>
        </w:rPr>
        <w:t>For buildings and structures</w:t>
      </w:r>
      <w:r w:rsidR="005B0C51" w:rsidRPr="00D20A03">
        <w:rPr>
          <w:rFonts w:cs="Arial"/>
          <w:snapToGrid/>
          <w:szCs w:val="24"/>
        </w:rPr>
        <w:t xml:space="preserve"> </w:t>
      </w:r>
      <w:r w:rsidR="0036740B" w:rsidRPr="00D20A03">
        <w:rPr>
          <w:rFonts w:cs="Arial"/>
          <w:snapToGrid/>
          <w:szCs w:val="24"/>
        </w:rPr>
        <w:t>in flood hazard areas established in</w:t>
      </w:r>
      <w:r w:rsidR="0036740B" w:rsidRPr="00A474B7">
        <w:rPr>
          <w:rFonts w:cs="Arial"/>
          <w:snapToGrid/>
          <w:szCs w:val="24"/>
        </w:rPr>
        <w:t xml:space="preserve"> </w:t>
      </w:r>
      <w:r w:rsidR="0036740B" w:rsidRPr="00A474B7">
        <w:rPr>
          <w:rFonts w:cs="Arial"/>
          <w:i/>
          <w:iCs/>
          <w:snapToGrid/>
          <w:szCs w:val="24"/>
        </w:rPr>
        <w:t>California Building</w:t>
      </w:r>
      <w:r w:rsidR="005B0C51" w:rsidRPr="00A474B7">
        <w:rPr>
          <w:rFonts w:cs="Arial"/>
          <w:i/>
          <w:iCs/>
          <w:snapToGrid/>
          <w:szCs w:val="24"/>
        </w:rPr>
        <w:t xml:space="preserve"> </w:t>
      </w:r>
      <w:r w:rsidR="0036740B" w:rsidRPr="00A474B7">
        <w:rPr>
          <w:rFonts w:cs="Arial"/>
          <w:i/>
          <w:iCs/>
          <w:snapToGrid/>
          <w:szCs w:val="24"/>
        </w:rPr>
        <w:t>Code</w:t>
      </w:r>
      <w:r w:rsidR="0036740B" w:rsidRPr="00A474B7">
        <w:rPr>
          <w:rFonts w:cs="Arial"/>
          <w:snapToGrid/>
          <w:szCs w:val="24"/>
        </w:rPr>
        <w:t xml:space="preserve"> </w:t>
      </w:r>
      <w:r w:rsidR="0036740B" w:rsidRPr="00D20A03">
        <w:rPr>
          <w:rFonts w:cs="Arial"/>
          <w:snapToGrid/>
          <w:szCs w:val="24"/>
        </w:rPr>
        <w:t>Section 1612</w:t>
      </w:r>
      <w:r w:rsidR="0036740B" w:rsidRPr="00A474B7">
        <w:rPr>
          <w:rFonts w:cs="Arial"/>
          <w:i/>
          <w:iCs/>
          <w:snapToGrid/>
          <w:szCs w:val="24"/>
        </w:rPr>
        <w:t>A</w:t>
      </w:r>
      <w:r w:rsidR="0036740B" w:rsidRPr="00D20A03">
        <w:rPr>
          <w:rFonts w:cs="Arial"/>
          <w:snapToGrid/>
          <w:szCs w:val="24"/>
        </w:rPr>
        <w:t>.3</w:t>
      </w:r>
      <w:r w:rsidR="000600A6">
        <w:rPr>
          <w:rFonts w:cs="Arial"/>
          <w:snapToGrid/>
          <w:szCs w:val="24"/>
        </w:rPr>
        <w:t xml:space="preserve"> </w:t>
      </w:r>
      <w:r w:rsidR="000600A6" w:rsidRPr="00A474B7">
        <w:rPr>
          <w:rFonts w:cs="Arial"/>
          <w:strike/>
          <w:snapToGrid/>
          <w:szCs w:val="24"/>
        </w:rPr>
        <w:t xml:space="preserve">of </w:t>
      </w:r>
      <w:r w:rsidR="00C13A8A" w:rsidRPr="00A474B7">
        <w:rPr>
          <w:rFonts w:cs="Arial"/>
          <w:strike/>
          <w:snapToGrid/>
          <w:szCs w:val="24"/>
        </w:rPr>
        <w:t xml:space="preserve">the </w:t>
      </w:r>
      <w:r w:rsidR="00C13A8A" w:rsidRPr="00A474B7">
        <w:rPr>
          <w:rFonts w:eastAsia="Arial,Italic" w:cs="Arial"/>
          <w:strike/>
          <w:snapToGrid/>
          <w:szCs w:val="24"/>
        </w:rPr>
        <w:t>International Building Code</w:t>
      </w:r>
      <w:r w:rsidR="00C13A8A" w:rsidRPr="00A474B7">
        <w:rPr>
          <w:rFonts w:cs="Arial"/>
          <w:strike/>
          <w:snapToGrid/>
          <w:szCs w:val="24"/>
        </w:rPr>
        <w:t>, or Section R322 of the</w:t>
      </w:r>
      <w:r w:rsidR="000600A6" w:rsidRPr="00A474B7">
        <w:rPr>
          <w:rFonts w:cs="Arial"/>
          <w:strike/>
          <w:snapToGrid/>
          <w:szCs w:val="24"/>
        </w:rPr>
        <w:t xml:space="preserve"> </w:t>
      </w:r>
      <w:r w:rsidR="00C13A8A" w:rsidRPr="00A474B7">
        <w:rPr>
          <w:rFonts w:eastAsia="Arial,Italic" w:cs="Arial"/>
          <w:strike/>
          <w:snapToGrid/>
          <w:szCs w:val="24"/>
        </w:rPr>
        <w:t>International Residential Code</w:t>
      </w:r>
      <w:r w:rsidR="00C13A8A" w:rsidRPr="00A474B7">
        <w:rPr>
          <w:rFonts w:cs="Arial"/>
          <w:strike/>
          <w:snapToGrid/>
          <w:szCs w:val="24"/>
        </w:rPr>
        <w:t>, as applicable,</w:t>
      </w:r>
      <w:r w:rsidR="00C13A8A" w:rsidRPr="00A474B7">
        <w:rPr>
          <w:rFonts w:cs="Arial"/>
          <w:snapToGrid/>
          <w:szCs w:val="24"/>
        </w:rPr>
        <w:t xml:space="preserve"> </w:t>
      </w:r>
      <w:r w:rsidR="0036740B" w:rsidRPr="00D20A03">
        <w:rPr>
          <w:rFonts w:cs="Arial"/>
          <w:snapToGrid/>
          <w:szCs w:val="24"/>
        </w:rPr>
        <w:t>any addition that constitutes substantial</w:t>
      </w:r>
      <w:r w:rsidR="005B0C51" w:rsidRPr="00D20A03">
        <w:rPr>
          <w:rFonts w:cs="Arial"/>
          <w:snapToGrid/>
          <w:szCs w:val="24"/>
        </w:rPr>
        <w:t xml:space="preserve"> </w:t>
      </w:r>
      <w:r w:rsidR="0036740B" w:rsidRPr="00D20A03">
        <w:rPr>
          <w:rFonts w:cs="Arial"/>
          <w:snapToGrid/>
          <w:szCs w:val="24"/>
        </w:rPr>
        <w:t xml:space="preserve">improvement of the existing structure, </w:t>
      </w:r>
      <w:r w:rsidR="0036740B" w:rsidRPr="00D01791">
        <w:rPr>
          <w:rFonts w:cs="Arial"/>
          <w:i/>
          <w:iCs/>
          <w:snapToGrid/>
          <w:szCs w:val="24"/>
        </w:rPr>
        <w:t>as defined in</w:t>
      </w:r>
      <w:r w:rsidR="00835CEB" w:rsidRPr="00D01791">
        <w:rPr>
          <w:rFonts w:cs="Arial"/>
          <w:i/>
          <w:iCs/>
          <w:snapToGrid/>
          <w:szCs w:val="24"/>
        </w:rPr>
        <w:t xml:space="preserve"> </w:t>
      </w:r>
      <w:r w:rsidR="0036740B" w:rsidRPr="00D01791">
        <w:rPr>
          <w:rFonts w:cs="Arial"/>
          <w:i/>
          <w:iCs/>
          <w:snapToGrid/>
          <w:szCs w:val="24"/>
        </w:rPr>
        <w:t>Chapter 2</w:t>
      </w:r>
      <w:r w:rsidR="0036740B" w:rsidRPr="00D20A03">
        <w:rPr>
          <w:rFonts w:cs="Arial"/>
          <w:snapToGrid/>
          <w:szCs w:val="24"/>
        </w:rPr>
        <w:t>, shall comply with the flood design requirements</w:t>
      </w:r>
      <w:r w:rsidR="00835CEB" w:rsidRPr="00D20A03">
        <w:rPr>
          <w:rFonts w:cs="Arial"/>
          <w:snapToGrid/>
          <w:szCs w:val="24"/>
        </w:rPr>
        <w:t xml:space="preserve"> </w:t>
      </w:r>
      <w:r w:rsidR="0036740B" w:rsidRPr="00D20A03">
        <w:rPr>
          <w:rFonts w:cs="Arial"/>
          <w:snapToGrid/>
          <w:szCs w:val="24"/>
        </w:rPr>
        <w:t>for new construction, and all aspects of the existing structure</w:t>
      </w:r>
      <w:r w:rsidR="005B0C51" w:rsidRPr="00D20A03">
        <w:rPr>
          <w:rFonts w:cs="Arial"/>
          <w:snapToGrid/>
          <w:szCs w:val="24"/>
        </w:rPr>
        <w:t xml:space="preserve"> shall be brought into compliance with the requirements for</w:t>
      </w:r>
      <w:r w:rsidR="00835CEB" w:rsidRPr="00D20A03">
        <w:rPr>
          <w:rFonts w:cs="Arial"/>
          <w:snapToGrid/>
          <w:szCs w:val="24"/>
        </w:rPr>
        <w:t xml:space="preserve"> </w:t>
      </w:r>
      <w:r w:rsidR="005B0C51" w:rsidRPr="00D20A03">
        <w:rPr>
          <w:rFonts w:cs="Arial"/>
          <w:snapToGrid/>
          <w:szCs w:val="24"/>
        </w:rPr>
        <w:t>new construction for flood design.</w:t>
      </w:r>
      <w:r w:rsidR="00CA3BBC" w:rsidRPr="00D20A03">
        <w:rPr>
          <w:rFonts w:cs="Arial"/>
          <w:snapToGrid/>
          <w:szCs w:val="24"/>
        </w:rPr>
        <w:t xml:space="preserve"> For new foundations, foundations raised or extended upward, and replacement foundations, the foundations shall </w:t>
      </w:r>
      <w:proofErr w:type="gramStart"/>
      <w:r w:rsidR="00CA3BBC" w:rsidRPr="00D20A03">
        <w:rPr>
          <w:rFonts w:cs="Arial"/>
          <w:snapToGrid/>
          <w:szCs w:val="24"/>
        </w:rPr>
        <w:t>be in compliance with</w:t>
      </w:r>
      <w:proofErr w:type="gramEnd"/>
      <w:r w:rsidR="00CA3BBC" w:rsidRPr="00D20A03">
        <w:rPr>
          <w:rFonts w:cs="Arial"/>
          <w:snapToGrid/>
          <w:szCs w:val="24"/>
        </w:rPr>
        <w:t xml:space="preserve"> the requirements for new construction for flood design.</w:t>
      </w:r>
    </w:p>
    <w:p w14:paraId="6102B3D9" w14:textId="65D97DF8" w:rsidR="00874F89" w:rsidRPr="00A474B7" w:rsidRDefault="005B0C51" w:rsidP="00874F89">
      <w:pPr>
        <w:widowControl/>
        <w:autoSpaceDE w:val="0"/>
        <w:autoSpaceDN w:val="0"/>
        <w:adjustRightInd w:val="0"/>
        <w:spacing w:after="0"/>
        <w:rPr>
          <w:rFonts w:cs="Arial"/>
          <w:strike/>
          <w:snapToGrid/>
          <w:szCs w:val="24"/>
        </w:rPr>
      </w:pPr>
      <w:r w:rsidRPr="00D20A03">
        <w:rPr>
          <w:rFonts w:cs="Arial"/>
          <w:snapToGrid/>
          <w:szCs w:val="24"/>
        </w:rPr>
        <w:lastRenderedPageBreak/>
        <w:t>For buildings and structures in flood hazard areas established</w:t>
      </w:r>
      <w:r w:rsidR="00835CEB" w:rsidRPr="00D20A03">
        <w:rPr>
          <w:rFonts w:cs="Arial"/>
          <w:snapToGrid/>
          <w:szCs w:val="24"/>
        </w:rPr>
        <w:t xml:space="preserve"> </w:t>
      </w:r>
      <w:r w:rsidRPr="00D20A03">
        <w:rPr>
          <w:rFonts w:cs="Arial"/>
          <w:snapToGrid/>
          <w:szCs w:val="24"/>
        </w:rPr>
        <w:t xml:space="preserve">in </w:t>
      </w:r>
      <w:r w:rsidRPr="00A474B7">
        <w:rPr>
          <w:rFonts w:cs="Arial"/>
          <w:i/>
          <w:iCs/>
          <w:snapToGrid/>
          <w:szCs w:val="24"/>
        </w:rPr>
        <w:t>California Building Code</w:t>
      </w:r>
      <w:r w:rsidRPr="00A474B7">
        <w:rPr>
          <w:rFonts w:cs="Arial"/>
          <w:snapToGrid/>
          <w:szCs w:val="24"/>
        </w:rPr>
        <w:t xml:space="preserve"> </w:t>
      </w:r>
      <w:r w:rsidRPr="00D20A03">
        <w:rPr>
          <w:rFonts w:cs="Arial"/>
          <w:snapToGrid/>
          <w:szCs w:val="24"/>
        </w:rPr>
        <w:t>Section 1612</w:t>
      </w:r>
      <w:r w:rsidRPr="00A474B7">
        <w:rPr>
          <w:rFonts w:cs="Arial"/>
          <w:snapToGrid/>
          <w:szCs w:val="24"/>
        </w:rPr>
        <w:t>A</w:t>
      </w:r>
      <w:r w:rsidRPr="00D20A03">
        <w:rPr>
          <w:rFonts w:cs="Arial"/>
          <w:snapToGrid/>
          <w:szCs w:val="24"/>
        </w:rPr>
        <w:t xml:space="preserve">.3, </w:t>
      </w:r>
      <w:r w:rsidR="00874F89" w:rsidRPr="00A474B7">
        <w:rPr>
          <w:rFonts w:cs="Arial"/>
          <w:strike/>
          <w:snapToGrid/>
          <w:szCs w:val="24"/>
        </w:rPr>
        <w:t xml:space="preserve">of the </w:t>
      </w:r>
      <w:r w:rsidR="00874F89" w:rsidRPr="00A474B7">
        <w:rPr>
          <w:rFonts w:eastAsia="Arial,Italic" w:cs="Arial"/>
          <w:strike/>
          <w:snapToGrid/>
          <w:szCs w:val="24"/>
        </w:rPr>
        <w:t>International Building Code</w:t>
      </w:r>
      <w:r w:rsidR="00874F89" w:rsidRPr="00A474B7">
        <w:rPr>
          <w:rFonts w:cs="Arial"/>
          <w:strike/>
          <w:snapToGrid/>
          <w:szCs w:val="24"/>
        </w:rPr>
        <w:t>, or Section R322 of the</w:t>
      </w:r>
    </w:p>
    <w:p w14:paraId="2F46DE43" w14:textId="7372905B" w:rsidR="00064F50" w:rsidRPr="00D20A03" w:rsidRDefault="00874F89" w:rsidP="001D1C11">
      <w:pPr>
        <w:widowControl/>
        <w:autoSpaceDE w:val="0"/>
        <w:autoSpaceDN w:val="0"/>
        <w:adjustRightInd w:val="0"/>
        <w:rPr>
          <w:rFonts w:cs="Arial"/>
          <w:snapToGrid/>
          <w:szCs w:val="24"/>
        </w:rPr>
      </w:pPr>
      <w:r w:rsidRPr="00A474B7">
        <w:rPr>
          <w:rFonts w:eastAsia="Arial,Italic" w:cs="Arial"/>
          <w:strike/>
          <w:snapToGrid/>
          <w:szCs w:val="24"/>
        </w:rPr>
        <w:t>International Residential Code</w:t>
      </w:r>
      <w:r w:rsidRPr="00A474B7">
        <w:rPr>
          <w:rFonts w:cs="Arial"/>
          <w:strike/>
          <w:snapToGrid/>
          <w:szCs w:val="24"/>
        </w:rPr>
        <w:t xml:space="preserve">, as applicable, </w:t>
      </w:r>
      <w:r w:rsidR="005B0C51" w:rsidRPr="00D20A03">
        <w:rPr>
          <w:rFonts w:cs="Arial"/>
          <w:snapToGrid/>
          <w:szCs w:val="24"/>
        </w:rPr>
        <w:t>any</w:t>
      </w:r>
      <w:r w:rsidR="00835CEB" w:rsidRPr="00D20A03">
        <w:rPr>
          <w:rFonts w:cs="Arial"/>
          <w:snapToGrid/>
          <w:szCs w:val="24"/>
        </w:rPr>
        <w:t xml:space="preserve"> </w:t>
      </w:r>
      <w:r w:rsidR="005B0C51" w:rsidRPr="00D20A03">
        <w:rPr>
          <w:rFonts w:cs="Arial"/>
          <w:snapToGrid/>
          <w:szCs w:val="24"/>
        </w:rPr>
        <w:t>additions that do not constitute substantial improvement of</w:t>
      </w:r>
      <w:r w:rsidR="00A72C60" w:rsidRPr="00D20A03">
        <w:rPr>
          <w:rFonts w:cs="Arial"/>
          <w:snapToGrid/>
          <w:szCs w:val="24"/>
        </w:rPr>
        <w:t xml:space="preserve"> </w:t>
      </w:r>
      <w:r w:rsidR="005B0C51" w:rsidRPr="00D20A03">
        <w:rPr>
          <w:rFonts w:cs="Arial"/>
          <w:snapToGrid/>
          <w:szCs w:val="24"/>
        </w:rPr>
        <w:t xml:space="preserve">the existing structure, </w:t>
      </w:r>
      <w:r w:rsidR="005B0C51" w:rsidRPr="000600A6">
        <w:rPr>
          <w:rFonts w:cs="Arial"/>
          <w:i/>
          <w:iCs/>
          <w:snapToGrid/>
          <w:szCs w:val="24"/>
        </w:rPr>
        <w:t>as defined in Chapter 2</w:t>
      </w:r>
      <w:r w:rsidR="005B0C51" w:rsidRPr="00D20A03">
        <w:rPr>
          <w:rFonts w:cs="Arial"/>
          <w:snapToGrid/>
          <w:szCs w:val="24"/>
        </w:rPr>
        <w:t>, are not</w:t>
      </w:r>
      <w:r w:rsidR="00835CEB" w:rsidRPr="00D20A03">
        <w:rPr>
          <w:rFonts w:cs="Arial"/>
          <w:snapToGrid/>
          <w:szCs w:val="24"/>
        </w:rPr>
        <w:t xml:space="preserve"> </w:t>
      </w:r>
      <w:r w:rsidR="005B0C51" w:rsidRPr="00D20A03">
        <w:rPr>
          <w:rFonts w:cs="Arial"/>
          <w:snapToGrid/>
          <w:szCs w:val="24"/>
        </w:rPr>
        <w:t>required to comply with the flood design requirements for</w:t>
      </w:r>
      <w:r w:rsidR="00835CEB" w:rsidRPr="00D20A03">
        <w:rPr>
          <w:rFonts w:cs="Arial"/>
          <w:snapToGrid/>
          <w:szCs w:val="24"/>
        </w:rPr>
        <w:t xml:space="preserve"> </w:t>
      </w:r>
      <w:r w:rsidR="005B0C51" w:rsidRPr="00D20A03">
        <w:rPr>
          <w:rFonts w:cs="Arial"/>
          <w:snapToGrid/>
          <w:szCs w:val="24"/>
        </w:rPr>
        <w:t>new construction</w:t>
      </w:r>
      <w:r w:rsidR="00064F50" w:rsidRPr="00D20A03">
        <w:rPr>
          <w:rFonts w:ascii="SourceSansPro-Regular" w:hAnsi="SourceSansPro-Regular" w:cs="SourceSansPro-Regular"/>
          <w:snapToGrid/>
          <w:sz w:val="19"/>
          <w:szCs w:val="19"/>
        </w:rPr>
        <w:t>,</w:t>
      </w:r>
      <w:r w:rsidR="00064F50" w:rsidRPr="00D20A03">
        <w:rPr>
          <w:rFonts w:cs="Arial"/>
          <w:snapToGrid/>
          <w:szCs w:val="24"/>
        </w:rPr>
        <w:t xml:space="preserve"> provided that both of the following apply:</w:t>
      </w:r>
    </w:p>
    <w:p w14:paraId="67E6F97D" w14:textId="6C1C0678" w:rsidR="00064F50" w:rsidRPr="00D20A03" w:rsidRDefault="00064F50" w:rsidP="009A7866">
      <w:pPr>
        <w:pStyle w:val="ListParagraph"/>
        <w:widowControl/>
        <w:numPr>
          <w:ilvl w:val="0"/>
          <w:numId w:val="10"/>
        </w:numPr>
        <w:autoSpaceDE w:val="0"/>
        <w:autoSpaceDN w:val="0"/>
        <w:adjustRightInd w:val="0"/>
        <w:contextualSpacing w:val="0"/>
        <w:rPr>
          <w:rFonts w:cs="Arial"/>
          <w:snapToGrid/>
          <w:szCs w:val="24"/>
        </w:rPr>
      </w:pPr>
      <w:r w:rsidRPr="00D20A03">
        <w:rPr>
          <w:rFonts w:cs="Arial"/>
          <w:snapToGrid/>
          <w:szCs w:val="24"/>
        </w:rPr>
        <w:t xml:space="preserve">The </w:t>
      </w:r>
      <w:r w:rsidRPr="00D20A03">
        <w:rPr>
          <w:rFonts w:eastAsia="SourceSansPro-It" w:cs="Arial"/>
          <w:snapToGrid/>
          <w:szCs w:val="24"/>
        </w:rPr>
        <w:t xml:space="preserve">addition </w:t>
      </w:r>
      <w:r w:rsidRPr="00D20A03">
        <w:rPr>
          <w:rFonts w:cs="Arial"/>
          <w:snapToGrid/>
          <w:szCs w:val="24"/>
        </w:rPr>
        <w:t xml:space="preserve">shall not create or extend a nonconformity of the </w:t>
      </w:r>
      <w:r w:rsidRPr="00D20A03">
        <w:rPr>
          <w:rFonts w:eastAsia="SourceSansPro-It" w:cs="Arial"/>
          <w:snapToGrid/>
          <w:szCs w:val="24"/>
        </w:rPr>
        <w:t xml:space="preserve">existing building </w:t>
      </w:r>
      <w:r w:rsidRPr="00D20A03">
        <w:rPr>
          <w:rFonts w:cs="Arial"/>
          <w:snapToGrid/>
          <w:szCs w:val="24"/>
        </w:rPr>
        <w:t>or structure with the flood-resistant</w:t>
      </w:r>
      <w:r w:rsidR="00D8726E" w:rsidRPr="00D20A03">
        <w:rPr>
          <w:rFonts w:cs="Arial"/>
          <w:snapToGrid/>
          <w:szCs w:val="24"/>
        </w:rPr>
        <w:t xml:space="preserve"> </w:t>
      </w:r>
      <w:r w:rsidRPr="00D20A03">
        <w:rPr>
          <w:rFonts w:cs="Arial"/>
          <w:snapToGrid/>
          <w:szCs w:val="24"/>
        </w:rPr>
        <w:t>construction requirements.</w:t>
      </w:r>
    </w:p>
    <w:p w14:paraId="0D947E74" w14:textId="426F22A5" w:rsidR="002A4646" w:rsidRPr="00D20A03" w:rsidRDefault="00064F50" w:rsidP="009A7866">
      <w:pPr>
        <w:pStyle w:val="ListParagraph"/>
        <w:widowControl/>
        <w:numPr>
          <w:ilvl w:val="0"/>
          <w:numId w:val="10"/>
        </w:numPr>
        <w:autoSpaceDE w:val="0"/>
        <w:autoSpaceDN w:val="0"/>
        <w:adjustRightInd w:val="0"/>
        <w:contextualSpacing w:val="0"/>
        <w:rPr>
          <w:rFonts w:cs="Arial"/>
          <w:strike/>
          <w:snapToGrid/>
          <w:szCs w:val="24"/>
        </w:rPr>
      </w:pPr>
      <w:r w:rsidRPr="00D20A03">
        <w:rPr>
          <w:rFonts w:cs="Arial"/>
          <w:snapToGrid/>
          <w:szCs w:val="24"/>
        </w:rPr>
        <w:t xml:space="preserve">The </w:t>
      </w:r>
      <w:r w:rsidRPr="00D20A03">
        <w:rPr>
          <w:rFonts w:eastAsia="SourceSansPro-It" w:cs="Arial"/>
          <w:snapToGrid/>
          <w:szCs w:val="24"/>
        </w:rPr>
        <w:t xml:space="preserve">lowest floor </w:t>
      </w:r>
      <w:r w:rsidRPr="00D20A03">
        <w:rPr>
          <w:rFonts w:cs="Arial"/>
          <w:snapToGrid/>
          <w:szCs w:val="24"/>
        </w:rPr>
        <w:t xml:space="preserve">of the </w:t>
      </w:r>
      <w:r w:rsidRPr="00D20A03">
        <w:rPr>
          <w:rFonts w:eastAsia="SourceSansPro-It" w:cs="Arial"/>
          <w:snapToGrid/>
          <w:szCs w:val="24"/>
        </w:rPr>
        <w:t xml:space="preserve">addition </w:t>
      </w:r>
      <w:r w:rsidRPr="00D20A03">
        <w:rPr>
          <w:rFonts w:cs="Arial"/>
          <w:snapToGrid/>
          <w:szCs w:val="24"/>
        </w:rPr>
        <w:t xml:space="preserve">shall be at or above the lower of the </w:t>
      </w:r>
      <w:r w:rsidRPr="00D20A03">
        <w:rPr>
          <w:rFonts w:eastAsia="SourceSansPro-It" w:cs="Arial"/>
          <w:snapToGrid/>
          <w:szCs w:val="24"/>
        </w:rPr>
        <w:t xml:space="preserve">lowest floor </w:t>
      </w:r>
      <w:r w:rsidRPr="00D20A03">
        <w:rPr>
          <w:rFonts w:cs="Arial"/>
          <w:snapToGrid/>
          <w:szCs w:val="24"/>
        </w:rPr>
        <w:t xml:space="preserve">of the </w:t>
      </w:r>
      <w:r w:rsidRPr="00D20A03">
        <w:rPr>
          <w:rFonts w:eastAsia="SourceSansPro-It" w:cs="Arial"/>
          <w:snapToGrid/>
          <w:szCs w:val="24"/>
        </w:rPr>
        <w:t xml:space="preserve">existing building </w:t>
      </w:r>
      <w:r w:rsidRPr="00D20A03">
        <w:rPr>
          <w:rFonts w:cs="Arial"/>
          <w:snapToGrid/>
          <w:szCs w:val="24"/>
        </w:rPr>
        <w:t>or structure or the</w:t>
      </w:r>
      <w:r w:rsidR="00D8726E" w:rsidRPr="00D20A03">
        <w:rPr>
          <w:rFonts w:cs="Arial"/>
          <w:snapToGrid/>
          <w:szCs w:val="24"/>
        </w:rPr>
        <w:t xml:space="preserve"> </w:t>
      </w:r>
      <w:r w:rsidRPr="00D20A03">
        <w:rPr>
          <w:rFonts w:eastAsia="SourceSansPro-It" w:cs="Arial"/>
          <w:snapToGrid/>
          <w:szCs w:val="24"/>
        </w:rPr>
        <w:t xml:space="preserve">lowest floor </w:t>
      </w:r>
      <w:r w:rsidRPr="00D20A03">
        <w:rPr>
          <w:rFonts w:cs="Arial"/>
          <w:snapToGrid/>
          <w:szCs w:val="24"/>
        </w:rPr>
        <w:t>elevation required in Section 1612</w:t>
      </w:r>
      <w:r w:rsidR="00D55354" w:rsidRPr="00D20A03">
        <w:rPr>
          <w:rFonts w:cs="Arial"/>
          <w:i/>
          <w:iCs/>
          <w:snapToGrid/>
          <w:szCs w:val="24"/>
          <w:u w:val="single"/>
        </w:rPr>
        <w:t>A</w:t>
      </w:r>
      <w:r w:rsidRPr="00D20A03">
        <w:rPr>
          <w:rFonts w:cs="Arial"/>
          <w:snapToGrid/>
          <w:szCs w:val="24"/>
        </w:rPr>
        <w:t xml:space="preserve"> of the </w:t>
      </w:r>
      <w:r w:rsidR="00D55354" w:rsidRPr="00D01791">
        <w:rPr>
          <w:rFonts w:eastAsia="SourceSansPro-It" w:cs="Arial"/>
          <w:i/>
          <w:iCs/>
          <w:snapToGrid/>
          <w:szCs w:val="24"/>
        </w:rPr>
        <w:t>California</w:t>
      </w:r>
      <w:r w:rsidRPr="00D20A03">
        <w:rPr>
          <w:rFonts w:eastAsia="SourceSansPro-It" w:cs="Arial"/>
          <w:i/>
          <w:iCs/>
          <w:snapToGrid/>
          <w:szCs w:val="24"/>
        </w:rPr>
        <w:t xml:space="preserve"> Building Code</w:t>
      </w:r>
      <w:r w:rsidRPr="00DC6778">
        <w:rPr>
          <w:rFonts w:eastAsia="SourceSansPro-It" w:cs="Arial"/>
          <w:strike/>
          <w:snapToGrid/>
          <w:szCs w:val="24"/>
        </w:rPr>
        <w:t xml:space="preserve"> </w:t>
      </w:r>
      <w:r w:rsidRPr="00DC6778">
        <w:rPr>
          <w:rFonts w:cs="Arial"/>
          <w:strike/>
          <w:snapToGrid/>
          <w:szCs w:val="24"/>
        </w:rPr>
        <w:t xml:space="preserve">or Section R306 of the </w:t>
      </w:r>
      <w:r w:rsidRPr="00DC6778">
        <w:rPr>
          <w:rFonts w:eastAsia="SourceSansPro-It" w:cs="Arial"/>
          <w:strike/>
          <w:snapToGrid/>
          <w:szCs w:val="24"/>
        </w:rPr>
        <w:t>International Residential</w:t>
      </w:r>
      <w:r w:rsidR="00D8726E" w:rsidRPr="00DC6778">
        <w:rPr>
          <w:rFonts w:cs="Arial"/>
          <w:strike/>
          <w:snapToGrid/>
          <w:szCs w:val="24"/>
        </w:rPr>
        <w:t xml:space="preserve"> </w:t>
      </w:r>
      <w:r w:rsidRPr="00DC6778">
        <w:rPr>
          <w:rFonts w:eastAsia="SourceSansPro-It" w:cs="Arial"/>
          <w:strike/>
          <w:snapToGrid/>
          <w:szCs w:val="24"/>
        </w:rPr>
        <w:t>Code</w:t>
      </w:r>
      <w:r w:rsidRPr="00DC6778">
        <w:rPr>
          <w:rFonts w:cs="Arial"/>
          <w:strike/>
          <w:snapToGrid/>
          <w:szCs w:val="24"/>
        </w:rPr>
        <w:t>, as applicable</w:t>
      </w:r>
      <w:r w:rsidRPr="00DC6778">
        <w:rPr>
          <w:rFonts w:cs="Arial"/>
          <w:snapToGrid/>
          <w:szCs w:val="24"/>
        </w:rPr>
        <w:t>.</w:t>
      </w:r>
    </w:p>
    <w:p w14:paraId="337D45AB" w14:textId="009088AD" w:rsidR="00141F70" w:rsidRPr="00D20A03" w:rsidRDefault="003943A1" w:rsidP="001D1C11">
      <w:pPr>
        <w:widowControl/>
        <w:autoSpaceDE w:val="0"/>
        <w:autoSpaceDN w:val="0"/>
        <w:adjustRightInd w:val="0"/>
        <w:rPr>
          <w:rFonts w:cs="Arial"/>
          <w:i/>
          <w:iCs/>
          <w:strike/>
          <w:snapToGrid/>
          <w:szCs w:val="24"/>
        </w:rPr>
      </w:pPr>
      <w:r w:rsidRPr="00D20A03">
        <w:rPr>
          <w:rFonts w:cs="Arial"/>
          <w:i/>
          <w:iCs/>
          <w:snapToGrid/>
          <w:szCs w:val="24"/>
          <w:highlight w:val="cyan"/>
        </w:rPr>
        <w:t>[Deleted Existing Section</w:t>
      </w:r>
      <w:r w:rsidR="00A474B7">
        <w:rPr>
          <w:rFonts w:cs="Arial"/>
          <w:i/>
          <w:iCs/>
          <w:snapToGrid/>
          <w:szCs w:val="24"/>
          <w:highlight w:val="cyan"/>
        </w:rPr>
        <w:t xml:space="preserve"> with portions of the existing language carried forward and shown as existing amendments in Section 502A.2 above</w:t>
      </w:r>
      <w:r w:rsidRPr="00D20A03">
        <w:rPr>
          <w:rFonts w:cs="Arial"/>
          <w:i/>
          <w:iCs/>
          <w:snapToGrid/>
          <w:szCs w:val="24"/>
          <w:highlight w:val="cyan"/>
        </w:rPr>
        <w:t>]</w:t>
      </w:r>
      <w:r w:rsidRPr="00D20A03">
        <w:rPr>
          <w:rFonts w:cs="Arial"/>
          <w:b/>
          <w:bCs/>
          <w:snapToGrid/>
          <w:szCs w:val="24"/>
        </w:rPr>
        <w:t xml:space="preserve"> </w:t>
      </w:r>
      <w:r w:rsidR="00D84227" w:rsidRPr="00D20A03">
        <w:rPr>
          <w:rFonts w:cs="Arial"/>
          <w:b/>
          <w:bCs/>
          <w:strike/>
          <w:snapToGrid/>
          <w:szCs w:val="24"/>
        </w:rPr>
        <w:t>[BS] 502</w:t>
      </w:r>
      <w:r w:rsidR="00D84227" w:rsidRPr="00D20A03">
        <w:rPr>
          <w:rFonts w:cs="Arial"/>
          <w:b/>
          <w:bCs/>
          <w:i/>
          <w:iCs/>
          <w:strike/>
          <w:snapToGrid/>
          <w:szCs w:val="24"/>
        </w:rPr>
        <w:t>A</w:t>
      </w:r>
      <w:r w:rsidR="00D84227" w:rsidRPr="00D20A03">
        <w:rPr>
          <w:rFonts w:cs="Arial"/>
          <w:b/>
          <w:bCs/>
          <w:strike/>
          <w:snapToGrid/>
          <w:szCs w:val="24"/>
        </w:rPr>
        <w:t xml:space="preserve">.3 Flood hazard areas. </w:t>
      </w:r>
      <w:r w:rsidR="00D84227" w:rsidRPr="00D20A03">
        <w:rPr>
          <w:rFonts w:cs="Arial"/>
          <w:i/>
          <w:iCs/>
          <w:strike/>
          <w:snapToGrid/>
          <w:szCs w:val="24"/>
        </w:rPr>
        <w:t>For buildings and structures</w:t>
      </w:r>
      <w:r w:rsidR="00141F70" w:rsidRPr="00D20A03">
        <w:rPr>
          <w:rFonts w:cs="Arial"/>
          <w:i/>
          <w:iCs/>
          <w:strike/>
          <w:snapToGrid/>
          <w:szCs w:val="24"/>
        </w:rPr>
        <w:t xml:space="preserve"> </w:t>
      </w:r>
      <w:r w:rsidR="00D84227" w:rsidRPr="00D20A03">
        <w:rPr>
          <w:rFonts w:cs="Arial"/>
          <w:i/>
          <w:iCs/>
          <w:strike/>
          <w:snapToGrid/>
          <w:szCs w:val="24"/>
        </w:rPr>
        <w:t>in flood hazard areas established in California Building</w:t>
      </w:r>
      <w:r w:rsidR="00141F70" w:rsidRPr="00D20A03">
        <w:rPr>
          <w:rFonts w:cs="Arial"/>
          <w:i/>
          <w:iCs/>
          <w:strike/>
          <w:snapToGrid/>
          <w:szCs w:val="24"/>
        </w:rPr>
        <w:t xml:space="preserve"> </w:t>
      </w:r>
      <w:r w:rsidR="00D84227" w:rsidRPr="00D20A03">
        <w:rPr>
          <w:rFonts w:cs="Arial"/>
          <w:i/>
          <w:iCs/>
          <w:strike/>
          <w:snapToGrid/>
          <w:szCs w:val="24"/>
        </w:rPr>
        <w:t>Code Section 1612A.3, any addition that constitutes substantial</w:t>
      </w:r>
      <w:r w:rsidR="00141F70" w:rsidRPr="00D20A03">
        <w:rPr>
          <w:rFonts w:cs="Arial"/>
          <w:i/>
          <w:iCs/>
          <w:strike/>
          <w:snapToGrid/>
          <w:szCs w:val="24"/>
        </w:rPr>
        <w:t xml:space="preserve"> </w:t>
      </w:r>
      <w:r w:rsidR="00D84227" w:rsidRPr="00D20A03">
        <w:rPr>
          <w:rFonts w:cs="Arial"/>
          <w:i/>
          <w:iCs/>
          <w:strike/>
          <w:snapToGrid/>
          <w:szCs w:val="24"/>
        </w:rPr>
        <w:t>improvement of the existing structure</w:t>
      </w:r>
      <w:r w:rsidR="00D84227" w:rsidRPr="00A474B7">
        <w:rPr>
          <w:rFonts w:cs="Arial"/>
          <w:i/>
          <w:iCs/>
          <w:strike/>
          <w:snapToGrid/>
          <w:szCs w:val="24"/>
        </w:rPr>
        <w:t>, as defined in</w:t>
      </w:r>
      <w:r w:rsidR="00141F70" w:rsidRPr="00A474B7">
        <w:rPr>
          <w:rFonts w:cs="Arial"/>
          <w:i/>
          <w:iCs/>
          <w:strike/>
          <w:snapToGrid/>
          <w:szCs w:val="24"/>
        </w:rPr>
        <w:t xml:space="preserve"> </w:t>
      </w:r>
      <w:r w:rsidR="00D84227" w:rsidRPr="00A474B7">
        <w:rPr>
          <w:rFonts w:cs="Arial"/>
          <w:i/>
          <w:iCs/>
          <w:strike/>
          <w:snapToGrid/>
          <w:szCs w:val="24"/>
        </w:rPr>
        <w:t>Chapter 2,</w:t>
      </w:r>
      <w:r w:rsidR="00D84227" w:rsidRPr="00D20A03">
        <w:rPr>
          <w:rFonts w:cs="Arial"/>
          <w:i/>
          <w:iCs/>
          <w:strike/>
          <w:snapToGrid/>
          <w:szCs w:val="24"/>
        </w:rPr>
        <w:t xml:space="preserve"> shall comply with the flood design requirements</w:t>
      </w:r>
      <w:r w:rsidR="00141F70" w:rsidRPr="00D20A03">
        <w:rPr>
          <w:rFonts w:cs="Arial"/>
          <w:i/>
          <w:iCs/>
          <w:strike/>
          <w:snapToGrid/>
          <w:szCs w:val="24"/>
        </w:rPr>
        <w:t xml:space="preserve"> </w:t>
      </w:r>
      <w:r w:rsidR="00D84227" w:rsidRPr="00D20A03">
        <w:rPr>
          <w:rFonts w:cs="Arial"/>
          <w:i/>
          <w:iCs/>
          <w:strike/>
          <w:snapToGrid/>
          <w:szCs w:val="24"/>
        </w:rPr>
        <w:t>for new construction, and all aspects of the existing structure</w:t>
      </w:r>
      <w:r w:rsidR="00141F70" w:rsidRPr="00D20A03">
        <w:rPr>
          <w:rFonts w:cs="Arial"/>
          <w:i/>
          <w:iCs/>
          <w:strike/>
          <w:snapToGrid/>
          <w:szCs w:val="24"/>
        </w:rPr>
        <w:t xml:space="preserve"> shall be brought into compliance with the requirements for new construction for flood design.</w:t>
      </w:r>
    </w:p>
    <w:p w14:paraId="16261E7D" w14:textId="7137111F" w:rsidR="00D84227" w:rsidRPr="00D20A03" w:rsidRDefault="00141F70" w:rsidP="001D1C11">
      <w:pPr>
        <w:widowControl/>
        <w:autoSpaceDE w:val="0"/>
        <w:autoSpaceDN w:val="0"/>
        <w:adjustRightInd w:val="0"/>
        <w:ind w:left="720"/>
        <w:rPr>
          <w:rFonts w:cs="Arial"/>
          <w:i/>
          <w:iCs/>
          <w:strike/>
          <w:snapToGrid/>
          <w:szCs w:val="24"/>
        </w:rPr>
      </w:pPr>
      <w:r w:rsidRPr="00D20A03">
        <w:rPr>
          <w:rFonts w:cs="Arial"/>
          <w:i/>
          <w:iCs/>
          <w:strike/>
          <w:snapToGrid/>
          <w:szCs w:val="24"/>
        </w:rPr>
        <w:t>For buildings and structures in flood hazard areas established in California Building Code Section 1612A.3, any additions that do not constitute substantial improvement of the existing structure, as defined in Chapter 2, are not required to comply with the flood design requirements for new construction.</w:t>
      </w:r>
    </w:p>
    <w:p w14:paraId="7B3654ED" w14:textId="77B3BF2D" w:rsidR="00097BB5" w:rsidRPr="00D20A03" w:rsidRDefault="00097BB5"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502</w:t>
      </w:r>
      <w:r w:rsidR="00DA29AD" w:rsidRPr="00D01791">
        <w:rPr>
          <w:rFonts w:eastAsia="SourceSansPro-Bold" w:cs="Arial"/>
          <w:b/>
          <w:bCs/>
          <w:i/>
          <w:iCs/>
          <w:snapToGrid/>
          <w:szCs w:val="24"/>
          <w:u w:val="single"/>
        </w:rPr>
        <w:t>A</w:t>
      </w:r>
      <w:r w:rsidRPr="00D20A03">
        <w:rPr>
          <w:rFonts w:eastAsia="SourceSansPro-Bold" w:cs="Arial"/>
          <w:b/>
          <w:bCs/>
          <w:snapToGrid/>
          <w:szCs w:val="24"/>
        </w:rPr>
        <w:t>.3</w:t>
      </w:r>
      <w:r w:rsidR="009F2607">
        <w:rPr>
          <w:rFonts w:eastAsia="SourceSansPro-Bold" w:cs="Arial"/>
          <w:b/>
          <w:bCs/>
          <w:snapToGrid/>
          <w:szCs w:val="24"/>
        </w:rPr>
        <w:t xml:space="preserve"> </w:t>
      </w:r>
      <w:r w:rsidRPr="00D20A03">
        <w:rPr>
          <w:rFonts w:eastAsia="SourceSansPro-Bold" w:cs="Arial"/>
          <w:b/>
          <w:bCs/>
          <w:snapToGrid/>
          <w:szCs w:val="24"/>
        </w:rPr>
        <w:t xml:space="preserve">Existing structural elements carrying gravity load. </w:t>
      </w:r>
      <w:r w:rsidRPr="00D20A03">
        <w:rPr>
          <w:rFonts w:eastAsia="SourceSansPro-Bold" w:cs="Arial"/>
          <w:snapToGrid/>
          <w:szCs w:val="24"/>
        </w:rPr>
        <w:t xml:space="preserve">Any existing gravity load-carrying structural element for which an </w:t>
      </w:r>
      <w:r w:rsidRPr="00D20A03">
        <w:rPr>
          <w:rFonts w:eastAsia="SourceSansPro-It" w:cs="Arial"/>
          <w:snapToGrid/>
          <w:szCs w:val="24"/>
        </w:rPr>
        <w:t xml:space="preserve">addition </w:t>
      </w:r>
      <w:r w:rsidRPr="00D20A03">
        <w:rPr>
          <w:rFonts w:eastAsia="SourceSansPro-Bold" w:cs="Arial"/>
          <w:snapToGrid/>
          <w:szCs w:val="24"/>
        </w:rPr>
        <w:t xml:space="preserve">and its related </w:t>
      </w:r>
      <w:r w:rsidRPr="00D20A03">
        <w:rPr>
          <w:rFonts w:eastAsia="SourceSansPro-It" w:cs="Arial"/>
          <w:snapToGrid/>
          <w:szCs w:val="24"/>
        </w:rPr>
        <w:t xml:space="preserve">alterations </w:t>
      </w:r>
      <w:r w:rsidRPr="00D20A03">
        <w:rPr>
          <w:rFonts w:eastAsia="SourceSansPro-Bold" w:cs="Arial"/>
          <w:snapToGrid/>
          <w:szCs w:val="24"/>
        </w:rPr>
        <w:t>cause an increase in design dead, live or snow load, including snow drift effects, of more than 5 percent shall be replaced or altered as needed to carry the gravity loads required by the</w:t>
      </w:r>
      <w:r w:rsidRPr="00E43011">
        <w:rPr>
          <w:rFonts w:eastAsia="SourceSansPro-Bold" w:cs="Arial"/>
          <w:snapToGrid/>
          <w:szCs w:val="24"/>
        </w:rPr>
        <w:t xml:space="preserve"> </w:t>
      </w:r>
      <w:r w:rsidRPr="00E43011">
        <w:rPr>
          <w:rFonts w:eastAsia="SourceSansPro-It" w:cs="Arial"/>
          <w:strike/>
          <w:snapToGrid/>
          <w:szCs w:val="24"/>
        </w:rPr>
        <w:t>International</w:t>
      </w:r>
      <w:r w:rsidR="00DC74F7" w:rsidRPr="00E43011">
        <w:rPr>
          <w:rFonts w:eastAsia="SourceSansPro-It" w:cs="Arial"/>
          <w:snapToGrid/>
          <w:szCs w:val="24"/>
        </w:rPr>
        <w:t xml:space="preserve"> </w:t>
      </w:r>
      <w:r w:rsidR="00DC74F7" w:rsidRPr="00D20A03">
        <w:rPr>
          <w:rFonts w:eastAsia="SourceSansPro-It" w:cs="Arial"/>
          <w:i/>
          <w:iCs/>
          <w:snapToGrid/>
          <w:szCs w:val="24"/>
          <w:u w:val="single"/>
        </w:rPr>
        <w:t>California</w:t>
      </w:r>
      <w:r w:rsidRPr="00D20A03">
        <w:rPr>
          <w:rFonts w:eastAsia="SourceSansPro-It" w:cs="Arial"/>
          <w:i/>
          <w:iCs/>
          <w:snapToGrid/>
          <w:szCs w:val="24"/>
        </w:rPr>
        <w:t xml:space="preserve"> </w:t>
      </w:r>
      <w:r w:rsidRPr="00D20A03">
        <w:rPr>
          <w:rFonts w:eastAsia="SourceSansPro-It" w:cs="Arial"/>
          <w:snapToGrid/>
          <w:szCs w:val="24"/>
        </w:rPr>
        <w:t xml:space="preserve">Building Code </w:t>
      </w:r>
      <w:r w:rsidRPr="00D20A03">
        <w:rPr>
          <w:rFonts w:eastAsia="SourceSansPro-Bold" w:cs="Arial"/>
          <w:snapToGrid/>
          <w:szCs w:val="24"/>
        </w:rPr>
        <w:t xml:space="preserve">for new structures. Any existing gravity load-carrying structural element whose vertical load-carrying capacity is decreased as part of the </w:t>
      </w:r>
      <w:r w:rsidRPr="00D20A03">
        <w:rPr>
          <w:rFonts w:eastAsia="SourceSansPro-It" w:cs="Arial"/>
          <w:snapToGrid/>
          <w:szCs w:val="24"/>
        </w:rPr>
        <w:t>addition</w:t>
      </w:r>
      <w:r w:rsidR="00D955C6" w:rsidRPr="00D20A03">
        <w:rPr>
          <w:rFonts w:eastAsia="SourceSansPro-Bold" w:cs="Arial"/>
          <w:snapToGrid/>
          <w:szCs w:val="24"/>
        </w:rPr>
        <w:t xml:space="preserve"> </w:t>
      </w:r>
      <w:r w:rsidRPr="00D20A03">
        <w:rPr>
          <w:rFonts w:eastAsia="SourceSansPro-Bold" w:cs="Arial"/>
          <w:snapToGrid/>
          <w:szCs w:val="24"/>
        </w:rPr>
        <w:t xml:space="preserve">and its related </w:t>
      </w:r>
      <w:r w:rsidRPr="00D20A03">
        <w:rPr>
          <w:rFonts w:eastAsia="SourceSansPro-It" w:cs="Arial"/>
          <w:snapToGrid/>
          <w:szCs w:val="24"/>
        </w:rPr>
        <w:t xml:space="preserve">alterations </w:t>
      </w:r>
      <w:r w:rsidRPr="00D20A03">
        <w:rPr>
          <w:rFonts w:eastAsia="SourceSansPro-Bold" w:cs="Arial"/>
          <w:snapToGrid/>
          <w:szCs w:val="24"/>
        </w:rPr>
        <w:t>shall be considered to be an altered element subject to the requirements of Section 503</w:t>
      </w:r>
      <w:r w:rsidR="00DA29AD" w:rsidRPr="00D01791">
        <w:rPr>
          <w:rFonts w:eastAsia="SourceSansPro-Bold" w:cs="Arial"/>
          <w:i/>
          <w:iCs/>
          <w:snapToGrid/>
          <w:szCs w:val="24"/>
          <w:u w:val="single"/>
        </w:rPr>
        <w:t>A</w:t>
      </w:r>
      <w:r w:rsidRPr="00D20A03">
        <w:rPr>
          <w:rFonts w:eastAsia="SourceSansPro-Bold" w:cs="Arial"/>
          <w:snapToGrid/>
          <w:szCs w:val="24"/>
        </w:rPr>
        <w:t xml:space="preserve">.3. Any existing element that will form part of the lateral load path for any part of the </w:t>
      </w:r>
      <w:r w:rsidRPr="00D20A03">
        <w:rPr>
          <w:rFonts w:eastAsia="SourceSansPro-It" w:cs="Arial"/>
          <w:snapToGrid/>
          <w:szCs w:val="24"/>
        </w:rPr>
        <w:t xml:space="preserve">addition </w:t>
      </w:r>
      <w:r w:rsidRPr="00D20A03">
        <w:rPr>
          <w:rFonts w:eastAsia="SourceSansPro-Bold" w:cs="Arial"/>
          <w:snapToGrid/>
          <w:szCs w:val="24"/>
        </w:rPr>
        <w:t xml:space="preserve">shall be considered to be an existing lateral load-carrying structural element subject to the requirements of Section </w:t>
      </w:r>
      <w:r w:rsidRPr="00D20A03">
        <w:rPr>
          <w:rFonts w:eastAsia="SourceSansPro-Bold" w:cs="Arial"/>
          <w:strike/>
          <w:snapToGrid/>
          <w:szCs w:val="24"/>
        </w:rPr>
        <w:t>502.3</w:t>
      </w:r>
      <w:r w:rsidR="00D56CFD" w:rsidRPr="00D20A03">
        <w:rPr>
          <w:rFonts w:eastAsia="SourceSansPro-Bold" w:cs="Arial"/>
          <w:snapToGrid/>
          <w:szCs w:val="24"/>
        </w:rPr>
        <w:t xml:space="preserve"> </w:t>
      </w:r>
      <w:r w:rsidR="00D56CFD" w:rsidRPr="00D20A03">
        <w:rPr>
          <w:rFonts w:eastAsia="SourceSansPro-Bold" w:cs="Arial"/>
          <w:i/>
          <w:iCs/>
          <w:snapToGrid/>
          <w:szCs w:val="24"/>
          <w:u w:val="single"/>
        </w:rPr>
        <w:t>502A.4</w:t>
      </w:r>
      <w:r w:rsidRPr="00D20A03">
        <w:rPr>
          <w:rFonts w:eastAsia="SourceSansPro-Bold" w:cs="Arial"/>
          <w:snapToGrid/>
          <w:szCs w:val="24"/>
        </w:rPr>
        <w:t>.</w:t>
      </w:r>
    </w:p>
    <w:p w14:paraId="432937B1" w14:textId="3628E879" w:rsidR="00097BB5" w:rsidRPr="00964042" w:rsidRDefault="00097BB5" w:rsidP="001D1C11">
      <w:pPr>
        <w:widowControl/>
        <w:autoSpaceDE w:val="0"/>
        <w:autoSpaceDN w:val="0"/>
        <w:adjustRightInd w:val="0"/>
        <w:ind w:left="720"/>
        <w:rPr>
          <w:rFonts w:eastAsia="SourceSansPro-Bold" w:cs="Arial"/>
          <w:strike/>
          <w:snapToGrid/>
          <w:szCs w:val="24"/>
        </w:rPr>
      </w:pPr>
      <w:r w:rsidRPr="00964042">
        <w:rPr>
          <w:rFonts w:eastAsia="SourceSansPro-Bold" w:cs="Arial"/>
          <w:b/>
          <w:bCs/>
          <w:strike/>
          <w:snapToGrid/>
          <w:szCs w:val="24"/>
        </w:rPr>
        <w:t xml:space="preserve">Exception: </w:t>
      </w:r>
      <w:r w:rsidRPr="00964042">
        <w:rPr>
          <w:rFonts w:eastAsia="SourceSansPro-Bold" w:cs="Arial"/>
          <w:strike/>
          <w:snapToGrid/>
          <w:szCs w:val="24"/>
        </w:rPr>
        <w:t xml:space="preserve">Buildings of Group R occupancy with not more than five dwelling or sleeping units used solely for residential purposes where the </w:t>
      </w:r>
      <w:r w:rsidRPr="00964042">
        <w:rPr>
          <w:rFonts w:eastAsia="SourceSansPro-It" w:cs="Arial"/>
          <w:strike/>
          <w:snapToGrid/>
          <w:szCs w:val="24"/>
        </w:rPr>
        <w:t xml:space="preserve">existing building </w:t>
      </w:r>
      <w:r w:rsidRPr="00964042">
        <w:rPr>
          <w:rFonts w:eastAsia="SourceSansPro-Bold" w:cs="Arial"/>
          <w:strike/>
          <w:snapToGrid/>
          <w:szCs w:val="24"/>
        </w:rPr>
        <w:t xml:space="preserve">and the </w:t>
      </w:r>
      <w:r w:rsidRPr="00964042">
        <w:rPr>
          <w:rFonts w:eastAsia="SourceSansPro-It" w:cs="Arial"/>
          <w:strike/>
          <w:snapToGrid/>
          <w:szCs w:val="24"/>
        </w:rPr>
        <w:t xml:space="preserve">addition </w:t>
      </w:r>
      <w:r w:rsidRPr="00964042">
        <w:rPr>
          <w:rFonts w:eastAsia="SourceSansPro-Bold" w:cs="Arial"/>
          <w:strike/>
          <w:snapToGrid/>
          <w:szCs w:val="24"/>
        </w:rPr>
        <w:t xml:space="preserve">together comply with the conventional light-frame construction methods of the </w:t>
      </w:r>
      <w:r w:rsidRPr="00964042">
        <w:rPr>
          <w:rFonts w:eastAsia="SourceSansPro-It" w:cs="Arial"/>
          <w:strike/>
          <w:snapToGrid/>
          <w:szCs w:val="24"/>
        </w:rPr>
        <w:t>International</w:t>
      </w:r>
      <w:r w:rsidRPr="00964042">
        <w:rPr>
          <w:rFonts w:eastAsia="SourceSansPro-Bold" w:cs="Arial"/>
          <w:strike/>
          <w:snapToGrid/>
          <w:szCs w:val="24"/>
        </w:rPr>
        <w:t xml:space="preserve"> </w:t>
      </w:r>
      <w:r w:rsidRPr="00964042">
        <w:rPr>
          <w:rFonts w:eastAsia="SourceSansPro-It" w:cs="Arial"/>
          <w:strike/>
          <w:snapToGrid/>
          <w:szCs w:val="24"/>
        </w:rPr>
        <w:t xml:space="preserve">Building Code </w:t>
      </w:r>
      <w:r w:rsidRPr="00964042">
        <w:rPr>
          <w:rFonts w:eastAsia="SourceSansPro-Bold" w:cs="Arial"/>
          <w:strike/>
          <w:snapToGrid/>
          <w:szCs w:val="24"/>
        </w:rPr>
        <w:t xml:space="preserve">or the provisions of the </w:t>
      </w:r>
      <w:r w:rsidRPr="00964042">
        <w:rPr>
          <w:rFonts w:eastAsia="SourceSansPro-It" w:cs="Arial"/>
          <w:strike/>
          <w:snapToGrid/>
          <w:szCs w:val="24"/>
        </w:rPr>
        <w:t>International Residential Code</w:t>
      </w:r>
      <w:r w:rsidRPr="00964042">
        <w:rPr>
          <w:rFonts w:eastAsia="SourceSansPro-Bold" w:cs="Arial"/>
          <w:strike/>
          <w:snapToGrid/>
          <w:szCs w:val="24"/>
        </w:rPr>
        <w:t>.</w:t>
      </w:r>
    </w:p>
    <w:p w14:paraId="2108A676" w14:textId="3B2BD2D9" w:rsidR="00D76F9C" w:rsidRPr="00D20A03" w:rsidRDefault="00506533" w:rsidP="001D1C11">
      <w:pPr>
        <w:widowControl/>
        <w:autoSpaceDE w:val="0"/>
        <w:autoSpaceDN w:val="0"/>
        <w:adjustRightInd w:val="0"/>
        <w:rPr>
          <w:rFonts w:cs="Arial"/>
          <w:b/>
          <w:bCs/>
          <w:strike/>
          <w:snapToGrid/>
          <w:szCs w:val="24"/>
        </w:rPr>
      </w:pPr>
      <w:r w:rsidRPr="00D20A03">
        <w:rPr>
          <w:rFonts w:cs="Arial"/>
          <w:i/>
          <w:iCs/>
          <w:snapToGrid/>
          <w:szCs w:val="24"/>
          <w:highlight w:val="cyan"/>
        </w:rPr>
        <w:t>[Deleted Existing Section]</w:t>
      </w:r>
      <w:r w:rsidRPr="00D20A03">
        <w:rPr>
          <w:rFonts w:cs="Arial"/>
          <w:b/>
          <w:bCs/>
          <w:snapToGrid/>
          <w:szCs w:val="24"/>
        </w:rPr>
        <w:t xml:space="preserve"> </w:t>
      </w:r>
      <w:r w:rsidR="00D76F9C" w:rsidRPr="00D20A03">
        <w:rPr>
          <w:rFonts w:cs="Arial"/>
          <w:b/>
          <w:bCs/>
          <w:strike/>
          <w:snapToGrid/>
          <w:szCs w:val="24"/>
        </w:rPr>
        <w:t>[BS] 502</w:t>
      </w:r>
      <w:r w:rsidR="00D76F9C" w:rsidRPr="00D20A03">
        <w:rPr>
          <w:rFonts w:cs="Arial"/>
          <w:b/>
          <w:bCs/>
          <w:i/>
          <w:iCs/>
          <w:strike/>
          <w:snapToGrid/>
          <w:szCs w:val="24"/>
        </w:rPr>
        <w:t>A</w:t>
      </w:r>
      <w:r w:rsidR="00D76F9C" w:rsidRPr="00D20A03">
        <w:rPr>
          <w:rFonts w:cs="Arial"/>
          <w:b/>
          <w:bCs/>
          <w:strike/>
          <w:snapToGrid/>
          <w:szCs w:val="24"/>
        </w:rPr>
        <w:t xml:space="preserve">.4 Existing structural elements carrying gravity load. </w:t>
      </w:r>
      <w:r w:rsidR="00D76F9C" w:rsidRPr="00D20A03">
        <w:rPr>
          <w:rFonts w:cs="Arial"/>
          <w:i/>
          <w:iCs/>
          <w:strike/>
          <w:snapToGrid/>
          <w:szCs w:val="24"/>
        </w:rPr>
        <w:t>Any existing gravity load-carrying structural element for</w:t>
      </w:r>
      <w:r w:rsidR="00D76F9C" w:rsidRPr="00D20A03">
        <w:rPr>
          <w:rFonts w:cs="Arial"/>
          <w:b/>
          <w:bCs/>
          <w:strike/>
          <w:snapToGrid/>
          <w:szCs w:val="24"/>
        </w:rPr>
        <w:t xml:space="preserve"> </w:t>
      </w:r>
      <w:r w:rsidR="00D76F9C" w:rsidRPr="00D20A03">
        <w:rPr>
          <w:rFonts w:cs="Arial"/>
          <w:i/>
          <w:iCs/>
          <w:strike/>
          <w:snapToGrid/>
          <w:szCs w:val="24"/>
        </w:rPr>
        <w:t>which an addition and its related alterations cause an increase</w:t>
      </w:r>
      <w:r w:rsidR="00D76F9C" w:rsidRPr="00D20A03">
        <w:rPr>
          <w:rFonts w:cs="Arial"/>
          <w:b/>
          <w:bCs/>
          <w:strike/>
          <w:snapToGrid/>
          <w:szCs w:val="24"/>
        </w:rPr>
        <w:t xml:space="preserve"> </w:t>
      </w:r>
      <w:r w:rsidR="00D76F9C" w:rsidRPr="00D20A03">
        <w:rPr>
          <w:rFonts w:cs="Arial"/>
          <w:i/>
          <w:iCs/>
          <w:strike/>
          <w:snapToGrid/>
          <w:szCs w:val="24"/>
        </w:rPr>
        <w:t>in design gravity load of more than 5 percent shall be strengthened,</w:t>
      </w:r>
      <w:r w:rsidR="00D76F9C" w:rsidRPr="00D20A03">
        <w:rPr>
          <w:rFonts w:cs="Arial"/>
          <w:b/>
          <w:bCs/>
          <w:strike/>
          <w:snapToGrid/>
          <w:szCs w:val="24"/>
        </w:rPr>
        <w:t xml:space="preserve"> </w:t>
      </w:r>
      <w:r w:rsidR="00D76F9C" w:rsidRPr="00D20A03">
        <w:rPr>
          <w:rFonts w:cs="Arial"/>
          <w:i/>
          <w:iCs/>
          <w:strike/>
          <w:snapToGrid/>
          <w:szCs w:val="24"/>
        </w:rPr>
        <w:t>supplemented, replaced or otherwise altered as needed</w:t>
      </w:r>
      <w:r w:rsidR="00D76F9C" w:rsidRPr="00D20A03">
        <w:rPr>
          <w:rFonts w:cs="Arial"/>
          <w:b/>
          <w:bCs/>
          <w:strike/>
          <w:snapToGrid/>
          <w:szCs w:val="24"/>
        </w:rPr>
        <w:t xml:space="preserve"> </w:t>
      </w:r>
      <w:r w:rsidR="00D76F9C" w:rsidRPr="00D20A03">
        <w:rPr>
          <w:rFonts w:cs="Arial"/>
          <w:i/>
          <w:iCs/>
          <w:strike/>
          <w:snapToGrid/>
          <w:szCs w:val="24"/>
        </w:rPr>
        <w:t>to carry the increased gravity load required by this code for</w:t>
      </w:r>
      <w:r w:rsidR="00D76F9C" w:rsidRPr="00D20A03">
        <w:rPr>
          <w:rFonts w:cs="Arial"/>
          <w:b/>
          <w:bCs/>
          <w:strike/>
          <w:snapToGrid/>
          <w:szCs w:val="24"/>
        </w:rPr>
        <w:t xml:space="preserve"> </w:t>
      </w:r>
      <w:r w:rsidR="00D76F9C" w:rsidRPr="00D20A03">
        <w:rPr>
          <w:rFonts w:cs="Arial"/>
          <w:i/>
          <w:iCs/>
          <w:strike/>
          <w:snapToGrid/>
          <w:szCs w:val="24"/>
        </w:rPr>
        <w:t>new structures. Any existing gravity load-carrying structural</w:t>
      </w:r>
      <w:r w:rsidR="00D76F9C" w:rsidRPr="00D20A03">
        <w:rPr>
          <w:rFonts w:cs="Arial"/>
          <w:b/>
          <w:bCs/>
          <w:strike/>
          <w:snapToGrid/>
          <w:szCs w:val="24"/>
        </w:rPr>
        <w:t xml:space="preserve"> </w:t>
      </w:r>
      <w:r w:rsidR="00D76F9C" w:rsidRPr="00D20A03">
        <w:rPr>
          <w:rFonts w:cs="Arial"/>
          <w:i/>
          <w:iCs/>
          <w:strike/>
          <w:snapToGrid/>
          <w:szCs w:val="24"/>
        </w:rPr>
        <w:t>element whose gravity load-carrying capacity is decreased</w:t>
      </w:r>
      <w:r w:rsidR="00D76F9C" w:rsidRPr="00D20A03">
        <w:rPr>
          <w:rFonts w:cs="Arial"/>
          <w:b/>
          <w:bCs/>
          <w:strike/>
          <w:snapToGrid/>
          <w:szCs w:val="24"/>
        </w:rPr>
        <w:t xml:space="preserve"> </w:t>
      </w:r>
      <w:r w:rsidR="00D76F9C" w:rsidRPr="00D20A03">
        <w:rPr>
          <w:rFonts w:cs="Arial"/>
          <w:i/>
          <w:iCs/>
          <w:strike/>
          <w:snapToGrid/>
          <w:szCs w:val="24"/>
        </w:rPr>
        <w:t xml:space="preserve">shall </w:t>
      </w:r>
      <w:r w:rsidR="00D76F9C" w:rsidRPr="00D20A03">
        <w:rPr>
          <w:rFonts w:cs="Arial"/>
          <w:i/>
          <w:iCs/>
          <w:strike/>
          <w:snapToGrid/>
          <w:szCs w:val="24"/>
        </w:rPr>
        <w:lastRenderedPageBreak/>
        <w:t>be considered an altered element subject to the requirements</w:t>
      </w:r>
      <w:r w:rsidR="00D76F9C" w:rsidRPr="00D20A03">
        <w:rPr>
          <w:rFonts w:cs="Arial"/>
          <w:b/>
          <w:bCs/>
          <w:strike/>
          <w:snapToGrid/>
          <w:szCs w:val="24"/>
        </w:rPr>
        <w:t xml:space="preserve"> </w:t>
      </w:r>
      <w:r w:rsidR="00D76F9C" w:rsidRPr="00D20A03">
        <w:rPr>
          <w:rFonts w:cs="Arial"/>
          <w:i/>
          <w:iCs/>
          <w:strike/>
          <w:snapToGrid/>
          <w:szCs w:val="24"/>
        </w:rPr>
        <w:t>of Section 503A.3. Any existing element that will form part of the lateral load path for any part of the addition shall</w:t>
      </w:r>
      <w:r w:rsidR="00D76F9C" w:rsidRPr="00D20A03">
        <w:rPr>
          <w:rFonts w:cs="Arial"/>
          <w:b/>
          <w:bCs/>
          <w:strike/>
          <w:snapToGrid/>
          <w:szCs w:val="24"/>
        </w:rPr>
        <w:t xml:space="preserve"> </w:t>
      </w:r>
      <w:r w:rsidR="00D76F9C" w:rsidRPr="00D20A03">
        <w:rPr>
          <w:rFonts w:cs="Arial"/>
          <w:i/>
          <w:iCs/>
          <w:strike/>
          <w:snapToGrid/>
          <w:szCs w:val="24"/>
        </w:rPr>
        <w:t>be considered an existing lateral load-carrying structural element subject to the requirements of Section 502A.5.</w:t>
      </w:r>
    </w:p>
    <w:p w14:paraId="075BD031" w14:textId="4A706AB0" w:rsidR="0032316C" w:rsidRPr="00D20A03" w:rsidRDefault="00D76F9C" w:rsidP="001D1C11">
      <w:pPr>
        <w:widowControl/>
        <w:autoSpaceDE w:val="0"/>
        <w:autoSpaceDN w:val="0"/>
        <w:adjustRightInd w:val="0"/>
        <w:ind w:left="720"/>
        <w:rPr>
          <w:rFonts w:cs="Arial"/>
          <w:i/>
          <w:iCs/>
          <w:strike/>
          <w:snapToGrid/>
          <w:szCs w:val="24"/>
        </w:rPr>
      </w:pPr>
      <w:r w:rsidRPr="00D20A03">
        <w:rPr>
          <w:rFonts w:cs="Arial"/>
          <w:b/>
          <w:bCs/>
          <w:i/>
          <w:iCs/>
          <w:strike/>
          <w:snapToGrid/>
          <w:szCs w:val="24"/>
        </w:rPr>
        <w:t xml:space="preserve">502A.4.1 Design live load. </w:t>
      </w:r>
      <w:r w:rsidRPr="00D20A03">
        <w:rPr>
          <w:rFonts w:cs="Arial"/>
          <w:i/>
          <w:iCs/>
          <w:strike/>
          <w:snapToGrid/>
          <w:szCs w:val="24"/>
        </w:rPr>
        <w:t>Where the addition does not result in increased design live load, existing gravity load carrying structural elements shall be permitted to be evaluated and designed for live loads approved prior to the addition. If the approved live load is less than that required by California Building Code Section 1607A, the area designed for the nonconforming live load shall be posted with placards of approved design indicating the approved live load. Where the addition does result in increased design live load, the live load required by California Building Code Section 1607A shall be used.</w:t>
      </w:r>
    </w:p>
    <w:p w14:paraId="177E74B4" w14:textId="2DD49081" w:rsidR="008C60A6" w:rsidRPr="00D20A03" w:rsidRDefault="008C60A6" w:rsidP="001D1C11">
      <w:pPr>
        <w:widowControl/>
        <w:autoSpaceDE w:val="0"/>
        <w:autoSpaceDN w:val="0"/>
        <w:adjustRightInd w:val="0"/>
        <w:rPr>
          <w:rFonts w:eastAsia="SourceSansPro-Bold" w:cs="Arial"/>
          <w:snapToGrid/>
          <w:szCs w:val="24"/>
        </w:rPr>
      </w:pPr>
      <w:r w:rsidRPr="009D315B">
        <w:rPr>
          <w:rFonts w:eastAsia="SourceSansPro-Bold" w:cs="Arial"/>
          <w:b/>
          <w:bCs/>
          <w:snapToGrid/>
          <w:szCs w:val="24"/>
        </w:rPr>
        <w:t>502</w:t>
      </w:r>
      <w:r w:rsidR="005403F1" w:rsidRPr="009D315B">
        <w:rPr>
          <w:rFonts w:eastAsia="SourceSansPro-Bold" w:cs="Arial"/>
          <w:b/>
          <w:bCs/>
          <w:i/>
          <w:iCs/>
          <w:snapToGrid/>
          <w:szCs w:val="24"/>
        </w:rPr>
        <w:t>A</w:t>
      </w:r>
      <w:r w:rsidRPr="009D315B">
        <w:rPr>
          <w:rFonts w:eastAsia="SourceSansPro-Bold" w:cs="Arial"/>
          <w:b/>
          <w:bCs/>
          <w:snapToGrid/>
          <w:szCs w:val="24"/>
        </w:rPr>
        <w:t xml:space="preserve">.4 </w:t>
      </w:r>
      <w:r w:rsidR="009D315B" w:rsidRPr="00DC6778">
        <w:rPr>
          <w:rFonts w:eastAsia="SourceSansPro-Bold" w:cs="Arial"/>
          <w:i/>
          <w:iCs/>
          <w:snapToGrid/>
          <w:szCs w:val="24"/>
          <w:highlight w:val="cyan"/>
        </w:rPr>
        <w:t xml:space="preserve">[formerly </w:t>
      </w:r>
      <w:r w:rsidR="00B54D2C" w:rsidRPr="00DC6778">
        <w:rPr>
          <w:rFonts w:eastAsia="SourceSansPro-Bold" w:cs="Arial"/>
          <w:i/>
          <w:iCs/>
          <w:snapToGrid/>
          <w:szCs w:val="24"/>
          <w:highlight w:val="cyan"/>
        </w:rPr>
        <w:t>502A.5</w:t>
      </w:r>
      <w:r w:rsidR="009D315B" w:rsidRPr="00DC6778">
        <w:rPr>
          <w:rFonts w:eastAsia="SourceSansPro-Bold" w:cs="Arial"/>
          <w:i/>
          <w:iCs/>
          <w:snapToGrid/>
          <w:szCs w:val="24"/>
          <w:highlight w:val="cyan"/>
        </w:rPr>
        <w:t>]</w:t>
      </w:r>
      <w:r w:rsidR="00B54D2C" w:rsidRPr="009D315B">
        <w:rPr>
          <w:rFonts w:eastAsia="SourceSansPro-Bold" w:cs="Arial"/>
          <w:b/>
          <w:bCs/>
          <w:snapToGrid/>
          <w:szCs w:val="24"/>
        </w:rPr>
        <w:t xml:space="preserve"> </w:t>
      </w:r>
      <w:r w:rsidRPr="00D20A03">
        <w:rPr>
          <w:rFonts w:eastAsia="SourceSansPro-Bold" w:cs="Arial"/>
          <w:b/>
          <w:bCs/>
          <w:snapToGrid/>
          <w:szCs w:val="24"/>
        </w:rPr>
        <w:t xml:space="preserve">Existing structural elements carrying lateral load. </w:t>
      </w:r>
      <w:r w:rsidRPr="00D20A03">
        <w:rPr>
          <w:rFonts w:eastAsia="SourceSansPro-Bold" w:cs="Arial"/>
          <w:snapToGrid/>
          <w:szCs w:val="24"/>
        </w:rPr>
        <w:t xml:space="preserve">Where the </w:t>
      </w:r>
      <w:r w:rsidRPr="00D20A03">
        <w:rPr>
          <w:rFonts w:eastAsia="SourceSansPro-It" w:cs="Arial"/>
          <w:snapToGrid/>
          <w:szCs w:val="24"/>
        </w:rPr>
        <w:t xml:space="preserve">addition </w:t>
      </w:r>
      <w:r w:rsidRPr="00D20A03">
        <w:rPr>
          <w:rFonts w:eastAsia="SourceSansPro-Bold" w:cs="Arial"/>
          <w:snapToGrid/>
          <w:szCs w:val="24"/>
        </w:rPr>
        <w:t xml:space="preserve">is structurally independent of the </w:t>
      </w:r>
      <w:r w:rsidRPr="00D20A03">
        <w:rPr>
          <w:rFonts w:eastAsia="SourceSansPro-It" w:cs="Arial"/>
          <w:snapToGrid/>
          <w:szCs w:val="24"/>
        </w:rPr>
        <w:t>existing structure</w:t>
      </w:r>
      <w:r w:rsidRPr="00D20A03">
        <w:rPr>
          <w:rFonts w:eastAsia="SourceSansPro-Bold" w:cs="Arial"/>
          <w:snapToGrid/>
          <w:szCs w:val="24"/>
        </w:rPr>
        <w:t>,</w:t>
      </w:r>
      <w:r w:rsidR="005403F1" w:rsidRPr="00D20A03">
        <w:rPr>
          <w:rFonts w:eastAsia="SourceSansPro-Bold" w:cs="Arial"/>
          <w:snapToGrid/>
          <w:szCs w:val="24"/>
        </w:rPr>
        <w:t xml:space="preserve"> </w:t>
      </w:r>
      <w:r w:rsidRPr="00D20A03">
        <w:rPr>
          <w:rFonts w:eastAsia="SourceSansPro-Bold" w:cs="Arial"/>
          <w:snapToGrid/>
          <w:szCs w:val="24"/>
        </w:rPr>
        <w:t xml:space="preserve">existing lateral load-carrying structural elements shall be permitted to remain unaltered. Where the </w:t>
      </w:r>
      <w:r w:rsidRPr="00D20A03">
        <w:rPr>
          <w:rFonts w:eastAsia="SourceSansPro-It" w:cs="Arial"/>
          <w:snapToGrid/>
          <w:szCs w:val="24"/>
        </w:rPr>
        <w:t xml:space="preserve">addition </w:t>
      </w:r>
      <w:r w:rsidRPr="00D20A03">
        <w:rPr>
          <w:rFonts w:eastAsia="SourceSansPro-Bold" w:cs="Arial"/>
          <w:snapToGrid/>
          <w:szCs w:val="24"/>
        </w:rPr>
        <w:t>is not structurally</w:t>
      </w:r>
      <w:r w:rsidR="00B54D2C" w:rsidRPr="00D20A03">
        <w:rPr>
          <w:rFonts w:eastAsia="SourceSansPro-Bold" w:cs="Arial"/>
          <w:snapToGrid/>
          <w:szCs w:val="24"/>
        </w:rPr>
        <w:t xml:space="preserve"> </w:t>
      </w:r>
      <w:r w:rsidRPr="00D20A03">
        <w:rPr>
          <w:rFonts w:eastAsia="SourceSansPro-Bold" w:cs="Arial"/>
          <w:snapToGrid/>
          <w:szCs w:val="24"/>
        </w:rPr>
        <w:t xml:space="preserve">independent of the </w:t>
      </w:r>
      <w:r w:rsidRPr="00D20A03">
        <w:rPr>
          <w:rFonts w:eastAsia="SourceSansPro-It" w:cs="Arial"/>
          <w:snapToGrid/>
          <w:szCs w:val="24"/>
        </w:rPr>
        <w:t>existing structure</w:t>
      </w:r>
      <w:r w:rsidRPr="00D20A03">
        <w:rPr>
          <w:rFonts w:eastAsia="SourceSansPro-Bold" w:cs="Arial"/>
          <w:snapToGrid/>
          <w:szCs w:val="24"/>
        </w:rPr>
        <w:t xml:space="preserve">, the lateral force-resisting system of the </w:t>
      </w:r>
      <w:r w:rsidRPr="00D20A03">
        <w:rPr>
          <w:rFonts w:eastAsia="SourceSansPro-It" w:cs="Arial"/>
          <w:snapToGrid/>
          <w:szCs w:val="24"/>
        </w:rPr>
        <w:t xml:space="preserve">existing structure </w:t>
      </w:r>
      <w:r w:rsidRPr="00D20A03">
        <w:rPr>
          <w:rFonts w:eastAsia="SourceSansPro-Bold" w:cs="Arial"/>
          <w:snapToGrid/>
          <w:szCs w:val="24"/>
        </w:rPr>
        <w:t xml:space="preserve">and its </w:t>
      </w:r>
      <w:r w:rsidRPr="00D20A03">
        <w:rPr>
          <w:rFonts w:eastAsia="SourceSansPro-It" w:cs="Arial"/>
          <w:snapToGrid/>
          <w:szCs w:val="24"/>
        </w:rPr>
        <w:t xml:space="preserve">addition </w:t>
      </w:r>
      <w:r w:rsidRPr="00D20A03">
        <w:rPr>
          <w:rFonts w:eastAsia="SourceSansPro-Bold" w:cs="Arial"/>
          <w:snapToGrid/>
          <w:szCs w:val="24"/>
        </w:rPr>
        <w:t>acting together as a</w:t>
      </w:r>
      <w:r w:rsidR="005403F1" w:rsidRPr="00D20A03">
        <w:rPr>
          <w:rFonts w:eastAsia="SourceSansPro-Bold" w:cs="Arial"/>
          <w:snapToGrid/>
          <w:szCs w:val="24"/>
        </w:rPr>
        <w:t xml:space="preserve"> </w:t>
      </w:r>
      <w:r w:rsidRPr="00D20A03">
        <w:rPr>
          <w:rFonts w:eastAsia="SourceSansPro-Bold" w:cs="Arial"/>
          <w:snapToGrid/>
          <w:szCs w:val="24"/>
        </w:rPr>
        <w:t>single structure shall comply with Section 1609</w:t>
      </w:r>
      <w:r w:rsidR="00A72EA4" w:rsidRPr="00D20A03">
        <w:rPr>
          <w:rFonts w:eastAsia="SourceSansPro-Bold" w:cs="Arial"/>
          <w:i/>
          <w:iCs/>
          <w:snapToGrid/>
          <w:szCs w:val="24"/>
          <w:u w:val="single"/>
        </w:rPr>
        <w:t>A</w:t>
      </w:r>
      <w:r w:rsidRPr="002F099A">
        <w:rPr>
          <w:rFonts w:eastAsia="SourceSansPro-Bold" w:cs="Arial"/>
          <w:snapToGrid/>
          <w:szCs w:val="24"/>
          <w:u w:val="single"/>
        </w:rPr>
        <w:t xml:space="preserve"> </w:t>
      </w:r>
      <w:r w:rsidR="00A72EA4" w:rsidRPr="002F099A">
        <w:rPr>
          <w:rFonts w:eastAsia="SourceSansPro-It" w:cs="Arial"/>
          <w:i/>
          <w:iCs/>
          <w:snapToGrid/>
          <w:szCs w:val="24"/>
          <w:u w:val="single"/>
        </w:rPr>
        <w:t>and 1613A</w:t>
      </w:r>
      <w:r w:rsidR="00A72EA4" w:rsidRPr="00D20A03">
        <w:rPr>
          <w:rFonts w:eastAsia="SourceSansPro-Bold" w:cs="Arial"/>
          <w:snapToGrid/>
          <w:szCs w:val="24"/>
        </w:rPr>
        <w:t xml:space="preserve"> </w:t>
      </w:r>
      <w:r w:rsidRPr="00D20A03">
        <w:rPr>
          <w:rFonts w:eastAsia="SourceSansPro-Bold" w:cs="Arial"/>
          <w:snapToGrid/>
          <w:szCs w:val="24"/>
        </w:rPr>
        <w:t xml:space="preserve">of the </w:t>
      </w:r>
      <w:r w:rsidR="00022AE7" w:rsidRPr="00D20A03">
        <w:rPr>
          <w:rFonts w:eastAsia="SourceSansPro-It" w:cs="Arial"/>
          <w:i/>
          <w:iCs/>
          <w:snapToGrid/>
          <w:szCs w:val="24"/>
        </w:rPr>
        <w:t>California</w:t>
      </w:r>
      <w:r w:rsidRPr="00D20A03">
        <w:rPr>
          <w:rFonts w:eastAsia="SourceSansPro-It" w:cs="Arial"/>
          <w:i/>
          <w:iCs/>
          <w:snapToGrid/>
          <w:szCs w:val="24"/>
        </w:rPr>
        <w:t xml:space="preserve"> Building Code</w:t>
      </w:r>
      <w:r w:rsidR="009D315B">
        <w:rPr>
          <w:rFonts w:eastAsia="SourceSansPro-It" w:cs="Arial"/>
          <w:i/>
          <w:iCs/>
          <w:snapToGrid/>
          <w:szCs w:val="24"/>
        </w:rPr>
        <w:t xml:space="preserve"> </w:t>
      </w:r>
      <w:r w:rsidR="009D315B" w:rsidRPr="009D315B">
        <w:rPr>
          <w:rFonts w:eastAsia="SourceSansPro-It" w:cs="Arial"/>
          <w:strike/>
          <w:snapToGrid/>
          <w:szCs w:val="24"/>
        </w:rPr>
        <w:t>and with Section 304.3.1 of this code</w:t>
      </w:r>
      <w:r w:rsidR="005A267C" w:rsidRPr="00D20A03">
        <w:rPr>
          <w:rFonts w:eastAsia="SourceSansPro-Bold" w:cs="Arial"/>
          <w:snapToGrid/>
          <w:szCs w:val="24"/>
        </w:rPr>
        <w:t>.</w:t>
      </w:r>
    </w:p>
    <w:p w14:paraId="694FD7D5" w14:textId="29341295" w:rsidR="008C60A6" w:rsidRPr="00D20A03" w:rsidRDefault="008C60A6" w:rsidP="001D1C11">
      <w:pPr>
        <w:widowControl/>
        <w:autoSpaceDE w:val="0"/>
        <w:autoSpaceDN w:val="0"/>
        <w:adjustRightInd w:val="0"/>
        <w:ind w:left="720"/>
        <w:rPr>
          <w:rFonts w:eastAsia="SourceSansPro-Bold" w:cs="Arial"/>
          <w:b/>
          <w:bCs/>
          <w:snapToGrid/>
          <w:szCs w:val="24"/>
        </w:rPr>
      </w:pPr>
      <w:r w:rsidRPr="00D20A03">
        <w:rPr>
          <w:rFonts w:eastAsia="SourceSansPro-Bold" w:cs="Arial"/>
          <w:b/>
          <w:bCs/>
          <w:snapToGrid/>
          <w:szCs w:val="24"/>
        </w:rPr>
        <w:t>Exceptions:</w:t>
      </w:r>
      <w:r w:rsidR="003E3152" w:rsidRPr="00D20A03">
        <w:rPr>
          <w:rFonts w:eastAsia="SourceSansPro-Bold" w:cs="Arial"/>
          <w:b/>
          <w:bCs/>
          <w:snapToGrid/>
          <w:szCs w:val="24"/>
        </w:rPr>
        <w:t xml:space="preserve"> </w:t>
      </w:r>
      <w:r w:rsidR="003E3152" w:rsidRPr="00D20A03">
        <w:rPr>
          <w:rFonts w:cs="Arial"/>
          <w:i/>
          <w:iCs/>
          <w:snapToGrid/>
          <w:szCs w:val="24"/>
        </w:rPr>
        <w:t>For incidental and minor alterations:</w:t>
      </w:r>
    </w:p>
    <w:p w14:paraId="683AEA70" w14:textId="3FA04CDC" w:rsidR="008C60A6" w:rsidRPr="00D20A03" w:rsidRDefault="008C60A6" w:rsidP="009A7866">
      <w:pPr>
        <w:pStyle w:val="ListParagraph"/>
        <w:widowControl/>
        <w:numPr>
          <w:ilvl w:val="0"/>
          <w:numId w:val="11"/>
        </w:numPr>
        <w:autoSpaceDE w:val="0"/>
        <w:autoSpaceDN w:val="0"/>
        <w:adjustRightInd w:val="0"/>
        <w:contextualSpacing w:val="0"/>
        <w:rPr>
          <w:rFonts w:eastAsia="SourceSansPro-Bold" w:cs="Arial"/>
          <w:snapToGrid/>
          <w:szCs w:val="24"/>
        </w:rPr>
      </w:pPr>
      <w:r w:rsidRPr="00D20A03">
        <w:rPr>
          <w:rFonts w:eastAsia="SourceSansPro-Bold" w:cs="Arial"/>
          <w:snapToGrid/>
          <w:szCs w:val="24"/>
        </w:rPr>
        <w:t xml:space="preserve">Any existing lateral load-carrying structural element whose demand-capacity ratio with the </w:t>
      </w:r>
      <w:r w:rsidRPr="00D20A03">
        <w:rPr>
          <w:rFonts w:eastAsia="SourceSansPro-It" w:cs="Arial"/>
          <w:i/>
          <w:iCs/>
          <w:snapToGrid/>
          <w:szCs w:val="24"/>
        </w:rPr>
        <w:t xml:space="preserve">addition </w:t>
      </w:r>
      <w:r w:rsidRPr="00D20A03">
        <w:rPr>
          <w:rFonts w:eastAsia="SourceSansPro-Bold" w:cs="Arial"/>
          <w:snapToGrid/>
          <w:szCs w:val="24"/>
        </w:rPr>
        <w:t>considered is not</w:t>
      </w:r>
      <w:r w:rsidR="00022AE7" w:rsidRPr="00D20A03">
        <w:rPr>
          <w:rFonts w:eastAsia="SourceSansPro-Bold" w:cs="Arial"/>
          <w:snapToGrid/>
          <w:szCs w:val="24"/>
        </w:rPr>
        <w:t xml:space="preserve"> </w:t>
      </w:r>
      <w:r w:rsidRPr="00D20A03">
        <w:rPr>
          <w:rFonts w:eastAsia="SourceSansPro-Bold" w:cs="Arial"/>
          <w:snapToGrid/>
          <w:szCs w:val="24"/>
        </w:rPr>
        <w:t xml:space="preserve">more than 10 percent greater than its demand-capacity ratio with the </w:t>
      </w:r>
      <w:r w:rsidRPr="00D20A03">
        <w:rPr>
          <w:rFonts w:eastAsia="SourceSansPro-It" w:cs="Arial"/>
          <w:i/>
          <w:iCs/>
          <w:snapToGrid/>
          <w:szCs w:val="24"/>
        </w:rPr>
        <w:t xml:space="preserve">addition </w:t>
      </w:r>
      <w:r w:rsidRPr="00D20A03">
        <w:rPr>
          <w:rFonts w:eastAsia="SourceSansPro-Bold" w:cs="Arial"/>
          <w:snapToGrid/>
          <w:szCs w:val="24"/>
        </w:rPr>
        <w:t>ignored shall be permitted to remain</w:t>
      </w:r>
      <w:r w:rsidR="00022AE7" w:rsidRPr="00D20A03">
        <w:rPr>
          <w:rFonts w:eastAsia="SourceSansPro-Bold" w:cs="Arial"/>
          <w:snapToGrid/>
          <w:szCs w:val="24"/>
        </w:rPr>
        <w:t xml:space="preserve"> </w:t>
      </w:r>
      <w:r w:rsidRPr="00D20A03">
        <w:rPr>
          <w:rFonts w:eastAsia="SourceSansPro-Bold" w:cs="Arial"/>
          <w:snapToGrid/>
          <w:szCs w:val="24"/>
        </w:rPr>
        <w:t>unaltered. For purposes of calculating demand-capacity ratios, the demand shall consider applicable load combinations</w:t>
      </w:r>
      <w:r w:rsidR="00022AE7" w:rsidRPr="00D20A03">
        <w:rPr>
          <w:rFonts w:eastAsia="SourceSansPro-Bold" w:cs="Arial"/>
          <w:snapToGrid/>
          <w:szCs w:val="24"/>
        </w:rPr>
        <w:t xml:space="preserve"> </w:t>
      </w:r>
      <w:r w:rsidRPr="00D20A03">
        <w:rPr>
          <w:rFonts w:eastAsia="SourceSansPro-Bold" w:cs="Arial"/>
          <w:snapToGrid/>
          <w:szCs w:val="24"/>
        </w:rPr>
        <w:t>with design lateral loads or forces in accordance with Sections 1609</w:t>
      </w:r>
      <w:r w:rsidR="001A4D4A" w:rsidRPr="00D20A03">
        <w:rPr>
          <w:rFonts w:eastAsia="SourceSansPro-Bold" w:cs="Arial"/>
          <w:i/>
          <w:iCs/>
          <w:snapToGrid/>
          <w:szCs w:val="24"/>
        </w:rPr>
        <w:t>A</w:t>
      </w:r>
      <w:r w:rsidRPr="00D20A03">
        <w:rPr>
          <w:rFonts w:eastAsia="SourceSansPro-Bold" w:cs="Arial"/>
          <w:snapToGrid/>
          <w:szCs w:val="24"/>
        </w:rPr>
        <w:t xml:space="preserve"> and 1613</w:t>
      </w:r>
      <w:r w:rsidR="001A4D4A" w:rsidRPr="00D20A03">
        <w:rPr>
          <w:rFonts w:eastAsia="SourceSansPro-Bold" w:cs="Arial"/>
          <w:i/>
          <w:iCs/>
          <w:snapToGrid/>
          <w:szCs w:val="24"/>
        </w:rPr>
        <w:t>A</w:t>
      </w:r>
      <w:r w:rsidRPr="00D20A03">
        <w:rPr>
          <w:rFonts w:eastAsia="SourceSansPro-Bold" w:cs="Arial"/>
          <w:snapToGrid/>
          <w:szCs w:val="24"/>
        </w:rPr>
        <w:t xml:space="preserve"> of the</w:t>
      </w:r>
      <w:r w:rsidRPr="00E43011">
        <w:rPr>
          <w:rFonts w:eastAsia="SourceSansPro-Bold" w:cs="Arial"/>
          <w:snapToGrid/>
          <w:szCs w:val="24"/>
        </w:rPr>
        <w:t xml:space="preserve"> </w:t>
      </w:r>
      <w:r w:rsidRPr="00E43011">
        <w:rPr>
          <w:rFonts w:eastAsia="SourceSansPro-It" w:cs="Arial"/>
          <w:strike/>
          <w:snapToGrid/>
          <w:szCs w:val="24"/>
        </w:rPr>
        <w:t>International</w:t>
      </w:r>
      <w:r w:rsidRPr="00E43011">
        <w:rPr>
          <w:rFonts w:eastAsia="SourceSansPro-It" w:cs="Arial"/>
          <w:snapToGrid/>
          <w:szCs w:val="24"/>
        </w:rPr>
        <w:t xml:space="preserve"> </w:t>
      </w:r>
      <w:r w:rsidR="00004FE7" w:rsidRPr="00D20A03">
        <w:rPr>
          <w:rFonts w:eastAsia="SourceSansPro-It" w:cs="Arial"/>
          <w:i/>
          <w:iCs/>
          <w:snapToGrid/>
          <w:szCs w:val="24"/>
          <w:u w:val="single"/>
        </w:rPr>
        <w:t>California</w:t>
      </w:r>
      <w:r w:rsidR="00004FE7" w:rsidRPr="00D20A03">
        <w:rPr>
          <w:rFonts w:eastAsia="SourceSansPro-It" w:cs="Arial"/>
          <w:i/>
          <w:iCs/>
          <w:snapToGrid/>
          <w:szCs w:val="24"/>
        </w:rPr>
        <w:t xml:space="preserve"> </w:t>
      </w:r>
      <w:r w:rsidRPr="00E43011">
        <w:rPr>
          <w:rFonts w:eastAsia="SourceSansPro-It" w:cs="Arial"/>
          <w:snapToGrid/>
          <w:szCs w:val="24"/>
        </w:rPr>
        <w:t>Building Code</w:t>
      </w:r>
      <w:r w:rsidRPr="00E43011">
        <w:rPr>
          <w:rFonts w:eastAsia="SourceSansPro-Bold" w:cs="Arial"/>
          <w:snapToGrid/>
          <w:szCs w:val="24"/>
        </w:rPr>
        <w:t xml:space="preserve">. </w:t>
      </w:r>
      <w:r w:rsidRPr="00D20A03">
        <w:rPr>
          <w:rFonts w:eastAsia="SourceSansPro-Bold" w:cs="Arial"/>
          <w:snapToGrid/>
          <w:szCs w:val="24"/>
        </w:rPr>
        <w:t>For</w:t>
      </w:r>
      <w:r w:rsidR="00022AE7" w:rsidRPr="00D20A03">
        <w:rPr>
          <w:rFonts w:eastAsia="SourceSansPro-Bold" w:cs="Arial"/>
          <w:snapToGrid/>
          <w:szCs w:val="24"/>
        </w:rPr>
        <w:t xml:space="preserve"> </w:t>
      </w:r>
      <w:r w:rsidRPr="00D20A03">
        <w:rPr>
          <w:rFonts w:eastAsia="SourceSansPro-Bold" w:cs="Arial"/>
          <w:snapToGrid/>
          <w:szCs w:val="24"/>
        </w:rPr>
        <w:t>purposes of this exception, comparisons of demand-capacity ratios and calculation of design lateral loads, forces and</w:t>
      </w:r>
      <w:r w:rsidR="00022AE7" w:rsidRPr="00D20A03">
        <w:rPr>
          <w:rFonts w:eastAsia="SourceSansPro-Bold" w:cs="Arial"/>
          <w:snapToGrid/>
          <w:szCs w:val="24"/>
        </w:rPr>
        <w:t xml:space="preserve"> </w:t>
      </w:r>
      <w:r w:rsidRPr="00D20A03">
        <w:rPr>
          <w:rFonts w:eastAsia="SourceSansPro-Bold" w:cs="Arial"/>
          <w:snapToGrid/>
          <w:szCs w:val="24"/>
        </w:rPr>
        <w:t xml:space="preserve">capacities shall account for the cumulative effects of </w:t>
      </w:r>
      <w:r w:rsidRPr="00D20A03">
        <w:rPr>
          <w:rFonts w:eastAsia="SourceSansPro-It" w:cs="Arial"/>
          <w:snapToGrid/>
          <w:szCs w:val="24"/>
        </w:rPr>
        <w:t xml:space="preserve">additions </w:t>
      </w:r>
      <w:r w:rsidRPr="00D20A03">
        <w:rPr>
          <w:rFonts w:eastAsia="SourceSansPro-Bold" w:cs="Arial"/>
          <w:snapToGrid/>
          <w:szCs w:val="24"/>
        </w:rPr>
        <w:t xml:space="preserve">and </w:t>
      </w:r>
      <w:r w:rsidRPr="00D20A03">
        <w:rPr>
          <w:rFonts w:eastAsia="SourceSansPro-It" w:cs="Arial"/>
          <w:snapToGrid/>
          <w:szCs w:val="24"/>
        </w:rPr>
        <w:t xml:space="preserve">alterations </w:t>
      </w:r>
      <w:r w:rsidRPr="00D20A03">
        <w:rPr>
          <w:rFonts w:eastAsia="SourceSansPro-Bold" w:cs="Arial"/>
          <w:snapToGrid/>
          <w:szCs w:val="24"/>
        </w:rPr>
        <w:t>since original construction. When calculating</w:t>
      </w:r>
      <w:r w:rsidR="00022AE7" w:rsidRPr="00D20A03">
        <w:rPr>
          <w:rFonts w:eastAsia="SourceSansPro-Bold" w:cs="Arial"/>
          <w:snapToGrid/>
          <w:szCs w:val="24"/>
        </w:rPr>
        <w:t xml:space="preserve"> </w:t>
      </w:r>
      <w:r w:rsidRPr="00D20A03">
        <w:rPr>
          <w:rFonts w:eastAsia="SourceSansPro-Bold" w:cs="Arial"/>
          <w:snapToGrid/>
          <w:szCs w:val="24"/>
        </w:rPr>
        <w:t>demand-capacity ratios for wind, the date of original construction shall be permitted to be taken as the date of</w:t>
      </w:r>
      <w:r w:rsidR="00022AE7" w:rsidRPr="00D20A03">
        <w:rPr>
          <w:rFonts w:eastAsia="SourceSansPro-Bold" w:cs="Arial"/>
          <w:snapToGrid/>
          <w:szCs w:val="24"/>
        </w:rPr>
        <w:t xml:space="preserve"> </w:t>
      </w:r>
      <w:r w:rsidRPr="00D20A03">
        <w:rPr>
          <w:rFonts w:eastAsia="SourceSansPro-Bold" w:cs="Arial"/>
          <w:snapToGrid/>
          <w:szCs w:val="24"/>
        </w:rPr>
        <w:t xml:space="preserve">completion of a prior </w:t>
      </w:r>
      <w:r w:rsidRPr="00D20A03">
        <w:rPr>
          <w:rFonts w:eastAsia="SourceSansPro-It" w:cs="Arial"/>
          <w:snapToGrid/>
          <w:szCs w:val="24"/>
        </w:rPr>
        <w:t>addition</w:t>
      </w:r>
      <w:r w:rsidRPr="00D20A03">
        <w:rPr>
          <w:rFonts w:eastAsia="SourceSansPro-Bold" w:cs="Arial"/>
          <w:snapToGrid/>
          <w:szCs w:val="24"/>
        </w:rPr>
        <w:t xml:space="preserve">, </w:t>
      </w:r>
      <w:r w:rsidRPr="00D20A03">
        <w:rPr>
          <w:rFonts w:eastAsia="SourceSansPro-It" w:cs="Arial"/>
          <w:snapToGrid/>
          <w:szCs w:val="24"/>
        </w:rPr>
        <w:t xml:space="preserve">alteration </w:t>
      </w:r>
      <w:r w:rsidRPr="00D20A03">
        <w:rPr>
          <w:rFonts w:eastAsia="SourceSansPro-Bold" w:cs="Arial"/>
          <w:snapToGrid/>
          <w:szCs w:val="24"/>
        </w:rPr>
        <w:t xml:space="preserve">or </w:t>
      </w:r>
      <w:r w:rsidRPr="00D20A03">
        <w:rPr>
          <w:rFonts w:eastAsia="SourceSansPro-It" w:cs="Arial"/>
          <w:snapToGrid/>
          <w:szCs w:val="24"/>
        </w:rPr>
        <w:t xml:space="preserve">repair </w:t>
      </w:r>
      <w:r w:rsidRPr="00D20A03">
        <w:rPr>
          <w:rFonts w:eastAsia="SourceSansPro-Bold" w:cs="Arial"/>
          <w:snapToGrid/>
          <w:szCs w:val="24"/>
        </w:rPr>
        <w:t>in compliance with Section 1609</w:t>
      </w:r>
      <w:r w:rsidR="00C72961" w:rsidRPr="00D20A03">
        <w:rPr>
          <w:rFonts w:eastAsia="SourceSansPro-Bold" w:cs="Arial"/>
          <w:snapToGrid/>
          <w:szCs w:val="24"/>
          <w:u w:val="single"/>
        </w:rPr>
        <w:t>A</w:t>
      </w:r>
      <w:r w:rsidRPr="00D20A03">
        <w:rPr>
          <w:rFonts w:eastAsia="SourceSansPro-Bold" w:cs="Arial"/>
          <w:snapToGrid/>
          <w:szCs w:val="24"/>
        </w:rPr>
        <w:t xml:space="preserve"> of the</w:t>
      </w:r>
      <w:r w:rsidRPr="00E43011">
        <w:rPr>
          <w:rFonts w:eastAsia="SourceSansPro-Bold" w:cs="Arial"/>
          <w:snapToGrid/>
          <w:szCs w:val="24"/>
        </w:rPr>
        <w:t xml:space="preserve"> </w:t>
      </w:r>
      <w:r w:rsidRPr="00E43011">
        <w:rPr>
          <w:rFonts w:eastAsia="SourceSansPro-It" w:cs="Arial"/>
          <w:strike/>
          <w:snapToGrid/>
          <w:szCs w:val="24"/>
        </w:rPr>
        <w:t>International</w:t>
      </w:r>
      <w:r w:rsidRPr="00D20A03">
        <w:rPr>
          <w:rFonts w:eastAsia="SourceSansPro-It" w:cs="Arial"/>
          <w:i/>
          <w:iCs/>
          <w:snapToGrid/>
          <w:szCs w:val="24"/>
        </w:rPr>
        <w:t xml:space="preserve"> </w:t>
      </w:r>
      <w:r w:rsidR="00FD3E57" w:rsidRPr="00D20A03">
        <w:rPr>
          <w:rFonts w:eastAsia="SourceSansPro-It" w:cs="Arial"/>
          <w:i/>
          <w:iCs/>
          <w:snapToGrid/>
          <w:szCs w:val="24"/>
          <w:u w:val="single"/>
        </w:rPr>
        <w:t>California</w:t>
      </w:r>
      <w:r w:rsidR="00FD3E57" w:rsidRPr="00D20A03">
        <w:rPr>
          <w:rFonts w:eastAsia="SourceSansPro-It" w:cs="Arial"/>
          <w:i/>
          <w:iCs/>
          <w:snapToGrid/>
          <w:szCs w:val="24"/>
        </w:rPr>
        <w:t xml:space="preserve"> </w:t>
      </w:r>
      <w:r w:rsidRPr="00E43011">
        <w:rPr>
          <w:rFonts w:eastAsia="SourceSansPro-It" w:cs="Arial"/>
          <w:snapToGrid/>
          <w:szCs w:val="24"/>
        </w:rPr>
        <w:t xml:space="preserve">Building Code </w:t>
      </w:r>
      <w:r w:rsidRPr="00D20A03">
        <w:rPr>
          <w:rFonts w:eastAsia="SourceSansPro-Bold" w:cs="Arial"/>
          <w:snapToGrid/>
          <w:szCs w:val="24"/>
        </w:rPr>
        <w:t>or</w:t>
      </w:r>
      <w:r w:rsidR="00022AE7" w:rsidRPr="00D20A03">
        <w:rPr>
          <w:rFonts w:eastAsia="SourceSansPro-Bold" w:cs="Arial"/>
          <w:snapToGrid/>
          <w:szCs w:val="24"/>
        </w:rPr>
        <w:t xml:space="preserve"> </w:t>
      </w:r>
      <w:r w:rsidRPr="00D20A03">
        <w:rPr>
          <w:rFonts w:eastAsia="SourceSansPro-Bold" w:cs="Arial"/>
          <w:snapToGrid/>
          <w:szCs w:val="24"/>
        </w:rPr>
        <w:t>the code wind forces in effect at the time. When calculating demand-capacity ratios for earthquake, the date of original</w:t>
      </w:r>
      <w:r w:rsidR="00FD3E57" w:rsidRPr="00D20A03">
        <w:rPr>
          <w:rFonts w:eastAsia="SourceSansPro-Bold" w:cs="Arial"/>
          <w:snapToGrid/>
          <w:szCs w:val="24"/>
        </w:rPr>
        <w:t xml:space="preserve"> </w:t>
      </w:r>
      <w:r w:rsidRPr="00D20A03">
        <w:rPr>
          <w:rFonts w:eastAsia="SourceSansPro-Bold" w:cs="Arial"/>
          <w:snapToGrid/>
          <w:szCs w:val="24"/>
        </w:rPr>
        <w:t xml:space="preserve">construction shall be permitted to be taken as the date of completion of a prior </w:t>
      </w:r>
      <w:r w:rsidRPr="00D20A03">
        <w:rPr>
          <w:rFonts w:eastAsia="SourceSansPro-It" w:cs="Arial"/>
          <w:snapToGrid/>
          <w:szCs w:val="24"/>
        </w:rPr>
        <w:t>addition</w:t>
      </w:r>
      <w:r w:rsidRPr="00D20A03">
        <w:rPr>
          <w:rFonts w:eastAsia="SourceSansPro-Bold" w:cs="Arial"/>
          <w:snapToGrid/>
          <w:szCs w:val="24"/>
        </w:rPr>
        <w:t xml:space="preserve">, </w:t>
      </w:r>
      <w:r w:rsidRPr="00D20A03">
        <w:rPr>
          <w:rFonts w:eastAsia="SourceSansPro-It" w:cs="Arial"/>
          <w:snapToGrid/>
          <w:szCs w:val="24"/>
        </w:rPr>
        <w:t xml:space="preserve">alteration </w:t>
      </w:r>
      <w:r w:rsidRPr="00D20A03">
        <w:rPr>
          <w:rFonts w:eastAsia="SourceSansPro-Bold" w:cs="Arial"/>
          <w:snapToGrid/>
          <w:szCs w:val="24"/>
        </w:rPr>
        <w:t xml:space="preserve">or </w:t>
      </w:r>
      <w:r w:rsidRPr="00D20A03">
        <w:rPr>
          <w:rFonts w:eastAsia="SourceSansPro-It" w:cs="Arial"/>
          <w:snapToGrid/>
          <w:szCs w:val="24"/>
        </w:rPr>
        <w:t xml:space="preserve">repair </w:t>
      </w:r>
      <w:r w:rsidRPr="00D20A03">
        <w:rPr>
          <w:rFonts w:eastAsia="SourceSansPro-Bold" w:cs="Arial"/>
          <w:snapToGrid/>
          <w:szCs w:val="24"/>
        </w:rPr>
        <w:t>in compliance</w:t>
      </w:r>
      <w:r w:rsidR="00FD3E57" w:rsidRPr="00D20A03">
        <w:rPr>
          <w:rFonts w:eastAsia="SourceSansPro-Bold" w:cs="Arial"/>
          <w:snapToGrid/>
          <w:szCs w:val="24"/>
        </w:rPr>
        <w:t xml:space="preserve"> </w:t>
      </w:r>
      <w:r w:rsidRPr="00D20A03">
        <w:rPr>
          <w:rFonts w:eastAsia="SourceSansPro-Bold" w:cs="Arial"/>
          <w:snapToGrid/>
          <w:szCs w:val="24"/>
        </w:rPr>
        <w:t xml:space="preserve">with Section </w:t>
      </w:r>
      <w:r w:rsidRPr="00087ACA">
        <w:rPr>
          <w:rFonts w:eastAsia="SourceSansPro-Bold" w:cs="Arial"/>
          <w:strike/>
          <w:snapToGrid/>
          <w:szCs w:val="24"/>
        </w:rPr>
        <w:t>304.3.1</w:t>
      </w:r>
      <w:r w:rsidRPr="00D20A03">
        <w:rPr>
          <w:rFonts w:eastAsia="SourceSansPro-Bold" w:cs="Arial"/>
          <w:snapToGrid/>
          <w:szCs w:val="24"/>
        </w:rPr>
        <w:t xml:space="preserve"> </w:t>
      </w:r>
      <w:r w:rsidR="00B949EB" w:rsidRPr="00D20A03">
        <w:rPr>
          <w:rFonts w:eastAsia="SourceSansPro-Bold" w:cs="Arial"/>
          <w:i/>
          <w:iCs/>
          <w:snapToGrid/>
          <w:szCs w:val="24"/>
          <w:u w:val="single"/>
        </w:rPr>
        <w:t>304A.3</w:t>
      </w:r>
      <w:r w:rsidR="00F27D50" w:rsidRPr="00D20A03">
        <w:rPr>
          <w:rFonts w:eastAsia="SourceSansPro-Bold" w:cs="Arial"/>
          <w:i/>
          <w:iCs/>
          <w:snapToGrid/>
          <w:szCs w:val="24"/>
          <w:u w:val="single"/>
        </w:rPr>
        <w:t>.4</w:t>
      </w:r>
      <w:r w:rsidR="0014687F" w:rsidRPr="00D20A03">
        <w:rPr>
          <w:rFonts w:eastAsia="SourceSansPro-Bold" w:cs="Arial"/>
          <w:i/>
          <w:iCs/>
          <w:snapToGrid/>
          <w:szCs w:val="24"/>
          <w:u w:val="single"/>
        </w:rPr>
        <w:t xml:space="preserve"> of this code</w:t>
      </w:r>
      <w:r w:rsidR="00B949EB" w:rsidRPr="00D20A03">
        <w:rPr>
          <w:rFonts w:eastAsia="SourceSansPro-Bold" w:cs="Arial"/>
          <w:snapToGrid/>
          <w:szCs w:val="24"/>
        </w:rPr>
        <w:t xml:space="preserve"> </w:t>
      </w:r>
      <w:r w:rsidRPr="00D20A03">
        <w:rPr>
          <w:rFonts w:eastAsia="SourceSansPro-Bold" w:cs="Arial"/>
          <w:snapToGrid/>
          <w:szCs w:val="24"/>
        </w:rPr>
        <w:t>or the full seismic forces in effect at the time.</w:t>
      </w:r>
    </w:p>
    <w:p w14:paraId="73632A57" w14:textId="5C80149F" w:rsidR="008C60A6" w:rsidRPr="00964042" w:rsidRDefault="008C60A6" w:rsidP="009A7866">
      <w:pPr>
        <w:pStyle w:val="ListParagraph"/>
        <w:widowControl/>
        <w:numPr>
          <w:ilvl w:val="0"/>
          <w:numId w:val="11"/>
        </w:numPr>
        <w:autoSpaceDE w:val="0"/>
        <w:autoSpaceDN w:val="0"/>
        <w:adjustRightInd w:val="0"/>
        <w:contextualSpacing w:val="0"/>
        <w:rPr>
          <w:rFonts w:eastAsia="SourceSansPro-Bold" w:cs="Arial"/>
          <w:strike/>
          <w:snapToGrid/>
          <w:szCs w:val="24"/>
        </w:rPr>
      </w:pPr>
      <w:r w:rsidRPr="00964042">
        <w:rPr>
          <w:rFonts w:eastAsia="SourceSansPro-Bold" w:cs="Arial"/>
          <w:strike/>
          <w:snapToGrid/>
          <w:szCs w:val="24"/>
        </w:rPr>
        <w:t>Buildings of Group R occupancy with not more than five dwelling or sleeping units used solely for residential purposes</w:t>
      </w:r>
      <w:r w:rsidR="00CA5316" w:rsidRPr="00964042">
        <w:rPr>
          <w:rFonts w:eastAsia="SourceSansPro-Bold" w:cs="Arial"/>
          <w:strike/>
          <w:snapToGrid/>
          <w:szCs w:val="24"/>
        </w:rPr>
        <w:t xml:space="preserve"> </w:t>
      </w:r>
      <w:r w:rsidRPr="00964042">
        <w:rPr>
          <w:rFonts w:eastAsia="SourceSansPro-Bold" w:cs="Arial"/>
          <w:strike/>
          <w:snapToGrid/>
          <w:szCs w:val="24"/>
        </w:rPr>
        <w:t xml:space="preserve">where the </w:t>
      </w:r>
      <w:r w:rsidRPr="00964042">
        <w:rPr>
          <w:rFonts w:eastAsia="SourceSansPro-It" w:cs="Arial"/>
          <w:strike/>
          <w:snapToGrid/>
          <w:szCs w:val="24"/>
        </w:rPr>
        <w:t xml:space="preserve">existing building </w:t>
      </w:r>
      <w:r w:rsidRPr="00964042">
        <w:rPr>
          <w:rFonts w:eastAsia="SourceSansPro-Bold" w:cs="Arial"/>
          <w:strike/>
          <w:snapToGrid/>
          <w:szCs w:val="24"/>
        </w:rPr>
        <w:t xml:space="preserve">and the </w:t>
      </w:r>
      <w:r w:rsidRPr="00964042">
        <w:rPr>
          <w:rFonts w:eastAsia="SourceSansPro-It" w:cs="Arial"/>
          <w:strike/>
          <w:snapToGrid/>
          <w:szCs w:val="24"/>
        </w:rPr>
        <w:t xml:space="preserve">addition </w:t>
      </w:r>
      <w:r w:rsidRPr="00964042">
        <w:rPr>
          <w:rFonts w:eastAsia="SourceSansPro-Bold" w:cs="Arial"/>
          <w:strike/>
          <w:snapToGrid/>
          <w:szCs w:val="24"/>
        </w:rPr>
        <w:t>together comply with the conventional light-frame construction methods of</w:t>
      </w:r>
      <w:r w:rsidR="00CA5316" w:rsidRPr="00964042">
        <w:rPr>
          <w:rFonts w:eastAsia="SourceSansPro-Bold" w:cs="Arial"/>
          <w:strike/>
          <w:snapToGrid/>
          <w:szCs w:val="24"/>
        </w:rPr>
        <w:t xml:space="preserve"> </w:t>
      </w:r>
      <w:r w:rsidRPr="00964042">
        <w:rPr>
          <w:rFonts w:eastAsia="SourceSansPro-Bold" w:cs="Arial"/>
          <w:strike/>
          <w:snapToGrid/>
          <w:szCs w:val="24"/>
        </w:rPr>
        <w:t xml:space="preserve">the </w:t>
      </w:r>
      <w:r w:rsidRPr="00964042">
        <w:rPr>
          <w:rFonts w:eastAsia="SourceSansPro-It" w:cs="Arial"/>
          <w:strike/>
          <w:snapToGrid/>
          <w:szCs w:val="24"/>
        </w:rPr>
        <w:t xml:space="preserve">International Building Code </w:t>
      </w:r>
      <w:r w:rsidRPr="00964042">
        <w:rPr>
          <w:rFonts w:eastAsia="SourceSansPro-Bold" w:cs="Arial"/>
          <w:strike/>
          <w:snapToGrid/>
          <w:szCs w:val="24"/>
        </w:rPr>
        <w:t xml:space="preserve">or the provisions of the </w:t>
      </w:r>
      <w:r w:rsidRPr="00964042">
        <w:rPr>
          <w:rFonts w:eastAsia="SourceSansPro-It" w:cs="Arial"/>
          <w:strike/>
          <w:snapToGrid/>
          <w:szCs w:val="24"/>
        </w:rPr>
        <w:t>International Residential Code</w:t>
      </w:r>
      <w:r w:rsidRPr="00964042">
        <w:rPr>
          <w:rFonts w:eastAsia="SourceSansPro-Bold" w:cs="Arial"/>
          <w:strike/>
          <w:snapToGrid/>
          <w:szCs w:val="24"/>
        </w:rPr>
        <w:t>.</w:t>
      </w:r>
    </w:p>
    <w:p w14:paraId="63CBB677" w14:textId="4C672C9D" w:rsidR="00E31B50" w:rsidRPr="00D20A03" w:rsidRDefault="00B245DC" w:rsidP="009A7866">
      <w:pPr>
        <w:pStyle w:val="ListParagraph"/>
        <w:widowControl/>
        <w:numPr>
          <w:ilvl w:val="0"/>
          <w:numId w:val="24"/>
        </w:numPr>
        <w:autoSpaceDE w:val="0"/>
        <w:autoSpaceDN w:val="0"/>
        <w:adjustRightInd w:val="0"/>
        <w:contextualSpacing w:val="0"/>
        <w:rPr>
          <w:rFonts w:cs="Arial"/>
          <w:i/>
          <w:iCs/>
          <w:snapToGrid/>
          <w:szCs w:val="24"/>
        </w:rPr>
      </w:pPr>
      <w:r w:rsidRPr="00D20A03">
        <w:rPr>
          <w:rFonts w:cs="Arial"/>
          <w:i/>
          <w:iCs/>
          <w:snapToGrid/>
          <w:szCs w:val="24"/>
        </w:rPr>
        <w:t>Drift limits based on original design code shall be permitted to be used in lieu of the drift limits</w:t>
      </w:r>
      <w:r w:rsidR="00B54D2C" w:rsidRPr="00D20A03">
        <w:rPr>
          <w:rFonts w:cs="Arial"/>
          <w:i/>
          <w:iCs/>
          <w:snapToGrid/>
          <w:szCs w:val="24"/>
        </w:rPr>
        <w:t xml:space="preserve"> </w:t>
      </w:r>
      <w:r w:rsidRPr="00D20A03">
        <w:rPr>
          <w:rFonts w:cs="Arial"/>
          <w:i/>
          <w:iCs/>
          <w:snapToGrid/>
          <w:szCs w:val="24"/>
        </w:rPr>
        <w:t>required by ASCE 7.</w:t>
      </w:r>
    </w:p>
    <w:p w14:paraId="08C99284" w14:textId="77777777" w:rsidR="00DC6778" w:rsidRDefault="002B5B0C" w:rsidP="001D1C11">
      <w:pPr>
        <w:widowControl/>
        <w:autoSpaceDE w:val="0"/>
        <w:autoSpaceDN w:val="0"/>
        <w:adjustRightInd w:val="0"/>
        <w:rPr>
          <w:strike/>
        </w:rPr>
      </w:pPr>
      <w:bookmarkStart w:id="49" w:name="_Hlk153197170"/>
      <w:r w:rsidRPr="00D50EE6">
        <w:rPr>
          <w:rStyle w:val="ui-provider"/>
          <w:b/>
          <w:bCs/>
          <w:strike/>
        </w:rPr>
        <w:lastRenderedPageBreak/>
        <w:t>502.5 Smoke barriers in Group I-1, Condition 2.</w:t>
      </w:r>
      <w:r w:rsidRPr="00D50EE6">
        <w:rPr>
          <w:rStyle w:val="ui-provider"/>
          <w:strike/>
        </w:rPr>
        <w:t xml:space="preserve"> Where an addition to an existing Group</w:t>
      </w:r>
      <w:r w:rsidR="00D50EE6" w:rsidRPr="00D50EE6">
        <w:rPr>
          <w:strike/>
        </w:rPr>
        <w:t xml:space="preserve"> </w:t>
      </w:r>
      <w:r w:rsidRPr="00D50EE6">
        <w:rPr>
          <w:rStyle w:val="ui-provider"/>
          <w:strike/>
        </w:rPr>
        <w:t>I-1, Condition 2 building adds sleeping areas that result in more than 50 care recipients on a</w:t>
      </w:r>
      <w:r w:rsidR="00D50EE6" w:rsidRPr="00D50EE6">
        <w:rPr>
          <w:strike/>
        </w:rPr>
        <w:t xml:space="preserve"> </w:t>
      </w:r>
      <w:r w:rsidRPr="00D50EE6">
        <w:rPr>
          <w:rStyle w:val="ui-provider"/>
          <w:strike/>
        </w:rPr>
        <w:t>story, smoke barriers shall be provided to subdivide such story into not fewer than two</w:t>
      </w:r>
      <w:r w:rsidR="00D50EE6" w:rsidRPr="00D50EE6">
        <w:rPr>
          <w:rStyle w:val="ui-provider"/>
          <w:strike/>
        </w:rPr>
        <w:t xml:space="preserve"> </w:t>
      </w:r>
      <w:r w:rsidRPr="00D50EE6">
        <w:rPr>
          <w:rStyle w:val="ui-provider"/>
          <w:strike/>
        </w:rPr>
        <w:t>smoke</w:t>
      </w:r>
      <w:r w:rsidR="00D50EE6" w:rsidRPr="00D50EE6">
        <w:rPr>
          <w:strike/>
        </w:rPr>
        <w:t xml:space="preserve"> </w:t>
      </w:r>
      <w:r w:rsidRPr="00D50EE6">
        <w:rPr>
          <w:rStyle w:val="ui-provider"/>
          <w:strike/>
        </w:rPr>
        <w:t>compartments in accordance with Section 420.6 of the International Building Code.</w:t>
      </w:r>
    </w:p>
    <w:p w14:paraId="48940E15" w14:textId="2E262797" w:rsidR="00D50EE6" w:rsidRPr="00D50EE6" w:rsidRDefault="002B5B0C" w:rsidP="00DC6778">
      <w:pPr>
        <w:widowControl/>
        <w:autoSpaceDE w:val="0"/>
        <w:autoSpaceDN w:val="0"/>
        <w:adjustRightInd w:val="0"/>
        <w:ind w:left="720"/>
        <w:rPr>
          <w:rFonts w:cs="Arial"/>
          <w:strike/>
          <w:snapToGrid/>
          <w:szCs w:val="24"/>
        </w:rPr>
      </w:pPr>
      <w:r w:rsidRPr="00D50EE6">
        <w:rPr>
          <w:rStyle w:val="ui-provider"/>
          <w:b/>
          <w:bCs/>
          <w:strike/>
        </w:rPr>
        <w:t>Exception</w:t>
      </w:r>
      <w:r w:rsidRPr="00D50EE6">
        <w:rPr>
          <w:rStyle w:val="ui-provider"/>
          <w:strike/>
        </w:rPr>
        <w:t>: Where the existing building is divided into smoke compartments and the addition</w:t>
      </w:r>
      <w:r w:rsidR="00D50EE6" w:rsidRPr="00D50EE6">
        <w:rPr>
          <w:strike/>
        </w:rPr>
        <w:t xml:space="preserve"> </w:t>
      </w:r>
      <w:r w:rsidRPr="00D50EE6">
        <w:rPr>
          <w:rStyle w:val="ui-provider"/>
          <w:strike/>
        </w:rPr>
        <w:t>does not result in any individual smoke compartment exceeding the size and travel distance</w:t>
      </w:r>
      <w:r w:rsidR="00D50EE6" w:rsidRPr="00D50EE6">
        <w:rPr>
          <w:strike/>
        </w:rPr>
        <w:t xml:space="preserve"> </w:t>
      </w:r>
      <w:r w:rsidRPr="00D50EE6">
        <w:rPr>
          <w:rStyle w:val="ui-provider"/>
          <w:strike/>
        </w:rPr>
        <w:t>requirements in Section 420.6 of the International Building Code, additional smoke</w:t>
      </w:r>
      <w:r w:rsidR="00D50EE6" w:rsidRPr="00D50EE6">
        <w:rPr>
          <w:rStyle w:val="ui-provider"/>
          <w:strike/>
        </w:rPr>
        <w:t xml:space="preserve"> </w:t>
      </w:r>
      <w:r w:rsidRPr="00D50EE6">
        <w:rPr>
          <w:rStyle w:val="ui-provider"/>
          <w:strike/>
        </w:rPr>
        <w:t>barriers are not required</w:t>
      </w:r>
      <w:r w:rsidR="00D50EE6" w:rsidRPr="00D50EE6">
        <w:rPr>
          <w:rFonts w:cs="Arial"/>
          <w:strike/>
          <w:snapToGrid/>
          <w:szCs w:val="24"/>
        </w:rPr>
        <w:t>.</w:t>
      </w:r>
      <w:bookmarkEnd w:id="49"/>
    </w:p>
    <w:p w14:paraId="39D05337" w14:textId="01E4EC5B" w:rsidR="009C1E81" w:rsidRPr="00D20A03" w:rsidRDefault="009C1E81" w:rsidP="00722645">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503</w:t>
      </w:r>
      <w:r w:rsidRPr="00D20A03">
        <w:rPr>
          <w:rFonts w:eastAsia="SourceSansPro-Bold" w:cs="Arial"/>
          <w:b/>
          <w:bCs/>
          <w:i/>
          <w:iCs/>
          <w:snapToGrid/>
          <w:szCs w:val="24"/>
        </w:rPr>
        <w:t>A</w:t>
      </w:r>
      <w:r w:rsidR="00722645">
        <w:rPr>
          <w:rFonts w:eastAsia="SourceSansPro-Bold" w:cs="Arial"/>
          <w:b/>
          <w:bCs/>
          <w:snapToGrid/>
          <w:szCs w:val="24"/>
        </w:rPr>
        <w:br/>
      </w:r>
      <w:r w:rsidRPr="00D20A03">
        <w:rPr>
          <w:rFonts w:eastAsia="SourceSansPro-Bold" w:cs="Arial"/>
          <w:b/>
          <w:bCs/>
          <w:snapToGrid/>
          <w:szCs w:val="24"/>
        </w:rPr>
        <w:t>ALTERATIONS</w:t>
      </w:r>
    </w:p>
    <w:p w14:paraId="42B256B2" w14:textId="187DF573" w:rsidR="009C1E81" w:rsidRPr="00D20A03" w:rsidRDefault="009C1E81" w:rsidP="001D1C11">
      <w:pPr>
        <w:widowControl/>
        <w:autoSpaceDE w:val="0"/>
        <w:autoSpaceDN w:val="0"/>
        <w:adjustRightInd w:val="0"/>
        <w:rPr>
          <w:rFonts w:eastAsia="SourceSansPro-It" w:cs="Arial"/>
          <w:i/>
          <w:iCs/>
          <w:snapToGrid/>
          <w:szCs w:val="24"/>
        </w:rPr>
      </w:pPr>
      <w:r w:rsidRPr="00D20A03">
        <w:rPr>
          <w:rFonts w:eastAsia="SourceSansPro-Bold" w:cs="Arial"/>
          <w:b/>
          <w:bCs/>
          <w:snapToGrid/>
          <w:szCs w:val="24"/>
        </w:rPr>
        <w:t>503</w:t>
      </w:r>
      <w:r w:rsidR="009C5F26" w:rsidRPr="00D20A03">
        <w:rPr>
          <w:rFonts w:eastAsia="SourceSansPro-Bold" w:cs="Arial"/>
          <w:b/>
          <w:bCs/>
          <w:i/>
          <w:iCs/>
          <w:snapToGrid/>
          <w:szCs w:val="24"/>
        </w:rPr>
        <w:t>A</w:t>
      </w:r>
      <w:r w:rsidRPr="00D20A03">
        <w:rPr>
          <w:rFonts w:eastAsia="SourceSansPro-Bold" w:cs="Arial"/>
          <w:b/>
          <w:bCs/>
          <w:snapToGrid/>
          <w:szCs w:val="24"/>
        </w:rPr>
        <w:t xml:space="preserve">.1 General. </w:t>
      </w:r>
      <w:r w:rsidRPr="00D20A03">
        <w:rPr>
          <w:rFonts w:eastAsia="SourceSansPro-It" w:cs="Arial"/>
          <w:snapToGrid/>
          <w:szCs w:val="24"/>
        </w:rPr>
        <w:t xml:space="preserve">Alterations </w:t>
      </w:r>
      <w:r w:rsidRPr="00D20A03">
        <w:rPr>
          <w:rFonts w:eastAsia="SourceSansPro-Bold" w:cs="Arial"/>
          <w:snapToGrid/>
          <w:szCs w:val="24"/>
        </w:rPr>
        <w:t xml:space="preserve">to any building or structure shall comply with the requirements of the </w:t>
      </w:r>
      <w:r w:rsidRPr="00D20A03">
        <w:rPr>
          <w:rFonts w:eastAsia="SourceSansPro-It" w:cs="Arial"/>
          <w:i/>
          <w:iCs/>
          <w:snapToGrid/>
          <w:szCs w:val="24"/>
        </w:rPr>
        <w:t xml:space="preserve">California Building Code </w:t>
      </w:r>
      <w:r w:rsidRPr="00D20A03">
        <w:rPr>
          <w:rFonts w:eastAsia="SourceSansPro-Bold" w:cs="Arial"/>
          <w:snapToGrid/>
          <w:szCs w:val="24"/>
        </w:rPr>
        <w:t xml:space="preserve">for new construction. </w:t>
      </w:r>
      <w:r w:rsidRPr="00D20A03">
        <w:rPr>
          <w:rFonts w:eastAsia="SourceSansPro-It" w:cs="Arial"/>
          <w:snapToGrid/>
          <w:szCs w:val="24"/>
        </w:rPr>
        <w:t xml:space="preserve">Alterations </w:t>
      </w:r>
      <w:r w:rsidRPr="00D20A03">
        <w:rPr>
          <w:rFonts w:eastAsia="SourceSansPro-Bold" w:cs="Arial"/>
          <w:snapToGrid/>
          <w:szCs w:val="24"/>
        </w:rPr>
        <w:t xml:space="preserve">shall be such that the </w:t>
      </w:r>
      <w:r w:rsidRPr="00D20A03">
        <w:rPr>
          <w:rFonts w:eastAsia="SourceSansPro-It" w:cs="Arial"/>
          <w:snapToGrid/>
          <w:szCs w:val="24"/>
        </w:rPr>
        <w:t xml:space="preserve">existing building </w:t>
      </w:r>
      <w:r w:rsidRPr="00D20A03">
        <w:rPr>
          <w:rFonts w:eastAsia="SourceSansPro-Bold" w:cs="Arial"/>
          <w:snapToGrid/>
          <w:szCs w:val="24"/>
        </w:rPr>
        <w:t>or structure is not less</w:t>
      </w:r>
      <w:r w:rsidRPr="00D20A03">
        <w:rPr>
          <w:rFonts w:eastAsia="SourceSansPro-It" w:cs="Arial"/>
          <w:snapToGrid/>
          <w:szCs w:val="24"/>
        </w:rPr>
        <w:t xml:space="preserve"> </w:t>
      </w:r>
      <w:r w:rsidRPr="00D20A03">
        <w:rPr>
          <w:rFonts w:eastAsia="SourceSansPro-Bold" w:cs="Arial"/>
          <w:snapToGrid/>
          <w:szCs w:val="24"/>
        </w:rPr>
        <w:t xml:space="preserve">complying with the provisions of the </w:t>
      </w:r>
      <w:r w:rsidRPr="00D20A03">
        <w:rPr>
          <w:rFonts w:eastAsia="SourceSansPro-It" w:cs="Arial"/>
          <w:i/>
          <w:iCs/>
          <w:snapToGrid/>
          <w:szCs w:val="24"/>
        </w:rPr>
        <w:t xml:space="preserve">California Building Code </w:t>
      </w:r>
      <w:r w:rsidRPr="00D20A03">
        <w:rPr>
          <w:rFonts w:eastAsia="SourceSansPro-Bold" w:cs="Arial"/>
          <w:snapToGrid/>
          <w:szCs w:val="24"/>
        </w:rPr>
        <w:t xml:space="preserve">than the </w:t>
      </w:r>
      <w:r w:rsidRPr="00D20A03">
        <w:rPr>
          <w:rFonts w:eastAsia="SourceSansPro-It" w:cs="Arial"/>
          <w:snapToGrid/>
          <w:szCs w:val="24"/>
        </w:rPr>
        <w:t xml:space="preserve">existing building </w:t>
      </w:r>
      <w:r w:rsidRPr="00D20A03">
        <w:rPr>
          <w:rFonts w:eastAsia="SourceSansPro-Bold" w:cs="Arial"/>
          <w:snapToGrid/>
          <w:szCs w:val="24"/>
        </w:rPr>
        <w:t>or structure was prior</w:t>
      </w:r>
      <w:r w:rsidRPr="00D20A03">
        <w:rPr>
          <w:rFonts w:eastAsia="SourceSansPro-It" w:cs="Arial"/>
          <w:snapToGrid/>
          <w:szCs w:val="24"/>
        </w:rPr>
        <w:t xml:space="preserve"> </w:t>
      </w:r>
      <w:r w:rsidRPr="00D20A03">
        <w:rPr>
          <w:rFonts w:eastAsia="SourceSansPro-Bold" w:cs="Arial"/>
          <w:snapToGrid/>
          <w:szCs w:val="24"/>
        </w:rPr>
        <w:t xml:space="preserve">to the </w:t>
      </w:r>
      <w:r w:rsidRPr="00D20A03">
        <w:rPr>
          <w:rFonts w:eastAsia="SourceSansPro-It" w:cs="Arial"/>
          <w:snapToGrid/>
          <w:szCs w:val="24"/>
        </w:rPr>
        <w:t>alteration</w:t>
      </w:r>
      <w:r w:rsidRPr="00D20A03">
        <w:rPr>
          <w:rFonts w:eastAsia="SourceSansPro-Bold" w:cs="Arial"/>
          <w:strike/>
          <w:snapToGrid/>
          <w:szCs w:val="24"/>
        </w:rPr>
        <w:t>, except that the structural elements need only comply with Sections 503</w:t>
      </w:r>
      <w:r w:rsidR="009C5F26" w:rsidRPr="00D20A03">
        <w:rPr>
          <w:rFonts w:eastAsia="SourceSansPro-Bold" w:cs="Arial"/>
          <w:i/>
          <w:iCs/>
          <w:strike/>
          <w:snapToGrid/>
          <w:szCs w:val="24"/>
        </w:rPr>
        <w:t>A</w:t>
      </w:r>
      <w:r w:rsidRPr="00D20A03">
        <w:rPr>
          <w:rFonts w:eastAsia="SourceSansPro-Bold" w:cs="Arial"/>
          <w:strike/>
          <w:snapToGrid/>
          <w:szCs w:val="24"/>
        </w:rPr>
        <w:t>.2 through 503.12</w:t>
      </w:r>
      <w:r w:rsidRPr="00D20A03">
        <w:rPr>
          <w:rFonts w:eastAsia="SourceSansPro-Bold" w:cs="Arial"/>
          <w:snapToGrid/>
          <w:szCs w:val="24"/>
        </w:rPr>
        <w:t>.</w:t>
      </w:r>
    </w:p>
    <w:p w14:paraId="4EB4D4FD" w14:textId="77777777" w:rsidR="009C1E81" w:rsidRPr="00D20A03" w:rsidRDefault="009C1E81" w:rsidP="001D1C11">
      <w:pPr>
        <w:widowControl/>
        <w:autoSpaceDE w:val="0"/>
        <w:autoSpaceDN w:val="0"/>
        <w:adjustRightInd w:val="0"/>
        <w:ind w:left="720"/>
        <w:rPr>
          <w:rFonts w:eastAsia="SourceSansPro-Bold" w:cs="Arial"/>
          <w:b/>
          <w:bCs/>
          <w:snapToGrid/>
          <w:szCs w:val="24"/>
        </w:rPr>
      </w:pPr>
      <w:r w:rsidRPr="00D20A03">
        <w:rPr>
          <w:rFonts w:eastAsia="SourceSansPro-Bold" w:cs="Arial"/>
          <w:b/>
          <w:bCs/>
          <w:snapToGrid/>
          <w:szCs w:val="24"/>
        </w:rPr>
        <w:t>Exceptions:</w:t>
      </w:r>
    </w:p>
    <w:p w14:paraId="7121C6BA" w14:textId="6AD9631A" w:rsidR="009C1E81" w:rsidRPr="00D20A03" w:rsidRDefault="009C1E81" w:rsidP="009A7866">
      <w:pPr>
        <w:pStyle w:val="ListParagraph"/>
        <w:widowControl/>
        <w:numPr>
          <w:ilvl w:val="0"/>
          <w:numId w:val="12"/>
        </w:numPr>
        <w:autoSpaceDE w:val="0"/>
        <w:autoSpaceDN w:val="0"/>
        <w:adjustRightInd w:val="0"/>
        <w:contextualSpacing w:val="0"/>
        <w:rPr>
          <w:rFonts w:eastAsia="SourceSansPro-Bold" w:cs="Arial"/>
          <w:snapToGrid/>
          <w:szCs w:val="24"/>
        </w:rPr>
      </w:pPr>
      <w:r w:rsidRPr="00D20A03">
        <w:rPr>
          <w:rFonts w:eastAsia="SourceSansPro-Bold" w:cs="Arial"/>
          <w:snapToGrid/>
          <w:szCs w:val="24"/>
        </w:rPr>
        <w:t>An existing stairway shall not be required to comply with the requirements of Section 1011 of the</w:t>
      </w:r>
      <w:r w:rsidR="0025400B" w:rsidRPr="00D20A03">
        <w:rPr>
          <w:rFonts w:eastAsia="SourceSansPro-Bold" w:cs="Arial"/>
          <w:snapToGrid/>
          <w:szCs w:val="24"/>
        </w:rPr>
        <w:t xml:space="preserve"> </w:t>
      </w:r>
      <w:r w:rsidR="0025400B" w:rsidRPr="00D20A03">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eastAsia="SourceSansPro-Bold" w:cs="Arial"/>
          <w:snapToGrid/>
          <w:szCs w:val="24"/>
        </w:rPr>
        <w:t>where the existing space and construction does not allow a reduction in</w:t>
      </w:r>
      <w:r w:rsidR="0025400B" w:rsidRPr="00D20A03">
        <w:rPr>
          <w:rFonts w:eastAsia="SourceSansPro-Bold" w:cs="Arial"/>
          <w:snapToGrid/>
          <w:szCs w:val="24"/>
        </w:rPr>
        <w:t xml:space="preserve"> </w:t>
      </w:r>
      <w:r w:rsidRPr="00D20A03">
        <w:rPr>
          <w:rFonts w:eastAsia="SourceSansPro-Bold" w:cs="Arial"/>
          <w:snapToGrid/>
          <w:szCs w:val="24"/>
        </w:rPr>
        <w:t>pitch or slope.</w:t>
      </w:r>
    </w:p>
    <w:p w14:paraId="2CBA5E44" w14:textId="7CEB0822" w:rsidR="003A6F0B" w:rsidRPr="00D20A03" w:rsidRDefault="009C1E81" w:rsidP="009A7866">
      <w:pPr>
        <w:pStyle w:val="ListParagraph"/>
        <w:widowControl/>
        <w:numPr>
          <w:ilvl w:val="0"/>
          <w:numId w:val="12"/>
        </w:numPr>
        <w:autoSpaceDE w:val="0"/>
        <w:autoSpaceDN w:val="0"/>
        <w:adjustRightInd w:val="0"/>
        <w:contextualSpacing w:val="0"/>
        <w:rPr>
          <w:rFonts w:eastAsia="SourceSansPro-Bold" w:cs="Arial"/>
          <w:snapToGrid/>
          <w:szCs w:val="24"/>
        </w:rPr>
      </w:pPr>
      <w:r w:rsidRPr="00D20A03">
        <w:rPr>
          <w:rFonts w:eastAsia="SourceSansPro-Bold" w:cs="Arial"/>
          <w:snapToGrid/>
          <w:szCs w:val="24"/>
        </w:rPr>
        <w:t xml:space="preserve">Handrails otherwise required to comply with Section 1011.11 of the </w:t>
      </w:r>
      <w:r w:rsidR="0025400B" w:rsidRPr="00D20A03">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eastAsia="SourceSansPro-Bold" w:cs="Arial"/>
          <w:snapToGrid/>
          <w:szCs w:val="24"/>
        </w:rPr>
        <w:t>shall</w:t>
      </w:r>
      <w:r w:rsidR="0025400B" w:rsidRPr="00D20A03">
        <w:rPr>
          <w:rFonts w:eastAsia="SourceSansPro-Bold" w:cs="Arial"/>
          <w:snapToGrid/>
          <w:szCs w:val="24"/>
        </w:rPr>
        <w:t xml:space="preserve"> </w:t>
      </w:r>
      <w:r w:rsidRPr="00D20A03">
        <w:rPr>
          <w:rFonts w:eastAsia="SourceSansPro-Bold" w:cs="Arial"/>
          <w:snapToGrid/>
          <w:szCs w:val="24"/>
        </w:rPr>
        <w:t xml:space="preserve">not be required to comply with the requirements of Section 1014.7 of the </w:t>
      </w:r>
      <w:r w:rsidR="0025400B" w:rsidRPr="00D20A03">
        <w:rPr>
          <w:rFonts w:eastAsia="SourceSansPro-It" w:cs="Arial"/>
          <w:i/>
          <w:iCs/>
          <w:snapToGrid/>
          <w:szCs w:val="24"/>
        </w:rPr>
        <w:t>California</w:t>
      </w:r>
      <w:r w:rsidRPr="00D20A03">
        <w:rPr>
          <w:rFonts w:eastAsia="SourceSansPro-It" w:cs="Arial"/>
          <w:i/>
          <w:iCs/>
          <w:snapToGrid/>
          <w:szCs w:val="24"/>
        </w:rPr>
        <w:t xml:space="preserve"> Building Code</w:t>
      </w:r>
      <w:r w:rsidR="0025400B" w:rsidRPr="00D20A03">
        <w:rPr>
          <w:rFonts w:eastAsia="SourceSansPro-Bold" w:cs="Arial"/>
          <w:snapToGrid/>
          <w:szCs w:val="24"/>
        </w:rPr>
        <w:t xml:space="preserve"> </w:t>
      </w:r>
      <w:r w:rsidRPr="00D20A03">
        <w:rPr>
          <w:rFonts w:eastAsia="SourceSansPro-Bold" w:cs="Arial"/>
          <w:snapToGrid/>
          <w:szCs w:val="24"/>
        </w:rPr>
        <w:t>regarding full extension of the handrails where such extensions would be hazardous because of plan</w:t>
      </w:r>
      <w:r w:rsidR="0025400B" w:rsidRPr="00D20A03">
        <w:rPr>
          <w:rFonts w:eastAsia="SourceSansPro-Bold" w:cs="Arial"/>
          <w:snapToGrid/>
          <w:szCs w:val="24"/>
        </w:rPr>
        <w:t xml:space="preserve"> </w:t>
      </w:r>
      <w:r w:rsidRPr="00D20A03">
        <w:rPr>
          <w:rFonts w:eastAsia="SourceSansPro-Bold" w:cs="Arial"/>
          <w:snapToGrid/>
          <w:szCs w:val="24"/>
        </w:rPr>
        <w:t>configuration.</w:t>
      </w:r>
    </w:p>
    <w:p w14:paraId="21C30D8B" w14:textId="0AB018E7" w:rsidR="00750AAC" w:rsidRPr="00D50EE6" w:rsidRDefault="00D77063" w:rsidP="009A7866">
      <w:pPr>
        <w:pStyle w:val="ListParagraph"/>
        <w:widowControl/>
        <w:numPr>
          <w:ilvl w:val="0"/>
          <w:numId w:val="12"/>
        </w:numPr>
        <w:autoSpaceDE w:val="0"/>
        <w:autoSpaceDN w:val="0"/>
        <w:adjustRightInd w:val="0"/>
        <w:contextualSpacing w:val="0"/>
        <w:rPr>
          <w:rFonts w:eastAsia="SourceSansPro-Bold" w:cs="Arial"/>
          <w:strike/>
          <w:snapToGrid/>
          <w:szCs w:val="24"/>
        </w:rPr>
      </w:pPr>
      <w:r w:rsidRPr="00D50EE6">
        <w:rPr>
          <w:rFonts w:eastAsia="SourceSansPro-Bold" w:cs="Arial"/>
          <w:strike/>
          <w:snapToGrid/>
          <w:szCs w:val="24"/>
        </w:rPr>
        <w:t>Where provided in below-grade transportation stations, existing and new escalators shall be permitted to have a clear width of less than 32 inches (815 mm).</w:t>
      </w:r>
    </w:p>
    <w:p w14:paraId="7FFFBC29" w14:textId="053E0BC3" w:rsidR="00250B99" w:rsidRPr="00250B99" w:rsidRDefault="00250B99" w:rsidP="00250B99">
      <w:pPr>
        <w:widowControl/>
        <w:autoSpaceDE w:val="0"/>
        <w:autoSpaceDN w:val="0"/>
        <w:adjustRightInd w:val="0"/>
        <w:rPr>
          <w:rFonts w:eastAsia="SourceSansPro-Bold" w:cs="Arial"/>
          <w:i/>
          <w:iCs/>
          <w:strike/>
          <w:snapToGrid/>
          <w:szCs w:val="24"/>
        </w:rPr>
      </w:pPr>
      <w:r w:rsidRPr="00D20A03">
        <w:rPr>
          <w:rFonts w:cs="Arial"/>
          <w:i/>
          <w:iCs/>
          <w:snapToGrid/>
          <w:szCs w:val="24"/>
          <w:highlight w:val="cyan"/>
        </w:rPr>
        <w:t xml:space="preserve">[Deleted </w:t>
      </w:r>
      <w:r w:rsidR="00F43C1D">
        <w:rPr>
          <w:rFonts w:cs="Arial"/>
          <w:i/>
          <w:iCs/>
          <w:snapToGrid/>
          <w:szCs w:val="24"/>
          <w:highlight w:val="cyan"/>
        </w:rPr>
        <w:t>e</w:t>
      </w:r>
      <w:r w:rsidRPr="00D20A03">
        <w:rPr>
          <w:rFonts w:cs="Arial"/>
          <w:i/>
          <w:iCs/>
          <w:snapToGrid/>
          <w:szCs w:val="24"/>
          <w:highlight w:val="cyan"/>
        </w:rPr>
        <w:t>xisting Section]</w:t>
      </w:r>
      <w:r w:rsidRPr="00D20A03">
        <w:rPr>
          <w:rFonts w:ascii="Times New Roman" w:hAnsi="Times New Roman"/>
          <w:b/>
          <w:bCs/>
          <w:snapToGrid/>
          <w:sz w:val="20"/>
        </w:rPr>
        <w:t xml:space="preserve"> </w:t>
      </w:r>
      <w:r w:rsidRPr="00250B99">
        <w:rPr>
          <w:rFonts w:eastAsia="SourceSansPro-Bold" w:cs="Arial"/>
          <w:b/>
          <w:bCs/>
          <w:i/>
          <w:iCs/>
          <w:strike/>
          <w:snapToGrid/>
          <w:szCs w:val="24"/>
        </w:rPr>
        <w:t>503A.1 General.</w:t>
      </w:r>
      <w:r w:rsidRPr="00250B99">
        <w:rPr>
          <w:rFonts w:eastAsia="SourceSansPro-Bold" w:cs="Arial"/>
          <w:i/>
          <w:iCs/>
          <w:strike/>
          <w:snapToGrid/>
          <w:szCs w:val="24"/>
        </w:rPr>
        <w:t xml:space="preserve"> Except as provided by this section, alterations to any building or structure shall comply with the requirements of the California Building Code for new construction. Alterations shall be such that the existing building or structure is no less conforming with the provisions of this code than the existing building or structure was prior to the alteration.</w:t>
      </w:r>
    </w:p>
    <w:p w14:paraId="10E2626A" w14:textId="77777777" w:rsidR="00250B99" w:rsidRPr="00250B99" w:rsidRDefault="00250B99" w:rsidP="00250B99">
      <w:pPr>
        <w:widowControl/>
        <w:autoSpaceDE w:val="0"/>
        <w:autoSpaceDN w:val="0"/>
        <w:adjustRightInd w:val="0"/>
        <w:ind w:firstLine="720"/>
        <w:rPr>
          <w:rFonts w:eastAsia="SourceSansPro-Bold" w:cs="Arial"/>
          <w:i/>
          <w:iCs/>
          <w:strike/>
          <w:snapToGrid/>
          <w:szCs w:val="24"/>
        </w:rPr>
      </w:pPr>
      <w:r w:rsidRPr="00250B99">
        <w:rPr>
          <w:rFonts w:eastAsia="SourceSansPro-Bold" w:cs="Arial"/>
          <w:i/>
          <w:iCs/>
          <w:strike/>
          <w:snapToGrid/>
          <w:szCs w:val="24"/>
        </w:rPr>
        <w:t>Exceptions:</w:t>
      </w:r>
    </w:p>
    <w:p w14:paraId="7C7B1EFC" w14:textId="5AC7D357" w:rsidR="00250B99" w:rsidRPr="00250B99" w:rsidRDefault="00250B99" w:rsidP="00250B99">
      <w:pPr>
        <w:pStyle w:val="ListParagraph"/>
        <w:widowControl/>
        <w:numPr>
          <w:ilvl w:val="0"/>
          <w:numId w:val="27"/>
        </w:numPr>
        <w:autoSpaceDE w:val="0"/>
        <w:autoSpaceDN w:val="0"/>
        <w:adjustRightInd w:val="0"/>
        <w:rPr>
          <w:rFonts w:eastAsia="SourceSansPro-Bold" w:cs="Arial"/>
          <w:i/>
          <w:iCs/>
          <w:strike/>
          <w:snapToGrid/>
          <w:szCs w:val="24"/>
        </w:rPr>
      </w:pPr>
      <w:r w:rsidRPr="00250B99">
        <w:rPr>
          <w:rFonts w:eastAsia="SourceSansPro-Bold" w:cs="Arial"/>
          <w:i/>
          <w:iCs/>
          <w:strike/>
          <w:snapToGrid/>
          <w:szCs w:val="24"/>
        </w:rPr>
        <w:t>An existing stairway shall not be required to comply with the requirements of California Building Code Section 1011 where the existing space and construction does not allow a reduction in pitch or slope.</w:t>
      </w:r>
    </w:p>
    <w:p w14:paraId="2456FC05" w14:textId="48071AEB" w:rsidR="00250B99" w:rsidRPr="00250B99" w:rsidRDefault="00250B99" w:rsidP="00250B99">
      <w:pPr>
        <w:pStyle w:val="ListParagraph"/>
        <w:widowControl/>
        <w:numPr>
          <w:ilvl w:val="0"/>
          <w:numId w:val="27"/>
        </w:numPr>
        <w:autoSpaceDE w:val="0"/>
        <w:autoSpaceDN w:val="0"/>
        <w:adjustRightInd w:val="0"/>
        <w:rPr>
          <w:rFonts w:eastAsia="SourceSansPro-Bold" w:cs="Arial"/>
          <w:snapToGrid/>
          <w:szCs w:val="24"/>
        </w:rPr>
      </w:pPr>
      <w:r w:rsidRPr="00250B99">
        <w:rPr>
          <w:rFonts w:eastAsia="SourceSansPro-Bold" w:cs="Arial"/>
          <w:i/>
          <w:iCs/>
          <w:strike/>
          <w:snapToGrid/>
          <w:szCs w:val="24"/>
        </w:rPr>
        <w:t>Handrails otherwise required to comply with California Building Code Section 1011.11 shall not be required to comply with the requirements of California Building Code Section 1014.6 regarding full extension of the handrails where such extensions would be hazardous due to plan configuration.</w:t>
      </w:r>
    </w:p>
    <w:p w14:paraId="1973D145" w14:textId="1CF2A956" w:rsidR="00055FF8" w:rsidRDefault="00055FF8" w:rsidP="00E07947">
      <w:pPr>
        <w:widowControl/>
        <w:autoSpaceDE w:val="0"/>
        <w:autoSpaceDN w:val="0"/>
        <w:adjustRightInd w:val="0"/>
        <w:rPr>
          <w:rFonts w:eastAsia="SourceSansPro-Bold" w:cs="Arial"/>
          <w:b/>
          <w:bCs/>
          <w:snapToGrid/>
          <w:szCs w:val="24"/>
        </w:rPr>
      </w:pPr>
      <w:r>
        <w:rPr>
          <w:rFonts w:eastAsia="SourceSansPro-Bold" w:cs="Arial"/>
          <w:b/>
          <w:bCs/>
          <w:snapToGrid/>
          <w:szCs w:val="24"/>
        </w:rPr>
        <w:t>…</w:t>
      </w:r>
    </w:p>
    <w:p w14:paraId="18BDE674" w14:textId="2076A835" w:rsidR="004A77C4" w:rsidRPr="00E07947" w:rsidRDefault="004A77C4" w:rsidP="00E07947">
      <w:pPr>
        <w:widowControl/>
        <w:autoSpaceDE w:val="0"/>
        <w:autoSpaceDN w:val="0"/>
        <w:adjustRightInd w:val="0"/>
        <w:rPr>
          <w:rFonts w:eastAsia="SourceSansPro-Bold" w:cs="Arial"/>
          <w:snapToGrid/>
          <w:szCs w:val="24"/>
        </w:rPr>
      </w:pPr>
      <w:r w:rsidRPr="00D20A03">
        <w:rPr>
          <w:rFonts w:eastAsia="SourceSansPro-Bold" w:cs="Arial"/>
          <w:b/>
          <w:bCs/>
          <w:snapToGrid/>
          <w:szCs w:val="24"/>
        </w:rPr>
        <w:lastRenderedPageBreak/>
        <w:t>503</w:t>
      </w:r>
      <w:r w:rsidR="008134DD" w:rsidRPr="00D20A03">
        <w:rPr>
          <w:rFonts w:eastAsia="SourceSansPro-Bold" w:cs="Arial"/>
          <w:b/>
          <w:bCs/>
          <w:i/>
          <w:iCs/>
          <w:snapToGrid/>
          <w:szCs w:val="24"/>
        </w:rPr>
        <w:t>A</w:t>
      </w:r>
      <w:r w:rsidRPr="00D20A03">
        <w:rPr>
          <w:rFonts w:eastAsia="SourceSansPro-Bold" w:cs="Arial"/>
          <w:b/>
          <w:bCs/>
          <w:snapToGrid/>
          <w:szCs w:val="24"/>
        </w:rPr>
        <w:t xml:space="preserve">.3 Existing structural elements carrying gravity load. </w:t>
      </w:r>
      <w:r w:rsidRPr="00D20A03">
        <w:rPr>
          <w:rFonts w:eastAsia="SourceSansPro-Bold" w:cs="Arial"/>
          <w:snapToGrid/>
          <w:szCs w:val="24"/>
        </w:rPr>
        <w:t xml:space="preserve">Any existing gravity load-carrying structural element for which an </w:t>
      </w:r>
      <w:r w:rsidRPr="00D20A03">
        <w:rPr>
          <w:rFonts w:eastAsia="SourceSansPro-It" w:cs="Arial"/>
          <w:snapToGrid/>
          <w:szCs w:val="24"/>
        </w:rPr>
        <w:t xml:space="preserve">alteration </w:t>
      </w:r>
      <w:r w:rsidRPr="00D20A03">
        <w:rPr>
          <w:rFonts w:eastAsia="SourceSansPro-Bold" w:cs="Arial"/>
          <w:snapToGrid/>
          <w:szCs w:val="24"/>
        </w:rPr>
        <w:t xml:space="preserve">causes an increase in design </w:t>
      </w:r>
      <w:r w:rsidR="00E07947" w:rsidRPr="00E07947">
        <w:rPr>
          <w:rFonts w:eastAsia="SourceSansPro-Bold" w:cs="Arial"/>
          <w:i/>
          <w:iCs/>
          <w:strike/>
          <w:snapToGrid/>
          <w:szCs w:val="24"/>
        </w:rPr>
        <w:t>gravity</w:t>
      </w:r>
      <w:r w:rsidR="00E07947">
        <w:rPr>
          <w:rFonts w:eastAsia="SourceSansPro-Bold" w:cs="Arial"/>
          <w:i/>
          <w:iCs/>
          <w:strike/>
          <w:snapToGrid/>
          <w:szCs w:val="24"/>
        </w:rPr>
        <w:t xml:space="preserve"> </w:t>
      </w:r>
      <w:r w:rsidR="00E07947" w:rsidRPr="00E07947">
        <w:rPr>
          <w:rFonts w:eastAsia="SourceSansPro-Bold" w:cs="Arial"/>
          <w:i/>
          <w:iCs/>
          <w:strike/>
          <w:snapToGrid/>
          <w:szCs w:val="24"/>
        </w:rPr>
        <w:t xml:space="preserve">load </w:t>
      </w:r>
      <w:r w:rsidRPr="00D20A03">
        <w:rPr>
          <w:rFonts w:eastAsia="SourceSansPro-Bold" w:cs="Arial"/>
          <w:snapToGrid/>
          <w:szCs w:val="24"/>
        </w:rPr>
        <w:t xml:space="preserve">dead, live or snow load, including snow drift effects, of more than 5 percent shall be replaced or </w:t>
      </w:r>
      <w:r w:rsidR="00E07947" w:rsidRPr="00E07947">
        <w:rPr>
          <w:rFonts w:eastAsia="SourceSansPro-Bold" w:cs="Arial"/>
          <w:i/>
          <w:iCs/>
          <w:strike/>
          <w:snapToGrid/>
          <w:szCs w:val="24"/>
        </w:rPr>
        <w:t>otherwise</w:t>
      </w:r>
      <w:r w:rsidR="00E07947" w:rsidRPr="00E07947">
        <w:rPr>
          <w:rFonts w:eastAsia="SourceSansPro-Bold" w:cs="Arial"/>
          <w:snapToGrid/>
          <w:szCs w:val="24"/>
        </w:rPr>
        <w:t xml:space="preserve"> </w:t>
      </w:r>
      <w:r w:rsidRPr="00D20A03">
        <w:rPr>
          <w:rFonts w:eastAsia="SourceSansPro-Bold" w:cs="Arial"/>
          <w:snapToGrid/>
          <w:szCs w:val="24"/>
        </w:rPr>
        <w:t xml:space="preserve">altered as needed to carry the gravity loads required by </w:t>
      </w:r>
      <w:r w:rsidR="00E07947" w:rsidRPr="00E07947">
        <w:rPr>
          <w:rFonts w:eastAsia="SourceSansPro-Bold" w:cs="Arial"/>
          <w:i/>
          <w:iCs/>
          <w:strike/>
          <w:snapToGrid/>
          <w:szCs w:val="24"/>
        </w:rPr>
        <w:t xml:space="preserve">this code </w:t>
      </w:r>
      <w:r w:rsidRPr="00F43C1D">
        <w:rPr>
          <w:rFonts w:eastAsia="SourceSansPro-Bold" w:cs="Arial"/>
          <w:snapToGrid/>
          <w:szCs w:val="24"/>
        </w:rPr>
        <w:t xml:space="preserve">the </w:t>
      </w:r>
      <w:r w:rsidR="00C31D90" w:rsidRPr="006A3119">
        <w:rPr>
          <w:rFonts w:eastAsia="SourceSansPro-It" w:cs="Arial"/>
          <w:i/>
          <w:iCs/>
          <w:snapToGrid/>
          <w:szCs w:val="24"/>
          <w:u w:val="single"/>
        </w:rPr>
        <w:t>California</w:t>
      </w:r>
      <w:r w:rsidRPr="00896C1E">
        <w:rPr>
          <w:rFonts w:eastAsia="SourceSansPro-It" w:cs="Arial"/>
          <w:snapToGrid/>
          <w:szCs w:val="24"/>
        </w:rPr>
        <w:t xml:space="preserve"> </w:t>
      </w:r>
      <w:r w:rsidR="00F43C1D" w:rsidRPr="00896C1E">
        <w:rPr>
          <w:rFonts w:eastAsia="SourceSansPro-It" w:cs="Arial"/>
          <w:strike/>
          <w:snapToGrid/>
          <w:szCs w:val="24"/>
        </w:rPr>
        <w:t xml:space="preserve">International </w:t>
      </w:r>
      <w:r w:rsidRPr="00896C1E">
        <w:rPr>
          <w:rFonts w:eastAsia="SourceSansPro-It" w:cs="Arial"/>
          <w:snapToGrid/>
          <w:szCs w:val="24"/>
        </w:rPr>
        <w:t xml:space="preserve">Building Code </w:t>
      </w:r>
      <w:r w:rsidRPr="00D20A03">
        <w:rPr>
          <w:rFonts w:eastAsia="SourceSansPro-Bold" w:cs="Arial"/>
          <w:snapToGrid/>
          <w:szCs w:val="24"/>
        </w:rPr>
        <w:t xml:space="preserve">for new structures. Any existing gravity load-carrying structural element whose gravity load-carrying capacity is decreased as part of the </w:t>
      </w:r>
      <w:r w:rsidRPr="00D20A03">
        <w:rPr>
          <w:rFonts w:eastAsia="SourceSansPro-It" w:cs="Arial"/>
          <w:snapToGrid/>
          <w:szCs w:val="24"/>
        </w:rPr>
        <w:t xml:space="preserve">alteration </w:t>
      </w:r>
      <w:r w:rsidRPr="00D20A03">
        <w:rPr>
          <w:rFonts w:eastAsia="SourceSansPro-Bold" w:cs="Arial"/>
          <w:snapToGrid/>
          <w:szCs w:val="24"/>
        </w:rPr>
        <w:t>shall be shown to have</w:t>
      </w:r>
      <w:r w:rsidR="008134DD" w:rsidRPr="00D20A03">
        <w:rPr>
          <w:rFonts w:eastAsia="SourceSansPro-Bold" w:cs="Arial"/>
          <w:snapToGrid/>
          <w:szCs w:val="24"/>
        </w:rPr>
        <w:t xml:space="preserve"> </w:t>
      </w:r>
      <w:r w:rsidRPr="00D20A03">
        <w:rPr>
          <w:rFonts w:eastAsia="SourceSansPro-Bold" w:cs="Arial"/>
          <w:snapToGrid/>
          <w:szCs w:val="24"/>
        </w:rPr>
        <w:t xml:space="preserve">the capacity to resist the applicable design </w:t>
      </w:r>
      <w:r w:rsidR="00E07947" w:rsidRPr="00E07947">
        <w:rPr>
          <w:rFonts w:eastAsia="SourceSansPro-Bold" w:cs="Arial"/>
          <w:i/>
          <w:iCs/>
          <w:strike/>
          <w:snapToGrid/>
          <w:szCs w:val="24"/>
        </w:rPr>
        <w:t>gravity</w:t>
      </w:r>
      <w:r w:rsidR="00E07947">
        <w:rPr>
          <w:rFonts w:eastAsia="SourceSansPro-Bold" w:cs="Arial"/>
          <w:i/>
          <w:iCs/>
          <w:strike/>
          <w:snapToGrid/>
          <w:szCs w:val="24"/>
        </w:rPr>
        <w:t xml:space="preserve"> </w:t>
      </w:r>
      <w:r w:rsidR="00E07947" w:rsidRPr="00E07947">
        <w:rPr>
          <w:rFonts w:eastAsia="SourceSansPro-Bold" w:cs="Arial"/>
          <w:i/>
          <w:iCs/>
          <w:strike/>
          <w:snapToGrid/>
          <w:szCs w:val="24"/>
        </w:rPr>
        <w:t xml:space="preserve">load </w:t>
      </w:r>
      <w:r w:rsidRPr="00D20A03">
        <w:rPr>
          <w:rFonts w:eastAsia="SourceSansPro-Bold" w:cs="Arial"/>
          <w:snapToGrid/>
          <w:szCs w:val="24"/>
        </w:rPr>
        <w:t xml:space="preserve">dead, live and snow loads including snow drift effects required by </w:t>
      </w:r>
      <w:r w:rsidR="00E07947" w:rsidRPr="00E07947">
        <w:rPr>
          <w:rFonts w:eastAsia="SourceSansPro-Bold" w:cs="Arial"/>
          <w:i/>
          <w:iCs/>
          <w:strike/>
          <w:snapToGrid/>
          <w:szCs w:val="24"/>
        </w:rPr>
        <w:t>this code</w:t>
      </w:r>
      <w:r w:rsidR="00E07947" w:rsidRPr="00E07947">
        <w:rPr>
          <w:rFonts w:eastAsia="SourceSansPro-Bold" w:cs="Arial"/>
          <w:snapToGrid/>
          <w:szCs w:val="24"/>
        </w:rPr>
        <w:t xml:space="preserve"> </w:t>
      </w:r>
      <w:r w:rsidR="00896C1E" w:rsidRPr="00F43C1D">
        <w:rPr>
          <w:rFonts w:eastAsia="SourceSansPro-Bold" w:cs="Arial"/>
          <w:snapToGrid/>
          <w:szCs w:val="24"/>
        </w:rPr>
        <w:t xml:space="preserve">the </w:t>
      </w:r>
      <w:r w:rsidR="00896C1E" w:rsidRPr="006A3119">
        <w:rPr>
          <w:rFonts w:eastAsia="SourceSansPro-It" w:cs="Arial"/>
          <w:i/>
          <w:iCs/>
          <w:snapToGrid/>
          <w:szCs w:val="24"/>
          <w:u w:val="single"/>
        </w:rPr>
        <w:t>California</w:t>
      </w:r>
      <w:r w:rsidR="00896C1E" w:rsidRPr="00896C1E">
        <w:rPr>
          <w:rFonts w:eastAsia="SourceSansPro-It" w:cs="Arial"/>
          <w:snapToGrid/>
          <w:szCs w:val="24"/>
        </w:rPr>
        <w:t xml:space="preserve"> </w:t>
      </w:r>
      <w:r w:rsidR="00896C1E" w:rsidRPr="00896C1E">
        <w:rPr>
          <w:rFonts w:eastAsia="SourceSansPro-It" w:cs="Arial"/>
          <w:strike/>
          <w:snapToGrid/>
          <w:szCs w:val="24"/>
        </w:rPr>
        <w:t xml:space="preserve">International </w:t>
      </w:r>
      <w:r w:rsidR="00896C1E" w:rsidRPr="00896C1E">
        <w:rPr>
          <w:rFonts w:eastAsia="SourceSansPro-It" w:cs="Arial"/>
          <w:snapToGrid/>
          <w:szCs w:val="24"/>
        </w:rPr>
        <w:t>Building Code</w:t>
      </w:r>
      <w:r w:rsidRPr="00D20A03">
        <w:rPr>
          <w:rFonts w:eastAsia="SourceSansPro-It" w:cs="Arial"/>
          <w:i/>
          <w:iCs/>
          <w:snapToGrid/>
          <w:szCs w:val="24"/>
        </w:rPr>
        <w:t xml:space="preserve"> </w:t>
      </w:r>
      <w:r w:rsidRPr="00D20A03">
        <w:rPr>
          <w:rFonts w:eastAsia="SourceSansPro-Bold" w:cs="Arial"/>
          <w:snapToGrid/>
          <w:szCs w:val="24"/>
        </w:rPr>
        <w:t>for new structures.</w:t>
      </w:r>
    </w:p>
    <w:p w14:paraId="483EAA5C" w14:textId="77777777" w:rsidR="004A77C4" w:rsidRPr="00D20A03" w:rsidRDefault="004A77C4" w:rsidP="001D1C11">
      <w:pPr>
        <w:widowControl/>
        <w:autoSpaceDE w:val="0"/>
        <w:autoSpaceDN w:val="0"/>
        <w:adjustRightInd w:val="0"/>
        <w:ind w:left="720"/>
        <w:rPr>
          <w:rFonts w:eastAsia="SourceSansPro-Bold" w:cs="Arial"/>
          <w:b/>
          <w:bCs/>
          <w:strike/>
          <w:snapToGrid/>
          <w:szCs w:val="24"/>
        </w:rPr>
      </w:pPr>
      <w:r w:rsidRPr="00D20A03">
        <w:rPr>
          <w:rFonts w:eastAsia="SourceSansPro-Bold" w:cs="Arial"/>
          <w:b/>
          <w:bCs/>
          <w:strike/>
          <w:snapToGrid/>
          <w:szCs w:val="24"/>
        </w:rPr>
        <w:t>Exceptions:</w:t>
      </w:r>
    </w:p>
    <w:p w14:paraId="1B480FF0" w14:textId="3854D481" w:rsidR="004A77C4" w:rsidRPr="00964042" w:rsidRDefault="004A77C4" w:rsidP="009A7866">
      <w:pPr>
        <w:pStyle w:val="ListParagraph"/>
        <w:widowControl/>
        <w:numPr>
          <w:ilvl w:val="0"/>
          <w:numId w:val="13"/>
        </w:numPr>
        <w:autoSpaceDE w:val="0"/>
        <w:autoSpaceDN w:val="0"/>
        <w:adjustRightInd w:val="0"/>
        <w:contextualSpacing w:val="0"/>
        <w:rPr>
          <w:rFonts w:eastAsia="SourceSansPro-Bold" w:cs="Arial"/>
          <w:strike/>
          <w:snapToGrid/>
          <w:szCs w:val="24"/>
        </w:rPr>
      </w:pPr>
      <w:r w:rsidRPr="00964042">
        <w:rPr>
          <w:rFonts w:eastAsia="SourceSansPro-Bold" w:cs="Arial"/>
          <w:strike/>
          <w:snapToGrid/>
          <w:szCs w:val="24"/>
        </w:rPr>
        <w:t>Buildings of Group R occupancy with not more than five dwelling or sleeping units used solely for residential purposes</w:t>
      </w:r>
      <w:r w:rsidR="008134DD" w:rsidRPr="00964042">
        <w:rPr>
          <w:rFonts w:eastAsia="SourceSansPro-Bold" w:cs="Arial"/>
          <w:strike/>
          <w:snapToGrid/>
          <w:szCs w:val="24"/>
        </w:rPr>
        <w:t xml:space="preserve"> </w:t>
      </w:r>
      <w:r w:rsidRPr="00964042">
        <w:rPr>
          <w:rFonts w:eastAsia="SourceSansPro-Bold" w:cs="Arial"/>
          <w:strike/>
          <w:snapToGrid/>
          <w:szCs w:val="24"/>
        </w:rPr>
        <w:t xml:space="preserve">where the altered building complies with the conventional light-frame construction methods of the </w:t>
      </w:r>
      <w:r w:rsidRPr="00964042">
        <w:rPr>
          <w:rFonts w:eastAsia="SourceSansPro-It" w:cs="Arial"/>
          <w:strike/>
          <w:snapToGrid/>
          <w:szCs w:val="24"/>
        </w:rPr>
        <w:t>International Building</w:t>
      </w:r>
      <w:r w:rsidR="008134DD" w:rsidRPr="00964042">
        <w:rPr>
          <w:rFonts w:eastAsia="SourceSansPro-It" w:cs="Arial"/>
          <w:strike/>
          <w:snapToGrid/>
          <w:szCs w:val="24"/>
        </w:rPr>
        <w:t xml:space="preserve"> </w:t>
      </w:r>
      <w:r w:rsidRPr="00964042">
        <w:rPr>
          <w:rFonts w:eastAsia="SourceSansPro-It" w:cs="Arial"/>
          <w:strike/>
          <w:snapToGrid/>
          <w:szCs w:val="24"/>
        </w:rPr>
        <w:t xml:space="preserve">Code </w:t>
      </w:r>
      <w:r w:rsidRPr="00964042">
        <w:rPr>
          <w:rFonts w:eastAsia="SourceSansPro-Bold" w:cs="Arial"/>
          <w:strike/>
          <w:snapToGrid/>
          <w:szCs w:val="24"/>
        </w:rPr>
        <w:t xml:space="preserve">or the provisions of the </w:t>
      </w:r>
      <w:r w:rsidRPr="00964042">
        <w:rPr>
          <w:rFonts w:eastAsia="SourceSansPro-It" w:cs="Arial"/>
          <w:strike/>
          <w:snapToGrid/>
          <w:szCs w:val="24"/>
        </w:rPr>
        <w:t>International Residential Code</w:t>
      </w:r>
      <w:r w:rsidRPr="00964042">
        <w:rPr>
          <w:rFonts w:eastAsia="SourceSansPro-Bold" w:cs="Arial"/>
          <w:strike/>
          <w:snapToGrid/>
          <w:szCs w:val="24"/>
        </w:rPr>
        <w:t>.</w:t>
      </w:r>
    </w:p>
    <w:p w14:paraId="40A80327" w14:textId="47514FC6" w:rsidR="0021235C" w:rsidRPr="00964042" w:rsidRDefault="004A77C4" w:rsidP="009A7866">
      <w:pPr>
        <w:pStyle w:val="ListParagraph"/>
        <w:widowControl/>
        <w:numPr>
          <w:ilvl w:val="0"/>
          <w:numId w:val="13"/>
        </w:numPr>
        <w:autoSpaceDE w:val="0"/>
        <w:autoSpaceDN w:val="0"/>
        <w:adjustRightInd w:val="0"/>
        <w:contextualSpacing w:val="0"/>
        <w:rPr>
          <w:rFonts w:eastAsia="SourceSansPro-Bold" w:cs="Arial"/>
          <w:strike/>
          <w:snapToGrid/>
          <w:szCs w:val="24"/>
        </w:rPr>
      </w:pPr>
      <w:r w:rsidRPr="00964042">
        <w:rPr>
          <w:rFonts w:eastAsia="SourceSansPro-Bold" w:cs="Arial"/>
          <w:strike/>
          <w:snapToGrid/>
          <w:szCs w:val="24"/>
        </w:rPr>
        <w:t>Buildings in which the increased dead load is due entirely to the addition of a second layer of roof covering weighing 3</w:t>
      </w:r>
      <w:r w:rsidR="008134DD" w:rsidRPr="00964042">
        <w:rPr>
          <w:rFonts w:eastAsia="SourceSansPro-Bold" w:cs="Arial"/>
          <w:strike/>
          <w:snapToGrid/>
          <w:szCs w:val="24"/>
        </w:rPr>
        <w:t xml:space="preserve"> </w:t>
      </w:r>
      <w:r w:rsidRPr="00964042">
        <w:rPr>
          <w:rFonts w:eastAsia="SourceSansPro-Bold" w:cs="Arial"/>
          <w:strike/>
          <w:snapToGrid/>
          <w:szCs w:val="24"/>
        </w:rPr>
        <w:t xml:space="preserve">pounds per square foot (0.1437 </w:t>
      </w:r>
      <w:proofErr w:type="spellStart"/>
      <w:r w:rsidRPr="00964042">
        <w:rPr>
          <w:rFonts w:eastAsia="SourceSansPro-Bold" w:cs="Arial"/>
          <w:strike/>
          <w:snapToGrid/>
          <w:szCs w:val="24"/>
        </w:rPr>
        <w:t>kN</w:t>
      </w:r>
      <w:proofErr w:type="spellEnd"/>
      <w:r w:rsidRPr="00964042">
        <w:rPr>
          <w:rFonts w:eastAsia="SourceSansPro-Bold" w:cs="Arial"/>
          <w:strike/>
          <w:snapToGrid/>
          <w:szCs w:val="24"/>
        </w:rPr>
        <w:t>/m2) or less over an existing single layer of roof covering.</w:t>
      </w:r>
    </w:p>
    <w:p w14:paraId="2986DCA9" w14:textId="7BC35129" w:rsidR="00BE1123" w:rsidRPr="00D20A03" w:rsidRDefault="00D50DCD" w:rsidP="001D1C11">
      <w:pPr>
        <w:widowControl/>
        <w:autoSpaceDE w:val="0"/>
        <w:autoSpaceDN w:val="0"/>
        <w:adjustRightInd w:val="0"/>
        <w:ind w:left="720"/>
        <w:rPr>
          <w:rFonts w:cs="Arial"/>
          <w:i/>
          <w:iCs/>
          <w:strike/>
          <w:snapToGrid/>
          <w:szCs w:val="24"/>
        </w:rPr>
      </w:pPr>
      <w:r w:rsidRPr="00D20A03">
        <w:rPr>
          <w:rFonts w:cs="Arial"/>
          <w:b/>
          <w:bCs/>
          <w:i/>
          <w:iCs/>
          <w:strike/>
          <w:snapToGrid/>
          <w:szCs w:val="24"/>
        </w:rPr>
        <w:t xml:space="preserve">503A.3.1 Design live load. </w:t>
      </w:r>
      <w:r w:rsidRPr="00D20A03">
        <w:rPr>
          <w:rFonts w:cs="Arial"/>
          <w:i/>
          <w:iCs/>
          <w:strike/>
          <w:snapToGrid/>
          <w:szCs w:val="24"/>
        </w:rPr>
        <w:t>Where the alteration does not</w:t>
      </w:r>
      <w:r w:rsidR="008B6CC4" w:rsidRPr="00D20A03">
        <w:rPr>
          <w:rFonts w:cs="Arial"/>
          <w:i/>
          <w:iCs/>
          <w:strike/>
          <w:snapToGrid/>
          <w:szCs w:val="24"/>
        </w:rPr>
        <w:t xml:space="preserve"> </w:t>
      </w:r>
      <w:r w:rsidRPr="00D20A03">
        <w:rPr>
          <w:rFonts w:cs="Arial"/>
          <w:i/>
          <w:iCs/>
          <w:strike/>
          <w:snapToGrid/>
          <w:szCs w:val="24"/>
        </w:rPr>
        <w:t>result in increased design live load, existing gravity load</w:t>
      </w:r>
      <w:r w:rsidR="008B6CC4" w:rsidRPr="00D20A03">
        <w:rPr>
          <w:rFonts w:cs="Arial"/>
          <w:i/>
          <w:iCs/>
          <w:strike/>
          <w:snapToGrid/>
          <w:szCs w:val="24"/>
        </w:rPr>
        <w:t xml:space="preserve"> </w:t>
      </w:r>
      <w:r w:rsidRPr="00D20A03">
        <w:rPr>
          <w:rFonts w:cs="Arial"/>
          <w:i/>
          <w:iCs/>
          <w:strike/>
          <w:snapToGrid/>
          <w:szCs w:val="24"/>
        </w:rPr>
        <w:t>carrying structural elements shall be permitted to be evaluated</w:t>
      </w:r>
      <w:r w:rsidR="008B6CC4" w:rsidRPr="00D20A03">
        <w:rPr>
          <w:rFonts w:cs="Arial"/>
          <w:i/>
          <w:iCs/>
          <w:strike/>
          <w:snapToGrid/>
          <w:szCs w:val="24"/>
        </w:rPr>
        <w:t xml:space="preserve"> </w:t>
      </w:r>
      <w:r w:rsidRPr="00D20A03">
        <w:rPr>
          <w:rFonts w:cs="Arial"/>
          <w:i/>
          <w:iCs/>
          <w:strike/>
          <w:snapToGrid/>
          <w:szCs w:val="24"/>
        </w:rPr>
        <w:t>and designed for live loads approved prior to the</w:t>
      </w:r>
      <w:r w:rsidR="008B6CC4" w:rsidRPr="00D20A03">
        <w:rPr>
          <w:rFonts w:cs="Arial"/>
          <w:i/>
          <w:iCs/>
          <w:strike/>
          <w:snapToGrid/>
          <w:szCs w:val="24"/>
        </w:rPr>
        <w:t xml:space="preserve"> </w:t>
      </w:r>
      <w:r w:rsidRPr="00D20A03">
        <w:rPr>
          <w:rFonts w:cs="Arial"/>
          <w:i/>
          <w:iCs/>
          <w:strike/>
          <w:snapToGrid/>
          <w:szCs w:val="24"/>
        </w:rPr>
        <w:t>alteration. If the approved live load is less than that</w:t>
      </w:r>
      <w:r w:rsidR="008B6CC4" w:rsidRPr="00D20A03">
        <w:rPr>
          <w:rFonts w:cs="Arial"/>
          <w:i/>
          <w:iCs/>
          <w:strike/>
          <w:snapToGrid/>
          <w:szCs w:val="24"/>
        </w:rPr>
        <w:t xml:space="preserve"> </w:t>
      </w:r>
      <w:r w:rsidRPr="00D20A03">
        <w:rPr>
          <w:rFonts w:cs="Arial"/>
          <w:i/>
          <w:iCs/>
          <w:strike/>
          <w:snapToGrid/>
          <w:szCs w:val="24"/>
        </w:rPr>
        <w:t>required by California Building Code Section 1607A, the</w:t>
      </w:r>
      <w:r w:rsidR="008B6CC4" w:rsidRPr="00D20A03">
        <w:rPr>
          <w:rFonts w:cs="Arial"/>
          <w:i/>
          <w:iCs/>
          <w:strike/>
          <w:snapToGrid/>
          <w:szCs w:val="24"/>
        </w:rPr>
        <w:t xml:space="preserve"> </w:t>
      </w:r>
      <w:r w:rsidRPr="00D20A03">
        <w:rPr>
          <w:rFonts w:cs="Arial"/>
          <w:i/>
          <w:iCs/>
          <w:strike/>
          <w:snapToGrid/>
          <w:szCs w:val="24"/>
        </w:rPr>
        <w:t>area designed for the nonconforming live load shall be</w:t>
      </w:r>
      <w:r w:rsidR="008B6CC4" w:rsidRPr="00D20A03">
        <w:rPr>
          <w:rFonts w:cs="Arial"/>
          <w:i/>
          <w:iCs/>
          <w:strike/>
          <w:snapToGrid/>
          <w:szCs w:val="24"/>
        </w:rPr>
        <w:t xml:space="preserve"> </w:t>
      </w:r>
      <w:r w:rsidRPr="00D20A03">
        <w:rPr>
          <w:rFonts w:cs="Arial"/>
          <w:i/>
          <w:iCs/>
          <w:strike/>
          <w:snapToGrid/>
          <w:szCs w:val="24"/>
        </w:rPr>
        <w:t>posted with placards of approved design indicating the</w:t>
      </w:r>
      <w:r w:rsidR="008B6CC4" w:rsidRPr="00D20A03">
        <w:rPr>
          <w:rFonts w:cs="Arial"/>
          <w:i/>
          <w:iCs/>
          <w:strike/>
          <w:snapToGrid/>
          <w:szCs w:val="24"/>
        </w:rPr>
        <w:t xml:space="preserve"> </w:t>
      </w:r>
      <w:r w:rsidRPr="00D20A03">
        <w:rPr>
          <w:rFonts w:cs="Arial"/>
          <w:i/>
          <w:iCs/>
          <w:strike/>
          <w:snapToGrid/>
          <w:szCs w:val="24"/>
        </w:rPr>
        <w:t>approved live load. Where the alteration does result in</w:t>
      </w:r>
      <w:r w:rsidR="008B6CC4" w:rsidRPr="00D20A03">
        <w:rPr>
          <w:rFonts w:cs="Arial"/>
          <w:i/>
          <w:iCs/>
          <w:strike/>
          <w:snapToGrid/>
          <w:szCs w:val="24"/>
        </w:rPr>
        <w:t xml:space="preserve"> </w:t>
      </w:r>
      <w:r w:rsidRPr="00D20A03">
        <w:rPr>
          <w:rFonts w:cs="Arial"/>
          <w:i/>
          <w:iCs/>
          <w:strike/>
          <w:snapToGrid/>
          <w:szCs w:val="24"/>
        </w:rPr>
        <w:t>increased design live load, the live load required by California</w:t>
      </w:r>
      <w:r w:rsidR="008B6CC4" w:rsidRPr="00D20A03">
        <w:rPr>
          <w:rFonts w:cs="Arial"/>
          <w:i/>
          <w:iCs/>
          <w:strike/>
          <w:snapToGrid/>
          <w:szCs w:val="24"/>
        </w:rPr>
        <w:t xml:space="preserve"> </w:t>
      </w:r>
      <w:r w:rsidRPr="00D20A03">
        <w:rPr>
          <w:rFonts w:cs="Arial"/>
          <w:i/>
          <w:iCs/>
          <w:strike/>
          <w:snapToGrid/>
          <w:szCs w:val="24"/>
        </w:rPr>
        <w:t>Building Code Section 1607A shall be used.</w:t>
      </w:r>
    </w:p>
    <w:p w14:paraId="7693DAC2" w14:textId="2BB40967" w:rsidR="00501CB8" w:rsidRPr="005A29C9" w:rsidRDefault="00BC657F" w:rsidP="005A29C9">
      <w:pPr>
        <w:widowControl/>
        <w:autoSpaceDE w:val="0"/>
        <w:autoSpaceDN w:val="0"/>
        <w:adjustRightInd w:val="0"/>
        <w:rPr>
          <w:rFonts w:eastAsia="SourceSansPro-Bold" w:cs="Arial"/>
          <w:snapToGrid/>
          <w:szCs w:val="24"/>
        </w:rPr>
      </w:pPr>
      <w:r w:rsidRPr="00D20A03">
        <w:rPr>
          <w:rFonts w:eastAsia="SourceSansPro-Bold" w:cs="Arial"/>
          <w:b/>
          <w:bCs/>
          <w:snapToGrid/>
          <w:szCs w:val="24"/>
        </w:rPr>
        <w:t>503</w:t>
      </w:r>
      <w:r w:rsidR="00DE628B" w:rsidRPr="00896C1E">
        <w:rPr>
          <w:rFonts w:eastAsia="SourceSansPro-Bold" w:cs="Arial"/>
          <w:b/>
          <w:bCs/>
          <w:i/>
          <w:iCs/>
          <w:snapToGrid/>
          <w:szCs w:val="24"/>
        </w:rPr>
        <w:t>A</w:t>
      </w:r>
      <w:r w:rsidRPr="00896C1E">
        <w:rPr>
          <w:rFonts w:eastAsia="SourceSansPro-Bold" w:cs="Arial"/>
          <w:b/>
          <w:bCs/>
          <w:snapToGrid/>
          <w:szCs w:val="24"/>
        </w:rPr>
        <w:t xml:space="preserve">.4 Existing structural elements carrying lateral load. </w:t>
      </w:r>
      <w:r w:rsidRPr="00896C1E">
        <w:rPr>
          <w:rFonts w:eastAsia="SourceSansPro-Bold" w:cs="Arial"/>
          <w:snapToGrid/>
          <w:szCs w:val="24"/>
        </w:rPr>
        <w:t>Except as permitted by Section 503</w:t>
      </w:r>
      <w:r w:rsidR="00DE628B" w:rsidRPr="00896C1E">
        <w:rPr>
          <w:rFonts w:eastAsia="SourceSansPro-Bold" w:cs="Arial"/>
          <w:i/>
          <w:iCs/>
          <w:snapToGrid/>
          <w:szCs w:val="24"/>
        </w:rPr>
        <w:t>A</w:t>
      </w:r>
      <w:r w:rsidRPr="00D20A03">
        <w:rPr>
          <w:rFonts w:eastAsia="SourceSansPro-Bold" w:cs="Arial"/>
          <w:snapToGrid/>
          <w:szCs w:val="24"/>
        </w:rPr>
        <w:t xml:space="preserve">.13, where the </w:t>
      </w:r>
      <w:r w:rsidRPr="00D20A03">
        <w:rPr>
          <w:rFonts w:eastAsia="SourceSansPro-It" w:cs="Arial"/>
          <w:snapToGrid/>
          <w:szCs w:val="24"/>
        </w:rPr>
        <w:t>alteration</w:t>
      </w:r>
      <w:r w:rsidR="00501CB8" w:rsidRPr="00D20A03">
        <w:rPr>
          <w:rFonts w:eastAsia="SourceSansPro-It" w:cs="Arial"/>
          <w:snapToGrid/>
          <w:szCs w:val="24"/>
        </w:rPr>
        <w:t xml:space="preserve"> </w:t>
      </w:r>
      <w:r w:rsidRPr="00D20A03">
        <w:rPr>
          <w:rFonts w:eastAsia="SourceSansPro-Bold" w:cs="Arial"/>
          <w:snapToGrid/>
          <w:szCs w:val="24"/>
        </w:rPr>
        <w:t>increases design lateral loads</w:t>
      </w:r>
      <w:r w:rsidR="005A29C9" w:rsidRPr="005A29C9">
        <w:rPr>
          <w:rFonts w:eastAsia="SourceSansPro-Bold" w:cs="Arial"/>
          <w:i/>
          <w:iCs/>
          <w:snapToGrid/>
          <w:szCs w:val="24"/>
        </w:rPr>
        <w:t xml:space="preserve"> </w:t>
      </w:r>
      <w:r w:rsidR="005A29C9" w:rsidRPr="00D50EE6">
        <w:rPr>
          <w:rFonts w:eastAsia="SourceSansPro-Bold" w:cs="Arial"/>
          <w:i/>
          <w:iCs/>
          <w:strike/>
          <w:snapToGrid/>
          <w:szCs w:val="24"/>
        </w:rPr>
        <w:t>in accordance with California Building Code Section 1609A or 1613A, or where the alteration</w:t>
      </w:r>
      <w:r w:rsidRPr="00D50EE6">
        <w:rPr>
          <w:rFonts w:eastAsia="SourceSansPro-Bold" w:cs="Arial"/>
          <w:strike/>
          <w:snapToGrid/>
          <w:szCs w:val="24"/>
        </w:rPr>
        <w:t>,</w:t>
      </w:r>
      <w:r w:rsidRPr="00D20A03">
        <w:rPr>
          <w:rFonts w:eastAsia="SourceSansPro-Bold" w:cs="Arial"/>
          <w:snapToGrid/>
          <w:szCs w:val="24"/>
        </w:rPr>
        <w:t xml:space="preserve"> results in a prohibited structural irregularity as defined in </w:t>
      </w:r>
      <w:r w:rsidR="005A29C9" w:rsidRPr="005A29C9">
        <w:rPr>
          <w:rFonts w:eastAsia="SourceSansPro-Bold" w:cs="Arial"/>
          <w:i/>
          <w:iCs/>
          <w:snapToGrid/>
          <w:szCs w:val="24"/>
        </w:rPr>
        <w:t>California Building Code</w:t>
      </w:r>
      <w:r w:rsidR="000A4C5C" w:rsidRPr="000A4C5C">
        <w:rPr>
          <w:rFonts w:eastAsia="SourceSansPro-Bold" w:cs="Arial"/>
          <w:i/>
          <w:iCs/>
          <w:snapToGrid/>
          <w:szCs w:val="24"/>
          <w:u w:val="single"/>
        </w:rPr>
        <w:t>,</w:t>
      </w:r>
      <w:r w:rsidR="005A29C9" w:rsidRPr="000A4C5C">
        <w:rPr>
          <w:rFonts w:eastAsia="SourceSansPro-Bold" w:cs="Arial"/>
          <w:i/>
          <w:iCs/>
          <w:snapToGrid/>
          <w:szCs w:val="24"/>
          <w:u w:val="single"/>
        </w:rPr>
        <w:t xml:space="preserve"> </w:t>
      </w:r>
      <w:r w:rsidRPr="00D20A03">
        <w:rPr>
          <w:rFonts w:eastAsia="SourceSansPro-Bold" w:cs="Arial"/>
          <w:snapToGrid/>
          <w:szCs w:val="24"/>
        </w:rPr>
        <w:t xml:space="preserve">ASCE 7, or </w:t>
      </w:r>
      <w:r w:rsidR="005A29C9" w:rsidRPr="00D50EE6">
        <w:rPr>
          <w:rFonts w:eastAsia="SourceSansPro-Bold" w:cs="Arial"/>
          <w:i/>
          <w:iCs/>
          <w:strike/>
          <w:snapToGrid/>
          <w:szCs w:val="24"/>
        </w:rPr>
        <w:t>where the alteration</w:t>
      </w:r>
      <w:r w:rsidR="005A29C9" w:rsidRPr="005A29C9">
        <w:rPr>
          <w:rFonts w:eastAsia="SourceSansPro-Bold" w:cs="Arial"/>
          <w:i/>
          <w:iCs/>
          <w:snapToGrid/>
          <w:szCs w:val="24"/>
        </w:rPr>
        <w:t xml:space="preserve"> </w:t>
      </w:r>
      <w:r w:rsidRPr="00D20A03">
        <w:rPr>
          <w:rFonts w:eastAsia="SourceSansPro-Bold" w:cs="Arial"/>
          <w:snapToGrid/>
          <w:szCs w:val="24"/>
        </w:rPr>
        <w:t>decreases the capacity of any</w:t>
      </w:r>
      <w:r w:rsidR="00DF6A59" w:rsidRPr="00D20A03">
        <w:rPr>
          <w:rFonts w:eastAsia="SourceSansPro-It" w:cs="Arial"/>
          <w:i/>
          <w:iCs/>
          <w:snapToGrid/>
          <w:szCs w:val="24"/>
        </w:rPr>
        <w:t xml:space="preserve"> </w:t>
      </w:r>
      <w:r w:rsidRPr="00D20A03">
        <w:rPr>
          <w:rFonts w:eastAsia="SourceSansPro-Bold" w:cs="Arial"/>
          <w:snapToGrid/>
          <w:szCs w:val="24"/>
        </w:rPr>
        <w:t>existing lateral load-carrying structural element, the lateral force-resisting system of the altered building or structure shall meet the</w:t>
      </w:r>
      <w:r w:rsidR="00501CB8" w:rsidRPr="00D20A03">
        <w:rPr>
          <w:rFonts w:eastAsia="SourceSansPro-Bold" w:cs="Arial"/>
          <w:snapToGrid/>
          <w:szCs w:val="24"/>
        </w:rPr>
        <w:t xml:space="preserve"> </w:t>
      </w:r>
      <w:r w:rsidRPr="00D20A03">
        <w:rPr>
          <w:rFonts w:eastAsia="SourceSansPro-Bold" w:cs="Arial"/>
          <w:snapToGrid/>
          <w:szCs w:val="24"/>
        </w:rPr>
        <w:t xml:space="preserve">requirements of </w:t>
      </w:r>
      <w:bookmarkStart w:id="50" w:name="_Hlk153198690"/>
      <w:r w:rsidRPr="00D20A03">
        <w:rPr>
          <w:rFonts w:eastAsia="SourceSansPro-Bold" w:cs="Arial"/>
          <w:snapToGrid/>
          <w:szCs w:val="24"/>
        </w:rPr>
        <w:t>Section</w:t>
      </w:r>
      <w:r w:rsidR="00DD788D" w:rsidRPr="00987241">
        <w:rPr>
          <w:rFonts w:cs="Arial"/>
          <w:i/>
          <w:iCs/>
          <w:snapToGrid/>
          <w:szCs w:val="24"/>
          <w:u w:val="single"/>
        </w:rPr>
        <w:t>s</w:t>
      </w:r>
      <w:r w:rsidRPr="00D20A03">
        <w:rPr>
          <w:rFonts w:eastAsia="SourceSansPro-Bold" w:cs="Arial"/>
          <w:snapToGrid/>
          <w:szCs w:val="24"/>
        </w:rPr>
        <w:t xml:space="preserve"> 1609</w:t>
      </w:r>
      <w:r w:rsidR="00DF6A59" w:rsidRPr="00D20A03">
        <w:rPr>
          <w:rFonts w:cs="Arial"/>
          <w:i/>
          <w:iCs/>
          <w:snapToGrid/>
          <w:szCs w:val="24"/>
        </w:rPr>
        <w:t>A</w:t>
      </w:r>
      <w:r w:rsidRPr="00D20A03">
        <w:rPr>
          <w:rFonts w:eastAsia="SourceSansPro-Bold" w:cs="Arial"/>
          <w:snapToGrid/>
          <w:szCs w:val="24"/>
        </w:rPr>
        <w:t xml:space="preserve"> </w:t>
      </w:r>
      <w:r w:rsidR="00DD788D" w:rsidRPr="00D50EE6">
        <w:rPr>
          <w:rFonts w:cs="Arial"/>
          <w:i/>
          <w:iCs/>
          <w:snapToGrid/>
          <w:szCs w:val="24"/>
          <w:u w:val="single"/>
        </w:rPr>
        <w:t>and 1613A</w:t>
      </w:r>
      <w:bookmarkEnd w:id="50"/>
      <w:r w:rsidR="00DD788D" w:rsidRPr="00D20A03">
        <w:rPr>
          <w:rFonts w:cs="Arial"/>
          <w:i/>
          <w:iCs/>
          <w:snapToGrid/>
          <w:szCs w:val="24"/>
        </w:rPr>
        <w:t xml:space="preserve"> </w:t>
      </w:r>
      <w:r w:rsidRPr="00D20A03">
        <w:rPr>
          <w:rFonts w:eastAsia="SourceSansPro-Bold" w:cs="Arial"/>
          <w:snapToGrid/>
          <w:szCs w:val="24"/>
        </w:rPr>
        <w:t xml:space="preserve">of the </w:t>
      </w:r>
      <w:r w:rsidR="00501CB8" w:rsidRPr="00D20A03">
        <w:rPr>
          <w:rFonts w:eastAsia="SourceSansPro-It" w:cs="Arial"/>
          <w:i/>
          <w:iCs/>
          <w:snapToGrid/>
          <w:szCs w:val="24"/>
        </w:rPr>
        <w:t>California</w:t>
      </w:r>
      <w:r w:rsidRPr="00D20A03">
        <w:rPr>
          <w:rFonts w:eastAsia="SourceSansPro-It" w:cs="Arial"/>
          <w:i/>
          <w:iCs/>
          <w:snapToGrid/>
          <w:szCs w:val="24"/>
        </w:rPr>
        <w:t xml:space="preserve"> Building Code</w:t>
      </w:r>
      <w:r w:rsidR="005A29C9">
        <w:rPr>
          <w:rFonts w:eastAsia="SourceSansPro-It" w:cs="Arial"/>
          <w:i/>
          <w:iCs/>
          <w:snapToGrid/>
          <w:szCs w:val="24"/>
        </w:rPr>
        <w:t xml:space="preserve"> </w:t>
      </w:r>
      <w:r w:rsidR="005A29C9" w:rsidRPr="00D50EE6">
        <w:rPr>
          <w:rFonts w:eastAsia="SourceSansPro-It" w:cs="Arial"/>
          <w:strike/>
          <w:snapToGrid/>
          <w:szCs w:val="24"/>
        </w:rPr>
        <w:t>and Section 304.3.2 of this code</w:t>
      </w:r>
      <w:r w:rsidRPr="00D20A03">
        <w:rPr>
          <w:rFonts w:eastAsia="SourceSansPro-Bold" w:cs="Arial"/>
          <w:snapToGrid/>
          <w:szCs w:val="24"/>
        </w:rPr>
        <w:t>.</w:t>
      </w:r>
    </w:p>
    <w:p w14:paraId="0645A0A2" w14:textId="766C7072" w:rsidR="00BC657F" w:rsidRPr="00D20A03" w:rsidRDefault="00BC657F" w:rsidP="001D1C11">
      <w:pPr>
        <w:widowControl/>
        <w:autoSpaceDE w:val="0"/>
        <w:autoSpaceDN w:val="0"/>
        <w:adjustRightInd w:val="0"/>
        <w:ind w:left="720"/>
        <w:rPr>
          <w:rFonts w:eastAsia="SourceSansPro-Bold" w:cs="Arial"/>
          <w:b/>
          <w:bCs/>
          <w:snapToGrid/>
          <w:szCs w:val="24"/>
        </w:rPr>
      </w:pPr>
      <w:r w:rsidRPr="00D50EE6">
        <w:rPr>
          <w:rFonts w:eastAsia="SourceSansPro-Bold" w:cs="Arial"/>
          <w:b/>
          <w:bCs/>
          <w:snapToGrid/>
          <w:szCs w:val="24"/>
        </w:rPr>
        <w:t>Exceptions:</w:t>
      </w:r>
      <w:r w:rsidR="00047A05" w:rsidRPr="00D50EE6">
        <w:rPr>
          <w:rFonts w:eastAsia="SourceSansPro-Bold" w:cs="Arial"/>
          <w:b/>
          <w:bCs/>
          <w:snapToGrid/>
          <w:szCs w:val="24"/>
        </w:rPr>
        <w:t xml:space="preserve"> </w:t>
      </w:r>
      <w:r w:rsidR="00047A05" w:rsidRPr="00D50EE6">
        <w:rPr>
          <w:rFonts w:cs="Arial"/>
          <w:i/>
          <w:iCs/>
          <w:snapToGrid/>
          <w:szCs w:val="24"/>
        </w:rPr>
        <w:t>For incidental and minor alterations:</w:t>
      </w:r>
    </w:p>
    <w:p w14:paraId="331D489A" w14:textId="58AA47E8" w:rsidR="00BC657F" w:rsidRPr="00CE0CC0" w:rsidRDefault="00CE0CC0" w:rsidP="00CE0CC0">
      <w:pPr>
        <w:widowControl/>
        <w:autoSpaceDE w:val="0"/>
        <w:autoSpaceDN w:val="0"/>
        <w:adjustRightInd w:val="0"/>
        <w:ind w:left="1080" w:hanging="270"/>
        <w:rPr>
          <w:rFonts w:eastAsia="SourceSansPro-It" w:cs="Arial"/>
          <w:i/>
          <w:iCs/>
          <w:snapToGrid/>
          <w:szCs w:val="24"/>
        </w:rPr>
      </w:pPr>
      <w:r>
        <w:rPr>
          <w:rFonts w:eastAsia="SourceSansPro-Bold" w:cs="Arial"/>
          <w:snapToGrid/>
          <w:szCs w:val="24"/>
        </w:rPr>
        <w:t xml:space="preserve">1. </w:t>
      </w:r>
      <w:r w:rsidR="00BC657F" w:rsidRPr="00CE0CC0">
        <w:rPr>
          <w:rFonts w:eastAsia="SourceSansPro-Bold" w:cs="Arial"/>
          <w:snapToGrid/>
          <w:szCs w:val="24"/>
        </w:rPr>
        <w:t>Any existing lateral load-carrying structural element whose demand-capacity ratio with the alteration considered is not</w:t>
      </w:r>
      <w:r w:rsidR="00E31311" w:rsidRPr="00CE0CC0">
        <w:rPr>
          <w:rFonts w:eastAsia="SourceSansPro-Bold" w:cs="Arial"/>
          <w:snapToGrid/>
          <w:szCs w:val="24"/>
        </w:rPr>
        <w:t xml:space="preserve"> </w:t>
      </w:r>
      <w:r w:rsidR="00BC657F" w:rsidRPr="00CE0CC0">
        <w:rPr>
          <w:rFonts w:eastAsia="SourceSansPro-Bold" w:cs="Arial"/>
          <w:snapToGrid/>
          <w:szCs w:val="24"/>
        </w:rPr>
        <w:t xml:space="preserve">more than 10 percent greater than its demand-capacity ratio with the </w:t>
      </w:r>
      <w:r w:rsidR="00BC657F" w:rsidRPr="006308ED">
        <w:rPr>
          <w:rFonts w:eastAsia="SourceSansPro-It" w:cs="Arial"/>
          <w:snapToGrid/>
          <w:szCs w:val="24"/>
        </w:rPr>
        <w:t xml:space="preserve">alteration </w:t>
      </w:r>
      <w:r w:rsidR="00BC657F" w:rsidRPr="00CE0CC0">
        <w:rPr>
          <w:rFonts w:eastAsia="SourceSansPro-Bold" w:cs="Arial"/>
          <w:snapToGrid/>
          <w:szCs w:val="24"/>
        </w:rPr>
        <w:t>ignored shall be permitted to remain</w:t>
      </w:r>
      <w:r w:rsidR="00E31311" w:rsidRPr="00CE0CC0">
        <w:rPr>
          <w:rFonts w:eastAsia="SourceSansPro-Bold" w:cs="Arial"/>
          <w:snapToGrid/>
          <w:szCs w:val="24"/>
        </w:rPr>
        <w:t xml:space="preserve"> </w:t>
      </w:r>
      <w:r w:rsidR="00BC657F" w:rsidRPr="00CE0CC0">
        <w:rPr>
          <w:rFonts w:eastAsia="SourceSansPro-Bold" w:cs="Arial"/>
          <w:snapToGrid/>
          <w:szCs w:val="24"/>
        </w:rPr>
        <w:t>unaltered. For purposes of calculating demand-capacity ratios, the demand shall consider applicable load combinations</w:t>
      </w:r>
      <w:r w:rsidR="00E31311" w:rsidRPr="00CE0CC0">
        <w:rPr>
          <w:rFonts w:eastAsia="SourceSansPro-Bold" w:cs="Arial"/>
          <w:snapToGrid/>
          <w:szCs w:val="24"/>
        </w:rPr>
        <w:t xml:space="preserve"> </w:t>
      </w:r>
      <w:r w:rsidR="00BC657F" w:rsidRPr="00CE0CC0">
        <w:rPr>
          <w:rFonts w:eastAsia="SourceSansPro-Bold" w:cs="Arial"/>
          <w:snapToGrid/>
          <w:szCs w:val="24"/>
        </w:rPr>
        <w:t xml:space="preserve">with design lateral loads or forces in accordance with </w:t>
      </w:r>
      <w:r w:rsidR="00231016" w:rsidRPr="00CE0CC0">
        <w:rPr>
          <w:rFonts w:eastAsia="SourceSansPro-Bold" w:cs="Arial"/>
          <w:snapToGrid/>
          <w:szCs w:val="24"/>
        </w:rPr>
        <w:t>Section</w:t>
      </w:r>
      <w:r w:rsidR="00231016" w:rsidRPr="006308ED">
        <w:rPr>
          <w:rFonts w:cs="Arial"/>
          <w:i/>
          <w:iCs/>
          <w:snapToGrid/>
          <w:szCs w:val="24"/>
          <w:u w:val="single"/>
        </w:rPr>
        <w:t>s</w:t>
      </w:r>
      <w:r w:rsidR="00231016" w:rsidRPr="00CE0CC0">
        <w:rPr>
          <w:rFonts w:eastAsia="SourceSansPro-Bold" w:cs="Arial"/>
          <w:snapToGrid/>
          <w:szCs w:val="24"/>
        </w:rPr>
        <w:t xml:space="preserve"> 1609</w:t>
      </w:r>
      <w:r w:rsidR="00231016" w:rsidRPr="00CE0CC0">
        <w:rPr>
          <w:rFonts w:cs="Arial"/>
          <w:i/>
          <w:iCs/>
          <w:snapToGrid/>
          <w:szCs w:val="24"/>
        </w:rPr>
        <w:t>A</w:t>
      </w:r>
      <w:r w:rsidR="00231016" w:rsidRPr="00CE0CC0">
        <w:rPr>
          <w:rFonts w:eastAsia="SourceSansPro-Bold" w:cs="Arial"/>
          <w:snapToGrid/>
          <w:szCs w:val="24"/>
        </w:rPr>
        <w:t xml:space="preserve"> </w:t>
      </w:r>
      <w:r w:rsidR="00231016" w:rsidRPr="006308ED">
        <w:rPr>
          <w:rFonts w:cs="Arial"/>
          <w:i/>
          <w:iCs/>
          <w:snapToGrid/>
          <w:szCs w:val="24"/>
          <w:u w:val="single"/>
        </w:rPr>
        <w:t>and 1613A</w:t>
      </w:r>
      <w:r w:rsidR="00BC657F" w:rsidRPr="00CE0CC0">
        <w:rPr>
          <w:rFonts w:eastAsia="SourceSansPro-Bold" w:cs="Arial"/>
          <w:i/>
          <w:iCs/>
          <w:snapToGrid/>
          <w:szCs w:val="24"/>
          <w:u w:val="single"/>
        </w:rPr>
        <w:t xml:space="preserve"> </w:t>
      </w:r>
      <w:r w:rsidR="00BC657F" w:rsidRPr="00CE0CC0">
        <w:rPr>
          <w:rFonts w:eastAsia="SourceSansPro-Bold" w:cs="Arial"/>
          <w:snapToGrid/>
          <w:szCs w:val="24"/>
        </w:rPr>
        <w:t xml:space="preserve">of the </w:t>
      </w:r>
      <w:r w:rsidR="00231016" w:rsidRPr="00CE0CC0">
        <w:rPr>
          <w:rFonts w:eastAsia="SourceSansPro-It" w:cs="Arial"/>
          <w:i/>
          <w:iCs/>
          <w:snapToGrid/>
          <w:szCs w:val="24"/>
        </w:rPr>
        <w:t>Code</w:t>
      </w:r>
      <w:r w:rsidR="00BC657F" w:rsidRPr="00CE0CC0">
        <w:rPr>
          <w:rFonts w:eastAsia="SourceSansPro-It" w:cs="Arial"/>
          <w:i/>
          <w:iCs/>
          <w:snapToGrid/>
          <w:szCs w:val="24"/>
        </w:rPr>
        <w:t xml:space="preserve"> Building Code</w:t>
      </w:r>
      <w:r w:rsidR="009B7A23" w:rsidRPr="00CE0CC0">
        <w:rPr>
          <w:strike/>
        </w:rPr>
        <w:t xml:space="preserve"> </w:t>
      </w:r>
      <w:r w:rsidR="009B7A23" w:rsidRPr="00CE0CC0">
        <w:rPr>
          <w:rFonts w:eastAsia="SourceSansPro-It" w:cs="Arial"/>
          <w:strike/>
          <w:snapToGrid/>
          <w:szCs w:val="24"/>
        </w:rPr>
        <w:t>and Section 304.3.1 or 304.3.2 of this code</w:t>
      </w:r>
      <w:r w:rsidR="00BC657F" w:rsidRPr="00CE0CC0">
        <w:rPr>
          <w:rFonts w:eastAsia="SourceSansPro-Bold" w:cs="Arial"/>
          <w:snapToGrid/>
          <w:szCs w:val="24"/>
        </w:rPr>
        <w:t>.</w:t>
      </w:r>
      <w:r w:rsidR="007304FA" w:rsidRPr="00CE0CC0">
        <w:rPr>
          <w:rFonts w:eastAsia="SourceSansPro-Bold" w:cs="Arial"/>
          <w:snapToGrid/>
          <w:szCs w:val="24"/>
        </w:rPr>
        <w:t xml:space="preserve"> </w:t>
      </w:r>
      <w:r w:rsidR="007304FA" w:rsidRPr="00CE0CC0">
        <w:rPr>
          <w:rFonts w:cs="Arial"/>
          <w:i/>
          <w:iCs/>
          <w:snapToGrid/>
          <w:szCs w:val="24"/>
          <w:u w:val="single"/>
        </w:rPr>
        <w:t>Reduced seismic forces</w:t>
      </w:r>
      <w:r w:rsidR="009F2526" w:rsidRPr="00CE0CC0">
        <w:rPr>
          <w:rFonts w:cs="Arial"/>
          <w:i/>
          <w:iCs/>
          <w:snapToGrid/>
          <w:szCs w:val="24"/>
          <w:u w:val="single"/>
        </w:rPr>
        <w:t>,</w:t>
      </w:r>
      <w:r w:rsidR="007304FA" w:rsidRPr="00CE0CC0">
        <w:rPr>
          <w:rFonts w:cs="Arial"/>
          <w:i/>
          <w:iCs/>
          <w:snapToGrid/>
          <w:szCs w:val="24"/>
          <w:u w:val="single"/>
        </w:rPr>
        <w:t xml:space="preserve"> </w:t>
      </w:r>
      <w:r w:rsidR="00D134AD" w:rsidRPr="00CE0CC0">
        <w:rPr>
          <w:rFonts w:cs="Arial"/>
          <w:i/>
          <w:iCs/>
          <w:snapToGrid/>
          <w:szCs w:val="24"/>
          <w:u w:val="single"/>
        </w:rPr>
        <w:t>to 75 percent of those in Section 1613A</w:t>
      </w:r>
      <w:r w:rsidR="009F2526" w:rsidRPr="00CE0CC0">
        <w:rPr>
          <w:rFonts w:cs="Arial"/>
          <w:i/>
          <w:iCs/>
          <w:snapToGrid/>
          <w:szCs w:val="24"/>
          <w:u w:val="single"/>
        </w:rPr>
        <w:t>,</w:t>
      </w:r>
      <w:r w:rsidR="00D134AD" w:rsidRPr="00CE0CC0">
        <w:rPr>
          <w:rFonts w:cs="Arial"/>
          <w:i/>
          <w:iCs/>
          <w:snapToGrid/>
          <w:szCs w:val="24"/>
          <w:u w:val="single"/>
        </w:rPr>
        <w:t xml:space="preserve"> </w:t>
      </w:r>
      <w:r w:rsidR="007304FA" w:rsidRPr="00CE0CC0">
        <w:rPr>
          <w:rFonts w:cs="Arial"/>
          <w:i/>
          <w:iCs/>
          <w:snapToGrid/>
          <w:szCs w:val="24"/>
          <w:u w:val="single"/>
        </w:rPr>
        <w:t>shall be permitted.</w:t>
      </w:r>
      <w:r w:rsidR="00BC657F" w:rsidRPr="00CE0CC0">
        <w:rPr>
          <w:rFonts w:eastAsia="SourceSansPro-Bold" w:cs="Arial"/>
          <w:snapToGrid/>
          <w:szCs w:val="24"/>
        </w:rPr>
        <w:t xml:space="preserve"> The same methodology shall be used for the altered and unaltered structures. For purposes of</w:t>
      </w:r>
      <w:r w:rsidR="002A7EC1" w:rsidRPr="00CE0CC0">
        <w:rPr>
          <w:rFonts w:eastAsia="SourceSansPro-Bold" w:cs="Arial"/>
          <w:snapToGrid/>
          <w:szCs w:val="24"/>
        </w:rPr>
        <w:t xml:space="preserve"> </w:t>
      </w:r>
      <w:r w:rsidR="00BC657F" w:rsidRPr="00CE0CC0">
        <w:rPr>
          <w:rFonts w:eastAsia="SourceSansPro-Bold" w:cs="Arial"/>
          <w:snapToGrid/>
          <w:szCs w:val="24"/>
        </w:rPr>
        <w:t xml:space="preserve">this exception, comparisons of demand-capacity ratios and </w:t>
      </w:r>
      <w:r w:rsidR="00BC657F" w:rsidRPr="00CE0CC0">
        <w:rPr>
          <w:rFonts w:eastAsia="SourceSansPro-Bold" w:cs="Arial"/>
          <w:snapToGrid/>
          <w:szCs w:val="24"/>
        </w:rPr>
        <w:lastRenderedPageBreak/>
        <w:t>calculation of design lateral loads, forces and capacities</w:t>
      </w:r>
      <w:r w:rsidR="00DB4363" w:rsidRPr="00CE0CC0">
        <w:rPr>
          <w:rFonts w:eastAsia="SourceSansPro-Bold" w:cs="Arial"/>
          <w:snapToGrid/>
          <w:szCs w:val="24"/>
        </w:rPr>
        <w:t xml:space="preserve"> </w:t>
      </w:r>
      <w:r w:rsidR="00BC657F" w:rsidRPr="00CE0CC0">
        <w:rPr>
          <w:rFonts w:eastAsia="SourceSansPro-Bold" w:cs="Arial"/>
          <w:snapToGrid/>
          <w:szCs w:val="24"/>
        </w:rPr>
        <w:t>shall account for the cumulative effects of additions and alterations since original construction. When calculating</w:t>
      </w:r>
      <w:r w:rsidR="004501FF" w:rsidRPr="00CE0CC0">
        <w:rPr>
          <w:rFonts w:eastAsia="SourceSansPro-Bold" w:cs="Arial"/>
          <w:snapToGrid/>
          <w:szCs w:val="24"/>
        </w:rPr>
        <w:t xml:space="preserve"> </w:t>
      </w:r>
      <w:r w:rsidR="00BC657F" w:rsidRPr="00CE0CC0">
        <w:rPr>
          <w:rFonts w:eastAsia="SourceSansPro-Bold" w:cs="Arial"/>
          <w:snapToGrid/>
          <w:szCs w:val="24"/>
        </w:rPr>
        <w:t>demand-capacity ratios for wind, the date of original construction shall be permitted to be taken as the date of completion</w:t>
      </w:r>
      <w:r w:rsidR="007D0911" w:rsidRPr="00CE0CC0">
        <w:rPr>
          <w:rFonts w:eastAsia="SourceSansPro-Bold" w:cs="Arial"/>
          <w:snapToGrid/>
          <w:szCs w:val="24"/>
        </w:rPr>
        <w:t xml:space="preserve"> </w:t>
      </w:r>
      <w:r w:rsidR="00BC657F" w:rsidRPr="00CE0CC0">
        <w:rPr>
          <w:rFonts w:eastAsia="SourceSansPro-Bold" w:cs="Arial"/>
          <w:snapToGrid/>
          <w:szCs w:val="24"/>
        </w:rPr>
        <w:t xml:space="preserve">of a prior </w:t>
      </w:r>
      <w:r w:rsidR="00BC657F" w:rsidRPr="00CE0CC0">
        <w:rPr>
          <w:rFonts w:eastAsia="SourceSansPro-It" w:cs="Arial"/>
          <w:snapToGrid/>
          <w:szCs w:val="24"/>
        </w:rPr>
        <w:t>addition</w:t>
      </w:r>
      <w:r w:rsidR="00BC657F" w:rsidRPr="00CE0CC0">
        <w:rPr>
          <w:rFonts w:eastAsia="SourceSansPro-Bold" w:cs="Arial"/>
          <w:snapToGrid/>
          <w:szCs w:val="24"/>
        </w:rPr>
        <w:t xml:space="preserve">, </w:t>
      </w:r>
      <w:r w:rsidR="00BC657F" w:rsidRPr="00CE0CC0">
        <w:rPr>
          <w:rFonts w:eastAsia="SourceSansPro-It" w:cs="Arial"/>
          <w:snapToGrid/>
          <w:szCs w:val="24"/>
        </w:rPr>
        <w:t xml:space="preserve">alteration </w:t>
      </w:r>
      <w:r w:rsidR="00BC657F" w:rsidRPr="00CE0CC0">
        <w:rPr>
          <w:rFonts w:eastAsia="SourceSansPro-Bold" w:cs="Arial"/>
          <w:snapToGrid/>
          <w:szCs w:val="24"/>
        </w:rPr>
        <w:t xml:space="preserve">or </w:t>
      </w:r>
      <w:r w:rsidR="00BC657F" w:rsidRPr="00CE0CC0">
        <w:rPr>
          <w:rFonts w:eastAsia="SourceSansPro-It" w:cs="Arial"/>
          <w:snapToGrid/>
          <w:szCs w:val="24"/>
        </w:rPr>
        <w:t xml:space="preserve">repair </w:t>
      </w:r>
      <w:r w:rsidR="00BC657F" w:rsidRPr="00CE0CC0">
        <w:rPr>
          <w:rFonts w:eastAsia="SourceSansPro-Bold" w:cs="Arial"/>
          <w:snapToGrid/>
          <w:szCs w:val="24"/>
        </w:rPr>
        <w:t>in compliance with Section 1609</w:t>
      </w:r>
      <w:r w:rsidR="007D0911" w:rsidRPr="00CE0CC0">
        <w:rPr>
          <w:rFonts w:eastAsia="SourceSansPro-Bold" w:cs="Arial"/>
          <w:i/>
          <w:iCs/>
          <w:snapToGrid/>
          <w:szCs w:val="24"/>
          <w:u w:val="single"/>
        </w:rPr>
        <w:t>A</w:t>
      </w:r>
      <w:r w:rsidR="00BC657F" w:rsidRPr="00CE0CC0">
        <w:rPr>
          <w:rFonts w:eastAsia="SourceSansPro-Bold" w:cs="Arial"/>
          <w:snapToGrid/>
          <w:szCs w:val="24"/>
        </w:rPr>
        <w:t xml:space="preserve"> of the </w:t>
      </w:r>
      <w:r w:rsidR="00BC657F" w:rsidRPr="00E43011">
        <w:rPr>
          <w:rFonts w:eastAsia="SourceSansPro-It" w:cs="Arial"/>
          <w:strike/>
          <w:snapToGrid/>
          <w:szCs w:val="24"/>
        </w:rPr>
        <w:t>International</w:t>
      </w:r>
      <w:r w:rsidR="00BC657F" w:rsidRPr="00E43011">
        <w:rPr>
          <w:rFonts w:eastAsia="SourceSansPro-It" w:cs="Arial"/>
          <w:snapToGrid/>
          <w:szCs w:val="24"/>
        </w:rPr>
        <w:t xml:space="preserve"> </w:t>
      </w:r>
      <w:r w:rsidR="007D0911" w:rsidRPr="00CE0CC0">
        <w:rPr>
          <w:rFonts w:eastAsia="SourceSansPro-It" w:cs="Arial"/>
          <w:i/>
          <w:iCs/>
          <w:snapToGrid/>
          <w:szCs w:val="24"/>
          <w:u w:val="single"/>
        </w:rPr>
        <w:t>California</w:t>
      </w:r>
      <w:r w:rsidR="007D0911" w:rsidRPr="00E43011">
        <w:rPr>
          <w:rFonts w:eastAsia="SourceSansPro-It" w:cs="Arial"/>
          <w:snapToGrid/>
          <w:szCs w:val="24"/>
        </w:rPr>
        <w:t xml:space="preserve"> </w:t>
      </w:r>
      <w:r w:rsidR="00BC657F" w:rsidRPr="00E43011">
        <w:rPr>
          <w:rFonts w:eastAsia="SourceSansPro-It" w:cs="Arial"/>
          <w:snapToGrid/>
          <w:szCs w:val="24"/>
        </w:rPr>
        <w:t xml:space="preserve">Building Code </w:t>
      </w:r>
      <w:r w:rsidR="00BC657F" w:rsidRPr="00E43011">
        <w:rPr>
          <w:rFonts w:eastAsia="SourceSansPro-Bold" w:cs="Arial"/>
          <w:snapToGrid/>
          <w:szCs w:val="24"/>
        </w:rPr>
        <w:t>or</w:t>
      </w:r>
      <w:r w:rsidR="00BC657F" w:rsidRPr="00CE0CC0">
        <w:rPr>
          <w:rFonts w:eastAsia="SourceSansPro-Bold" w:cs="Arial"/>
          <w:snapToGrid/>
          <w:szCs w:val="24"/>
        </w:rPr>
        <w:t xml:space="preserve"> the code</w:t>
      </w:r>
      <w:r w:rsidR="007D0911" w:rsidRPr="00CE0CC0">
        <w:rPr>
          <w:rFonts w:eastAsia="SourceSansPro-Bold" w:cs="Arial"/>
          <w:snapToGrid/>
          <w:szCs w:val="24"/>
        </w:rPr>
        <w:t xml:space="preserve"> </w:t>
      </w:r>
      <w:r w:rsidR="00BC657F" w:rsidRPr="00CE0CC0">
        <w:rPr>
          <w:rFonts w:eastAsia="SourceSansPro-Bold" w:cs="Arial"/>
          <w:snapToGrid/>
          <w:szCs w:val="24"/>
        </w:rPr>
        <w:t>wind forces in effect at the time. When calculating demand-capacity ratios for earthquake, the date of original construction</w:t>
      </w:r>
      <w:r w:rsidR="007D0911" w:rsidRPr="00CE0CC0">
        <w:rPr>
          <w:rFonts w:eastAsia="SourceSansPro-Bold" w:cs="Arial"/>
          <w:snapToGrid/>
          <w:szCs w:val="24"/>
        </w:rPr>
        <w:t xml:space="preserve"> </w:t>
      </w:r>
      <w:r w:rsidR="00BC657F" w:rsidRPr="00CE0CC0">
        <w:rPr>
          <w:rFonts w:eastAsia="SourceSansPro-Bold" w:cs="Arial"/>
          <w:snapToGrid/>
          <w:szCs w:val="24"/>
        </w:rPr>
        <w:t xml:space="preserve">shall be permitted to be taken as the date of completion of a prior </w:t>
      </w:r>
      <w:r w:rsidR="00BC657F" w:rsidRPr="00CE0CC0">
        <w:rPr>
          <w:rFonts w:eastAsia="SourceSansPro-It" w:cs="Arial"/>
          <w:snapToGrid/>
          <w:szCs w:val="24"/>
        </w:rPr>
        <w:t>addition</w:t>
      </w:r>
      <w:r w:rsidR="00BC657F" w:rsidRPr="00CE0CC0">
        <w:rPr>
          <w:rFonts w:eastAsia="SourceSansPro-Bold" w:cs="Arial"/>
          <w:snapToGrid/>
          <w:szCs w:val="24"/>
        </w:rPr>
        <w:t xml:space="preserve">, </w:t>
      </w:r>
      <w:r w:rsidR="00BC657F" w:rsidRPr="00CE0CC0">
        <w:rPr>
          <w:rFonts w:eastAsia="SourceSansPro-It" w:cs="Arial"/>
          <w:snapToGrid/>
          <w:szCs w:val="24"/>
        </w:rPr>
        <w:t xml:space="preserve">alteration </w:t>
      </w:r>
      <w:r w:rsidR="00BC657F" w:rsidRPr="00CE0CC0">
        <w:rPr>
          <w:rFonts w:eastAsia="SourceSansPro-Bold" w:cs="Arial"/>
          <w:snapToGrid/>
          <w:szCs w:val="24"/>
        </w:rPr>
        <w:t xml:space="preserve">or </w:t>
      </w:r>
      <w:r w:rsidR="00BC657F" w:rsidRPr="00CE0CC0">
        <w:rPr>
          <w:rFonts w:eastAsia="SourceSansPro-It" w:cs="Arial"/>
          <w:snapToGrid/>
          <w:szCs w:val="24"/>
        </w:rPr>
        <w:t xml:space="preserve">repair </w:t>
      </w:r>
      <w:r w:rsidR="00BC657F" w:rsidRPr="00CE0CC0">
        <w:rPr>
          <w:rFonts w:eastAsia="SourceSansPro-Bold" w:cs="Arial"/>
          <w:snapToGrid/>
          <w:szCs w:val="24"/>
        </w:rPr>
        <w:t>in compliance with</w:t>
      </w:r>
      <w:r w:rsidR="00255B38" w:rsidRPr="00CE0CC0">
        <w:rPr>
          <w:rFonts w:eastAsia="SourceSansPro-Bold" w:cs="Arial"/>
          <w:snapToGrid/>
          <w:szCs w:val="24"/>
        </w:rPr>
        <w:t xml:space="preserve"> </w:t>
      </w:r>
      <w:r w:rsidR="00BC657F" w:rsidRPr="00CE0CC0">
        <w:rPr>
          <w:rFonts w:eastAsia="SourceSansPro-Bold" w:cs="Arial"/>
          <w:snapToGrid/>
          <w:szCs w:val="24"/>
        </w:rPr>
        <w:t xml:space="preserve">Section </w:t>
      </w:r>
      <w:r w:rsidR="00255B38" w:rsidRPr="00CE0CC0">
        <w:rPr>
          <w:rFonts w:eastAsia="SourceSansPro-Bold" w:cs="Arial"/>
          <w:i/>
          <w:iCs/>
          <w:snapToGrid/>
          <w:szCs w:val="24"/>
          <w:u w:val="single"/>
        </w:rPr>
        <w:t>304A.3.4</w:t>
      </w:r>
      <w:r w:rsidR="00F165A7" w:rsidRPr="00CE0CC0">
        <w:rPr>
          <w:rFonts w:eastAsia="SourceSansPro-Bold" w:cs="Arial"/>
          <w:i/>
          <w:iCs/>
          <w:snapToGrid/>
          <w:szCs w:val="24"/>
          <w:u w:val="single"/>
        </w:rPr>
        <w:t xml:space="preserve"> of this code</w:t>
      </w:r>
      <w:r w:rsidR="00255B38" w:rsidRPr="00CE0CC0">
        <w:rPr>
          <w:rFonts w:eastAsia="SourceSansPro-Bold" w:cs="Arial"/>
          <w:i/>
          <w:iCs/>
          <w:snapToGrid/>
          <w:szCs w:val="24"/>
        </w:rPr>
        <w:t xml:space="preserve"> </w:t>
      </w:r>
      <w:r w:rsidR="00BC657F" w:rsidRPr="00CE0CC0">
        <w:rPr>
          <w:rFonts w:eastAsia="SourceSansPro-Bold" w:cs="Arial"/>
          <w:strike/>
          <w:snapToGrid/>
          <w:szCs w:val="24"/>
        </w:rPr>
        <w:t>304.3.1 or Section 304.3.2, Item 1 or 3</w:t>
      </w:r>
      <w:r w:rsidR="00BC657F" w:rsidRPr="00CE0CC0">
        <w:rPr>
          <w:rFonts w:eastAsia="SourceSansPro-Bold" w:cs="Arial"/>
          <w:snapToGrid/>
          <w:szCs w:val="24"/>
        </w:rPr>
        <w:t>, or the full or reduced seismic forces in effect at the time.</w:t>
      </w:r>
    </w:p>
    <w:p w14:paraId="00185AAB" w14:textId="15C82D48" w:rsidR="00BC657F" w:rsidRPr="00CE0CC0" w:rsidRDefault="00CE0CC0" w:rsidP="00CE0CC0">
      <w:pPr>
        <w:widowControl/>
        <w:autoSpaceDE w:val="0"/>
        <w:autoSpaceDN w:val="0"/>
        <w:adjustRightInd w:val="0"/>
        <w:ind w:left="1080" w:hanging="270"/>
        <w:rPr>
          <w:rFonts w:eastAsia="SourceSansPro-Bold" w:cs="Arial"/>
          <w:snapToGrid/>
          <w:szCs w:val="24"/>
        </w:rPr>
      </w:pPr>
      <w:r>
        <w:rPr>
          <w:rFonts w:eastAsia="SourceSansPro-Bold" w:cs="Arial"/>
          <w:snapToGrid/>
          <w:szCs w:val="24"/>
        </w:rPr>
        <w:t xml:space="preserve">2. </w:t>
      </w:r>
      <w:r w:rsidR="00BC657F" w:rsidRPr="00CE0CC0">
        <w:rPr>
          <w:rFonts w:eastAsia="SourceSansPro-Bold" w:cs="Arial"/>
          <w:snapToGrid/>
          <w:szCs w:val="24"/>
        </w:rPr>
        <w:t>Buildings in which the increase in the demand-capacity ratio is due entirely to the addition of rooftop-supported</w:t>
      </w:r>
      <w:r w:rsidR="004C192D" w:rsidRPr="00CE0CC0">
        <w:rPr>
          <w:rFonts w:eastAsia="SourceSansPro-Bold" w:cs="Arial"/>
          <w:snapToGrid/>
          <w:szCs w:val="24"/>
        </w:rPr>
        <w:t xml:space="preserve"> </w:t>
      </w:r>
      <w:r w:rsidR="00BC657F" w:rsidRPr="00CE0CC0">
        <w:rPr>
          <w:rFonts w:eastAsia="SourceSansPro-Bold" w:cs="Arial"/>
          <w:snapToGrid/>
          <w:szCs w:val="24"/>
        </w:rPr>
        <w:t>mechanical equipment individually having an operating weight less than 400 pounds (181.4 kg) and where the total</w:t>
      </w:r>
      <w:r w:rsidR="004D4C9C" w:rsidRPr="00CE0CC0">
        <w:rPr>
          <w:rFonts w:eastAsia="SourceSansPro-Bold" w:cs="Arial"/>
          <w:snapToGrid/>
          <w:szCs w:val="24"/>
        </w:rPr>
        <w:t xml:space="preserve"> </w:t>
      </w:r>
      <w:r w:rsidR="00BC657F" w:rsidRPr="00CE0CC0">
        <w:rPr>
          <w:rFonts w:eastAsia="SourceSansPro-Bold" w:cs="Arial"/>
          <w:snapToGrid/>
          <w:szCs w:val="24"/>
        </w:rPr>
        <w:t>additional weight of all rooftop equipment placed after initial construction of the building is less than 10 percent of the</w:t>
      </w:r>
      <w:r w:rsidR="004D4C9C" w:rsidRPr="00CE0CC0">
        <w:rPr>
          <w:rFonts w:eastAsia="SourceSansPro-Bold" w:cs="Arial"/>
          <w:snapToGrid/>
          <w:szCs w:val="24"/>
        </w:rPr>
        <w:t xml:space="preserve"> </w:t>
      </w:r>
      <w:r w:rsidR="00BC657F" w:rsidRPr="00CE0CC0">
        <w:rPr>
          <w:rFonts w:eastAsia="SourceSansPro-Bold" w:cs="Arial"/>
          <w:snapToGrid/>
          <w:szCs w:val="24"/>
        </w:rPr>
        <w:t>roof dead load. For purposes of this exception, “roof” shall mean the roof level above a particular story.</w:t>
      </w:r>
    </w:p>
    <w:p w14:paraId="1E708CD9" w14:textId="795CC82A" w:rsidR="00BC657F" w:rsidRPr="00CE0CC0" w:rsidRDefault="00CE0CC0" w:rsidP="00CE0CC0">
      <w:pPr>
        <w:widowControl/>
        <w:autoSpaceDE w:val="0"/>
        <w:autoSpaceDN w:val="0"/>
        <w:adjustRightInd w:val="0"/>
        <w:ind w:left="1080" w:hanging="270"/>
        <w:rPr>
          <w:rFonts w:eastAsia="SourceSansPro-Bold" w:cs="Arial"/>
          <w:snapToGrid/>
          <w:szCs w:val="24"/>
        </w:rPr>
      </w:pPr>
      <w:r>
        <w:rPr>
          <w:rFonts w:eastAsia="SourceSansPro-Bold" w:cs="Arial"/>
          <w:snapToGrid/>
          <w:szCs w:val="24"/>
        </w:rPr>
        <w:t xml:space="preserve">3. </w:t>
      </w:r>
      <w:r w:rsidR="00BC657F" w:rsidRPr="00CE0CC0">
        <w:rPr>
          <w:rFonts w:eastAsia="SourceSansPro-Bold" w:cs="Arial"/>
          <w:snapToGrid/>
          <w:szCs w:val="24"/>
        </w:rPr>
        <w:t>Increases in the demand-capacity ratio due to lateral loads from seismic forces need not be evaluated for the installation</w:t>
      </w:r>
      <w:r w:rsidR="004D4C9C" w:rsidRPr="00CE0CC0">
        <w:rPr>
          <w:rFonts w:eastAsia="SourceSansPro-Bold" w:cs="Arial"/>
          <w:snapToGrid/>
          <w:szCs w:val="24"/>
        </w:rPr>
        <w:t xml:space="preserve"> </w:t>
      </w:r>
      <w:r w:rsidR="00BC657F" w:rsidRPr="00CE0CC0">
        <w:rPr>
          <w:rFonts w:eastAsia="SourceSansPro-Bold" w:cs="Arial"/>
          <w:snapToGrid/>
          <w:szCs w:val="24"/>
        </w:rPr>
        <w:t xml:space="preserve">of rooftop </w:t>
      </w:r>
      <w:r w:rsidR="00BC657F" w:rsidRPr="006308ED">
        <w:rPr>
          <w:rFonts w:eastAsia="SourceSansPro-It" w:cs="Arial"/>
          <w:snapToGrid/>
          <w:szCs w:val="24"/>
        </w:rPr>
        <w:t xml:space="preserve">photovoltaic panel systems </w:t>
      </w:r>
      <w:r w:rsidR="00BC657F" w:rsidRPr="00CE0CC0">
        <w:rPr>
          <w:rFonts w:eastAsia="SourceSansPro-Bold" w:cs="Arial"/>
          <w:snapToGrid/>
          <w:szCs w:val="24"/>
        </w:rPr>
        <w:t>where the additional roof dead load due to the system, including ballast where</w:t>
      </w:r>
      <w:r w:rsidR="004D4C9C" w:rsidRPr="00CE0CC0">
        <w:rPr>
          <w:rFonts w:eastAsia="SourceSansPro-Bold" w:cs="Arial"/>
          <w:snapToGrid/>
          <w:szCs w:val="24"/>
        </w:rPr>
        <w:t xml:space="preserve"> </w:t>
      </w:r>
      <w:r w:rsidR="00BC657F" w:rsidRPr="00CE0CC0">
        <w:rPr>
          <w:rFonts w:eastAsia="SourceSansPro-Bold" w:cs="Arial"/>
          <w:snapToGrid/>
          <w:szCs w:val="24"/>
        </w:rPr>
        <w:t xml:space="preserve">applicable, does not exceed 5 pounds per square foot (psf) (0.2394 </w:t>
      </w:r>
      <w:proofErr w:type="spellStart"/>
      <w:r w:rsidR="00BC657F" w:rsidRPr="00CE0CC0">
        <w:rPr>
          <w:rFonts w:eastAsia="SourceSansPro-Bold" w:cs="Arial"/>
          <w:snapToGrid/>
          <w:szCs w:val="24"/>
        </w:rPr>
        <w:t>kN</w:t>
      </w:r>
      <w:proofErr w:type="spellEnd"/>
      <w:r w:rsidR="00BC657F" w:rsidRPr="00CE0CC0">
        <w:rPr>
          <w:rFonts w:eastAsia="SourceSansPro-Bold" w:cs="Arial"/>
          <w:snapToGrid/>
          <w:szCs w:val="24"/>
        </w:rPr>
        <w:t>/m</w:t>
      </w:r>
      <w:r w:rsidR="00BC657F" w:rsidRPr="00CE0CC0">
        <w:rPr>
          <w:rFonts w:eastAsia="SourceSansPro-Bold" w:cs="Arial"/>
          <w:snapToGrid/>
          <w:szCs w:val="24"/>
          <w:vertAlign w:val="superscript"/>
        </w:rPr>
        <w:t>2</w:t>
      </w:r>
      <w:r w:rsidR="00BC657F" w:rsidRPr="00CE0CC0">
        <w:rPr>
          <w:rFonts w:eastAsia="SourceSansPro-Bold" w:cs="Arial"/>
          <w:snapToGrid/>
          <w:szCs w:val="24"/>
        </w:rPr>
        <w:t>) and does not exceed 10 percent of the dead</w:t>
      </w:r>
      <w:r w:rsidR="004D4C9C" w:rsidRPr="00CE0CC0">
        <w:rPr>
          <w:rFonts w:eastAsia="SourceSansPro-Bold" w:cs="Arial"/>
          <w:snapToGrid/>
          <w:szCs w:val="24"/>
        </w:rPr>
        <w:t xml:space="preserve"> </w:t>
      </w:r>
      <w:r w:rsidR="00BC657F" w:rsidRPr="00CE0CC0">
        <w:rPr>
          <w:rFonts w:eastAsia="SourceSansPro-Bold" w:cs="Arial"/>
          <w:snapToGrid/>
          <w:szCs w:val="24"/>
        </w:rPr>
        <w:t>load of the existing roof.</w:t>
      </w:r>
    </w:p>
    <w:p w14:paraId="2E730F38" w14:textId="6066D139" w:rsidR="004B70B8" w:rsidRPr="00CE0CC0" w:rsidRDefault="00CE0CC0" w:rsidP="00CE0CC0">
      <w:pPr>
        <w:widowControl/>
        <w:autoSpaceDE w:val="0"/>
        <w:autoSpaceDN w:val="0"/>
        <w:adjustRightInd w:val="0"/>
        <w:ind w:left="1080" w:hanging="270"/>
        <w:rPr>
          <w:rFonts w:cs="Arial"/>
          <w:i/>
          <w:iCs/>
          <w:snapToGrid/>
          <w:szCs w:val="24"/>
        </w:rPr>
      </w:pPr>
      <w:r w:rsidRPr="00CE0CC0">
        <w:rPr>
          <w:rFonts w:cs="Arial"/>
          <w:i/>
          <w:iCs/>
          <w:snapToGrid/>
          <w:szCs w:val="24"/>
          <w:u w:val="single"/>
        </w:rPr>
        <w:t xml:space="preserve">4. </w:t>
      </w:r>
      <w:r w:rsidR="0030351D" w:rsidRPr="00CE0CC0">
        <w:rPr>
          <w:rFonts w:cs="Arial"/>
          <w:i/>
          <w:iCs/>
          <w:strike/>
          <w:snapToGrid/>
          <w:szCs w:val="24"/>
        </w:rPr>
        <w:t>2.</w:t>
      </w:r>
      <w:r w:rsidR="0030351D" w:rsidRPr="00CE0CC0">
        <w:rPr>
          <w:rFonts w:cs="Arial"/>
          <w:i/>
          <w:iCs/>
          <w:snapToGrid/>
          <w:szCs w:val="24"/>
        </w:rPr>
        <w:t xml:space="preserve"> </w:t>
      </w:r>
      <w:r w:rsidR="00567564" w:rsidRPr="00CE0CC0">
        <w:rPr>
          <w:rFonts w:cs="Arial"/>
          <w:i/>
          <w:iCs/>
          <w:snapToGrid/>
          <w:szCs w:val="24"/>
        </w:rPr>
        <w:t>Drift limits based on original design code shall be permitted to be used in lieu of the drift limits required by ASCE 7.</w:t>
      </w:r>
    </w:p>
    <w:p w14:paraId="2E0C92A5" w14:textId="0E500240" w:rsidR="00043627" w:rsidRPr="00D20A03" w:rsidRDefault="00043627" w:rsidP="00043627">
      <w:pPr>
        <w:widowControl/>
        <w:autoSpaceDE w:val="0"/>
        <w:autoSpaceDN w:val="0"/>
        <w:adjustRightInd w:val="0"/>
        <w:spacing w:after="0"/>
        <w:rPr>
          <w:rFonts w:cs="Arial"/>
          <w:i/>
          <w:iCs/>
          <w:snapToGrid/>
          <w:szCs w:val="24"/>
        </w:rPr>
      </w:pPr>
      <w:r w:rsidRPr="00D20A03">
        <w:rPr>
          <w:rFonts w:cs="Arial"/>
          <w:i/>
          <w:iCs/>
          <w:snapToGrid/>
          <w:szCs w:val="24"/>
        </w:rPr>
        <w:t>…</w:t>
      </w:r>
    </w:p>
    <w:p w14:paraId="4BF4A727" w14:textId="72806A6B" w:rsidR="00D05FEC" w:rsidRPr="00D20A03" w:rsidRDefault="00D05FEC"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503</w:t>
      </w:r>
      <w:r w:rsidR="00AF012F" w:rsidRPr="00D20A03">
        <w:rPr>
          <w:rFonts w:eastAsia="SourceSansPro-Bold" w:cs="Arial"/>
          <w:b/>
          <w:bCs/>
          <w:i/>
          <w:iCs/>
          <w:snapToGrid/>
          <w:szCs w:val="24"/>
        </w:rPr>
        <w:t>A</w:t>
      </w:r>
      <w:r w:rsidRPr="00D20A03">
        <w:rPr>
          <w:rFonts w:eastAsia="SourceSansPro-Bold" w:cs="Arial"/>
          <w:b/>
          <w:bCs/>
          <w:snapToGrid/>
          <w:szCs w:val="24"/>
        </w:rPr>
        <w:t xml:space="preserve">.13 Voluntary lateral force-resisting system alterations. </w:t>
      </w:r>
      <w:r w:rsidRPr="00D20A03">
        <w:rPr>
          <w:rFonts w:eastAsia="SourceSansPro-Bold" w:cs="Arial"/>
          <w:snapToGrid/>
          <w:szCs w:val="24"/>
        </w:rPr>
        <w:t>Structural alterations that are intended exclusively to improve</w:t>
      </w:r>
      <w:r w:rsidR="00553BC5" w:rsidRPr="00D20A03">
        <w:rPr>
          <w:rFonts w:eastAsia="SourceSansPro-Bold" w:cs="Arial"/>
          <w:snapToGrid/>
          <w:szCs w:val="24"/>
        </w:rPr>
        <w:t xml:space="preserve"> </w:t>
      </w:r>
      <w:r w:rsidRPr="00D20A03">
        <w:rPr>
          <w:rFonts w:eastAsia="SourceSansPro-Bold" w:cs="Arial"/>
          <w:snapToGrid/>
          <w:szCs w:val="24"/>
        </w:rPr>
        <w:t>the lateral force-resisting system and are not required by other sections of this code shall not be subject to the structural requirements</w:t>
      </w:r>
      <w:r w:rsidR="00282FEA" w:rsidRPr="00D20A03">
        <w:rPr>
          <w:rFonts w:eastAsia="SourceSansPro-Bold" w:cs="Arial"/>
          <w:snapToGrid/>
          <w:szCs w:val="24"/>
        </w:rPr>
        <w:t xml:space="preserve"> </w:t>
      </w:r>
      <w:r w:rsidRPr="00D20A03">
        <w:rPr>
          <w:rFonts w:eastAsia="SourceSansPro-Bold" w:cs="Arial"/>
          <w:snapToGrid/>
          <w:szCs w:val="24"/>
        </w:rPr>
        <w:t>of Section 503</w:t>
      </w:r>
      <w:r w:rsidR="00AF012F" w:rsidRPr="00D20A03">
        <w:rPr>
          <w:rFonts w:eastAsia="SourceSansPro-Bold" w:cs="Arial"/>
          <w:i/>
          <w:iCs/>
          <w:snapToGrid/>
          <w:szCs w:val="24"/>
          <w:u w:val="single"/>
        </w:rPr>
        <w:t>A</w:t>
      </w:r>
      <w:r w:rsidR="000B757A" w:rsidRPr="00CE0CC0">
        <w:rPr>
          <w:rFonts w:eastAsia="SourceSansPro-Bold" w:cs="Arial"/>
          <w:snapToGrid/>
          <w:szCs w:val="24"/>
          <w:u w:val="single"/>
        </w:rPr>
        <w:t xml:space="preserve"> </w:t>
      </w:r>
      <w:r w:rsidR="000B757A" w:rsidRPr="00D20A03">
        <w:rPr>
          <w:rFonts w:eastAsia="SourceSansPro-Bold" w:cs="Arial"/>
          <w:i/>
          <w:iCs/>
          <w:snapToGrid/>
          <w:szCs w:val="24"/>
          <w:u w:val="single"/>
        </w:rPr>
        <w:t xml:space="preserve">except as </w:t>
      </w:r>
      <w:r w:rsidR="00184A0A" w:rsidRPr="00D20A03">
        <w:rPr>
          <w:rFonts w:eastAsia="SourceSansPro-Bold" w:cs="Arial"/>
          <w:i/>
          <w:iCs/>
          <w:snapToGrid/>
          <w:szCs w:val="24"/>
          <w:u w:val="single"/>
        </w:rPr>
        <w:t>described</w:t>
      </w:r>
      <w:r w:rsidR="00C80FA3" w:rsidRPr="00D20A03">
        <w:rPr>
          <w:rFonts w:eastAsia="SourceSansPro-Bold" w:cs="Arial"/>
          <w:i/>
          <w:iCs/>
          <w:snapToGrid/>
          <w:szCs w:val="24"/>
          <w:u w:val="single"/>
        </w:rPr>
        <w:t xml:space="preserve"> below</w:t>
      </w:r>
      <w:r w:rsidRPr="00D20A03">
        <w:rPr>
          <w:rFonts w:eastAsia="SourceSansPro-Bold" w:cs="Arial"/>
          <w:snapToGrid/>
          <w:szCs w:val="24"/>
        </w:rPr>
        <w:t>, provided that all of the following apply:</w:t>
      </w:r>
    </w:p>
    <w:p w14:paraId="03BD60C2" w14:textId="15502B73" w:rsidR="00D05FEC" w:rsidRPr="00D20A03" w:rsidRDefault="00D05FEC" w:rsidP="009A7866">
      <w:pPr>
        <w:widowControl/>
        <w:autoSpaceDE w:val="0"/>
        <w:autoSpaceDN w:val="0"/>
        <w:adjustRightInd w:val="0"/>
        <w:ind w:left="1080" w:hanging="360"/>
        <w:rPr>
          <w:rFonts w:eastAsia="SourceSansPro-Bold" w:cs="Arial"/>
          <w:snapToGrid/>
          <w:szCs w:val="24"/>
        </w:rPr>
      </w:pPr>
      <w:r w:rsidRPr="00D20A03">
        <w:rPr>
          <w:rFonts w:eastAsia="SourceSansPro-Bold" w:cs="Arial"/>
          <w:snapToGrid/>
          <w:szCs w:val="24"/>
        </w:rPr>
        <w:t xml:space="preserve">1. </w:t>
      </w:r>
      <w:r w:rsidR="009A7866" w:rsidRPr="00D20A03">
        <w:rPr>
          <w:rFonts w:eastAsia="SourceSansPro-Bold" w:cs="Arial"/>
          <w:snapToGrid/>
          <w:szCs w:val="24"/>
        </w:rPr>
        <w:tab/>
      </w:r>
      <w:r w:rsidRPr="00D20A03">
        <w:rPr>
          <w:rFonts w:eastAsia="SourceSansPro-Bold" w:cs="Arial"/>
          <w:snapToGrid/>
          <w:szCs w:val="24"/>
        </w:rPr>
        <w:t xml:space="preserve">With the </w:t>
      </w:r>
      <w:r w:rsidRPr="00D20A03">
        <w:rPr>
          <w:rFonts w:eastAsia="SourceSansPro-It" w:cs="Arial"/>
          <w:snapToGrid/>
          <w:szCs w:val="24"/>
        </w:rPr>
        <w:t xml:space="preserve">alteration </w:t>
      </w:r>
      <w:r w:rsidRPr="00D20A03">
        <w:rPr>
          <w:rFonts w:eastAsia="SourceSansPro-Bold" w:cs="Arial"/>
          <w:snapToGrid/>
          <w:szCs w:val="24"/>
        </w:rPr>
        <w:t>complete, the capacity of existing structural systems to resist forces is not reduced.</w:t>
      </w:r>
    </w:p>
    <w:p w14:paraId="0B6BBBFB" w14:textId="7F12F50F" w:rsidR="00D05FEC" w:rsidRPr="00D20A03" w:rsidRDefault="00D05FEC" w:rsidP="009A7866">
      <w:pPr>
        <w:widowControl/>
        <w:autoSpaceDE w:val="0"/>
        <w:autoSpaceDN w:val="0"/>
        <w:adjustRightInd w:val="0"/>
        <w:ind w:left="1080" w:hanging="360"/>
        <w:rPr>
          <w:rFonts w:eastAsia="SourceSansPro-Bold" w:cs="Arial"/>
          <w:snapToGrid/>
          <w:szCs w:val="24"/>
        </w:rPr>
      </w:pPr>
      <w:r w:rsidRPr="00D20A03">
        <w:rPr>
          <w:rFonts w:eastAsia="SourceSansPro-Bold" w:cs="Arial"/>
          <w:snapToGrid/>
          <w:szCs w:val="24"/>
        </w:rPr>
        <w:t xml:space="preserve">2. </w:t>
      </w:r>
      <w:r w:rsidR="009A7866" w:rsidRPr="00D20A03">
        <w:rPr>
          <w:rFonts w:eastAsia="SourceSansPro-Bold" w:cs="Arial"/>
          <w:snapToGrid/>
          <w:szCs w:val="24"/>
        </w:rPr>
        <w:tab/>
      </w:r>
      <w:r w:rsidRPr="00D20A03">
        <w:rPr>
          <w:rFonts w:eastAsia="SourceSansPro-Bold" w:cs="Arial"/>
          <w:snapToGrid/>
          <w:szCs w:val="24"/>
        </w:rPr>
        <w:t>New structural elements are detailed and connected to existing or new structural elements as required by the selected</w:t>
      </w:r>
      <w:r w:rsidR="00AC762A" w:rsidRPr="00D20A03">
        <w:rPr>
          <w:rFonts w:eastAsia="SourceSansPro-Bold" w:cs="Arial"/>
          <w:snapToGrid/>
          <w:szCs w:val="24"/>
        </w:rPr>
        <w:t xml:space="preserve"> </w:t>
      </w:r>
      <w:r w:rsidRPr="00D20A03">
        <w:rPr>
          <w:rFonts w:eastAsia="SourceSansPro-Bold" w:cs="Arial"/>
          <w:snapToGrid/>
          <w:szCs w:val="24"/>
        </w:rPr>
        <w:t>design criteria</w:t>
      </w:r>
      <w:r w:rsidR="007161B2" w:rsidRPr="00D20A03">
        <w:rPr>
          <w:rFonts w:eastAsia="SourceSansPro-Bold" w:cs="Arial"/>
          <w:snapToGrid/>
          <w:szCs w:val="24"/>
        </w:rPr>
        <w:t xml:space="preserve"> </w:t>
      </w:r>
      <w:r w:rsidR="007161B2" w:rsidRPr="00D20A03">
        <w:rPr>
          <w:rFonts w:eastAsia="SourceSansPro-Bold" w:cs="Arial"/>
          <w:i/>
          <w:iCs/>
          <w:snapToGrid/>
          <w:szCs w:val="24"/>
          <w:u w:val="single"/>
        </w:rPr>
        <w:t xml:space="preserve">in accordance with </w:t>
      </w:r>
      <w:r w:rsidR="006C1823" w:rsidRPr="00D20A03">
        <w:rPr>
          <w:rFonts w:eastAsia="SourceSansPro-Bold" w:cs="Arial"/>
          <w:i/>
          <w:iCs/>
          <w:snapToGrid/>
          <w:szCs w:val="24"/>
          <w:u w:val="single"/>
        </w:rPr>
        <w:t xml:space="preserve">Sections </w:t>
      </w:r>
      <w:r w:rsidR="00970240" w:rsidRPr="00D20A03">
        <w:rPr>
          <w:rFonts w:eastAsia="SourceSansPro-Bold" w:cs="Arial"/>
          <w:i/>
          <w:iCs/>
          <w:snapToGrid/>
          <w:szCs w:val="24"/>
          <w:u w:val="single"/>
        </w:rPr>
        <w:t>503A.4 or 304A.3.4</w:t>
      </w:r>
      <w:r w:rsidR="00F165A7" w:rsidRPr="00D20A03">
        <w:rPr>
          <w:rFonts w:eastAsia="SourceSansPro-Bold" w:cs="Arial"/>
          <w:i/>
          <w:iCs/>
          <w:snapToGrid/>
          <w:szCs w:val="24"/>
          <w:u w:val="single"/>
        </w:rPr>
        <w:t xml:space="preserve"> of this code</w:t>
      </w:r>
      <w:r w:rsidRPr="00D20A03">
        <w:rPr>
          <w:rFonts w:eastAsia="SourceSansPro-Bold" w:cs="Arial"/>
          <w:snapToGrid/>
          <w:szCs w:val="24"/>
        </w:rPr>
        <w:t>.</w:t>
      </w:r>
    </w:p>
    <w:p w14:paraId="414D992E" w14:textId="6C27C92B" w:rsidR="00D05FEC" w:rsidRPr="00D20A03" w:rsidRDefault="00D05FEC" w:rsidP="001D1C11">
      <w:pPr>
        <w:widowControl/>
        <w:autoSpaceDE w:val="0"/>
        <w:autoSpaceDN w:val="0"/>
        <w:adjustRightInd w:val="0"/>
        <w:ind w:left="1440"/>
        <w:rPr>
          <w:rFonts w:eastAsia="SourceSansPro-Bold" w:cs="Arial"/>
          <w:snapToGrid/>
          <w:szCs w:val="24"/>
        </w:rPr>
      </w:pPr>
      <w:r w:rsidRPr="00D20A03">
        <w:rPr>
          <w:rFonts w:eastAsia="SourceSansPro-Bold" w:cs="Arial"/>
          <w:b/>
          <w:bCs/>
          <w:snapToGrid/>
          <w:szCs w:val="24"/>
        </w:rPr>
        <w:t xml:space="preserve">Exception: </w:t>
      </w:r>
      <w:r w:rsidRPr="00D20A03">
        <w:rPr>
          <w:rFonts w:eastAsia="SourceSansPro-Bold" w:cs="Arial"/>
          <w:snapToGrid/>
          <w:szCs w:val="24"/>
        </w:rPr>
        <w:t>New lateral force-resisting systems designed in accordance with the</w:t>
      </w:r>
      <w:r w:rsidRPr="00E43011">
        <w:rPr>
          <w:rFonts w:eastAsia="SourceSansPro-Bold" w:cs="Arial"/>
          <w:snapToGrid/>
          <w:szCs w:val="24"/>
        </w:rPr>
        <w:t xml:space="preserve"> </w:t>
      </w:r>
      <w:r w:rsidRPr="00E43011">
        <w:rPr>
          <w:rFonts w:eastAsia="SourceSansPro-It" w:cs="Arial"/>
          <w:strike/>
          <w:snapToGrid/>
          <w:szCs w:val="24"/>
        </w:rPr>
        <w:t>International</w:t>
      </w:r>
      <w:r w:rsidRPr="00E43011">
        <w:rPr>
          <w:rFonts w:eastAsia="SourceSansPro-It" w:cs="Arial"/>
          <w:snapToGrid/>
          <w:szCs w:val="24"/>
        </w:rPr>
        <w:t xml:space="preserve"> </w:t>
      </w:r>
      <w:r w:rsidR="00A61023" w:rsidRPr="00D20A03">
        <w:rPr>
          <w:rFonts w:eastAsia="SourceSansPro-It" w:cs="Arial"/>
          <w:i/>
          <w:iCs/>
          <w:snapToGrid/>
          <w:szCs w:val="24"/>
          <w:u w:val="single"/>
        </w:rPr>
        <w:t>California</w:t>
      </w:r>
      <w:r w:rsidR="00A61023" w:rsidRPr="00D20A03">
        <w:rPr>
          <w:rFonts w:eastAsia="SourceSansPro-It" w:cs="Arial"/>
          <w:i/>
          <w:iCs/>
          <w:snapToGrid/>
          <w:szCs w:val="24"/>
        </w:rPr>
        <w:t xml:space="preserve"> </w:t>
      </w:r>
      <w:r w:rsidRPr="00E43011">
        <w:rPr>
          <w:rFonts w:eastAsia="SourceSansPro-It" w:cs="Arial"/>
          <w:snapToGrid/>
          <w:szCs w:val="24"/>
        </w:rPr>
        <w:t xml:space="preserve">Building Code </w:t>
      </w:r>
      <w:r w:rsidRPr="00D20A03">
        <w:rPr>
          <w:rFonts w:eastAsia="SourceSansPro-Bold" w:cs="Arial"/>
          <w:snapToGrid/>
          <w:szCs w:val="24"/>
        </w:rPr>
        <w:t>are permitted</w:t>
      </w:r>
      <w:r w:rsidR="00AC762A" w:rsidRPr="00D20A03">
        <w:rPr>
          <w:rFonts w:eastAsia="SourceSansPro-Bold" w:cs="Arial"/>
          <w:snapToGrid/>
          <w:szCs w:val="24"/>
        </w:rPr>
        <w:t xml:space="preserve"> </w:t>
      </w:r>
      <w:r w:rsidRPr="00D20A03">
        <w:rPr>
          <w:rFonts w:eastAsia="SourceSansPro-Bold" w:cs="Arial"/>
          <w:snapToGrid/>
          <w:szCs w:val="24"/>
        </w:rPr>
        <w:t>to be of a type designated as “Ordinary” or “Intermediate</w:t>
      </w:r>
      <w:r w:rsidR="00677B0B" w:rsidRPr="00D20A03">
        <w:rPr>
          <w:rFonts w:eastAsia="SourceSansPro-Bold" w:cs="Arial"/>
          <w:snapToGrid/>
          <w:szCs w:val="24"/>
        </w:rPr>
        <w:t>,</w:t>
      </w:r>
      <w:r w:rsidRPr="00D20A03">
        <w:rPr>
          <w:rFonts w:eastAsia="SourceSansPro-Bold" w:cs="Arial"/>
          <w:snapToGrid/>
          <w:szCs w:val="24"/>
        </w:rPr>
        <w:t>” where ASCE 7 Table 12.2-1 states these types of systems</w:t>
      </w:r>
      <w:r w:rsidR="00AC762A" w:rsidRPr="00D20A03">
        <w:rPr>
          <w:rFonts w:eastAsia="SourceSansPro-Bold" w:cs="Arial"/>
          <w:snapToGrid/>
          <w:szCs w:val="24"/>
        </w:rPr>
        <w:t xml:space="preserve"> </w:t>
      </w:r>
      <w:r w:rsidRPr="00D20A03">
        <w:rPr>
          <w:rFonts w:eastAsia="SourceSansPro-Bold" w:cs="Arial"/>
          <w:snapToGrid/>
          <w:szCs w:val="24"/>
        </w:rPr>
        <w:t>are not permitted.</w:t>
      </w:r>
    </w:p>
    <w:p w14:paraId="143C32BA" w14:textId="75B2C064" w:rsidR="00D05FEC" w:rsidRPr="00D20A03" w:rsidRDefault="00D05FEC" w:rsidP="009A7866">
      <w:pPr>
        <w:widowControl/>
        <w:autoSpaceDE w:val="0"/>
        <w:autoSpaceDN w:val="0"/>
        <w:adjustRightInd w:val="0"/>
        <w:ind w:left="1080" w:hanging="360"/>
        <w:rPr>
          <w:rFonts w:eastAsia="SourceSansPro-It" w:cs="Arial"/>
          <w:i/>
          <w:iCs/>
          <w:snapToGrid/>
          <w:szCs w:val="24"/>
        </w:rPr>
      </w:pPr>
      <w:r w:rsidRPr="00D20A03">
        <w:rPr>
          <w:rFonts w:eastAsia="SourceSansPro-Bold" w:cs="Arial"/>
          <w:snapToGrid/>
          <w:szCs w:val="24"/>
        </w:rPr>
        <w:t xml:space="preserve">3. </w:t>
      </w:r>
      <w:r w:rsidR="009A7866" w:rsidRPr="00D20A03">
        <w:rPr>
          <w:rFonts w:eastAsia="SourceSansPro-Bold" w:cs="Arial"/>
          <w:snapToGrid/>
          <w:szCs w:val="24"/>
        </w:rPr>
        <w:tab/>
      </w:r>
      <w:r w:rsidRPr="00D20A03">
        <w:rPr>
          <w:rFonts w:eastAsia="SourceSansPro-Bold" w:cs="Arial"/>
          <w:snapToGrid/>
          <w:szCs w:val="24"/>
        </w:rPr>
        <w:t>Supports and attachments for nonstructural elements removed and reinstalled to facilitate the work comply with th</w:t>
      </w:r>
      <w:r w:rsidRPr="00E43011">
        <w:rPr>
          <w:rFonts w:eastAsia="SourceSansPro-Bold" w:cs="Arial"/>
          <w:snapToGrid/>
          <w:szCs w:val="24"/>
        </w:rPr>
        <w:t xml:space="preserve">e </w:t>
      </w:r>
      <w:r w:rsidRPr="00E43011">
        <w:rPr>
          <w:rFonts w:eastAsia="SourceSansPro-It" w:cs="Arial"/>
          <w:strike/>
          <w:snapToGrid/>
          <w:szCs w:val="24"/>
        </w:rPr>
        <w:t>International</w:t>
      </w:r>
      <w:r w:rsidR="00F31361" w:rsidRPr="00D20A03">
        <w:rPr>
          <w:rFonts w:eastAsia="SourceSansPro-It" w:cs="Arial"/>
          <w:i/>
          <w:iCs/>
          <w:snapToGrid/>
          <w:szCs w:val="24"/>
        </w:rPr>
        <w:t xml:space="preserve"> </w:t>
      </w:r>
      <w:r w:rsidR="00F31361" w:rsidRPr="00D20A03">
        <w:rPr>
          <w:rFonts w:eastAsia="SourceSansPro-It" w:cs="Arial"/>
          <w:i/>
          <w:iCs/>
          <w:snapToGrid/>
          <w:szCs w:val="24"/>
          <w:u w:val="single"/>
        </w:rPr>
        <w:t>California</w:t>
      </w:r>
      <w:r w:rsidR="00F31361" w:rsidRPr="00D20A03">
        <w:rPr>
          <w:rFonts w:eastAsia="SourceSansPro-It" w:cs="Arial"/>
          <w:i/>
          <w:iCs/>
          <w:snapToGrid/>
          <w:szCs w:val="24"/>
        </w:rPr>
        <w:t xml:space="preserve"> </w:t>
      </w:r>
      <w:r w:rsidRPr="00E43011">
        <w:rPr>
          <w:rFonts w:eastAsia="SourceSansPro-It" w:cs="Arial"/>
          <w:snapToGrid/>
          <w:szCs w:val="24"/>
        </w:rPr>
        <w:t xml:space="preserve">Building Code </w:t>
      </w:r>
      <w:r w:rsidRPr="00E43011">
        <w:rPr>
          <w:rFonts w:eastAsia="SourceSansPro-Bold" w:cs="Arial"/>
          <w:snapToGrid/>
          <w:szCs w:val="24"/>
        </w:rPr>
        <w:t>for</w:t>
      </w:r>
      <w:r w:rsidRPr="00D20A03">
        <w:rPr>
          <w:rFonts w:eastAsia="SourceSansPro-Bold" w:cs="Arial"/>
          <w:snapToGrid/>
          <w:szCs w:val="24"/>
        </w:rPr>
        <w:t xml:space="preserve"> new construction.</w:t>
      </w:r>
    </w:p>
    <w:p w14:paraId="2451DE6D" w14:textId="00EF8020" w:rsidR="00D05FEC" w:rsidRPr="00D20A03" w:rsidRDefault="00D05FEC" w:rsidP="009A7866">
      <w:pPr>
        <w:widowControl/>
        <w:autoSpaceDE w:val="0"/>
        <w:autoSpaceDN w:val="0"/>
        <w:adjustRightInd w:val="0"/>
        <w:ind w:left="1080" w:hanging="360"/>
        <w:rPr>
          <w:rFonts w:eastAsia="SourceSansPro-Bold" w:cs="Arial"/>
          <w:snapToGrid/>
          <w:szCs w:val="24"/>
        </w:rPr>
      </w:pPr>
      <w:r w:rsidRPr="00D20A03">
        <w:rPr>
          <w:rFonts w:eastAsia="SourceSansPro-Bold" w:cs="Arial"/>
          <w:snapToGrid/>
          <w:szCs w:val="24"/>
        </w:rPr>
        <w:lastRenderedPageBreak/>
        <w:t xml:space="preserve">4. </w:t>
      </w:r>
      <w:r w:rsidR="009A7866" w:rsidRPr="00D20A03">
        <w:rPr>
          <w:rFonts w:eastAsia="SourceSansPro-Bold" w:cs="Arial"/>
          <w:snapToGrid/>
          <w:szCs w:val="24"/>
        </w:rPr>
        <w:tab/>
      </w:r>
      <w:r w:rsidRPr="00D20A03">
        <w:rPr>
          <w:rFonts w:eastAsia="SourceSansPro-Bold" w:cs="Arial"/>
          <w:snapToGrid/>
          <w:szCs w:val="24"/>
        </w:rPr>
        <w:t xml:space="preserve">The </w:t>
      </w:r>
      <w:r w:rsidRPr="00D50EE6">
        <w:rPr>
          <w:rFonts w:eastAsia="SourceSansPro-It" w:cs="Arial"/>
          <w:snapToGrid/>
          <w:szCs w:val="24"/>
        </w:rPr>
        <w:t>alterations</w:t>
      </w:r>
      <w:r w:rsidRPr="00D20A03">
        <w:rPr>
          <w:rFonts w:eastAsia="SourceSansPro-It" w:cs="Arial"/>
          <w:i/>
          <w:iCs/>
          <w:snapToGrid/>
          <w:szCs w:val="24"/>
        </w:rPr>
        <w:t xml:space="preserve"> </w:t>
      </w:r>
      <w:r w:rsidRPr="00D20A03">
        <w:rPr>
          <w:rFonts w:eastAsia="SourceSansPro-Bold" w:cs="Arial"/>
          <w:snapToGrid/>
          <w:szCs w:val="24"/>
        </w:rPr>
        <w:t>do not create a structural irregularity as defined in ASCE 7 or make an existing structural irregularity more</w:t>
      </w:r>
      <w:r w:rsidR="00F31361" w:rsidRPr="00D20A03">
        <w:rPr>
          <w:rFonts w:eastAsia="SourceSansPro-Bold" w:cs="Arial"/>
          <w:snapToGrid/>
          <w:szCs w:val="24"/>
        </w:rPr>
        <w:t xml:space="preserve"> </w:t>
      </w:r>
      <w:r w:rsidRPr="00D20A03">
        <w:rPr>
          <w:rFonts w:eastAsia="SourceSansPro-Bold" w:cs="Arial"/>
          <w:snapToGrid/>
          <w:szCs w:val="24"/>
        </w:rPr>
        <w:t>severe.</w:t>
      </w:r>
    </w:p>
    <w:p w14:paraId="63D41787" w14:textId="7BEF24E8" w:rsidR="00D05FEC" w:rsidRPr="00D20A03" w:rsidRDefault="00D05FEC" w:rsidP="001D1C11">
      <w:pPr>
        <w:widowControl/>
        <w:autoSpaceDE w:val="0"/>
        <w:autoSpaceDN w:val="0"/>
        <w:adjustRightInd w:val="0"/>
        <w:ind w:left="1440"/>
        <w:rPr>
          <w:rFonts w:cs="Arial"/>
          <w:i/>
          <w:iCs/>
          <w:snapToGrid/>
          <w:szCs w:val="24"/>
        </w:rPr>
      </w:pPr>
      <w:r w:rsidRPr="00D20A03">
        <w:rPr>
          <w:rFonts w:eastAsia="SourceSansPro-Bold" w:cs="Arial"/>
          <w:b/>
          <w:bCs/>
          <w:snapToGrid/>
          <w:szCs w:val="24"/>
        </w:rPr>
        <w:t xml:space="preserve">Exception: </w:t>
      </w:r>
      <w:r w:rsidRPr="00D20A03">
        <w:rPr>
          <w:rFonts w:eastAsia="SourceSansPro-Bold" w:cs="Arial"/>
          <w:snapToGrid/>
          <w:szCs w:val="24"/>
        </w:rPr>
        <w:t>Condition 4 need not be satisfied where the work complies with Section</w:t>
      </w:r>
      <w:r w:rsidR="008E6C1B" w:rsidRPr="00D20A03">
        <w:rPr>
          <w:rFonts w:eastAsia="SourceSansPro-Bold" w:cs="Arial"/>
          <w:snapToGrid/>
          <w:szCs w:val="24"/>
        </w:rPr>
        <w:t xml:space="preserve"> </w:t>
      </w:r>
      <w:r w:rsidR="008E6C1B" w:rsidRPr="00D20A03">
        <w:rPr>
          <w:rFonts w:eastAsia="SourceSansPro-Bold" w:cs="Arial"/>
          <w:i/>
          <w:iCs/>
          <w:snapToGrid/>
          <w:szCs w:val="24"/>
          <w:u w:val="single"/>
        </w:rPr>
        <w:t>304A.3.4</w:t>
      </w:r>
      <w:r w:rsidR="00010E88" w:rsidRPr="00D20A03">
        <w:rPr>
          <w:rFonts w:eastAsia="SourceSansPro-Bold" w:cs="Arial"/>
          <w:i/>
          <w:iCs/>
          <w:snapToGrid/>
          <w:szCs w:val="24"/>
          <w:u w:val="single"/>
        </w:rPr>
        <w:t xml:space="preserve"> of this code</w:t>
      </w:r>
      <w:r w:rsidR="0058569E" w:rsidRPr="00D20A03">
        <w:rPr>
          <w:rFonts w:eastAsia="SourceSansPro-Bold" w:cs="Arial"/>
          <w:i/>
          <w:iCs/>
          <w:snapToGrid/>
          <w:szCs w:val="24"/>
          <w:u w:val="single"/>
        </w:rPr>
        <w:t>.</w:t>
      </w:r>
      <w:r w:rsidRPr="00D20A03">
        <w:rPr>
          <w:rFonts w:eastAsia="SourceSansPro-Bold" w:cs="Arial"/>
          <w:snapToGrid/>
          <w:szCs w:val="24"/>
        </w:rPr>
        <w:t xml:space="preserve"> </w:t>
      </w:r>
      <w:r w:rsidRPr="00D20A03">
        <w:rPr>
          <w:rFonts w:eastAsia="SourceSansPro-Bold" w:cs="Arial"/>
          <w:strike/>
          <w:snapToGrid/>
          <w:szCs w:val="24"/>
        </w:rPr>
        <w:t>304.3.2, Item 3.</w:t>
      </w:r>
    </w:p>
    <w:p w14:paraId="0A3E0F7B" w14:textId="4FC5F6DD" w:rsidR="006B2ACB" w:rsidRPr="00D20A03" w:rsidRDefault="00553BC5" w:rsidP="00E20F1F">
      <w:pPr>
        <w:widowControl/>
        <w:autoSpaceDE w:val="0"/>
        <w:autoSpaceDN w:val="0"/>
        <w:adjustRightInd w:val="0"/>
        <w:rPr>
          <w:rFonts w:cs="Arial"/>
          <w:i/>
          <w:iCs/>
          <w:strike/>
          <w:snapToGrid/>
          <w:szCs w:val="24"/>
        </w:rPr>
      </w:pPr>
      <w:r w:rsidRPr="00D20A03">
        <w:rPr>
          <w:rFonts w:cs="Arial"/>
          <w:i/>
          <w:iCs/>
          <w:snapToGrid/>
          <w:szCs w:val="24"/>
          <w:highlight w:val="cyan"/>
        </w:rPr>
        <w:t xml:space="preserve">[Deleted </w:t>
      </w:r>
      <w:r w:rsidR="00CE0CC0">
        <w:rPr>
          <w:rFonts w:cs="Arial"/>
          <w:i/>
          <w:iCs/>
          <w:snapToGrid/>
          <w:szCs w:val="24"/>
          <w:highlight w:val="cyan"/>
        </w:rPr>
        <w:t>e</w:t>
      </w:r>
      <w:r w:rsidRPr="00D20A03">
        <w:rPr>
          <w:rFonts w:cs="Arial"/>
          <w:i/>
          <w:iCs/>
          <w:snapToGrid/>
          <w:szCs w:val="24"/>
          <w:highlight w:val="cyan"/>
        </w:rPr>
        <w:t>xisting Section]</w:t>
      </w:r>
      <w:r w:rsidR="006B2ACB" w:rsidRPr="00D20A03">
        <w:rPr>
          <w:rFonts w:ascii="Times New Roman" w:hAnsi="Times New Roman"/>
          <w:b/>
          <w:bCs/>
          <w:snapToGrid/>
          <w:sz w:val="20"/>
        </w:rPr>
        <w:t xml:space="preserve"> </w:t>
      </w:r>
      <w:r w:rsidR="006B2ACB" w:rsidRPr="00D20A03">
        <w:rPr>
          <w:rFonts w:cs="Arial"/>
          <w:b/>
          <w:bCs/>
          <w:strike/>
          <w:snapToGrid/>
          <w:szCs w:val="24"/>
        </w:rPr>
        <w:t>[BS] 503</w:t>
      </w:r>
      <w:r w:rsidR="006B2ACB" w:rsidRPr="00D20A03">
        <w:rPr>
          <w:rFonts w:cs="Arial"/>
          <w:b/>
          <w:bCs/>
          <w:i/>
          <w:iCs/>
          <w:strike/>
          <w:snapToGrid/>
          <w:szCs w:val="24"/>
        </w:rPr>
        <w:t>A</w:t>
      </w:r>
      <w:r w:rsidR="006B2ACB" w:rsidRPr="00D20A03">
        <w:rPr>
          <w:rFonts w:cs="Arial"/>
          <w:b/>
          <w:bCs/>
          <w:strike/>
          <w:snapToGrid/>
          <w:szCs w:val="24"/>
        </w:rPr>
        <w:t xml:space="preserve">.13 Voluntary </w:t>
      </w:r>
      <w:r w:rsidR="006B2ACB" w:rsidRPr="00D20A03">
        <w:rPr>
          <w:rFonts w:cs="Arial"/>
          <w:b/>
          <w:bCs/>
          <w:i/>
          <w:iCs/>
          <w:strike/>
          <w:snapToGrid/>
          <w:szCs w:val="24"/>
        </w:rPr>
        <w:t>seismic improvements</w:t>
      </w:r>
      <w:r w:rsidR="006B2ACB" w:rsidRPr="00D20A03">
        <w:rPr>
          <w:rFonts w:cs="Arial"/>
          <w:b/>
          <w:bCs/>
          <w:strike/>
          <w:snapToGrid/>
          <w:szCs w:val="24"/>
        </w:rPr>
        <w:t xml:space="preserve">. </w:t>
      </w:r>
      <w:r w:rsidR="006B2ACB" w:rsidRPr="00D20A03">
        <w:rPr>
          <w:rFonts w:cs="Arial"/>
          <w:i/>
          <w:iCs/>
          <w:strike/>
          <w:snapToGrid/>
          <w:szCs w:val="24"/>
        </w:rPr>
        <w:t>Alterations</w:t>
      </w:r>
      <w:r w:rsidR="001D1C11" w:rsidRPr="00D20A03">
        <w:rPr>
          <w:rFonts w:cs="Arial"/>
          <w:i/>
          <w:iCs/>
          <w:strike/>
          <w:snapToGrid/>
          <w:szCs w:val="24"/>
        </w:rPr>
        <w:t xml:space="preserve"> </w:t>
      </w:r>
      <w:r w:rsidR="006B2ACB" w:rsidRPr="00D20A03">
        <w:rPr>
          <w:rFonts w:cs="Arial"/>
          <w:i/>
          <w:iCs/>
          <w:strike/>
          <w:snapToGrid/>
          <w:szCs w:val="24"/>
        </w:rPr>
        <w:t>to existing structural elements or additions of new structural elements that are not otherwise required by this chapter and are initiated for the purpose of improving the performance of the seismic force-resisting system of an existing structure or</w:t>
      </w:r>
      <w:r w:rsidR="001D1C11" w:rsidRPr="00D20A03">
        <w:rPr>
          <w:rFonts w:cs="Arial"/>
          <w:i/>
          <w:iCs/>
          <w:strike/>
          <w:snapToGrid/>
          <w:szCs w:val="24"/>
        </w:rPr>
        <w:t xml:space="preserve"> </w:t>
      </w:r>
      <w:r w:rsidR="006B2ACB" w:rsidRPr="00D20A03">
        <w:rPr>
          <w:rFonts w:cs="Arial"/>
          <w:i/>
          <w:iCs/>
          <w:strike/>
          <w:snapToGrid/>
          <w:szCs w:val="24"/>
        </w:rPr>
        <w:t>the performance of seismic bracing or anchorage of existing nonstructural elements shall be permitted, provided that an engineering analysis is submitted demonstrating the following:</w:t>
      </w:r>
    </w:p>
    <w:p w14:paraId="41B14A86" w14:textId="0DD31F6C" w:rsidR="006B2ACB" w:rsidRPr="00D20A03" w:rsidRDefault="006B2ACB" w:rsidP="007A2D75">
      <w:pPr>
        <w:pStyle w:val="ListParagraph"/>
        <w:widowControl/>
        <w:numPr>
          <w:ilvl w:val="0"/>
          <w:numId w:val="15"/>
        </w:numPr>
        <w:autoSpaceDE w:val="0"/>
        <w:autoSpaceDN w:val="0"/>
        <w:adjustRightInd w:val="0"/>
        <w:contextualSpacing w:val="0"/>
        <w:rPr>
          <w:rFonts w:cs="Arial"/>
          <w:i/>
          <w:iCs/>
          <w:strike/>
          <w:snapToGrid/>
          <w:szCs w:val="24"/>
        </w:rPr>
      </w:pPr>
      <w:r w:rsidRPr="00D20A03">
        <w:rPr>
          <w:rFonts w:cs="Arial"/>
          <w:i/>
          <w:iCs/>
          <w:strike/>
          <w:snapToGrid/>
          <w:szCs w:val="24"/>
        </w:rPr>
        <w:t>The altered structure, and the altered structural and nonstructural elements are no less conforming with the provisions of this code with respect to earthquake</w:t>
      </w:r>
      <w:r w:rsidR="00366CC8" w:rsidRPr="00D20A03">
        <w:rPr>
          <w:rFonts w:cs="Arial"/>
          <w:i/>
          <w:iCs/>
          <w:strike/>
          <w:snapToGrid/>
          <w:szCs w:val="24"/>
        </w:rPr>
        <w:t xml:space="preserve"> </w:t>
      </w:r>
      <w:r w:rsidRPr="00D20A03">
        <w:rPr>
          <w:rFonts w:cs="Arial"/>
          <w:i/>
          <w:iCs/>
          <w:strike/>
          <w:snapToGrid/>
          <w:szCs w:val="24"/>
        </w:rPr>
        <w:t>design than they were prior to the alteration.</w:t>
      </w:r>
    </w:p>
    <w:p w14:paraId="42EDFA73" w14:textId="49D41C3B" w:rsidR="006B2ACB" w:rsidRPr="00D20A03" w:rsidRDefault="006B2ACB" w:rsidP="007A2D75">
      <w:pPr>
        <w:pStyle w:val="ListParagraph"/>
        <w:widowControl/>
        <w:numPr>
          <w:ilvl w:val="0"/>
          <w:numId w:val="15"/>
        </w:numPr>
        <w:autoSpaceDE w:val="0"/>
        <w:autoSpaceDN w:val="0"/>
        <w:adjustRightInd w:val="0"/>
        <w:contextualSpacing w:val="0"/>
        <w:rPr>
          <w:rFonts w:cs="Arial"/>
          <w:i/>
          <w:iCs/>
          <w:strike/>
          <w:snapToGrid/>
          <w:szCs w:val="24"/>
        </w:rPr>
      </w:pPr>
      <w:r w:rsidRPr="00D20A03">
        <w:rPr>
          <w:rFonts w:cs="Arial"/>
          <w:i/>
          <w:iCs/>
          <w:strike/>
          <w:snapToGrid/>
          <w:szCs w:val="24"/>
        </w:rPr>
        <w:t>New structural elements are designed, detailed and connected to the existing structural elements as required by California Building Code Chapter 16A. Alterations of</w:t>
      </w:r>
      <w:r w:rsidR="00366CC8" w:rsidRPr="00D20A03">
        <w:rPr>
          <w:rFonts w:cs="Arial"/>
          <w:i/>
          <w:iCs/>
          <w:strike/>
          <w:snapToGrid/>
          <w:szCs w:val="24"/>
        </w:rPr>
        <w:t xml:space="preserve"> </w:t>
      </w:r>
      <w:r w:rsidRPr="00D20A03">
        <w:rPr>
          <w:rFonts w:cs="Arial"/>
          <w:i/>
          <w:iCs/>
          <w:strike/>
          <w:snapToGrid/>
          <w:szCs w:val="24"/>
        </w:rPr>
        <w:t>existing structural elements shall be based on design</w:t>
      </w:r>
      <w:r w:rsidR="00345367" w:rsidRPr="00D20A03">
        <w:rPr>
          <w:rFonts w:cs="Arial"/>
          <w:i/>
          <w:iCs/>
          <w:strike/>
          <w:snapToGrid/>
          <w:szCs w:val="24"/>
        </w:rPr>
        <w:t xml:space="preserve"> </w:t>
      </w:r>
      <w:r w:rsidRPr="00D20A03">
        <w:rPr>
          <w:rFonts w:cs="Arial"/>
          <w:i/>
          <w:iCs/>
          <w:strike/>
          <w:snapToGrid/>
          <w:szCs w:val="24"/>
        </w:rPr>
        <w:t>demand required by California Building Code Chapter</w:t>
      </w:r>
      <w:r w:rsidR="006C651A" w:rsidRPr="00D20A03">
        <w:rPr>
          <w:rFonts w:cs="Arial"/>
          <w:i/>
          <w:iCs/>
          <w:strike/>
          <w:snapToGrid/>
          <w:szCs w:val="24"/>
        </w:rPr>
        <w:t xml:space="preserve"> </w:t>
      </w:r>
      <w:r w:rsidRPr="00D20A03">
        <w:rPr>
          <w:rFonts w:cs="Arial"/>
          <w:i/>
          <w:iCs/>
          <w:strike/>
          <w:snapToGrid/>
          <w:szCs w:val="24"/>
        </w:rPr>
        <w:t>16A. Demands for new or altered existing structural elements</w:t>
      </w:r>
      <w:r w:rsidR="00345367" w:rsidRPr="00D20A03">
        <w:rPr>
          <w:rFonts w:cs="Arial"/>
          <w:i/>
          <w:iCs/>
          <w:strike/>
          <w:snapToGrid/>
          <w:szCs w:val="24"/>
        </w:rPr>
        <w:t xml:space="preserve"> </w:t>
      </w:r>
      <w:r w:rsidRPr="00D20A03">
        <w:rPr>
          <w:rFonts w:cs="Arial"/>
          <w:i/>
          <w:iCs/>
          <w:strike/>
          <w:snapToGrid/>
          <w:szCs w:val="24"/>
        </w:rPr>
        <w:t>need not exceed the maximum load effect that can</w:t>
      </w:r>
      <w:r w:rsidR="00345367" w:rsidRPr="00D20A03">
        <w:rPr>
          <w:rFonts w:cs="Arial"/>
          <w:i/>
          <w:iCs/>
          <w:strike/>
          <w:snapToGrid/>
          <w:szCs w:val="24"/>
        </w:rPr>
        <w:t xml:space="preserve"> </w:t>
      </w:r>
      <w:r w:rsidRPr="00D20A03">
        <w:rPr>
          <w:rFonts w:cs="Arial"/>
          <w:i/>
          <w:iCs/>
          <w:strike/>
          <w:snapToGrid/>
          <w:szCs w:val="24"/>
        </w:rPr>
        <w:t>be transferred to the elements by the system.</w:t>
      </w:r>
    </w:p>
    <w:p w14:paraId="1AF04853" w14:textId="3457F7FF" w:rsidR="006B2ACB" w:rsidRPr="00D20A03" w:rsidRDefault="006B2ACB" w:rsidP="007A2D75">
      <w:pPr>
        <w:pStyle w:val="ListParagraph"/>
        <w:widowControl/>
        <w:numPr>
          <w:ilvl w:val="0"/>
          <w:numId w:val="15"/>
        </w:numPr>
        <w:autoSpaceDE w:val="0"/>
        <w:autoSpaceDN w:val="0"/>
        <w:adjustRightInd w:val="0"/>
        <w:contextualSpacing w:val="0"/>
        <w:rPr>
          <w:rFonts w:cs="Arial"/>
          <w:i/>
          <w:iCs/>
          <w:strike/>
          <w:snapToGrid/>
          <w:szCs w:val="24"/>
        </w:rPr>
      </w:pPr>
      <w:r w:rsidRPr="00D20A03">
        <w:rPr>
          <w:rFonts w:cs="Arial"/>
          <w:i/>
          <w:iCs/>
          <w:strike/>
          <w:snapToGrid/>
          <w:szCs w:val="24"/>
        </w:rPr>
        <w:t>New, relocated or altered nonstructural elements are</w:t>
      </w:r>
      <w:r w:rsidR="00345367" w:rsidRPr="00D20A03">
        <w:rPr>
          <w:rFonts w:cs="Arial"/>
          <w:i/>
          <w:iCs/>
          <w:strike/>
          <w:snapToGrid/>
          <w:szCs w:val="24"/>
        </w:rPr>
        <w:t xml:space="preserve"> </w:t>
      </w:r>
      <w:r w:rsidRPr="00D20A03">
        <w:rPr>
          <w:rFonts w:cs="Arial"/>
          <w:i/>
          <w:iCs/>
          <w:strike/>
          <w:snapToGrid/>
          <w:szCs w:val="24"/>
        </w:rPr>
        <w:t>designed, detailed and connected to existing or new</w:t>
      </w:r>
      <w:r w:rsidR="00345367" w:rsidRPr="00D20A03">
        <w:rPr>
          <w:rFonts w:cs="Arial"/>
          <w:i/>
          <w:iCs/>
          <w:strike/>
          <w:snapToGrid/>
          <w:szCs w:val="24"/>
        </w:rPr>
        <w:t xml:space="preserve"> </w:t>
      </w:r>
      <w:r w:rsidRPr="00D20A03">
        <w:rPr>
          <w:rFonts w:cs="Arial"/>
          <w:i/>
          <w:iCs/>
          <w:strike/>
          <w:snapToGrid/>
          <w:szCs w:val="24"/>
        </w:rPr>
        <w:t>structural elements as required by California Building</w:t>
      </w:r>
      <w:r w:rsidR="006C651A" w:rsidRPr="00D20A03">
        <w:rPr>
          <w:rFonts w:cs="Arial"/>
          <w:i/>
          <w:iCs/>
          <w:strike/>
          <w:snapToGrid/>
          <w:szCs w:val="24"/>
        </w:rPr>
        <w:t xml:space="preserve"> </w:t>
      </w:r>
      <w:r w:rsidRPr="00D20A03">
        <w:rPr>
          <w:rFonts w:cs="Arial"/>
          <w:i/>
          <w:iCs/>
          <w:strike/>
          <w:snapToGrid/>
          <w:szCs w:val="24"/>
        </w:rPr>
        <w:t>Code Chapter 16A.</w:t>
      </w:r>
    </w:p>
    <w:p w14:paraId="7F9A9809" w14:textId="12F70ADF" w:rsidR="00D05FEC" w:rsidRPr="00D20A03" w:rsidRDefault="006B2ACB" w:rsidP="007A2D75">
      <w:pPr>
        <w:pStyle w:val="ListParagraph"/>
        <w:widowControl/>
        <w:numPr>
          <w:ilvl w:val="0"/>
          <w:numId w:val="15"/>
        </w:numPr>
        <w:autoSpaceDE w:val="0"/>
        <w:autoSpaceDN w:val="0"/>
        <w:adjustRightInd w:val="0"/>
        <w:contextualSpacing w:val="0"/>
        <w:rPr>
          <w:rFonts w:cs="Arial"/>
          <w:i/>
          <w:iCs/>
          <w:strike/>
          <w:snapToGrid/>
          <w:szCs w:val="24"/>
        </w:rPr>
      </w:pPr>
      <w:r w:rsidRPr="00D20A03">
        <w:rPr>
          <w:rFonts w:cs="Arial"/>
          <w:i/>
          <w:iCs/>
          <w:strike/>
          <w:snapToGrid/>
          <w:szCs w:val="24"/>
        </w:rPr>
        <w:t>The alterations do not create a structural irregularity</w:t>
      </w:r>
      <w:r w:rsidR="00345367" w:rsidRPr="00D20A03">
        <w:rPr>
          <w:rFonts w:cs="Arial"/>
          <w:i/>
          <w:iCs/>
          <w:strike/>
          <w:snapToGrid/>
          <w:szCs w:val="24"/>
        </w:rPr>
        <w:t xml:space="preserve"> </w:t>
      </w:r>
      <w:r w:rsidRPr="00D20A03">
        <w:rPr>
          <w:rFonts w:cs="Arial"/>
          <w:i/>
          <w:iCs/>
          <w:strike/>
          <w:snapToGrid/>
          <w:szCs w:val="24"/>
        </w:rPr>
        <w:t>as defined in ASCE 7 or make an existing structural</w:t>
      </w:r>
      <w:r w:rsidR="00345367" w:rsidRPr="00D20A03">
        <w:rPr>
          <w:rFonts w:cs="Arial"/>
          <w:i/>
          <w:iCs/>
          <w:strike/>
          <w:snapToGrid/>
          <w:szCs w:val="24"/>
        </w:rPr>
        <w:t xml:space="preserve"> </w:t>
      </w:r>
      <w:r w:rsidRPr="00D20A03">
        <w:rPr>
          <w:rFonts w:cs="Arial"/>
          <w:i/>
          <w:iCs/>
          <w:strike/>
          <w:snapToGrid/>
          <w:szCs w:val="24"/>
        </w:rPr>
        <w:t>irregularity more severe</w:t>
      </w:r>
      <w:r w:rsidRPr="00D20A03">
        <w:rPr>
          <w:rFonts w:cs="Arial"/>
          <w:strike/>
          <w:snapToGrid/>
          <w:szCs w:val="24"/>
        </w:rPr>
        <w:t>.</w:t>
      </w:r>
    </w:p>
    <w:p w14:paraId="21EB6482" w14:textId="77777777" w:rsidR="00043627" w:rsidRPr="00CE0CC0" w:rsidRDefault="00043627" w:rsidP="00043627">
      <w:pPr>
        <w:widowControl/>
        <w:autoSpaceDE w:val="0"/>
        <w:autoSpaceDN w:val="0"/>
        <w:adjustRightInd w:val="0"/>
        <w:spacing w:after="0"/>
        <w:rPr>
          <w:rFonts w:cs="Arial"/>
          <w:b/>
          <w:bCs/>
          <w:i/>
          <w:iCs/>
          <w:snapToGrid/>
          <w:szCs w:val="24"/>
        </w:rPr>
      </w:pPr>
      <w:r w:rsidRPr="00CE0CC0">
        <w:rPr>
          <w:rFonts w:cs="Arial"/>
          <w:b/>
          <w:bCs/>
          <w:i/>
          <w:iCs/>
          <w:snapToGrid/>
          <w:szCs w:val="24"/>
        </w:rPr>
        <w:t>…</w:t>
      </w:r>
    </w:p>
    <w:p w14:paraId="36F46A3B" w14:textId="4663A5C0" w:rsidR="00554D7C" w:rsidRPr="00D20A03" w:rsidRDefault="00554D7C" w:rsidP="00CE0CC0">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506</w:t>
      </w:r>
      <w:r w:rsidRPr="00D20A03">
        <w:rPr>
          <w:rFonts w:eastAsia="SourceSansPro-Bold" w:cs="Arial"/>
          <w:b/>
          <w:bCs/>
          <w:i/>
          <w:iCs/>
          <w:snapToGrid/>
          <w:szCs w:val="24"/>
        </w:rPr>
        <w:t>A</w:t>
      </w:r>
      <w:r w:rsidR="00CE0CC0">
        <w:rPr>
          <w:rFonts w:eastAsia="SourceSansPro-Bold" w:cs="Arial"/>
          <w:b/>
          <w:bCs/>
          <w:snapToGrid/>
          <w:szCs w:val="24"/>
        </w:rPr>
        <w:br/>
      </w:r>
      <w:r w:rsidRPr="00D20A03">
        <w:rPr>
          <w:rFonts w:eastAsia="SourceSansPro-Bold" w:cs="Arial"/>
          <w:b/>
          <w:bCs/>
          <w:snapToGrid/>
          <w:szCs w:val="24"/>
        </w:rPr>
        <w:t>CHANGE OF OCCUPANCY</w:t>
      </w:r>
    </w:p>
    <w:p w14:paraId="0D60A51F" w14:textId="22C11FBB" w:rsidR="00554D7C" w:rsidRPr="00D20A03" w:rsidRDefault="00554D7C"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506</w:t>
      </w:r>
      <w:r w:rsidRPr="00D20A03">
        <w:rPr>
          <w:rFonts w:eastAsia="SourceSansPro-Bold" w:cs="Arial"/>
          <w:b/>
          <w:bCs/>
          <w:i/>
          <w:iCs/>
          <w:snapToGrid/>
          <w:szCs w:val="24"/>
        </w:rPr>
        <w:t>A</w:t>
      </w:r>
      <w:r w:rsidRPr="00D20A03">
        <w:rPr>
          <w:rFonts w:eastAsia="SourceSansPro-Bold" w:cs="Arial"/>
          <w:b/>
          <w:bCs/>
          <w:snapToGrid/>
          <w:szCs w:val="24"/>
        </w:rPr>
        <w:t xml:space="preserve">.1 Compliance. </w:t>
      </w:r>
      <w:r w:rsidRPr="00D20A03">
        <w:rPr>
          <w:rFonts w:eastAsia="SourceSansPro-Bold" w:cs="Arial"/>
          <w:snapToGrid/>
          <w:szCs w:val="24"/>
        </w:rPr>
        <w:t xml:space="preserve">A </w:t>
      </w:r>
      <w:r w:rsidRPr="00D20A03">
        <w:rPr>
          <w:rFonts w:eastAsia="SourceSansPro-It" w:cs="Arial"/>
          <w:snapToGrid/>
          <w:szCs w:val="24"/>
        </w:rPr>
        <w:t xml:space="preserve">change of occupancy </w:t>
      </w:r>
      <w:r w:rsidRPr="00D20A03">
        <w:rPr>
          <w:rFonts w:eastAsia="SourceSansPro-Bold" w:cs="Arial"/>
          <w:snapToGrid/>
          <w:szCs w:val="24"/>
        </w:rPr>
        <w:t>shall not be made in any building unless that building is made to comply with the requirements</w:t>
      </w:r>
      <w:r w:rsidRPr="00E43011">
        <w:rPr>
          <w:rFonts w:eastAsia="SourceSansPro-Bold" w:cs="Arial"/>
          <w:snapToGrid/>
          <w:szCs w:val="24"/>
        </w:rPr>
        <w:t xml:space="preserve"> of the </w:t>
      </w:r>
      <w:r w:rsidRPr="00E43011">
        <w:rPr>
          <w:rFonts w:eastAsia="SourceSansPro-It" w:cs="Arial"/>
          <w:strike/>
          <w:snapToGrid/>
          <w:szCs w:val="24"/>
        </w:rPr>
        <w:t>International</w:t>
      </w:r>
      <w:r w:rsidRPr="00E43011">
        <w:rPr>
          <w:rFonts w:eastAsia="SourceSansPro-It" w:cs="Arial"/>
          <w:snapToGrid/>
          <w:szCs w:val="24"/>
        </w:rPr>
        <w:t xml:space="preserve"> </w:t>
      </w:r>
      <w:r w:rsidR="00411D2C" w:rsidRPr="00D20A03">
        <w:rPr>
          <w:rFonts w:eastAsia="SourceSansPro-It" w:cs="Arial"/>
          <w:i/>
          <w:iCs/>
          <w:snapToGrid/>
          <w:szCs w:val="24"/>
          <w:u w:val="single"/>
        </w:rPr>
        <w:t>California</w:t>
      </w:r>
      <w:r w:rsidR="00411D2C" w:rsidRPr="00D20A03">
        <w:rPr>
          <w:rFonts w:eastAsia="SourceSansPro-It" w:cs="Arial"/>
          <w:i/>
          <w:iCs/>
          <w:snapToGrid/>
          <w:szCs w:val="24"/>
        </w:rPr>
        <w:t xml:space="preserve"> </w:t>
      </w:r>
      <w:r w:rsidRPr="00E43011">
        <w:rPr>
          <w:rFonts w:eastAsia="SourceSansPro-It" w:cs="Arial"/>
          <w:snapToGrid/>
          <w:szCs w:val="24"/>
        </w:rPr>
        <w:t xml:space="preserve">Building Code </w:t>
      </w:r>
      <w:r w:rsidRPr="00E43011">
        <w:rPr>
          <w:rFonts w:eastAsia="SourceSansPro-Bold" w:cs="Arial"/>
          <w:snapToGrid/>
          <w:szCs w:val="24"/>
        </w:rPr>
        <w:t>fo</w:t>
      </w:r>
      <w:r w:rsidRPr="00D20A03">
        <w:rPr>
          <w:rFonts w:eastAsia="SourceSansPro-Bold" w:cs="Arial"/>
          <w:snapToGrid/>
          <w:szCs w:val="24"/>
        </w:rPr>
        <w:t xml:space="preserve">r the use or occupancy. Changes of occupancy in a building or portion thereof shall be such that the </w:t>
      </w:r>
      <w:r w:rsidRPr="00D20A03">
        <w:rPr>
          <w:rFonts w:eastAsia="SourceSansPro-It" w:cs="Arial"/>
          <w:snapToGrid/>
          <w:szCs w:val="24"/>
        </w:rPr>
        <w:t xml:space="preserve">existing building </w:t>
      </w:r>
      <w:r w:rsidRPr="00D20A03">
        <w:rPr>
          <w:rFonts w:eastAsia="SourceSansPro-Bold" w:cs="Arial"/>
          <w:snapToGrid/>
          <w:szCs w:val="24"/>
        </w:rPr>
        <w:t xml:space="preserve">is not less complying with the provisions of this code than the </w:t>
      </w:r>
      <w:r w:rsidRPr="00D20A03">
        <w:rPr>
          <w:rFonts w:eastAsia="SourceSansPro-It" w:cs="Arial"/>
          <w:snapToGrid/>
          <w:szCs w:val="24"/>
        </w:rPr>
        <w:t>existing building</w:t>
      </w:r>
      <w:r w:rsidRPr="00D20A03">
        <w:rPr>
          <w:rFonts w:eastAsia="SourceSansPro-It" w:cs="Arial"/>
          <w:i/>
          <w:iCs/>
          <w:snapToGrid/>
          <w:szCs w:val="24"/>
        </w:rPr>
        <w:t xml:space="preserve"> </w:t>
      </w:r>
      <w:r w:rsidRPr="00D20A03">
        <w:rPr>
          <w:rFonts w:eastAsia="SourceSansPro-Bold" w:cs="Arial"/>
          <w:snapToGrid/>
          <w:szCs w:val="24"/>
        </w:rPr>
        <w:t xml:space="preserve">or structure was prior to the change. Subject to the approval of the </w:t>
      </w:r>
      <w:r w:rsidRPr="00CE0CC0">
        <w:rPr>
          <w:rFonts w:eastAsia="SourceSansPro-It" w:cs="Arial"/>
          <w:strike/>
          <w:snapToGrid/>
          <w:szCs w:val="24"/>
        </w:rPr>
        <w:t>code</w:t>
      </w:r>
      <w:r w:rsidRPr="00CE0CC0">
        <w:rPr>
          <w:rFonts w:eastAsia="SourceSansPro-It" w:cs="Arial"/>
          <w:snapToGrid/>
          <w:szCs w:val="24"/>
        </w:rPr>
        <w:t xml:space="preserve"> </w:t>
      </w:r>
      <w:r w:rsidR="009C624C" w:rsidRPr="00D20A03">
        <w:rPr>
          <w:rFonts w:eastAsia="SourceSansPro-It" w:cs="Arial"/>
          <w:i/>
          <w:iCs/>
          <w:snapToGrid/>
          <w:szCs w:val="24"/>
          <w:u w:val="single"/>
        </w:rPr>
        <w:t xml:space="preserve">Building </w:t>
      </w:r>
      <w:r w:rsidRPr="00CE0CC0">
        <w:rPr>
          <w:rFonts w:eastAsia="SourceSansPro-It" w:cs="Arial"/>
          <w:snapToGrid/>
          <w:szCs w:val="24"/>
        </w:rPr>
        <w:t>official</w:t>
      </w:r>
      <w:r w:rsidRPr="00D20A03">
        <w:rPr>
          <w:rFonts w:eastAsia="SourceSansPro-Bold" w:cs="Arial"/>
          <w:snapToGrid/>
          <w:szCs w:val="24"/>
        </w:rPr>
        <w:t>, changes of occupancy shall be permitted without complying with all of the requirements of this code for the new occupancy, provided that the new occupancy is less hazardous, based on life and fire risk, than the existing occupancy.</w:t>
      </w:r>
    </w:p>
    <w:p w14:paraId="78C88E5F" w14:textId="35AFA349" w:rsidR="00554D7C" w:rsidRPr="00D20A03" w:rsidRDefault="00554D7C" w:rsidP="001D1C11">
      <w:pPr>
        <w:widowControl/>
        <w:autoSpaceDE w:val="0"/>
        <w:autoSpaceDN w:val="0"/>
        <w:adjustRightInd w:val="0"/>
        <w:ind w:left="720"/>
        <w:rPr>
          <w:rFonts w:eastAsia="SourceSansPro-Bold" w:cs="Arial"/>
          <w:snapToGrid/>
          <w:szCs w:val="24"/>
        </w:rPr>
      </w:pPr>
      <w:r w:rsidRPr="00D20A03">
        <w:rPr>
          <w:rFonts w:eastAsia="SourceSansPro-Bold" w:cs="Arial"/>
          <w:b/>
          <w:bCs/>
          <w:snapToGrid/>
          <w:szCs w:val="24"/>
        </w:rPr>
        <w:t xml:space="preserve">Exception: </w:t>
      </w:r>
      <w:r w:rsidRPr="00D20A03">
        <w:rPr>
          <w:rFonts w:eastAsia="SourceSansPro-Bold" w:cs="Arial"/>
          <w:snapToGrid/>
          <w:szCs w:val="24"/>
        </w:rPr>
        <w:t>The building need not be made to comply with Chapter 16</w:t>
      </w:r>
      <w:r w:rsidR="005B7565" w:rsidRPr="00D20A03">
        <w:rPr>
          <w:rFonts w:eastAsia="SourceSansPro-Bold" w:cs="Arial"/>
          <w:i/>
          <w:iCs/>
          <w:snapToGrid/>
          <w:szCs w:val="24"/>
          <w:u w:val="single"/>
        </w:rPr>
        <w:t>A</w:t>
      </w:r>
      <w:r w:rsidRPr="00D20A03">
        <w:rPr>
          <w:rFonts w:eastAsia="SourceSansPro-Bold" w:cs="Arial"/>
          <w:snapToGrid/>
          <w:szCs w:val="24"/>
        </w:rPr>
        <w:t xml:space="preserve"> of the </w:t>
      </w:r>
      <w:r w:rsidRPr="00E43011">
        <w:rPr>
          <w:rFonts w:eastAsia="SourceSansPro-It" w:cs="Arial"/>
          <w:strike/>
          <w:snapToGrid/>
          <w:szCs w:val="24"/>
        </w:rPr>
        <w:t>International</w:t>
      </w:r>
      <w:r w:rsidR="005B7565" w:rsidRPr="00E43011">
        <w:rPr>
          <w:rFonts w:eastAsia="SourceSansPro-It" w:cs="Arial"/>
          <w:snapToGrid/>
          <w:szCs w:val="24"/>
        </w:rPr>
        <w:t xml:space="preserve"> </w:t>
      </w:r>
      <w:r w:rsidR="005B7565" w:rsidRPr="00D20A03">
        <w:rPr>
          <w:rFonts w:eastAsia="SourceSansPro-It" w:cs="Arial"/>
          <w:i/>
          <w:iCs/>
          <w:snapToGrid/>
          <w:szCs w:val="24"/>
          <w:u w:val="single"/>
        </w:rPr>
        <w:t>California</w:t>
      </w:r>
      <w:r w:rsidRPr="00D20A03">
        <w:rPr>
          <w:rFonts w:eastAsia="SourceSansPro-It" w:cs="Arial"/>
          <w:i/>
          <w:iCs/>
          <w:snapToGrid/>
          <w:szCs w:val="24"/>
        </w:rPr>
        <w:t xml:space="preserve"> </w:t>
      </w:r>
      <w:r w:rsidRPr="00E43011">
        <w:rPr>
          <w:rFonts w:eastAsia="SourceSansPro-It" w:cs="Arial"/>
          <w:snapToGrid/>
          <w:szCs w:val="24"/>
        </w:rPr>
        <w:t>Building Code</w:t>
      </w:r>
      <w:r w:rsidR="005B7565" w:rsidRPr="00E43011">
        <w:rPr>
          <w:rFonts w:eastAsia="SourceSansPro-It" w:cs="Arial"/>
          <w:snapToGrid/>
          <w:szCs w:val="24"/>
        </w:rPr>
        <w:t xml:space="preserve"> </w:t>
      </w:r>
      <w:r w:rsidRPr="00E43011">
        <w:rPr>
          <w:rFonts w:eastAsia="SourceSansPro-Bold" w:cs="Arial"/>
          <w:snapToGrid/>
          <w:szCs w:val="24"/>
        </w:rPr>
        <w:t>u</w:t>
      </w:r>
      <w:r w:rsidRPr="00D20A03">
        <w:rPr>
          <w:rFonts w:eastAsia="SourceSansPro-Bold" w:cs="Arial"/>
          <w:snapToGrid/>
          <w:szCs w:val="24"/>
        </w:rPr>
        <w:t>nless required by Section 506</w:t>
      </w:r>
      <w:r w:rsidR="00B55A9B" w:rsidRPr="00D20A03">
        <w:rPr>
          <w:rFonts w:eastAsia="SourceSansPro-Bold" w:cs="Arial"/>
          <w:i/>
          <w:iCs/>
          <w:snapToGrid/>
          <w:szCs w:val="24"/>
          <w:u w:val="single"/>
        </w:rPr>
        <w:t>A</w:t>
      </w:r>
      <w:r w:rsidRPr="00D20A03">
        <w:rPr>
          <w:rFonts w:eastAsia="SourceSansPro-Bold" w:cs="Arial"/>
          <w:snapToGrid/>
          <w:szCs w:val="24"/>
        </w:rPr>
        <w:t>.5.</w:t>
      </w:r>
    </w:p>
    <w:p w14:paraId="2CF2F80A" w14:textId="17964375" w:rsidR="0018467D" w:rsidRPr="00D20A03" w:rsidRDefault="0018467D" w:rsidP="001D1C11">
      <w:pPr>
        <w:widowControl/>
        <w:autoSpaceDE w:val="0"/>
        <w:autoSpaceDN w:val="0"/>
        <w:adjustRightInd w:val="0"/>
        <w:rPr>
          <w:rFonts w:cs="Arial"/>
          <w:i/>
          <w:iCs/>
          <w:strike/>
          <w:snapToGrid/>
          <w:szCs w:val="24"/>
        </w:rPr>
      </w:pPr>
      <w:r w:rsidRPr="00D20A03">
        <w:rPr>
          <w:rFonts w:cs="Arial"/>
          <w:i/>
          <w:iCs/>
          <w:snapToGrid/>
          <w:szCs w:val="24"/>
          <w:highlight w:val="cyan"/>
        </w:rPr>
        <w:t xml:space="preserve">[Deleted </w:t>
      </w:r>
      <w:r w:rsidR="00CE0CC0">
        <w:rPr>
          <w:rFonts w:cs="Arial"/>
          <w:i/>
          <w:iCs/>
          <w:snapToGrid/>
          <w:szCs w:val="24"/>
          <w:highlight w:val="cyan"/>
        </w:rPr>
        <w:t>e</w:t>
      </w:r>
      <w:r w:rsidRPr="00D20A03">
        <w:rPr>
          <w:rFonts w:cs="Arial"/>
          <w:i/>
          <w:iCs/>
          <w:snapToGrid/>
          <w:szCs w:val="24"/>
          <w:highlight w:val="cyan"/>
        </w:rPr>
        <w:t>xisting Section]</w:t>
      </w:r>
      <w:r w:rsidR="004872D1" w:rsidRPr="00D20A03">
        <w:rPr>
          <w:rFonts w:ascii="Times New Roman" w:hAnsi="Times New Roman"/>
          <w:b/>
          <w:bCs/>
          <w:snapToGrid/>
          <w:sz w:val="20"/>
        </w:rPr>
        <w:t xml:space="preserve"> </w:t>
      </w:r>
      <w:r w:rsidR="004872D1" w:rsidRPr="00D20A03">
        <w:rPr>
          <w:rFonts w:cs="Arial"/>
          <w:b/>
          <w:bCs/>
          <w:strike/>
          <w:snapToGrid/>
          <w:szCs w:val="24"/>
        </w:rPr>
        <w:t>506</w:t>
      </w:r>
      <w:r w:rsidR="004872D1" w:rsidRPr="00D20A03">
        <w:rPr>
          <w:rFonts w:cs="Arial"/>
          <w:b/>
          <w:bCs/>
          <w:i/>
          <w:iCs/>
          <w:strike/>
          <w:snapToGrid/>
          <w:szCs w:val="24"/>
        </w:rPr>
        <w:t>A</w:t>
      </w:r>
      <w:r w:rsidR="004872D1" w:rsidRPr="00D20A03">
        <w:rPr>
          <w:rFonts w:cs="Arial"/>
          <w:b/>
          <w:bCs/>
          <w:strike/>
          <w:snapToGrid/>
          <w:szCs w:val="24"/>
        </w:rPr>
        <w:t xml:space="preserve">.1 </w:t>
      </w:r>
      <w:r w:rsidR="004872D1" w:rsidRPr="00D20A03">
        <w:rPr>
          <w:rFonts w:cs="Arial"/>
          <w:b/>
          <w:bCs/>
          <w:i/>
          <w:iCs/>
          <w:strike/>
          <w:snapToGrid/>
          <w:szCs w:val="24"/>
        </w:rPr>
        <w:t xml:space="preserve">Conformance. </w:t>
      </w:r>
      <w:r w:rsidR="004872D1" w:rsidRPr="00D20A03">
        <w:rPr>
          <w:rFonts w:cs="Arial"/>
          <w:i/>
          <w:iCs/>
          <w:strike/>
          <w:snapToGrid/>
          <w:szCs w:val="24"/>
        </w:rPr>
        <w:t>No change shall be made in the use or occupancy of any building, that would place the building in a different division of the same group of occupancy or in a different group of occupancies, unless such building is</w:t>
      </w:r>
      <w:r w:rsidR="001D1C11" w:rsidRPr="00D20A03">
        <w:rPr>
          <w:rFonts w:cs="Arial"/>
          <w:i/>
          <w:iCs/>
          <w:strike/>
          <w:snapToGrid/>
          <w:szCs w:val="24"/>
        </w:rPr>
        <w:t xml:space="preserve"> </w:t>
      </w:r>
      <w:r w:rsidR="004872D1" w:rsidRPr="00D20A03">
        <w:rPr>
          <w:rFonts w:cs="Arial"/>
          <w:i/>
          <w:iCs/>
          <w:strike/>
          <w:snapToGrid/>
          <w:szCs w:val="24"/>
        </w:rPr>
        <w:t xml:space="preserve">made to comply with the requirements of the California Building Code for the use or </w:t>
      </w:r>
      <w:r w:rsidR="004872D1" w:rsidRPr="00D20A03">
        <w:rPr>
          <w:rFonts w:cs="Arial"/>
          <w:i/>
          <w:iCs/>
          <w:strike/>
          <w:snapToGrid/>
          <w:szCs w:val="24"/>
        </w:rPr>
        <w:lastRenderedPageBreak/>
        <w:t>occupancy. Subject to the approval of the building official, the use or occupancy of</w:t>
      </w:r>
      <w:r w:rsidR="001D1C11" w:rsidRPr="00D20A03">
        <w:rPr>
          <w:rFonts w:cs="Arial"/>
          <w:i/>
          <w:iCs/>
          <w:strike/>
          <w:snapToGrid/>
          <w:szCs w:val="24"/>
        </w:rPr>
        <w:t xml:space="preserve"> </w:t>
      </w:r>
      <w:r w:rsidR="004872D1" w:rsidRPr="00D20A03">
        <w:rPr>
          <w:rFonts w:cs="Arial"/>
          <w:i/>
          <w:iCs/>
          <w:strike/>
          <w:snapToGrid/>
          <w:szCs w:val="24"/>
        </w:rPr>
        <w:t xml:space="preserve">existing buildings shall be permitted to be </w:t>
      </w:r>
      <w:proofErr w:type="gramStart"/>
      <w:r w:rsidR="004872D1" w:rsidRPr="00D20A03">
        <w:rPr>
          <w:rFonts w:cs="Arial"/>
          <w:i/>
          <w:iCs/>
          <w:strike/>
          <w:snapToGrid/>
          <w:szCs w:val="24"/>
        </w:rPr>
        <w:t>changed</w:t>
      </w:r>
      <w:proofErr w:type="gramEnd"/>
      <w:r w:rsidR="004872D1" w:rsidRPr="00D20A03">
        <w:rPr>
          <w:rFonts w:cs="Arial"/>
          <w:i/>
          <w:iCs/>
          <w:strike/>
          <w:snapToGrid/>
          <w:szCs w:val="24"/>
        </w:rPr>
        <w:t xml:space="preserve"> and the building is allowed to be occupied for purposes in other groups without conforming to all the requirements of the</w:t>
      </w:r>
      <w:r w:rsidR="001D1C11" w:rsidRPr="00D20A03">
        <w:rPr>
          <w:rFonts w:cs="Arial"/>
          <w:i/>
          <w:iCs/>
          <w:strike/>
          <w:snapToGrid/>
          <w:szCs w:val="24"/>
        </w:rPr>
        <w:t xml:space="preserve"> </w:t>
      </w:r>
      <w:r w:rsidR="004872D1" w:rsidRPr="00D20A03">
        <w:rPr>
          <w:rFonts w:cs="Arial"/>
          <w:i/>
          <w:iCs/>
          <w:strike/>
          <w:snapToGrid/>
          <w:szCs w:val="24"/>
        </w:rPr>
        <w:t>California Building Code for those groups, provided the new or proposed use is less hazardous, based on life and fire risk, than the existing use.</w:t>
      </w:r>
    </w:p>
    <w:p w14:paraId="65C52F9A" w14:textId="7142A3FE" w:rsidR="00991B41" w:rsidRPr="00D20A03" w:rsidRDefault="00805022" w:rsidP="001D1C11">
      <w:pPr>
        <w:widowControl/>
        <w:autoSpaceDE w:val="0"/>
        <w:autoSpaceDN w:val="0"/>
        <w:adjustRightInd w:val="0"/>
        <w:ind w:left="720"/>
        <w:rPr>
          <w:rFonts w:cs="Arial"/>
          <w:i/>
          <w:iCs/>
          <w:snapToGrid/>
          <w:szCs w:val="24"/>
        </w:rPr>
      </w:pPr>
      <w:r w:rsidRPr="00D20A03">
        <w:rPr>
          <w:rFonts w:cs="Arial"/>
          <w:b/>
          <w:bCs/>
          <w:snapToGrid/>
          <w:szCs w:val="24"/>
        </w:rPr>
        <w:t>506</w:t>
      </w:r>
      <w:r w:rsidRPr="00D20A03">
        <w:rPr>
          <w:rFonts w:cs="Arial"/>
          <w:b/>
          <w:bCs/>
          <w:i/>
          <w:iCs/>
          <w:snapToGrid/>
          <w:szCs w:val="24"/>
        </w:rPr>
        <w:t>A</w:t>
      </w:r>
      <w:r w:rsidRPr="00D20A03">
        <w:rPr>
          <w:rFonts w:cs="Arial"/>
          <w:b/>
          <w:bCs/>
          <w:snapToGrid/>
          <w:szCs w:val="24"/>
        </w:rPr>
        <w:t xml:space="preserve">.1.1 Change in </w:t>
      </w:r>
      <w:r w:rsidR="00ED4EF6" w:rsidRPr="00ED4EF6">
        <w:rPr>
          <w:rFonts w:cs="Arial"/>
          <w:b/>
          <w:bCs/>
          <w:strike/>
          <w:snapToGrid/>
          <w:szCs w:val="24"/>
        </w:rPr>
        <w:t xml:space="preserve">the character of use </w:t>
      </w:r>
      <w:r w:rsidRPr="00D20A03">
        <w:rPr>
          <w:rFonts w:cs="Arial"/>
          <w:b/>
          <w:bCs/>
          <w:i/>
          <w:iCs/>
          <w:snapToGrid/>
          <w:szCs w:val="24"/>
        </w:rPr>
        <w:t xml:space="preserve">function. </w:t>
      </w:r>
      <w:r w:rsidR="00ED4EF6" w:rsidRPr="00ED4EF6">
        <w:rPr>
          <w:rFonts w:cs="Arial"/>
          <w:strike/>
          <w:snapToGrid/>
          <w:szCs w:val="24"/>
        </w:rPr>
        <w:t xml:space="preserve">A change of occupancy with no change of occupancy classification shall not be made to any structure that will subject the structure to any special provisions of the applicable International Codes, without approval of the code official. </w:t>
      </w:r>
      <w:r w:rsidRPr="00D20A03">
        <w:rPr>
          <w:rFonts w:cs="Arial"/>
          <w:i/>
          <w:iCs/>
          <w:snapToGrid/>
          <w:szCs w:val="24"/>
        </w:rPr>
        <w:t>A change in function shall</w:t>
      </w:r>
      <w:r w:rsidR="00991B41" w:rsidRPr="00D20A03">
        <w:rPr>
          <w:rFonts w:cs="Arial"/>
          <w:i/>
          <w:iCs/>
          <w:snapToGrid/>
          <w:szCs w:val="24"/>
        </w:rPr>
        <w:t xml:space="preserve"> </w:t>
      </w:r>
      <w:r w:rsidRPr="00D20A03">
        <w:rPr>
          <w:rFonts w:cs="Arial"/>
          <w:i/>
          <w:iCs/>
          <w:snapToGrid/>
          <w:szCs w:val="24"/>
        </w:rPr>
        <w:t>require compliance with all the functional requirements</w:t>
      </w:r>
      <w:r w:rsidR="00237CC4" w:rsidRPr="00D20A03">
        <w:rPr>
          <w:rFonts w:cs="Arial"/>
          <w:i/>
          <w:iCs/>
          <w:snapToGrid/>
          <w:szCs w:val="24"/>
        </w:rPr>
        <w:t xml:space="preserve"> </w:t>
      </w:r>
      <w:r w:rsidRPr="00D20A03">
        <w:rPr>
          <w:rFonts w:cs="Arial"/>
          <w:i/>
          <w:iCs/>
          <w:snapToGrid/>
          <w:szCs w:val="24"/>
        </w:rPr>
        <w:t>for new construction in the California Building Code,</w:t>
      </w:r>
      <w:r w:rsidR="00991B41" w:rsidRPr="00D20A03">
        <w:rPr>
          <w:rFonts w:cs="Arial"/>
          <w:i/>
          <w:iCs/>
          <w:snapToGrid/>
          <w:szCs w:val="24"/>
        </w:rPr>
        <w:t xml:space="preserve"> </w:t>
      </w:r>
      <w:r w:rsidRPr="00D20A03">
        <w:rPr>
          <w:rFonts w:cs="Arial"/>
          <w:i/>
          <w:iCs/>
          <w:snapToGrid/>
          <w:szCs w:val="24"/>
        </w:rPr>
        <w:t>including requirements in California Building Code Section</w:t>
      </w:r>
      <w:r w:rsidR="00237CC4" w:rsidRPr="00D20A03">
        <w:rPr>
          <w:rFonts w:cs="Arial"/>
          <w:i/>
          <w:iCs/>
          <w:snapToGrid/>
          <w:szCs w:val="24"/>
        </w:rPr>
        <w:t xml:space="preserve"> </w:t>
      </w:r>
      <w:r w:rsidRPr="00D20A03">
        <w:rPr>
          <w:rFonts w:cs="Arial"/>
          <w:i/>
          <w:iCs/>
          <w:snapToGrid/>
          <w:szCs w:val="24"/>
        </w:rPr>
        <w:t>1224.</w:t>
      </w:r>
      <w:r w:rsidR="000E6CB4" w:rsidRPr="00D20A03">
        <w:rPr>
          <w:rFonts w:cs="Arial"/>
          <w:i/>
          <w:iCs/>
          <w:snapToGrid/>
          <w:szCs w:val="24"/>
        </w:rPr>
        <w:t xml:space="preserve"> </w:t>
      </w:r>
      <w:r w:rsidR="000E6CB4" w:rsidRPr="00D823F5">
        <w:rPr>
          <w:rFonts w:eastAsia="SourceSansPro-Bold" w:cs="Arial"/>
          <w:snapToGrid/>
          <w:szCs w:val="24"/>
        </w:rPr>
        <w:t>Compliance shall be only as necessary to meet the specific provisions and is not intended to require the entire building be brought into compliance.</w:t>
      </w:r>
    </w:p>
    <w:p w14:paraId="5E43DD7D" w14:textId="512DD159" w:rsidR="00805022" w:rsidRPr="00D20A03" w:rsidRDefault="00805022" w:rsidP="001D1C11">
      <w:pPr>
        <w:widowControl/>
        <w:autoSpaceDE w:val="0"/>
        <w:autoSpaceDN w:val="0"/>
        <w:adjustRightInd w:val="0"/>
        <w:ind w:left="1440"/>
        <w:rPr>
          <w:rFonts w:cs="Arial"/>
          <w:i/>
          <w:iCs/>
          <w:snapToGrid/>
          <w:szCs w:val="24"/>
        </w:rPr>
      </w:pPr>
      <w:r w:rsidRPr="00D20A03">
        <w:rPr>
          <w:rFonts w:cs="Arial"/>
          <w:b/>
          <w:bCs/>
          <w:i/>
          <w:iCs/>
          <w:snapToGrid/>
          <w:szCs w:val="24"/>
        </w:rPr>
        <w:t xml:space="preserve">Exception: </w:t>
      </w:r>
      <w:r w:rsidRPr="00D20A03">
        <w:rPr>
          <w:rFonts w:cs="Arial"/>
          <w:i/>
          <w:iCs/>
          <w:snapToGrid/>
          <w:szCs w:val="24"/>
        </w:rPr>
        <w:t>Minimum room clearances, areas and</w:t>
      </w:r>
      <w:r w:rsidR="00991B41" w:rsidRPr="00D20A03">
        <w:rPr>
          <w:rFonts w:cs="Arial"/>
          <w:i/>
          <w:iCs/>
          <w:snapToGrid/>
          <w:szCs w:val="24"/>
        </w:rPr>
        <w:t xml:space="preserve"> </w:t>
      </w:r>
      <w:r w:rsidRPr="00D20A03">
        <w:rPr>
          <w:rFonts w:cs="Arial"/>
          <w:i/>
          <w:iCs/>
          <w:snapToGrid/>
          <w:szCs w:val="24"/>
        </w:rPr>
        <w:t>dimensions may meet the requirements of the 2001 California</w:t>
      </w:r>
      <w:r w:rsidR="00991B41" w:rsidRPr="00D20A03">
        <w:rPr>
          <w:rFonts w:cs="Arial"/>
          <w:i/>
          <w:iCs/>
          <w:snapToGrid/>
          <w:szCs w:val="24"/>
        </w:rPr>
        <w:t xml:space="preserve"> </w:t>
      </w:r>
      <w:r w:rsidRPr="00D20A03">
        <w:rPr>
          <w:rFonts w:cs="Arial"/>
          <w:i/>
          <w:iCs/>
          <w:snapToGrid/>
          <w:szCs w:val="24"/>
        </w:rPr>
        <w:t>Building Code for existing rooms re-used for a</w:t>
      </w:r>
      <w:r w:rsidR="00991B41" w:rsidRPr="00D20A03">
        <w:rPr>
          <w:rFonts w:cs="Arial"/>
          <w:i/>
          <w:iCs/>
          <w:snapToGrid/>
          <w:szCs w:val="24"/>
        </w:rPr>
        <w:t xml:space="preserve"> </w:t>
      </w:r>
      <w:r w:rsidRPr="00D20A03">
        <w:rPr>
          <w:rFonts w:cs="Arial"/>
          <w:i/>
          <w:iCs/>
          <w:snapToGrid/>
          <w:szCs w:val="24"/>
        </w:rPr>
        <w:t>similar purpose, subject to the approval of OSHPD.</w:t>
      </w:r>
    </w:p>
    <w:p w14:paraId="1D0A44A4" w14:textId="5DF92BC7" w:rsidR="00BF67EF" w:rsidRPr="00722645" w:rsidRDefault="00E20F1F" w:rsidP="001D1C11">
      <w:pPr>
        <w:widowControl/>
        <w:autoSpaceDE w:val="0"/>
        <w:autoSpaceDN w:val="0"/>
        <w:adjustRightInd w:val="0"/>
        <w:rPr>
          <w:rFonts w:eastAsia="SourceSansPro-Bold" w:cs="Arial"/>
          <w:b/>
          <w:bCs/>
          <w:snapToGrid/>
          <w:szCs w:val="24"/>
        </w:rPr>
      </w:pPr>
      <w:r w:rsidRPr="00722645">
        <w:rPr>
          <w:rFonts w:eastAsia="SourceSansPro-Bold" w:cs="Arial"/>
          <w:b/>
          <w:bCs/>
          <w:snapToGrid/>
          <w:szCs w:val="24"/>
        </w:rPr>
        <w:t>...</w:t>
      </w:r>
    </w:p>
    <w:p w14:paraId="38B45F69" w14:textId="500709C9" w:rsidR="00936D12" w:rsidRDefault="00936D12"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506</w:t>
      </w:r>
      <w:r w:rsidR="00E20F1F" w:rsidRPr="00D823F5">
        <w:rPr>
          <w:rFonts w:eastAsia="SourceSansPro-Bold" w:cs="Arial"/>
          <w:b/>
          <w:bCs/>
          <w:i/>
          <w:iCs/>
          <w:snapToGrid/>
          <w:szCs w:val="24"/>
        </w:rPr>
        <w:t>A</w:t>
      </w:r>
      <w:r w:rsidR="00D823F5">
        <w:rPr>
          <w:rFonts w:eastAsia="SourceSansPro-Bold" w:cs="Arial"/>
          <w:b/>
          <w:bCs/>
          <w:i/>
          <w:iCs/>
          <w:snapToGrid/>
          <w:szCs w:val="24"/>
        </w:rPr>
        <w:t>.</w:t>
      </w:r>
      <w:r w:rsidRPr="00D20A03">
        <w:rPr>
          <w:rFonts w:eastAsia="SourceSansPro-Bold" w:cs="Arial"/>
          <w:b/>
          <w:bCs/>
          <w:snapToGrid/>
          <w:szCs w:val="24"/>
        </w:rPr>
        <w:t xml:space="preserve">3 Stairways. </w:t>
      </w:r>
      <w:r w:rsidRPr="00D20A03">
        <w:rPr>
          <w:rFonts w:eastAsia="SourceSansPro-Bold" w:cs="Arial"/>
          <w:snapToGrid/>
          <w:szCs w:val="24"/>
        </w:rPr>
        <w:t xml:space="preserve">An existing stairway shall not be required to comply with the requirements of Section 1011 of the </w:t>
      </w:r>
      <w:r w:rsidRPr="00E43011">
        <w:rPr>
          <w:rFonts w:eastAsia="SourceSansPro-It" w:cs="Arial"/>
          <w:strike/>
          <w:snapToGrid/>
          <w:szCs w:val="24"/>
        </w:rPr>
        <w:t>International</w:t>
      </w:r>
      <w:r w:rsidRPr="00E43011">
        <w:rPr>
          <w:rFonts w:eastAsia="SourceSansPro-It" w:cs="Arial"/>
          <w:snapToGrid/>
          <w:szCs w:val="24"/>
        </w:rPr>
        <w:t xml:space="preserve"> </w:t>
      </w:r>
      <w:r w:rsidRPr="00D20A03">
        <w:rPr>
          <w:rFonts w:eastAsia="SourceSansPro-It" w:cs="Arial"/>
          <w:i/>
          <w:iCs/>
          <w:snapToGrid/>
          <w:szCs w:val="24"/>
          <w:u w:val="single"/>
        </w:rPr>
        <w:t>California</w:t>
      </w:r>
      <w:r w:rsidRPr="00D20A03">
        <w:rPr>
          <w:rFonts w:eastAsia="SourceSansPro-It" w:cs="Arial"/>
          <w:i/>
          <w:iCs/>
          <w:snapToGrid/>
          <w:szCs w:val="24"/>
        </w:rPr>
        <w:t xml:space="preserve"> </w:t>
      </w:r>
      <w:r w:rsidRPr="00E43011">
        <w:rPr>
          <w:rFonts w:eastAsia="SourceSansPro-It" w:cs="Arial"/>
          <w:snapToGrid/>
          <w:szCs w:val="24"/>
        </w:rPr>
        <w:t xml:space="preserve">Building Code </w:t>
      </w:r>
      <w:r w:rsidRPr="00D20A03">
        <w:rPr>
          <w:rFonts w:eastAsia="SourceSansPro-Bold" w:cs="Arial"/>
          <w:snapToGrid/>
          <w:szCs w:val="24"/>
        </w:rPr>
        <w:t>where the existing space and construction does not allow a reduction in pitch or slope.</w:t>
      </w:r>
    </w:p>
    <w:p w14:paraId="3ACC08F1" w14:textId="33C24288" w:rsidR="007A2D75" w:rsidRPr="007A2D75" w:rsidRDefault="007A2D75" w:rsidP="001D1C11">
      <w:pPr>
        <w:widowControl/>
        <w:autoSpaceDE w:val="0"/>
        <w:autoSpaceDN w:val="0"/>
        <w:adjustRightInd w:val="0"/>
        <w:rPr>
          <w:rFonts w:cs="Arial"/>
          <w:i/>
          <w:iCs/>
          <w:snapToGrid/>
          <w:szCs w:val="24"/>
        </w:rPr>
      </w:pPr>
      <w:r w:rsidRPr="00D20A03">
        <w:rPr>
          <w:rFonts w:cs="Arial"/>
          <w:i/>
          <w:iCs/>
          <w:snapToGrid/>
          <w:szCs w:val="24"/>
          <w:highlight w:val="cyan"/>
        </w:rPr>
        <w:t xml:space="preserve">[Deleted </w:t>
      </w:r>
      <w:r w:rsidR="00722645">
        <w:rPr>
          <w:rFonts w:cs="Arial"/>
          <w:i/>
          <w:iCs/>
          <w:snapToGrid/>
          <w:szCs w:val="24"/>
          <w:highlight w:val="cyan"/>
        </w:rPr>
        <w:t>e</w:t>
      </w:r>
      <w:r w:rsidRPr="00D20A03">
        <w:rPr>
          <w:rFonts w:cs="Arial"/>
          <w:i/>
          <w:iCs/>
          <w:snapToGrid/>
          <w:szCs w:val="24"/>
          <w:highlight w:val="cyan"/>
        </w:rPr>
        <w:t>xisting Section]</w:t>
      </w:r>
      <w:r w:rsidRPr="00D20A03">
        <w:rPr>
          <w:rFonts w:ascii="Times New Roman" w:hAnsi="Times New Roman"/>
          <w:b/>
          <w:bCs/>
          <w:snapToGrid/>
          <w:sz w:val="20"/>
        </w:rPr>
        <w:t xml:space="preserve"> </w:t>
      </w:r>
      <w:r w:rsidRPr="00D20A03">
        <w:rPr>
          <w:rFonts w:cs="Arial"/>
          <w:b/>
          <w:bCs/>
          <w:strike/>
          <w:snapToGrid/>
          <w:szCs w:val="24"/>
        </w:rPr>
        <w:t>506</w:t>
      </w:r>
      <w:r w:rsidRPr="00D20A03">
        <w:rPr>
          <w:rFonts w:cs="Arial"/>
          <w:b/>
          <w:bCs/>
          <w:i/>
          <w:iCs/>
          <w:strike/>
          <w:snapToGrid/>
          <w:szCs w:val="24"/>
        </w:rPr>
        <w:t>A</w:t>
      </w:r>
      <w:r w:rsidRPr="00D20A03">
        <w:rPr>
          <w:rFonts w:cs="Arial"/>
          <w:b/>
          <w:bCs/>
          <w:strike/>
          <w:snapToGrid/>
          <w:szCs w:val="24"/>
        </w:rPr>
        <w:t xml:space="preserve">.3 Stairways. </w:t>
      </w:r>
      <w:r w:rsidRPr="00D20A03">
        <w:rPr>
          <w:rFonts w:cs="Arial"/>
          <w:i/>
          <w:iCs/>
          <w:strike/>
          <w:snapToGrid/>
          <w:szCs w:val="24"/>
        </w:rPr>
        <w:t>Existing stairways in an existing structure shall not be required to comply with the requirements of a new stairway as outlined in California Building Code Section 1009 where the existing space and construction will not allow a reduction in pitch or slope.</w:t>
      </w:r>
    </w:p>
    <w:p w14:paraId="5E7B8ADE" w14:textId="2DF80B77" w:rsidR="00043627" w:rsidRPr="00722645" w:rsidRDefault="00043627" w:rsidP="001D1C11">
      <w:pPr>
        <w:widowControl/>
        <w:autoSpaceDE w:val="0"/>
        <w:autoSpaceDN w:val="0"/>
        <w:adjustRightInd w:val="0"/>
        <w:rPr>
          <w:rFonts w:cs="Arial"/>
          <w:b/>
          <w:bCs/>
          <w:i/>
          <w:iCs/>
          <w:snapToGrid/>
          <w:szCs w:val="24"/>
        </w:rPr>
      </w:pPr>
      <w:r w:rsidRPr="00722645">
        <w:rPr>
          <w:rFonts w:cs="Arial"/>
          <w:b/>
          <w:bCs/>
          <w:i/>
          <w:iCs/>
          <w:snapToGrid/>
          <w:szCs w:val="24"/>
        </w:rPr>
        <w:t>…</w:t>
      </w:r>
    </w:p>
    <w:p w14:paraId="650FE23E" w14:textId="324E884C" w:rsidR="00CF1759" w:rsidRPr="00D20A03" w:rsidRDefault="00CF1759"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506</w:t>
      </w:r>
      <w:r w:rsidR="00D63BD2" w:rsidRPr="00D20A03">
        <w:rPr>
          <w:rFonts w:eastAsia="SourceSansPro-Bold" w:cs="Arial"/>
          <w:b/>
          <w:bCs/>
          <w:i/>
          <w:iCs/>
          <w:snapToGrid/>
          <w:szCs w:val="24"/>
          <w:u w:val="single"/>
        </w:rPr>
        <w:t>A</w:t>
      </w:r>
      <w:r w:rsidRPr="00D20A03">
        <w:rPr>
          <w:rFonts w:eastAsia="SourceSansPro-Bold" w:cs="Arial"/>
          <w:b/>
          <w:bCs/>
          <w:snapToGrid/>
          <w:szCs w:val="24"/>
        </w:rPr>
        <w:t xml:space="preserve">.5 Structural. </w:t>
      </w:r>
      <w:r w:rsidRPr="00D20A03">
        <w:rPr>
          <w:rFonts w:eastAsia="SourceSansPro-Bold" w:cs="Arial"/>
          <w:snapToGrid/>
          <w:szCs w:val="24"/>
        </w:rPr>
        <w:t xml:space="preserve">Any building undergoing a </w:t>
      </w:r>
      <w:r w:rsidRPr="00D20A03">
        <w:rPr>
          <w:rFonts w:eastAsia="SourceSansPro-It" w:cs="Arial"/>
          <w:snapToGrid/>
          <w:szCs w:val="24"/>
        </w:rPr>
        <w:t xml:space="preserve">change of occupancy </w:t>
      </w:r>
      <w:r w:rsidRPr="00D20A03">
        <w:rPr>
          <w:rFonts w:eastAsia="SourceSansPro-Bold" w:cs="Arial"/>
          <w:snapToGrid/>
          <w:szCs w:val="24"/>
        </w:rPr>
        <w:t>shall satisfy the requirements of this section.</w:t>
      </w:r>
    </w:p>
    <w:p w14:paraId="1739D8FC" w14:textId="77777777" w:rsidR="00B32B32" w:rsidRPr="00D20A03" w:rsidRDefault="00B32B32" w:rsidP="00B32B32">
      <w:pPr>
        <w:widowControl/>
        <w:autoSpaceDE w:val="0"/>
        <w:autoSpaceDN w:val="0"/>
        <w:adjustRightInd w:val="0"/>
        <w:rPr>
          <w:rFonts w:cs="Arial"/>
          <w:i/>
          <w:iCs/>
          <w:strike/>
          <w:snapToGrid/>
          <w:szCs w:val="24"/>
        </w:rPr>
      </w:pPr>
      <w:r w:rsidRPr="00D20A03">
        <w:rPr>
          <w:rFonts w:cs="Arial"/>
          <w:i/>
          <w:iCs/>
          <w:snapToGrid/>
          <w:szCs w:val="24"/>
          <w:highlight w:val="cyan"/>
        </w:rPr>
        <w:t>[Deleted Existing Section]</w:t>
      </w:r>
      <w:r w:rsidRPr="00D20A03">
        <w:rPr>
          <w:rFonts w:cs="Arial"/>
          <w:i/>
          <w:iCs/>
          <w:snapToGrid/>
          <w:szCs w:val="24"/>
        </w:rPr>
        <w:t xml:space="preserve"> </w:t>
      </w:r>
      <w:r w:rsidRPr="00D20A03">
        <w:rPr>
          <w:rFonts w:cs="Arial"/>
          <w:b/>
          <w:bCs/>
          <w:strike/>
          <w:snapToGrid/>
          <w:szCs w:val="24"/>
        </w:rPr>
        <w:t>506</w:t>
      </w:r>
      <w:r w:rsidRPr="00D20A03">
        <w:rPr>
          <w:rFonts w:cs="Arial"/>
          <w:b/>
          <w:bCs/>
          <w:i/>
          <w:iCs/>
          <w:strike/>
          <w:snapToGrid/>
          <w:szCs w:val="24"/>
        </w:rPr>
        <w:t>A</w:t>
      </w:r>
      <w:r w:rsidRPr="00D20A03">
        <w:rPr>
          <w:rFonts w:cs="Arial"/>
          <w:b/>
          <w:bCs/>
          <w:strike/>
          <w:snapToGrid/>
          <w:szCs w:val="24"/>
        </w:rPr>
        <w:t xml:space="preserve">.5 Structural. </w:t>
      </w:r>
      <w:r w:rsidRPr="00D20A03">
        <w:rPr>
          <w:rFonts w:cs="Arial"/>
          <w:i/>
          <w:iCs/>
          <w:strike/>
          <w:snapToGrid/>
          <w:szCs w:val="24"/>
        </w:rPr>
        <w:t>When a change of occupancy results in a structure being reclassified to a higher risk category, the structure shall conform to the seismic requirements for a new structure in the California Building Code of the higher risk category.</w:t>
      </w:r>
    </w:p>
    <w:p w14:paraId="2145E775" w14:textId="77777777" w:rsidR="00B32B32" w:rsidRPr="00D20A03" w:rsidRDefault="00B32B32" w:rsidP="00B32B32">
      <w:pPr>
        <w:widowControl/>
        <w:autoSpaceDE w:val="0"/>
        <w:autoSpaceDN w:val="0"/>
        <w:adjustRightInd w:val="0"/>
        <w:ind w:left="720"/>
        <w:rPr>
          <w:rFonts w:cs="Arial"/>
          <w:i/>
          <w:iCs/>
          <w:strike/>
          <w:snapToGrid/>
          <w:szCs w:val="24"/>
        </w:rPr>
      </w:pPr>
      <w:r w:rsidRPr="00D20A03">
        <w:rPr>
          <w:rFonts w:cs="Arial"/>
          <w:b/>
          <w:bCs/>
          <w:i/>
          <w:iCs/>
          <w:strike/>
          <w:snapToGrid/>
          <w:szCs w:val="24"/>
        </w:rPr>
        <w:t xml:space="preserve">Exception: </w:t>
      </w:r>
      <w:r w:rsidRPr="00D20A03">
        <w:rPr>
          <w:rFonts w:cs="Arial"/>
          <w:i/>
          <w:iCs/>
          <w:strike/>
          <w:snapToGrid/>
          <w:szCs w:val="24"/>
        </w:rPr>
        <w:t>Specific seismic detailing requirements of California Building Code Section 1613A for a new structure shall not be required to be met where it can be shown that the level of performance is equivalent to that of a new structure. A demonstration of equivalence shall consider the regularity, over strength, redundancy and ductility of the structure.</w:t>
      </w:r>
    </w:p>
    <w:p w14:paraId="4214B494" w14:textId="54F93DA9" w:rsidR="00CF1759" w:rsidRPr="00D20A03" w:rsidRDefault="00CF1759" w:rsidP="001D1C11">
      <w:pPr>
        <w:widowControl/>
        <w:autoSpaceDE w:val="0"/>
        <w:autoSpaceDN w:val="0"/>
        <w:adjustRightInd w:val="0"/>
        <w:ind w:left="720"/>
        <w:rPr>
          <w:rFonts w:eastAsia="SourceSansPro-Bold" w:cs="Arial"/>
          <w:snapToGrid/>
          <w:szCs w:val="24"/>
        </w:rPr>
      </w:pPr>
      <w:r w:rsidRPr="00D20A03">
        <w:rPr>
          <w:rFonts w:eastAsia="SourceSansPro-Bold" w:cs="Arial"/>
          <w:b/>
          <w:bCs/>
          <w:snapToGrid/>
          <w:szCs w:val="24"/>
        </w:rPr>
        <w:t>506</w:t>
      </w:r>
      <w:r w:rsidR="00D63BD2" w:rsidRPr="00D20A03">
        <w:rPr>
          <w:rFonts w:eastAsia="SourceSansPro-Bold" w:cs="Arial"/>
          <w:b/>
          <w:bCs/>
          <w:i/>
          <w:iCs/>
          <w:snapToGrid/>
          <w:szCs w:val="24"/>
          <w:u w:val="single"/>
        </w:rPr>
        <w:t>A</w:t>
      </w:r>
      <w:r w:rsidRPr="00D20A03">
        <w:rPr>
          <w:rFonts w:eastAsia="SourceSansPro-Bold" w:cs="Arial"/>
          <w:b/>
          <w:bCs/>
          <w:snapToGrid/>
          <w:szCs w:val="24"/>
        </w:rPr>
        <w:t xml:space="preserve">.5.1 Live loads. </w:t>
      </w:r>
      <w:r w:rsidRPr="00D20A03">
        <w:rPr>
          <w:rFonts w:eastAsia="SourceSansPro-Bold" w:cs="Arial"/>
          <w:snapToGrid/>
          <w:szCs w:val="24"/>
        </w:rPr>
        <w:t xml:space="preserve">Structural elements carrying tributary live loads from an area with a </w:t>
      </w:r>
      <w:r w:rsidRPr="00D20A03">
        <w:rPr>
          <w:rFonts w:eastAsia="SourceSansPro-It" w:cs="Arial"/>
          <w:snapToGrid/>
          <w:szCs w:val="24"/>
        </w:rPr>
        <w:t xml:space="preserve">change of occupancy </w:t>
      </w:r>
      <w:r w:rsidRPr="00D20A03">
        <w:rPr>
          <w:rFonts w:eastAsia="SourceSansPro-Bold" w:cs="Arial"/>
          <w:snapToGrid/>
          <w:szCs w:val="24"/>
        </w:rPr>
        <w:t>shall satisfy</w:t>
      </w:r>
      <w:r w:rsidR="00353D44" w:rsidRPr="00D20A03">
        <w:rPr>
          <w:rFonts w:eastAsia="SourceSansPro-Bold" w:cs="Arial"/>
          <w:snapToGrid/>
          <w:szCs w:val="24"/>
        </w:rPr>
        <w:t xml:space="preserve"> </w:t>
      </w:r>
      <w:r w:rsidRPr="00D20A03">
        <w:rPr>
          <w:rFonts w:eastAsia="SourceSansPro-Bold" w:cs="Arial"/>
          <w:snapToGrid/>
          <w:szCs w:val="24"/>
        </w:rPr>
        <w:t>the requirements of Section 1607</w:t>
      </w:r>
      <w:r w:rsidR="00D63BD2" w:rsidRPr="00D20A03">
        <w:rPr>
          <w:rFonts w:eastAsia="SourceSansPro-Bold" w:cs="Arial"/>
          <w:i/>
          <w:iCs/>
          <w:snapToGrid/>
          <w:szCs w:val="24"/>
          <w:u w:val="single"/>
        </w:rPr>
        <w:t>A</w:t>
      </w:r>
      <w:r w:rsidRPr="00D20A03">
        <w:rPr>
          <w:rFonts w:eastAsia="SourceSansPro-Bold" w:cs="Arial"/>
          <w:snapToGrid/>
          <w:szCs w:val="24"/>
        </w:rPr>
        <w:t xml:space="preserve"> of the</w:t>
      </w:r>
      <w:r w:rsidRPr="00E43011">
        <w:rPr>
          <w:rFonts w:eastAsia="SourceSansPro-Bold" w:cs="Arial"/>
          <w:snapToGrid/>
          <w:szCs w:val="24"/>
        </w:rPr>
        <w:t xml:space="preserve"> </w:t>
      </w:r>
      <w:r w:rsidRPr="00E43011">
        <w:rPr>
          <w:rFonts w:eastAsia="SourceSansPro-It" w:cs="Arial"/>
          <w:strike/>
          <w:snapToGrid/>
          <w:szCs w:val="24"/>
        </w:rPr>
        <w:t>International</w:t>
      </w:r>
      <w:r w:rsidRPr="00E43011">
        <w:rPr>
          <w:rFonts w:eastAsia="SourceSansPro-It" w:cs="Arial"/>
          <w:snapToGrid/>
          <w:szCs w:val="24"/>
        </w:rPr>
        <w:t xml:space="preserve"> </w:t>
      </w:r>
      <w:r w:rsidR="00D63BD2" w:rsidRPr="00D20A03">
        <w:rPr>
          <w:rFonts w:eastAsia="SourceSansPro-It" w:cs="Arial"/>
          <w:i/>
          <w:iCs/>
          <w:snapToGrid/>
          <w:szCs w:val="24"/>
          <w:u w:val="single"/>
        </w:rPr>
        <w:t>California</w:t>
      </w:r>
      <w:r w:rsidR="00D63BD2" w:rsidRPr="00D20A03">
        <w:rPr>
          <w:rFonts w:eastAsia="SourceSansPro-It" w:cs="Arial"/>
          <w:i/>
          <w:iCs/>
          <w:snapToGrid/>
          <w:szCs w:val="24"/>
        </w:rPr>
        <w:t xml:space="preserve"> </w:t>
      </w:r>
      <w:r w:rsidRPr="00E43011">
        <w:rPr>
          <w:rFonts w:eastAsia="SourceSansPro-It" w:cs="Arial"/>
          <w:snapToGrid/>
          <w:szCs w:val="24"/>
        </w:rPr>
        <w:t>Building Code</w:t>
      </w:r>
      <w:r w:rsidRPr="00E43011">
        <w:rPr>
          <w:rFonts w:eastAsia="SourceSansPro-Bold" w:cs="Arial"/>
          <w:snapToGrid/>
          <w:szCs w:val="24"/>
        </w:rPr>
        <w:t xml:space="preserve">. </w:t>
      </w:r>
      <w:r w:rsidRPr="00D20A03">
        <w:rPr>
          <w:rFonts w:eastAsia="SourceSansPro-Bold" w:cs="Arial"/>
          <w:snapToGrid/>
          <w:szCs w:val="24"/>
        </w:rPr>
        <w:t>Design live loads for areas of new occupancy shall be based</w:t>
      </w:r>
      <w:r w:rsidR="00353D44" w:rsidRPr="00D20A03">
        <w:rPr>
          <w:rFonts w:eastAsia="SourceSansPro-Bold" w:cs="Arial"/>
          <w:snapToGrid/>
          <w:szCs w:val="24"/>
        </w:rPr>
        <w:t xml:space="preserve"> </w:t>
      </w:r>
      <w:r w:rsidRPr="00D20A03">
        <w:rPr>
          <w:rFonts w:eastAsia="SourceSansPro-Bold" w:cs="Arial"/>
          <w:snapToGrid/>
          <w:szCs w:val="24"/>
        </w:rPr>
        <w:t>on Section 1607</w:t>
      </w:r>
      <w:r w:rsidR="00060265" w:rsidRPr="00D20A03">
        <w:rPr>
          <w:rFonts w:eastAsia="SourceSansPro-Bold" w:cs="Arial"/>
          <w:i/>
          <w:iCs/>
          <w:snapToGrid/>
          <w:szCs w:val="24"/>
          <w:u w:val="single"/>
        </w:rPr>
        <w:t>A</w:t>
      </w:r>
      <w:r w:rsidRPr="00D20A03">
        <w:rPr>
          <w:rFonts w:eastAsia="SourceSansPro-Bold" w:cs="Arial"/>
          <w:snapToGrid/>
          <w:szCs w:val="24"/>
        </w:rPr>
        <w:t xml:space="preserve"> of </w:t>
      </w:r>
      <w:r w:rsidRPr="00E43011">
        <w:rPr>
          <w:rFonts w:eastAsia="SourceSansPro-Bold" w:cs="Arial"/>
          <w:snapToGrid/>
          <w:szCs w:val="24"/>
        </w:rPr>
        <w:t xml:space="preserve">the </w:t>
      </w:r>
      <w:r w:rsidRPr="00E43011">
        <w:rPr>
          <w:rFonts w:eastAsia="SourceSansPro-It" w:cs="Arial"/>
          <w:strike/>
          <w:snapToGrid/>
          <w:szCs w:val="24"/>
        </w:rPr>
        <w:t>International</w:t>
      </w:r>
      <w:r w:rsidR="00060265" w:rsidRPr="00E43011">
        <w:rPr>
          <w:rFonts w:eastAsia="SourceSansPro-It" w:cs="Arial"/>
          <w:snapToGrid/>
          <w:szCs w:val="24"/>
        </w:rPr>
        <w:t xml:space="preserve"> </w:t>
      </w:r>
      <w:r w:rsidR="00060265" w:rsidRPr="00D20A03">
        <w:rPr>
          <w:rFonts w:eastAsia="SourceSansPro-It" w:cs="Arial"/>
          <w:i/>
          <w:iCs/>
          <w:snapToGrid/>
          <w:szCs w:val="24"/>
          <w:u w:val="single"/>
        </w:rPr>
        <w:t>California</w:t>
      </w:r>
      <w:r w:rsidRPr="00D20A03">
        <w:rPr>
          <w:rFonts w:eastAsia="SourceSansPro-It" w:cs="Arial"/>
          <w:i/>
          <w:iCs/>
          <w:snapToGrid/>
          <w:szCs w:val="24"/>
        </w:rPr>
        <w:t xml:space="preserve"> </w:t>
      </w:r>
      <w:r w:rsidRPr="00E43011">
        <w:rPr>
          <w:rFonts w:eastAsia="SourceSansPro-It" w:cs="Arial"/>
          <w:snapToGrid/>
          <w:szCs w:val="24"/>
        </w:rPr>
        <w:t>Building Code</w:t>
      </w:r>
      <w:r w:rsidRPr="00E43011">
        <w:rPr>
          <w:rFonts w:eastAsia="SourceSansPro-Bold" w:cs="Arial"/>
          <w:snapToGrid/>
          <w:szCs w:val="24"/>
        </w:rPr>
        <w:t>.</w:t>
      </w:r>
      <w:r w:rsidRPr="00D20A03">
        <w:rPr>
          <w:rFonts w:eastAsia="SourceSansPro-Bold" w:cs="Arial"/>
          <w:snapToGrid/>
          <w:szCs w:val="24"/>
        </w:rPr>
        <w:t xml:space="preserve"> Design live loads for other areas shall be permitted to use previously </w:t>
      </w:r>
      <w:r w:rsidRPr="00D20A03">
        <w:rPr>
          <w:rFonts w:eastAsia="SourceSansPro-It" w:cs="Arial"/>
          <w:snapToGrid/>
          <w:szCs w:val="24"/>
        </w:rPr>
        <w:t>approved</w:t>
      </w:r>
      <w:r w:rsidR="00353D44" w:rsidRPr="00D20A03">
        <w:rPr>
          <w:rFonts w:eastAsia="SourceSansPro-Bold" w:cs="Arial"/>
          <w:snapToGrid/>
          <w:szCs w:val="24"/>
        </w:rPr>
        <w:t xml:space="preserve"> </w:t>
      </w:r>
      <w:r w:rsidRPr="00D20A03">
        <w:rPr>
          <w:rFonts w:eastAsia="SourceSansPro-Bold" w:cs="Arial"/>
          <w:snapToGrid/>
          <w:szCs w:val="24"/>
        </w:rPr>
        <w:t>design live loads.</w:t>
      </w:r>
    </w:p>
    <w:p w14:paraId="210CEAFC" w14:textId="524321EC" w:rsidR="00CF1759" w:rsidRPr="00D20A03" w:rsidRDefault="00CF1759" w:rsidP="001D1C11">
      <w:pPr>
        <w:widowControl/>
        <w:autoSpaceDE w:val="0"/>
        <w:autoSpaceDN w:val="0"/>
        <w:adjustRightInd w:val="0"/>
        <w:ind w:left="1440"/>
        <w:rPr>
          <w:rFonts w:eastAsia="SourceSansPro-Bold" w:cs="Arial"/>
          <w:snapToGrid/>
          <w:szCs w:val="24"/>
        </w:rPr>
      </w:pPr>
      <w:r w:rsidRPr="00D20A03">
        <w:rPr>
          <w:rFonts w:eastAsia="SourceSansPro-Bold" w:cs="Arial"/>
          <w:b/>
          <w:bCs/>
          <w:snapToGrid/>
          <w:szCs w:val="24"/>
        </w:rPr>
        <w:lastRenderedPageBreak/>
        <w:t xml:space="preserve">Exception: </w:t>
      </w:r>
      <w:r w:rsidRPr="00D20A03">
        <w:rPr>
          <w:rFonts w:eastAsia="SourceSansPro-Bold" w:cs="Arial"/>
          <w:snapToGrid/>
          <w:szCs w:val="24"/>
        </w:rPr>
        <w:t xml:space="preserve">Structural elements whose demand-capacity ratio considering the </w:t>
      </w:r>
      <w:r w:rsidRPr="00D20A03">
        <w:rPr>
          <w:rFonts w:eastAsia="SourceSansPro-It" w:cs="Arial"/>
          <w:snapToGrid/>
          <w:szCs w:val="24"/>
        </w:rPr>
        <w:t xml:space="preserve">change of occupancy </w:t>
      </w:r>
      <w:r w:rsidRPr="00D20A03">
        <w:rPr>
          <w:rFonts w:eastAsia="SourceSansPro-Bold" w:cs="Arial"/>
          <w:snapToGrid/>
          <w:szCs w:val="24"/>
        </w:rPr>
        <w:t>is not more than 5 percent</w:t>
      </w:r>
      <w:r w:rsidR="00353D44" w:rsidRPr="00D20A03">
        <w:rPr>
          <w:rFonts w:eastAsia="SourceSansPro-Bold" w:cs="Arial"/>
          <w:snapToGrid/>
          <w:szCs w:val="24"/>
        </w:rPr>
        <w:t xml:space="preserve"> </w:t>
      </w:r>
      <w:r w:rsidRPr="00D20A03">
        <w:rPr>
          <w:rFonts w:eastAsia="SourceSansPro-Bold" w:cs="Arial"/>
          <w:snapToGrid/>
          <w:szCs w:val="24"/>
        </w:rPr>
        <w:t xml:space="preserve">greater than the demand-capacity ratio based on previously </w:t>
      </w:r>
      <w:r w:rsidRPr="00D20A03">
        <w:rPr>
          <w:rFonts w:eastAsia="SourceSansPro-It" w:cs="Arial"/>
          <w:snapToGrid/>
          <w:szCs w:val="24"/>
        </w:rPr>
        <w:t xml:space="preserve">approved </w:t>
      </w:r>
      <w:r w:rsidRPr="00D20A03">
        <w:rPr>
          <w:rFonts w:eastAsia="SourceSansPro-Bold" w:cs="Arial"/>
          <w:snapToGrid/>
          <w:szCs w:val="24"/>
        </w:rPr>
        <w:t>live loads need not comply with this section.</w:t>
      </w:r>
    </w:p>
    <w:p w14:paraId="0BE16DA2" w14:textId="34B73EFD" w:rsidR="00CF1759" w:rsidRPr="00D20A03" w:rsidRDefault="00CF1759" w:rsidP="001D1C11">
      <w:pPr>
        <w:widowControl/>
        <w:autoSpaceDE w:val="0"/>
        <w:autoSpaceDN w:val="0"/>
        <w:adjustRightInd w:val="0"/>
        <w:ind w:left="720"/>
        <w:rPr>
          <w:rFonts w:eastAsia="SourceSansPro-Bold" w:cs="Arial"/>
          <w:snapToGrid/>
          <w:szCs w:val="24"/>
        </w:rPr>
      </w:pPr>
      <w:r w:rsidRPr="00D20A03">
        <w:rPr>
          <w:rFonts w:eastAsia="SourceSansPro-Bold" w:cs="Arial"/>
          <w:b/>
          <w:bCs/>
          <w:snapToGrid/>
          <w:szCs w:val="24"/>
        </w:rPr>
        <w:t>506</w:t>
      </w:r>
      <w:r w:rsidR="003F49D2" w:rsidRPr="00D20A03">
        <w:rPr>
          <w:rFonts w:eastAsia="SourceSansPro-Bold" w:cs="Arial"/>
          <w:b/>
          <w:bCs/>
          <w:i/>
          <w:iCs/>
          <w:snapToGrid/>
          <w:szCs w:val="24"/>
          <w:u w:val="single"/>
        </w:rPr>
        <w:t>A</w:t>
      </w:r>
      <w:r w:rsidRPr="00D20A03">
        <w:rPr>
          <w:rFonts w:eastAsia="SourceSansPro-Bold" w:cs="Arial"/>
          <w:b/>
          <w:bCs/>
          <w:snapToGrid/>
          <w:szCs w:val="24"/>
        </w:rPr>
        <w:t xml:space="preserve">.5.2 Snow and wind loads. </w:t>
      </w:r>
      <w:r w:rsidRPr="00D20A03">
        <w:rPr>
          <w:rFonts w:eastAsia="SourceSansPro-Bold" w:cs="Arial"/>
          <w:snapToGrid/>
          <w:szCs w:val="24"/>
        </w:rPr>
        <w:t xml:space="preserve">Where a </w:t>
      </w:r>
      <w:r w:rsidRPr="00D20A03">
        <w:rPr>
          <w:rFonts w:eastAsia="SourceSansPro-It" w:cs="Arial"/>
          <w:snapToGrid/>
          <w:szCs w:val="24"/>
        </w:rPr>
        <w:t xml:space="preserve">change of occupancy </w:t>
      </w:r>
      <w:r w:rsidRPr="00D20A03">
        <w:rPr>
          <w:rFonts w:eastAsia="SourceSansPro-Bold" w:cs="Arial"/>
          <w:snapToGrid/>
          <w:szCs w:val="24"/>
        </w:rPr>
        <w:t xml:space="preserve">results in a structure being assigned to a higher </w:t>
      </w:r>
      <w:r w:rsidRPr="00D20A03">
        <w:rPr>
          <w:rFonts w:eastAsia="SourceSansPro-It" w:cs="Arial"/>
          <w:snapToGrid/>
          <w:szCs w:val="24"/>
        </w:rPr>
        <w:t>risk category</w:t>
      </w:r>
      <w:r w:rsidRPr="00D20A03">
        <w:rPr>
          <w:rFonts w:eastAsia="SourceSansPro-Bold" w:cs="Arial"/>
          <w:snapToGrid/>
          <w:szCs w:val="24"/>
        </w:rPr>
        <w:t>,</w:t>
      </w:r>
      <w:r w:rsidR="00BE70DD" w:rsidRPr="00D20A03">
        <w:rPr>
          <w:rFonts w:eastAsia="SourceSansPro-Bold" w:cs="Arial"/>
          <w:snapToGrid/>
          <w:szCs w:val="24"/>
        </w:rPr>
        <w:t xml:space="preserve"> </w:t>
      </w:r>
      <w:r w:rsidRPr="00D20A03">
        <w:rPr>
          <w:rFonts w:eastAsia="SourceSansPro-Bold" w:cs="Arial"/>
          <w:snapToGrid/>
          <w:szCs w:val="24"/>
        </w:rPr>
        <w:t>the structure shall satisfy the requirements of Sections 1608</w:t>
      </w:r>
      <w:r w:rsidR="001A1376" w:rsidRPr="00D20A03">
        <w:rPr>
          <w:rFonts w:eastAsia="SourceSansPro-Bold" w:cs="Arial"/>
          <w:i/>
          <w:iCs/>
          <w:snapToGrid/>
          <w:szCs w:val="24"/>
          <w:u w:val="single"/>
        </w:rPr>
        <w:t>A</w:t>
      </w:r>
      <w:r w:rsidRPr="00D20A03">
        <w:rPr>
          <w:rFonts w:eastAsia="SourceSansPro-Bold" w:cs="Arial"/>
          <w:snapToGrid/>
          <w:szCs w:val="24"/>
        </w:rPr>
        <w:t xml:space="preserve"> and 1609</w:t>
      </w:r>
      <w:r w:rsidR="001A1376" w:rsidRPr="00D20A03">
        <w:rPr>
          <w:rFonts w:eastAsia="SourceSansPro-Bold" w:cs="Arial"/>
          <w:i/>
          <w:iCs/>
          <w:snapToGrid/>
          <w:szCs w:val="24"/>
          <w:u w:val="single"/>
        </w:rPr>
        <w:t>A</w:t>
      </w:r>
      <w:r w:rsidRPr="00D20A03">
        <w:rPr>
          <w:rFonts w:eastAsia="SourceSansPro-Bold" w:cs="Arial"/>
          <w:snapToGrid/>
          <w:szCs w:val="24"/>
        </w:rPr>
        <w:t xml:space="preserve"> of the</w:t>
      </w:r>
      <w:r w:rsidRPr="00E43011">
        <w:rPr>
          <w:rFonts w:eastAsia="SourceSansPro-Bold" w:cs="Arial"/>
          <w:snapToGrid/>
          <w:szCs w:val="24"/>
        </w:rPr>
        <w:t xml:space="preserve"> </w:t>
      </w:r>
      <w:r w:rsidRPr="00E43011">
        <w:rPr>
          <w:rFonts w:eastAsia="SourceSansPro-It" w:cs="Arial"/>
          <w:strike/>
          <w:snapToGrid/>
          <w:szCs w:val="24"/>
        </w:rPr>
        <w:t>International</w:t>
      </w:r>
      <w:r w:rsidR="001A1376" w:rsidRPr="00E43011">
        <w:rPr>
          <w:rFonts w:eastAsia="SourceSansPro-It" w:cs="Arial"/>
          <w:snapToGrid/>
          <w:szCs w:val="24"/>
        </w:rPr>
        <w:t xml:space="preserve"> </w:t>
      </w:r>
      <w:r w:rsidR="001A1376" w:rsidRPr="00D20A03">
        <w:rPr>
          <w:rFonts w:eastAsia="SourceSansPro-It" w:cs="Arial"/>
          <w:i/>
          <w:iCs/>
          <w:snapToGrid/>
          <w:szCs w:val="24"/>
          <w:u w:val="single"/>
        </w:rPr>
        <w:t>California</w:t>
      </w:r>
      <w:r w:rsidRPr="00D20A03">
        <w:rPr>
          <w:rFonts w:eastAsia="SourceSansPro-It" w:cs="Arial"/>
          <w:i/>
          <w:iCs/>
          <w:snapToGrid/>
          <w:szCs w:val="24"/>
        </w:rPr>
        <w:t xml:space="preserve"> </w:t>
      </w:r>
      <w:r w:rsidRPr="00E43011">
        <w:rPr>
          <w:rFonts w:eastAsia="SourceSansPro-It" w:cs="Arial"/>
          <w:snapToGrid/>
          <w:szCs w:val="24"/>
        </w:rPr>
        <w:t>Building Code</w:t>
      </w:r>
      <w:r w:rsidRPr="00D20A03">
        <w:rPr>
          <w:rFonts w:eastAsia="SourceSansPro-It" w:cs="Arial"/>
          <w:i/>
          <w:iCs/>
          <w:snapToGrid/>
          <w:szCs w:val="24"/>
        </w:rPr>
        <w:t xml:space="preserve"> </w:t>
      </w:r>
      <w:r w:rsidRPr="00D20A03">
        <w:rPr>
          <w:rFonts w:eastAsia="SourceSansPro-Bold" w:cs="Arial"/>
          <w:snapToGrid/>
          <w:szCs w:val="24"/>
        </w:rPr>
        <w:t xml:space="preserve">for the new </w:t>
      </w:r>
      <w:r w:rsidRPr="00F612D7">
        <w:rPr>
          <w:rFonts w:eastAsia="SourceSansPro-It" w:cs="Arial"/>
          <w:snapToGrid/>
          <w:szCs w:val="24"/>
        </w:rPr>
        <w:t>risk category</w:t>
      </w:r>
      <w:r w:rsidRPr="00F612D7">
        <w:rPr>
          <w:rFonts w:eastAsia="SourceSansPro-Bold" w:cs="Arial"/>
          <w:snapToGrid/>
          <w:szCs w:val="24"/>
        </w:rPr>
        <w:t>.</w:t>
      </w:r>
    </w:p>
    <w:p w14:paraId="06FF6781" w14:textId="5ACC0B84" w:rsidR="00CF1759" w:rsidRPr="00D20A03" w:rsidRDefault="00CF1759" w:rsidP="001D1C11">
      <w:pPr>
        <w:widowControl/>
        <w:autoSpaceDE w:val="0"/>
        <w:autoSpaceDN w:val="0"/>
        <w:adjustRightInd w:val="0"/>
        <w:ind w:left="1440"/>
        <w:rPr>
          <w:rFonts w:eastAsia="SourceSansPro-Bold" w:cs="Arial"/>
          <w:snapToGrid/>
          <w:szCs w:val="24"/>
        </w:rPr>
      </w:pPr>
      <w:r w:rsidRPr="00D20A03">
        <w:rPr>
          <w:rFonts w:eastAsia="SourceSansPro-Bold" w:cs="Arial"/>
          <w:b/>
          <w:bCs/>
          <w:snapToGrid/>
          <w:szCs w:val="24"/>
        </w:rPr>
        <w:t xml:space="preserve">Exception: </w:t>
      </w:r>
      <w:r w:rsidRPr="00D20A03">
        <w:rPr>
          <w:rFonts w:eastAsia="SourceSansPro-Bold" w:cs="Arial"/>
          <w:snapToGrid/>
          <w:szCs w:val="24"/>
        </w:rPr>
        <w:t>Where the area of the new occupancy is less than 10 percent of the building area, compliance with this section is</w:t>
      </w:r>
      <w:r w:rsidR="00BE70DD" w:rsidRPr="00D20A03">
        <w:rPr>
          <w:rFonts w:eastAsia="SourceSansPro-Bold" w:cs="Arial"/>
          <w:snapToGrid/>
          <w:szCs w:val="24"/>
        </w:rPr>
        <w:t xml:space="preserve"> </w:t>
      </w:r>
      <w:r w:rsidRPr="00D20A03">
        <w:rPr>
          <w:rFonts w:eastAsia="SourceSansPro-Bold" w:cs="Arial"/>
          <w:snapToGrid/>
          <w:szCs w:val="24"/>
        </w:rPr>
        <w:t>not required. The cumulative effect of occupancy changes over time shall be considered.</w:t>
      </w:r>
    </w:p>
    <w:p w14:paraId="17488A44" w14:textId="54BF1EA4" w:rsidR="00CF1759" w:rsidRPr="00D20A03" w:rsidRDefault="00CF1759" w:rsidP="001D1C11">
      <w:pPr>
        <w:widowControl/>
        <w:autoSpaceDE w:val="0"/>
        <w:autoSpaceDN w:val="0"/>
        <w:adjustRightInd w:val="0"/>
        <w:ind w:left="720"/>
        <w:rPr>
          <w:rFonts w:eastAsia="SourceSansPro-Bold" w:cs="Arial"/>
          <w:snapToGrid/>
          <w:szCs w:val="24"/>
        </w:rPr>
      </w:pPr>
      <w:bookmarkStart w:id="51" w:name="_Hlk168644719"/>
      <w:r w:rsidRPr="00D20A03">
        <w:rPr>
          <w:rFonts w:eastAsia="SourceSansPro-Bold" w:cs="Arial"/>
          <w:b/>
          <w:bCs/>
          <w:snapToGrid/>
          <w:szCs w:val="24"/>
        </w:rPr>
        <w:t>506</w:t>
      </w:r>
      <w:r w:rsidR="004C18C4" w:rsidRPr="00D20A03">
        <w:rPr>
          <w:rFonts w:eastAsia="SourceSansPro-Bold" w:cs="Arial"/>
          <w:b/>
          <w:bCs/>
          <w:i/>
          <w:iCs/>
          <w:snapToGrid/>
          <w:szCs w:val="24"/>
          <w:u w:val="single"/>
        </w:rPr>
        <w:t>A</w:t>
      </w:r>
      <w:r w:rsidRPr="00D20A03">
        <w:rPr>
          <w:rFonts w:eastAsia="SourceSansPro-Bold" w:cs="Arial"/>
          <w:b/>
          <w:bCs/>
          <w:snapToGrid/>
          <w:szCs w:val="24"/>
        </w:rPr>
        <w:t>.5.3</w:t>
      </w:r>
      <w:bookmarkEnd w:id="51"/>
      <w:r w:rsidRPr="00D20A03">
        <w:rPr>
          <w:rFonts w:eastAsia="SourceSansPro-Bold" w:cs="Arial"/>
          <w:b/>
          <w:bCs/>
          <w:snapToGrid/>
          <w:szCs w:val="24"/>
        </w:rPr>
        <w:t xml:space="preserve"> Seismic loads (seismic force-resisting system). </w:t>
      </w:r>
      <w:r w:rsidRPr="00D20A03">
        <w:rPr>
          <w:rFonts w:eastAsia="SourceSansPro-Bold" w:cs="Arial"/>
          <w:snapToGrid/>
          <w:szCs w:val="24"/>
        </w:rPr>
        <w:t xml:space="preserve">Where a </w:t>
      </w:r>
      <w:r w:rsidRPr="00D20A03">
        <w:rPr>
          <w:rFonts w:eastAsia="SourceSansPro-It" w:cs="Arial"/>
          <w:snapToGrid/>
          <w:szCs w:val="24"/>
        </w:rPr>
        <w:t xml:space="preserve">change of occupancy </w:t>
      </w:r>
      <w:r w:rsidRPr="00D20A03">
        <w:rPr>
          <w:rFonts w:eastAsia="SourceSansPro-Bold" w:cs="Arial"/>
          <w:snapToGrid/>
          <w:szCs w:val="24"/>
        </w:rPr>
        <w:t>results in a building being assigned</w:t>
      </w:r>
      <w:r w:rsidR="00BE70DD" w:rsidRPr="00D20A03">
        <w:rPr>
          <w:rFonts w:eastAsia="SourceSansPro-Bold" w:cs="Arial"/>
          <w:snapToGrid/>
          <w:szCs w:val="24"/>
        </w:rPr>
        <w:t xml:space="preserve"> </w:t>
      </w:r>
      <w:r w:rsidRPr="00D20A03">
        <w:rPr>
          <w:rFonts w:eastAsia="SourceSansPro-Bold" w:cs="Arial"/>
          <w:snapToGrid/>
          <w:szCs w:val="24"/>
        </w:rPr>
        <w:t xml:space="preserve">to a higher </w:t>
      </w:r>
      <w:r w:rsidRPr="00D20A03">
        <w:rPr>
          <w:rFonts w:eastAsia="SourceSansPro-It" w:cs="Arial"/>
          <w:snapToGrid/>
          <w:szCs w:val="24"/>
        </w:rPr>
        <w:t>risk category</w:t>
      </w:r>
      <w:r w:rsidRPr="00D20A03">
        <w:rPr>
          <w:rFonts w:eastAsia="SourceSansPro-Bold" w:cs="Arial"/>
          <w:snapToGrid/>
          <w:szCs w:val="24"/>
        </w:rPr>
        <w:t xml:space="preserve">, </w:t>
      </w:r>
      <w:r w:rsidRPr="00D20A03">
        <w:rPr>
          <w:rFonts w:eastAsia="SourceSansPro-Bold" w:cs="Arial"/>
          <w:strike/>
          <w:snapToGrid/>
          <w:szCs w:val="24"/>
        </w:rPr>
        <w:t>or where the change is from a Group S or Group U occupancy to any occupancy other than Group S or</w:t>
      </w:r>
      <w:r w:rsidR="00BE70DD" w:rsidRPr="00D20A03">
        <w:rPr>
          <w:rFonts w:eastAsia="SourceSansPro-Bold" w:cs="Arial"/>
          <w:strike/>
          <w:snapToGrid/>
          <w:szCs w:val="24"/>
        </w:rPr>
        <w:t xml:space="preserve"> </w:t>
      </w:r>
      <w:r w:rsidRPr="00D20A03">
        <w:rPr>
          <w:rFonts w:eastAsia="SourceSansPro-Bold" w:cs="Arial"/>
          <w:strike/>
          <w:snapToGrid/>
          <w:szCs w:val="24"/>
        </w:rPr>
        <w:t>Group U,</w:t>
      </w:r>
      <w:r w:rsidRPr="00D20A03">
        <w:rPr>
          <w:rFonts w:eastAsia="SourceSansPro-Bold" w:cs="Arial"/>
          <w:snapToGrid/>
          <w:szCs w:val="24"/>
        </w:rPr>
        <w:t xml:space="preserve"> the lateral force-resisting system of the building shall comply with </w:t>
      </w:r>
      <w:r w:rsidR="00D10045" w:rsidRPr="00D20A03">
        <w:rPr>
          <w:rFonts w:eastAsia="SourceSansPro-Bold" w:cs="Arial"/>
          <w:i/>
          <w:iCs/>
          <w:snapToGrid/>
          <w:szCs w:val="24"/>
          <w:u w:val="single"/>
        </w:rPr>
        <w:t>the California Building Code Section</w:t>
      </w:r>
      <w:r w:rsidR="00BB5722" w:rsidRPr="00D20A03">
        <w:rPr>
          <w:rFonts w:eastAsia="SourceSansPro-Bold" w:cs="Arial"/>
          <w:i/>
          <w:iCs/>
          <w:snapToGrid/>
          <w:szCs w:val="24"/>
          <w:u w:val="single"/>
        </w:rPr>
        <w:t xml:space="preserve"> </w:t>
      </w:r>
      <w:r w:rsidR="00A07D8B" w:rsidRPr="00D20A03">
        <w:rPr>
          <w:rFonts w:eastAsia="SourceSansPro-Bold" w:cs="Arial"/>
          <w:i/>
          <w:iCs/>
          <w:snapToGrid/>
          <w:szCs w:val="24"/>
          <w:u w:val="single"/>
        </w:rPr>
        <w:t xml:space="preserve">1613A </w:t>
      </w:r>
      <w:r w:rsidR="008E31A9" w:rsidRPr="00D20A03">
        <w:rPr>
          <w:rFonts w:eastAsia="SourceSansPro-Bold" w:cs="Arial"/>
          <w:i/>
          <w:iCs/>
          <w:snapToGrid/>
          <w:szCs w:val="24"/>
          <w:u w:val="single"/>
        </w:rPr>
        <w:t>or</w:t>
      </w:r>
      <w:r w:rsidR="008E31A9" w:rsidRPr="00D20A03">
        <w:rPr>
          <w:rFonts w:eastAsia="SourceSansPro-Bold" w:cs="Arial"/>
          <w:snapToGrid/>
          <w:szCs w:val="24"/>
        </w:rPr>
        <w:t xml:space="preserve"> </w:t>
      </w:r>
      <w:r w:rsidRPr="00D20A03">
        <w:rPr>
          <w:rFonts w:eastAsia="SourceSansPro-Bold" w:cs="Arial"/>
          <w:snapToGrid/>
          <w:szCs w:val="24"/>
        </w:rPr>
        <w:t xml:space="preserve">Section </w:t>
      </w:r>
      <w:r w:rsidR="00BB5722" w:rsidRPr="00D20A03">
        <w:rPr>
          <w:rFonts w:eastAsia="SourceSansPro-Bold" w:cs="Arial"/>
          <w:i/>
          <w:iCs/>
          <w:snapToGrid/>
          <w:szCs w:val="24"/>
          <w:u w:val="single"/>
        </w:rPr>
        <w:t>30</w:t>
      </w:r>
      <w:r w:rsidR="00CB0156" w:rsidRPr="00D20A03">
        <w:rPr>
          <w:rFonts w:eastAsia="SourceSansPro-Bold" w:cs="Arial"/>
          <w:i/>
          <w:iCs/>
          <w:snapToGrid/>
          <w:szCs w:val="24"/>
          <w:u w:val="single"/>
        </w:rPr>
        <w:t>4</w:t>
      </w:r>
      <w:r w:rsidR="000F3EC4" w:rsidRPr="00D20A03">
        <w:rPr>
          <w:rFonts w:eastAsia="SourceSansPro-Bold" w:cs="Arial"/>
          <w:i/>
          <w:iCs/>
          <w:snapToGrid/>
          <w:szCs w:val="24"/>
          <w:u w:val="single"/>
        </w:rPr>
        <w:t>A</w:t>
      </w:r>
      <w:r w:rsidR="00BB5722" w:rsidRPr="00D20A03">
        <w:rPr>
          <w:rFonts w:eastAsia="SourceSansPro-Bold" w:cs="Arial"/>
          <w:i/>
          <w:iCs/>
          <w:snapToGrid/>
          <w:szCs w:val="24"/>
          <w:u w:val="single"/>
        </w:rPr>
        <w:t>.3.4</w:t>
      </w:r>
      <w:r w:rsidR="00BB5722" w:rsidRPr="00D20A03">
        <w:rPr>
          <w:rFonts w:eastAsia="SourceSansPro-Bold" w:cs="Arial"/>
          <w:snapToGrid/>
          <w:szCs w:val="24"/>
        </w:rPr>
        <w:t xml:space="preserve"> </w:t>
      </w:r>
      <w:r w:rsidRPr="00D20A03">
        <w:rPr>
          <w:rFonts w:eastAsia="SourceSansPro-Bold" w:cs="Arial"/>
          <w:strike/>
          <w:snapToGrid/>
          <w:szCs w:val="24"/>
        </w:rPr>
        <w:t>304.3.1</w:t>
      </w:r>
      <w:r w:rsidRPr="00D20A03">
        <w:rPr>
          <w:rFonts w:eastAsia="SourceSansPro-Bold" w:cs="Arial"/>
          <w:snapToGrid/>
          <w:szCs w:val="24"/>
        </w:rPr>
        <w:t xml:space="preserve"> </w:t>
      </w:r>
      <w:r w:rsidR="008E31A9" w:rsidRPr="00D20A03">
        <w:rPr>
          <w:rFonts w:eastAsia="SourceSansPro-Bold" w:cs="Arial"/>
          <w:i/>
          <w:iCs/>
          <w:snapToGrid/>
          <w:szCs w:val="24"/>
          <w:u w:val="single"/>
        </w:rPr>
        <w:t>of this code</w:t>
      </w:r>
      <w:r w:rsidR="008E31A9" w:rsidRPr="00D20A03">
        <w:rPr>
          <w:rFonts w:eastAsia="SourceSansPro-Bold" w:cs="Arial"/>
          <w:snapToGrid/>
          <w:szCs w:val="24"/>
        </w:rPr>
        <w:t xml:space="preserve"> </w:t>
      </w:r>
      <w:r w:rsidRPr="00D20A03">
        <w:rPr>
          <w:rFonts w:eastAsia="SourceSansPro-Bold" w:cs="Arial"/>
          <w:snapToGrid/>
          <w:szCs w:val="24"/>
        </w:rPr>
        <w:t xml:space="preserve">for the new </w:t>
      </w:r>
      <w:r w:rsidRPr="00D20A03">
        <w:rPr>
          <w:rFonts w:eastAsia="SourceSansPro-It" w:cs="Arial"/>
          <w:snapToGrid/>
          <w:szCs w:val="24"/>
        </w:rPr>
        <w:t>risk category</w:t>
      </w:r>
      <w:r w:rsidRPr="00D20A03">
        <w:rPr>
          <w:rFonts w:eastAsia="SourceSansPro-Bold" w:cs="Arial"/>
          <w:snapToGrid/>
          <w:szCs w:val="24"/>
        </w:rPr>
        <w:t>. Where a</w:t>
      </w:r>
      <w:r w:rsidR="0004177C" w:rsidRPr="00D20A03">
        <w:rPr>
          <w:rFonts w:eastAsia="SourceSansPro-Bold" w:cs="Arial"/>
          <w:snapToGrid/>
          <w:szCs w:val="24"/>
        </w:rPr>
        <w:t xml:space="preserve"> </w:t>
      </w:r>
      <w:r w:rsidRPr="00D20A03">
        <w:rPr>
          <w:rFonts w:eastAsia="SourceSansPro-It" w:cs="Arial"/>
          <w:snapToGrid/>
          <w:szCs w:val="24"/>
        </w:rPr>
        <w:t xml:space="preserve">change of occupancy </w:t>
      </w:r>
      <w:r w:rsidRPr="00D20A03">
        <w:rPr>
          <w:rFonts w:eastAsia="SourceSansPro-Bold" w:cs="Arial"/>
          <w:snapToGrid/>
          <w:szCs w:val="24"/>
        </w:rPr>
        <w:t xml:space="preserve">results in a building being assigned to </w:t>
      </w:r>
      <w:r w:rsidRPr="00D20A03">
        <w:rPr>
          <w:rFonts w:eastAsia="SourceSansPro-It" w:cs="Arial"/>
          <w:snapToGrid/>
          <w:szCs w:val="24"/>
        </w:rPr>
        <w:t xml:space="preserve">Risk Category </w:t>
      </w:r>
      <w:r w:rsidRPr="00D20A03">
        <w:rPr>
          <w:rFonts w:eastAsia="SourceSansPro-Bold" w:cs="Arial"/>
          <w:snapToGrid/>
          <w:szCs w:val="24"/>
        </w:rPr>
        <w:t>IV and Seismic Design Category D or F, nonstructural</w:t>
      </w:r>
      <w:r w:rsidR="0013794C" w:rsidRPr="00D20A03">
        <w:rPr>
          <w:rFonts w:eastAsia="SourceSansPro-Bold" w:cs="Arial"/>
          <w:snapToGrid/>
          <w:szCs w:val="24"/>
        </w:rPr>
        <w:t xml:space="preserve"> </w:t>
      </w:r>
      <w:r w:rsidRPr="00D20A03">
        <w:rPr>
          <w:rFonts w:eastAsia="SourceSansPro-Bold" w:cs="Arial"/>
          <w:snapToGrid/>
          <w:szCs w:val="24"/>
        </w:rPr>
        <w:t xml:space="preserve">components serving any portion of the building changed to </w:t>
      </w:r>
      <w:r w:rsidRPr="00D20A03">
        <w:rPr>
          <w:rFonts w:eastAsia="SourceSansPro-It" w:cs="Arial"/>
          <w:snapToGrid/>
          <w:szCs w:val="24"/>
        </w:rPr>
        <w:t xml:space="preserve">Risk Category </w:t>
      </w:r>
      <w:r w:rsidRPr="00D20A03">
        <w:rPr>
          <w:rFonts w:eastAsia="SourceSansPro-Bold" w:cs="Arial"/>
          <w:snapToGrid/>
          <w:szCs w:val="24"/>
        </w:rPr>
        <w:t>IV shall comply with the requirements of Section 1613</w:t>
      </w:r>
      <w:r w:rsidR="00EF659D" w:rsidRPr="00D20A03">
        <w:rPr>
          <w:rFonts w:eastAsia="SourceSansPro-Bold" w:cs="Arial"/>
          <w:i/>
          <w:iCs/>
          <w:snapToGrid/>
          <w:szCs w:val="24"/>
          <w:u w:val="single"/>
        </w:rPr>
        <w:t>A</w:t>
      </w:r>
      <w:r w:rsidRPr="00D20A03">
        <w:rPr>
          <w:rFonts w:eastAsia="SourceSansPro-Bold" w:cs="Arial"/>
          <w:snapToGrid/>
          <w:szCs w:val="24"/>
        </w:rPr>
        <w:t xml:space="preserve"> of</w:t>
      </w:r>
      <w:r w:rsidR="0004177C" w:rsidRPr="00D20A03">
        <w:rPr>
          <w:rFonts w:eastAsia="SourceSansPro-Bold" w:cs="Arial"/>
          <w:snapToGrid/>
          <w:szCs w:val="24"/>
        </w:rPr>
        <w:t xml:space="preserve"> </w:t>
      </w:r>
      <w:r w:rsidRPr="00D20A03">
        <w:rPr>
          <w:rFonts w:eastAsia="SourceSansPro-Bold" w:cs="Arial"/>
          <w:snapToGrid/>
          <w:szCs w:val="24"/>
        </w:rPr>
        <w:t xml:space="preserve">the </w:t>
      </w:r>
      <w:r w:rsidRPr="00E43011">
        <w:rPr>
          <w:rFonts w:eastAsia="SourceSansPro-It" w:cs="Arial"/>
          <w:strike/>
          <w:snapToGrid/>
          <w:szCs w:val="24"/>
        </w:rPr>
        <w:t>International</w:t>
      </w:r>
      <w:r w:rsidR="0004177C" w:rsidRPr="00E43011">
        <w:rPr>
          <w:rFonts w:eastAsia="SourceSansPro-It" w:cs="Arial"/>
          <w:snapToGrid/>
          <w:szCs w:val="24"/>
        </w:rPr>
        <w:t xml:space="preserve"> </w:t>
      </w:r>
      <w:r w:rsidR="0004177C" w:rsidRPr="00D20A03">
        <w:rPr>
          <w:rFonts w:eastAsia="SourceSansPro-It" w:cs="Arial"/>
          <w:i/>
          <w:iCs/>
          <w:snapToGrid/>
          <w:szCs w:val="24"/>
          <w:u w:val="single"/>
        </w:rPr>
        <w:t>California</w:t>
      </w:r>
      <w:r w:rsidRPr="00E43011">
        <w:rPr>
          <w:rFonts w:eastAsia="SourceSansPro-It" w:cs="Arial"/>
          <w:snapToGrid/>
          <w:szCs w:val="24"/>
        </w:rPr>
        <w:t xml:space="preserve"> Building Code </w:t>
      </w:r>
      <w:r w:rsidRPr="00E43011">
        <w:rPr>
          <w:rFonts w:eastAsia="SourceSansPro-Bold" w:cs="Arial"/>
          <w:snapToGrid/>
          <w:szCs w:val="24"/>
        </w:rPr>
        <w:t>or s</w:t>
      </w:r>
      <w:r w:rsidRPr="00D20A03">
        <w:rPr>
          <w:rFonts w:eastAsia="SourceSansPro-Bold" w:cs="Arial"/>
          <w:snapToGrid/>
          <w:szCs w:val="24"/>
        </w:rPr>
        <w:t>hall comply with ASCE 41</w:t>
      </w:r>
      <w:r w:rsidR="009F786F" w:rsidRPr="00D20A03">
        <w:rPr>
          <w:rFonts w:eastAsia="SourceSansPro-Bold" w:cs="Arial"/>
          <w:i/>
          <w:iCs/>
          <w:snapToGrid/>
          <w:szCs w:val="24"/>
          <w:u w:val="single"/>
        </w:rPr>
        <w:t>-23</w:t>
      </w:r>
      <w:r w:rsidRPr="00D20A03">
        <w:rPr>
          <w:rFonts w:eastAsia="SourceSansPro-Bold" w:cs="Arial"/>
          <w:snapToGrid/>
          <w:szCs w:val="24"/>
        </w:rPr>
        <w:t xml:space="preserve"> using an objective of Operational nonstructural performance with</w:t>
      </w:r>
      <w:r w:rsidR="0004177C" w:rsidRPr="00D20A03">
        <w:rPr>
          <w:rFonts w:eastAsia="SourceSansPro-Bold" w:cs="Arial"/>
          <w:snapToGrid/>
          <w:szCs w:val="24"/>
        </w:rPr>
        <w:t xml:space="preserve"> </w:t>
      </w:r>
      <w:r w:rsidRPr="00D20A03">
        <w:rPr>
          <w:rFonts w:eastAsia="SourceSansPro-Bold" w:cs="Arial"/>
          <w:snapToGrid/>
          <w:szCs w:val="24"/>
        </w:rPr>
        <w:t>the BSE-1N earthquake hazard level.</w:t>
      </w:r>
    </w:p>
    <w:p w14:paraId="54ED1251" w14:textId="77777777" w:rsidR="00CF1759" w:rsidRPr="00D20A03" w:rsidRDefault="00CF1759" w:rsidP="001D1C11">
      <w:pPr>
        <w:widowControl/>
        <w:autoSpaceDE w:val="0"/>
        <w:autoSpaceDN w:val="0"/>
        <w:adjustRightInd w:val="0"/>
        <w:ind w:left="1440"/>
        <w:rPr>
          <w:rFonts w:eastAsia="SourceSansPro-Bold" w:cs="Arial"/>
          <w:b/>
          <w:bCs/>
          <w:strike/>
          <w:snapToGrid/>
          <w:szCs w:val="24"/>
        </w:rPr>
      </w:pPr>
      <w:r w:rsidRPr="00D20A03">
        <w:rPr>
          <w:rFonts w:eastAsia="SourceSansPro-Bold" w:cs="Arial"/>
          <w:b/>
          <w:bCs/>
          <w:strike/>
          <w:snapToGrid/>
          <w:szCs w:val="24"/>
        </w:rPr>
        <w:t>Exceptions:</w:t>
      </w:r>
    </w:p>
    <w:p w14:paraId="01D70B5A" w14:textId="625679B2" w:rsidR="00CF1759" w:rsidRPr="00D20A03" w:rsidRDefault="00CF1759" w:rsidP="009A7866">
      <w:pPr>
        <w:pStyle w:val="ListParagraph"/>
        <w:widowControl/>
        <w:numPr>
          <w:ilvl w:val="0"/>
          <w:numId w:val="16"/>
        </w:numPr>
        <w:autoSpaceDE w:val="0"/>
        <w:autoSpaceDN w:val="0"/>
        <w:adjustRightInd w:val="0"/>
        <w:ind w:left="2160"/>
        <w:contextualSpacing w:val="0"/>
        <w:rPr>
          <w:rFonts w:eastAsia="SourceSansPro-Bold" w:cs="Arial"/>
          <w:strike/>
          <w:snapToGrid/>
          <w:szCs w:val="24"/>
        </w:rPr>
      </w:pPr>
      <w:r w:rsidRPr="00D20A03">
        <w:rPr>
          <w:rFonts w:eastAsia="SourceSansPro-Bold" w:cs="Arial"/>
          <w:strike/>
          <w:snapToGrid/>
          <w:szCs w:val="24"/>
        </w:rPr>
        <w:t>Where the area of the new occupancy is less than 10 percent of the building area, the occupancy is not changing from</w:t>
      </w:r>
      <w:r w:rsidR="00153907" w:rsidRPr="00D20A03">
        <w:rPr>
          <w:rFonts w:eastAsia="SourceSansPro-Bold" w:cs="Arial"/>
          <w:strike/>
          <w:snapToGrid/>
          <w:szCs w:val="24"/>
        </w:rPr>
        <w:t xml:space="preserve"> </w:t>
      </w:r>
      <w:r w:rsidRPr="00D20A03">
        <w:rPr>
          <w:rFonts w:eastAsia="SourceSansPro-Bold" w:cs="Arial"/>
          <w:strike/>
          <w:snapToGrid/>
          <w:szCs w:val="24"/>
        </w:rPr>
        <w:t xml:space="preserve">a Group S or Group U occupancy, and the new occupancy is not assigned to </w:t>
      </w:r>
      <w:r w:rsidRPr="00D20A03">
        <w:rPr>
          <w:rFonts w:eastAsia="SourceSansPro-It" w:cs="Arial"/>
          <w:i/>
          <w:iCs/>
          <w:strike/>
          <w:snapToGrid/>
          <w:szCs w:val="24"/>
        </w:rPr>
        <w:t xml:space="preserve">Risk Category </w:t>
      </w:r>
      <w:r w:rsidRPr="00D20A03">
        <w:rPr>
          <w:rFonts w:eastAsia="SourceSansPro-Bold" w:cs="Arial"/>
          <w:strike/>
          <w:snapToGrid/>
          <w:szCs w:val="24"/>
        </w:rPr>
        <w:t>IV, compliance with this</w:t>
      </w:r>
      <w:r w:rsidR="0004177C" w:rsidRPr="00D20A03">
        <w:rPr>
          <w:rFonts w:eastAsia="SourceSansPro-Bold" w:cs="Arial"/>
          <w:strike/>
          <w:snapToGrid/>
          <w:szCs w:val="24"/>
        </w:rPr>
        <w:t xml:space="preserve"> </w:t>
      </w:r>
      <w:r w:rsidRPr="00D20A03">
        <w:rPr>
          <w:rFonts w:eastAsia="SourceSansPro-Bold" w:cs="Arial"/>
          <w:strike/>
          <w:snapToGrid/>
          <w:szCs w:val="24"/>
        </w:rPr>
        <w:t>section is not required. The cumulative effect of occupancy changes over time shall be considered.</w:t>
      </w:r>
    </w:p>
    <w:p w14:paraId="3F4ECC70" w14:textId="27B82371" w:rsidR="00CF1759" w:rsidRPr="00D20A03" w:rsidRDefault="00CF1759" w:rsidP="009A7866">
      <w:pPr>
        <w:pStyle w:val="ListParagraph"/>
        <w:widowControl/>
        <w:numPr>
          <w:ilvl w:val="0"/>
          <w:numId w:val="16"/>
        </w:numPr>
        <w:autoSpaceDE w:val="0"/>
        <w:autoSpaceDN w:val="0"/>
        <w:adjustRightInd w:val="0"/>
        <w:ind w:left="2160"/>
        <w:contextualSpacing w:val="0"/>
        <w:rPr>
          <w:rFonts w:eastAsia="SourceSansPro-Bold" w:cs="Arial"/>
          <w:strike/>
          <w:snapToGrid/>
          <w:szCs w:val="24"/>
        </w:rPr>
      </w:pPr>
      <w:r w:rsidRPr="00D20A03">
        <w:rPr>
          <w:rFonts w:eastAsia="SourceSansPro-Bold" w:cs="Arial"/>
          <w:strike/>
          <w:snapToGrid/>
          <w:szCs w:val="24"/>
        </w:rPr>
        <w:t xml:space="preserve">Where a </w:t>
      </w:r>
      <w:r w:rsidRPr="00D20A03">
        <w:rPr>
          <w:rFonts w:eastAsia="SourceSansPro-It" w:cs="Arial"/>
          <w:i/>
          <w:iCs/>
          <w:strike/>
          <w:snapToGrid/>
          <w:szCs w:val="24"/>
        </w:rPr>
        <w:t xml:space="preserve">change of use </w:t>
      </w:r>
      <w:r w:rsidRPr="00D20A03">
        <w:rPr>
          <w:rFonts w:eastAsia="SourceSansPro-Bold" w:cs="Arial"/>
          <w:strike/>
          <w:snapToGrid/>
          <w:szCs w:val="24"/>
        </w:rPr>
        <w:t xml:space="preserve">results in a building being reclassified from </w:t>
      </w:r>
      <w:r w:rsidRPr="00D20A03">
        <w:rPr>
          <w:rFonts w:eastAsia="SourceSansPro-It" w:cs="Arial"/>
          <w:i/>
          <w:iCs/>
          <w:strike/>
          <w:snapToGrid/>
          <w:szCs w:val="24"/>
        </w:rPr>
        <w:t xml:space="preserve">Risk Category </w:t>
      </w:r>
      <w:r w:rsidRPr="00D20A03">
        <w:rPr>
          <w:rFonts w:eastAsia="SourceSansPro-Bold" w:cs="Arial"/>
          <w:strike/>
          <w:snapToGrid/>
          <w:szCs w:val="24"/>
        </w:rPr>
        <w:t xml:space="preserve">I or II to </w:t>
      </w:r>
      <w:r w:rsidRPr="00D20A03">
        <w:rPr>
          <w:rFonts w:eastAsia="SourceSansPro-It" w:cs="Arial"/>
          <w:i/>
          <w:iCs/>
          <w:strike/>
          <w:snapToGrid/>
          <w:szCs w:val="24"/>
        </w:rPr>
        <w:t xml:space="preserve">Risk Category </w:t>
      </w:r>
      <w:r w:rsidRPr="00D20A03">
        <w:rPr>
          <w:rFonts w:eastAsia="SourceSansPro-Bold" w:cs="Arial"/>
          <w:strike/>
          <w:snapToGrid/>
          <w:szCs w:val="24"/>
        </w:rPr>
        <w:t>III and the seismic</w:t>
      </w:r>
      <w:r w:rsidR="0004177C" w:rsidRPr="00D20A03">
        <w:rPr>
          <w:rFonts w:eastAsia="SourceSansPro-Bold" w:cs="Arial"/>
          <w:strike/>
          <w:snapToGrid/>
          <w:szCs w:val="24"/>
        </w:rPr>
        <w:t xml:space="preserve"> </w:t>
      </w:r>
      <w:r w:rsidRPr="00D20A03">
        <w:rPr>
          <w:rFonts w:eastAsia="SourceSansPro-Bold" w:cs="Arial"/>
          <w:strike/>
          <w:snapToGrid/>
          <w:szCs w:val="24"/>
        </w:rPr>
        <w:t xml:space="preserve">coefficient, </w:t>
      </w:r>
      <w:r w:rsidRPr="00D20A03">
        <w:rPr>
          <w:rFonts w:eastAsia="SourceSansPro-It" w:cs="Arial"/>
          <w:i/>
          <w:iCs/>
          <w:strike/>
          <w:snapToGrid/>
          <w:szCs w:val="24"/>
        </w:rPr>
        <w:t>S</w:t>
      </w:r>
      <w:r w:rsidRPr="00D20A03">
        <w:rPr>
          <w:rFonts w:eastAsia="SourceSansPro-It" w:cs="Arial"/>
          <w:i/>
          <w:iCs/>
          <w:strike/>
          <w:snapToGrid/>
          <w:szCs w:val="24"/>
          <w:vertAlign w:val="subscript"/>
        </w:rPr>
        <w:t>DS</w:t>
      </w:r>
      <w:r w:rsidRPr="00D20A03">
        <w:rPr>
          <w:rFonts w:eastAsia="SourceSansPro-Bold" w:cs="Arial"/>
          <w:strike/>
          <w:snapToGrid/>
          <w:szCs w:val="24"/>
        </w:rPr>
        <w:t>, is less than 0.33, compliance with this section is not required.</w:t>
      </w:r>
    </w:p>
    <w:p w14:paraId="6EA7C704" w14:textId="3FE4B4FF" w:rsidR="00CF1759" w:rsidRPr="00D20A03" w:rsidRDefault="00CF1759" w:rsidP="009A7866">
      <w:pPr>
        <w:pStyle w:val="ListParagraph"/>
        <w:widowControl/>
        <w:numPr>
          <w:ilvl w:val="0"/>
          <w:numId w:val="16"/>
        </w:numPr>
        <w:autoSpaceDE w:val="0"/>
        <w:autoSpaceDN w:val="0"/>
        <w:adjustRightInd w:val="0"/>
        <w:ind w:left="2160"/>
        <w:contextualSpacing w:val="0"/>
        <w:rPr>
          <w:rFonts w:eastAsia="SourceSansPro-Bold" w:cs="Arial"/>
          <w:strike/>
          <w:snapToGrid/>
          <w:szCs w:val="24"/>
        </w:rPr>
      </w:pPr>
      <w:r w:rsidRPr="00D20A03">
        <w:rPr>
          <w:rFonts w:eastAsia="SourceSansPro-Bold" w:cs="Arial"/>
          <w:strike/>
          <w:snapToGrid/>
          <w:szCs w:val="24"/>
        </w:rPr>
        <w:t xml:space="preserve">Unreinforced masonry bearing wall buildings assigned to </w:t>
      </w:r>
      <w:r w:rsidRPr="00D20A03">
        <w:rPr>
          <w:rFonts w:eastAsia="SourceSansPro-It" w:cs="Arial"/>
          <w:i/>
          <w:iCs/>
          <w:strike/>
          <w:snapToGrid/>
          <w:szCs w:val="24"/>
        </w:rPr>
        <w:t xml:space="preserve">Risk Category </w:t>
      </w:r>
      <w:r w:rsidRPr="00D20A03">
        <w:rPr>
          <w:rFonts w:eastAsia="SourceSansPro-Bold" w:cs="Arial"/>
          <w:strike/>
          <w:snapToGrid/>
          <w:szCs w:val="24"/>
        </w:rPr>
        <w:t>III and to Seismic Design Category A or B, shall</w:t>
      </w:r>
      <w:r w:rsidR="0004177C" w:rsidRPr="00D20A03">
        <w:rPr>
          <w:rFonts w:eastAsia="SourceSansPro-Bold" w:cs="Arial"/>
          <w:strike/>
          <w:snapToGrid/>
          <w:szCs w:val="24"/>
        </w:rPr>
        <w:t xml:space="preserve"> </w:t>
      </w:r>
      <w:r w:rsidRPr="00D20A03">
        <w:rPr>
          <w:rFonts w:eastAsia="SourceSansPro-Bold" w:cs="Arial"/>
          <w:strike/>
          <w:snapToGrid/>
          <w:szCs w:val="24"/>
        </w:rPr>
        <w:t>be permitted to use Appendix Chapter A1 of this code.</w:t>
      </w:r>
    </w:p>
    <w:p w14:paraId="051B75BC" w14:textId="385D6391" w:rsidR="00CF1759" w:rsidRPr="00D20A03" w:rsidRDefault="00CF1759" w:rsidP="009A7866">
      <w:pPr>
        <w:pStyle w:val="ListParagraph"/>
        <w:widowControl/>
        <w:numPr>
          <w:ilvl w:val="1"/>
          <w:numId w:val="9"/>
        </w:numPr>
        <w:autoSpaceDE w:val="0"/>
        <w:autoSpaceDN w:val="0"/>
        <w:adjustRightInd w:val="0"/>
        <w:contextualSpacing w:val="0"/>
        <w:rPr>
          <w:rFonts w:eastAsia="SourceSansPro-Bold" w:cs="Arial"/>
          <w:strike/>
          <w:snapToGrid/>
          <w:szCs w:val="24"/>
        </w:rPr>
      </w:pPr>
      <w:r w:rsidRPr="00D20A03">
        <w:rPr>
          <w:rFonts w:eastAsia="SourceSansPro-Bold" w:cs="Arial"/>
          <w:strike/>
          <w:snapToGrid/>
          <w:szCs w:val="24"/>
        </w:rPr>
        <w:t>Where the change is from a Group S</w:t>
      </w:r>
      <w:r w:rsidR="00920A18" w:rsidRPr="00D20A03">
        <w:rPr>
          <w:rFonts w:eastAsia="SourceSansPro-Bold" w:cs="Arial"/>
          <w:strike/>
          <w:snapToGrid/>
          <w:szCs w:val="24"/>
        </w:rPr>
        <w:t xml:space="preserve"> or Group U occupancy and there is no change</w:t>
      </w:r>
      <w:r w:rsidR="004E48DA" w:rsidRPr="00D20A03">
        <w:rPr>
          <w:rFonts w:eastAsia="SourceSansPro-Bold" w:cs="Arial"/>
          <w:strike/>
          <w:snapToGrid/>
          <w:szCs w:val="24"/>
        </w:rPr>
        <w:t xml:space="preserve"> </w:t>
      </w:r>
      <w:r w:rsidR="00920A18" w:rsidRPr="00D20A03">
        <w:rPr>
          <w:rFonts w:eastAsia="SourceSansPro-Bold" w:cs="Arial"/>
          <w:strike/>
          <w:snapToGrid/>
          <w:szCs w:val="24"/>
        </w:rPr>
        <w:t>of risk category , compliance with Section 304.3.2 use of reduced seismic forces</w:t>
      </w:r>
      <w:r w:rsidR="004E48DA" w:rsidRPr="00D20A03">
        <w:rPr>
          <w:rFonts w:eastAsia="SourceSansPro-Bold" w:cs="Arial"/>
          <w:strike/>
          <w:snapToGrid/>
          <w:szCs w:val="24"/>
        </w:rPr>
        <w:t xml:space="preserve"> </w:t>
      </w:r>
      <w:r w:rsidR="00920A18" w:rsidRPr="00D20A03">
        <w:rPr>
          <w:rFonts w:eastAsia="SourceSansPro-Bold" w:cs="Arial"/>
          <w:strike/>
          <w:snapToGrid/>
          <w:szCs w:val="24"/>
        </w:rPr>
        <w:t>shall be permitted.</w:t>
      </w:r>
    </w:p>
    <w:p w14:paraId="1B9D6E28" w14:textId="4B900141" w:rsidR="00CF1759" w:rsidRPr="00D20A03" w:rsidRDefault="00A90CB5" w:rsidP="001D1C11">
      <w:pPr>
        <w:widowControl/>
        <w:autoSpaceDE w:val="0"/>
        <w:autoSpaceDN w:val="0"/>
        <w:adjustRightInd w:val="0"/>
        <w:ind w:left="720"/>
        <w:rPr>
          <w:rFonts w:cs="Arial"/>
          <w:strike/>
          <w:snapToGrid/>
          <w:szCs w:val="24"/>
        </w:rPr>
      </w:pPr>
      <w:r w:rsidRPr="00D20A03">
        <w:rPr>
          <w:rFonts w:eastAsia="SourceSansPro-Bold" w:cs="Arial"/>
          <w:b/>
          <w:bCs/>
          <w:strike/>
          <w:snapToGrid/>
          <w:szCs w:val="24"/>
        </w:rPr>
        <w:t>[BS]</w:t>
      </w:r>
      <w:r w:rsidR="00003E18" w:rsidRPr="00D20A03">
        <w:rPr>
          <w:rFonts w:cs="Arial"/>
          <w:strike/>
          <w:snapToGrid/>
          <w:szCs w:val="24"/>
        </w:rPr>
        <w:t xml:space="preserve"> </w:t>
      </w:r>
      <w:r w:rsidR="00003E18" w:rsidRPr="00D20A03">
        <w:rPr>
          <w:rFonts w:cs="Arial"/>
          <w:b/>
          <w:bCs/>
          <w:strike/>
          <w:snapToGrid/>
          <w:szCs w:val="24"/>
        </w:rPr>
        <w:t>506.5.4 Access to Risk Category IV</w:t>
      </w:r>
      <w:r w:rsidR="00003E18" w:rsidRPr="00D20A03">
        <w:rPr>
          <w:rFonts w:cs="Arial"/>
          <w:strike/>
          <w:snapToGrid/>
          <w:szCs w:val="24"/>
        </w:rPr>
        <w:t>. Any structure that provides operational access to</w:t>
      </w:r>
      <w:r w:rsidR="00A27B23" w:rsidRPr="00D20A03">
        <w:rPr>
          <w:rFonts w:cs="Arial"/>
          <w:strike/>
          <w:snapToGrid/>
          <w:szCs w:val="24"/>
        </w:rPr>
        <w:t xml:space="preserve"> </w:t>
      </w:r>
      <w:r w:rsidR="00003E18" w:rsidRPr="00D20A03">
        <w:rPr>
          <w:rFonts w:cs="Arial"/>
          <w:strike/>
          <w:snapToGrid/>
          <w:szCs w:val="24"/>
        </w:rPr>
        <w:t>an adjacent structure assigned to Risk Category IV as the result of a change of occupancy</w:t>
      </w:r>
      <w:r w:rsidR="00A27B23" w:rsidRPr="00D20A03">
        <w:rPr>
          <w:rFonts w:cs="Arial"/>
          <w:strike/>
          <w:snapToGrid/>
          <w:szCs w:val="24"/>
        </w:rPr>
        <w:t xml:space="preserve"> </w:t>
      </w:r>
      <w:r w:rsidR="00003E18" w:rsidRPr="00D20A03">
        <w:rPr>
          <w:rFonts w:cs="Arial"/>
          <w:strike/>
          <w:snapToGrid/>
          <w:szCs w:val="24"/>
        </w:rPr>
        <w:t>shall itself satisfy the requirements of comply with Sections 1608, and 1609 and 1613 of the</w:t>
      </w:r>
      <w:r w:rsidR="00A27B23" w:rsidRPr="00D20A03">
        <w:rPr>
          <w:rFonts w:cs="Arial"/>
          <w:strike/>
          <w:snapToGrid/>
          <w:szCs w:val="24"/>
        </w:rPr>
        <w:t xml:space="preserve"> </w:t>
      </w:r>
      <w:r w:rsidR="00003E18" w:rsidRPr="00D20A03">
        <w:rPr>
          <w:rFonts w:cs="Arial"/>
          <w:strike/>
          <w:snapToGrid/>
          <w:szCs w:val="24"/>
        </w:rPr>
        <w:t>International Building Code and Section 304.3.1 of this code. For compliance with Section</w:t>
      </w:r>
      <w:r w:rsidR="00A27B23" w:rsidRPr="00D20A03">
        <w:rPr>
          <w:rFonts w:cs="Arial"/>
          <w:strike/>
          <w:snapToGrid/>
          <w:szCs w:val="24"/>
        </w:rPr>
        <w:t xml:space="preserve"> </w:t>
      </w:r>
      <w:r w:rsidR="00003E18" w:rsidRPr="00D20A03">
        <w:rPr>
          <w:rFonts w:cs="Arial"/>
          <w:strike/>
          <w:snapToGrid/>
          <w:szCs w:val="24"/>
        </w:rPr>
        <w:t xml:space="preserve">1613, International </w:t>
      </w:r>
      <w:r w:rsidR="00003E18" w:rsidRPr="00D20A03">
        <w:rPr>
          <w:rFonts w:cs="Arial"/>
          <w:strike/>
          <w:snapToGrid/>
          <w:szCs w:val="24"/>
        </w:rPr>
        <w:lastRenderedPageBreak/>
        <w:t>Building Code-level seismic forces shall be used. Where operational access</w:t>
      </w:r>
      <w:r w:rsidR="00A27B23" w:rsidRPr="00D20A03">
        <w:rPr>
          <w:rFonts w:cs="Arial"/>
          <w:strike/>
          <w:snapToGrid/>
          <w:szCs w:val="24"/>
        </w:rPr>
        <w:t xml:space="preserve"> </w:t>
      </w:r>
      <w:r w:rsidR="00003E18" w:rsidRPr="00D20A03">
        <w:rPr>
          <w:rFonts w:cs="Arial"/>
          <w:strike/>
          <w:snapToGrid/>
          <w:szCs w:val="24"/>
        </w:rPr>
        <w:t>to the Risk Category IV structure is less than 10 feet (3048 mm) from either an interior lot line</w:t>
      </w:r>
      <w:r w:rsidR="00A27B23" w:rsidRPr="00D20A03">
        <w:rPr>
          <w:rFonts w:cs="Arial"/>
          <w:strike/>
          <w:snapToGrid/>
          <w:szCs w:val="24"/>
        </w:rPr>
        <w:t xml:space="preserve"> </w:t>
      </w:r>
      <w:r w:rsidR="00003E18" w:rsidRPr="00D20A03">
        <w:rPr>
          <w:rFonts w:cs="Arial"/>
          <w:strike/>
          <w:snapToGrid/>
          <w:szCs w:val="24"/>
        </w:rPr>
        <w:t>or from another structure, access protection from potential falling debris shall be provided.</w:t>
      </w:r>
    </w:p>
    <w:p w14:paraId="7D8A3697" w14:textId="21A222D2" w:rsidR="0076718E" w:rsidRPr="00D20A03" w:rsidRDefault="0076718E" w:rsidP="00722645">
      <w:pPr>
        <w:widowControl/>
        <w:autoSpaceDE w:val="0"/>
        <w:autoSpaceDN w:val="0"/>
        <w:adjustRightInd w:val="0"/>
        <w:jc w:val="center"/>
        <w:rPr>
          <w:rFonts w:eastAsia="SourceSansPro-Bold" w:cs="Arial"/>
          <w:b/>
          <w:bCs/>
          <w:strike/>
          <w:snapToGrid/>
          <w:szCs w:val="24"/>
        </w:rPr>
      </w:pPr>
      <w:r w:rsidRPr="00D20A03">
        <w:rPr>
          <w:rFonts w:eastAsia="SourceSansPro-Bold" w:cs="Arial"/>
          <w:b/>
          <w:bCs/>
          <w:strike/>
          <w:snapToGrid/>
          <w:szCs w:val="24"/>
        </w:rPr>
        <w:t>SECTION 507</w:t>
      </w:r>
      <w:r w:rsidR="00722645">
        <w:rPr>
          <w:rFonts w:eastAsia="SourceSansPro-Bold" w:cs="Arial"/>
          <w:b/>
          <w:bCs/>
          <w:strike/>
          <w:snapToGrid/>
          <w:szCs w:val="24"/>
        </w:rPr>
        <w:br/>
      </w:r>
      <w:r w:rsidRPr="00D20A03">
        <w:rPr>
          <w:rFonts w:eastAsia="SourceSansPro-Bold" w:cs="Arial"/>
          <w:b/>
          <w:bCs/>
          <w:strike/>
          <w:snapToGrid/>
          <w:szCs w:val="24"/>
        </w:rPr>
        <w:t>HISTORIC BUILDINGS</w:t>
      </w:r>
    </w:p>
    <w:p w14:paraId="10E6AA16" w14:textId="73BCE138" w:rsidR="0076718E" w:rsidRPr="007A2D75" w:rsidRDefault="0076718E" w:rsidP="001D1C11">
      <w:pPr>
        <w:widowControl/>
        <w:autoSpaceDE w:val="0"/>
        <w:autoSpaceDN w:val="0"/>
        <w:adjustRightInd w:val="0"/>
        <w:rPr>
          <w:rFonts w:eastAsia="SourceSansPro-Bold" w:cs="Arial"/>
          <w:strike/>
          <w:snapToGrid/>
          <w:szCs w:val="24"/>
        </w:rPr>
      </w:pPr>
      <w:r w:rsidRPr="007A2D75">
        <w:rPr>
          <w:rFonts w:eastAsia="SourceSansPro-Bold" w:cs="Arial"/>
          <w:b/>
          <w:bCs/>
          <w:strike/>
          <w:snapToGrid/>
          <w:szCs w:val="24"/>
        </w:rPr>
        <w:t xml:space="preserve">507.1 Historic buildings. </w:t>
      </w:r>
      <w:r w:rsidRPr="007A2D75">
        <w:rPr>
          <w:rFonts w:eastAsia="SourceSansPro-Bold" w:cs="Arial"/>
          <w:strike/>
          <w:snapToGrid/>
          <w:szCs w:val="24"/>
        </w:rPr>
        <w:t>The provisions of this code that require improvements relative to a building’s existing condition or, in the</w:t>
      </w:r>
      <w:r w:rsidR="005840D7" w:rsidRPr="007A2D75">
        <w:rPr>
          <w:rFonts w:eastAsia="SourceSansPro-Bold" w:cs="Arial"/>
          <w:strike/>
          <w:snapToGrid/>
          <w:szCs w:val="24"/>
        </w:rPr>
        <w:t xml:space="preserve"> </w:t>
      </w:r>
      <w:r w:rsidRPr="007A2D75">
        <w:rPr>
          <w:rFonts w:eastAsia="SourceSansPro-Bold" w:cs="Arial"/>
          <w:strike/>
          <w:snapToGrid/>
          <w:szCs w:val="24"/>
        </w:rPr>
        <w:t xml:space="preserve">case of </w:t>
      </w:r>
      <w:r w:rsidRPr="007A2D75">
        <w:rPr>
          <w:rFonts w:eastAsia="SourceSansPro-It" w:cs="Arial"/>
          <w:strike/>
          <w:snapToGrid/>
          <w:szCs w:val="24"/>
        </w:rPr>
        <w:t>repairs</w:t>
      </w:r>
      <w:r w:rsidRPr="007A2D75">
        <w:rPr>
          <w:rFonts w:eastAsia="SourceSansPro-Bold" w:cs="Arial"/>
          <w:strike/>
          <w:snapToGrid/>
          <w:szCs w:val="24"/>
        </w:rPr>
        <w:t xml:space="preserve">, that require improvements relative to a building’s predamage condition, shall not be mandatory for </w:t>
      </w:r>
      <w:r w:rsidRPr="007A2D75">
        <w:rPr>
          <w:rFonts w:eastAsia="SourceSansPro-It" w:cs="Arial"/>
          <w:strike/>
          <w:snapToGrid/>
          <w:szCs w:val="24"/>
        </w:rPr>
        <w:t>historic buildings</w:t>
      </w:r>
      <w:r w:rsidR="005840D7" w:rsidRPr="007A2D75">
        <w:rPr>
          <w:rFonts w:eastAsia="SourceSansPro-Bold" w:cs="Arial"/>
          <w:strike/>
          <w:snapToGrid/>
          <w:szCs w:val="24"/>
        </w:rPr>
        <w:t xml:space="preserve"> </w:t>
      </w:r>
      <w:r w:rsidRPr="007A2D75">
        <w:rPr>
          <w:rFonts w:eastAsia="SourceSansPro-Bold" w:cs="Arial"/>
          <w:strike/>
          <w:snapToGrid/>
          <w:szCs w:val="24"/>
        </w:rPr>
        <w:t>unless specifically required by this section.</w:t>
      </w:r>
    </w:p>
    <w:p w14:paraId="3A0380A0" w14:textId="0B0562E0" w:rsidR="0076718E" w:rsidRPr="007A2D75" w:rsidRDefault="0076718E" w:rsidP="001D1C11">
      <w:pPr>
        <w:widowControl/>
        <w:autoSpaceDE w:val="0"/>
        <w:autoSpaceDN w:val="0"/>
        <w:adjustRightInd w:val="0"/>
        <w:rPr>
          <w:rFonts w:eastAsia="SourceSansPro-Bold" w:cs="Arial"/>
          <w:strike/>
          <w:snapToGrid/>
          <w:szCs w:val="24"/>
        </w:rPr>
      </w:pPr>
      <w:r w:rsidRPr="007A2D75">
        <w:rPr>
          <w:rFonts w:eastAsia="SourceSansPro-Bold" w:cs="Arial"/>
          <w:b/>
          <w:bCs/>
          <w:strike/>
          <w:snapToGrid/>
          <w:szCs w:val="24"/>
        </w:rPr>
        <w:t xml:space="preserve">507.2 Life safety hazards. </w:t>
      </w:r>
      <w:r w:rsidRPr="007A2D75">
        <w:rPr>
          <w:rFonts w:eastAsia="SourceSansPro-Bold" w:cs="Arial"/>
          <w:strike/>
          <w:snapToGrid/>
          <w:szCs w:val="24"/>
        </w:rPr>
        <w:t xml:space="preserve">The provisions of this code shall apply to </w:t>
      </w:r>
      <w:r w:rsidRPr="007A2D75">
        <w:rPr>
          <w:rFonts w:eastAsia="SourceSansPro-It" w:cs="Arial"/>
          <w:strike/>
          <w:snapToGrid/>
          <w:szCs w:val="24"/>
        </w:rPr>
        <w:t xml:space="preserve">historic buildings </w:t>
      </w:r>
      <w:r w:rsidRPr="007A2D75">
        <w:rPr>
          <w:rFonts w:eastAsia="SourceSansPro-Bold" w:cs="Arial"/>
          <w:strike/>
          <w:snapToGrid/>
          <w:szCs w:val="24"/>
        </w:rPr>
        <w:t xml:space="preserve">judged by the </w:t>
      </w:r>
      <w:r w:rsidRPr="007A2D75">
        <w:rPr>
          <w:rFonts w:eastAsia="SourceSansPro-It" w:cs="Arial"/>
          <w:strike/>
          <w:snapToGrid/>
          <w:szCs w:val="24"/>
        </w:rPr>
        <w:t xml:space="preserve">code official </w:t>
      </w:r>
      <w:r w:rsidRPr="007A2D75">
        <w:rPr>
          <w:rFonts w:eastAsia="SourceSansPro-Bold" w:cs="Arial"/>
          <w:strike/>
          <w:snapToGrid/>
          <w:szCs w:val="24"/>
        </w:rPr>
        <w:t>to constitute a</w:t>
      </w:r>
      <w:r w:rsidR="005840D7" w:rsidRPr="007A2D75">
        <w:rPr>
          <w:rFonts w:eastAsia="SourceSansPro-Bold" w:cs="Arial"/>
          <w:strike/>
          <w:snapToGrid/>
          <w:szCs w:val="24"/>
        </w:rPr>
        <w:t xml:space="preserve"> </w:t>
      </w:r>
      <w:r w:rsidRPr="007A2D75">
        <w:rPr>
          <w:rFonts w:eastAsia="SourceSansPro-Bold" w:cs="Arial"/>
          <w:strike/>
          <w:snapToGrid/>
          <w:szCs w:val="24"/>
        </w:rPr>
        <w:t>distinct life safety hazard.</w:t>
      </w:r>
    </w:p>
    <w:p w14:paraId="399E58F9" w14:textId="3B0C9173" w:rsidR="0076718E" w:rsidRPr="007A2D75" w:rsidRDefault="0076718E" w:rsidP="001D1C11">
      <w:pPr>
        <w:widowControl/>
        <w:autoSpaceDE w:val="0"/>
        <w:autoSpaceDN w:val="0"/>
        <w:adjustRightInd w:val="0"/>
        <w:rPr>
          <w:rFonts w:eastAsia="SourceSansPro-It" w:cs="Arial"/>
          <w:strike/>
          <w:snapToGrid/>
          <w:szCs w:val="24"/>
        </w:rPr>
      </w:pPr>
      <w:r w:rsidRPr="007A2D75">
        <w:rPr>
          <w:rFonts w:eastAsia="SourceSansPro-Bold" w:cs="Arial"/>
          <w:b/>
          <w:bCs/>
          <w:strike/>
          <w:snapToGrid/>
          <w:szCs w:val="24"/>
        </w:rPr>
        <w:t xml:space="preserve">[BS] 507.3 Flood hazard areas. </w:t>
      </w:r>
      <w:r w:rsidRPr="007A2D75">
        <w:rPr>
          <w:rFonts w:eastAsia="SourceSansPro-Bold" w:cs="Arial"/>
          <w:strike/>
          <w:snapToGrid/>
          <w:szCs w:val="24"/>
        </w:rPr>
        <w:t xml:space="preserve">Within </w:t>
      </w:r>
      <w:r w:rsidRPr="007A2D75">
        <w:rPr>
          <w:rFonts w:eastAsia="SourceSansPro-It" w:cs="Arial"/>
          <w:strike/>
          <w:snapToGrid/>
          <w:szCs w:val="24"/>
        </w:rPr>
        <w:t xml:space="preserve">flood hazard areas </w:t>
      </w:r>
      <w:r w:rsidRPr="007A2D75">
        <w:rPr>
          <w:rFonts w:eastAsia="SourceSansPro-Bold" w:cs="Arial"/>
          <w:strike/>
          <w:snapToGrid/>
          <w:szCs w:val="24"/>
        </w:rPr>
        <w:t xml:space="preserve">established in accordance with Section 1612.3 of the </w:t>
      </w:r>
      <w:r w:rsidRPr="007A2D75">
        <w:rPr>
          <w:rFonts w:eastAsia="SourceSansPro-It" w:cs="Arial"/>
          <w:strike/>
          <w:snapToGrid/>
          <w:szCs w:val="24"/>
        </w:rPr>
        <w:t>International Building</w:t>
      </w:r>
      <w:r w:rsidR="005840D7" w:rsidRPr="007A2D75">
        <w:rPr>
          <w:rFonts w:eastAsia="SourceSansPro-It" w:cs="Arial"/>
          <w:strike/>
          <w:snapToGrid/>
          <w:szCs w:val="24"/>
        </w:rPr>
        <w:t xml:space="preserve"> </w:t>
      </w:r>
      <w:r w:rsidRPr="007A2D75">
        <w:rPr>
          <w:rFonts w:eastAsia="SourceSansPro-It" w:cs="Arial"/>
          <w:strike/>
          <w:snapToGrid/>
          <w:szCs w:val="24"/>
        </w:rPr>
        <w:t>Code</w:t>
      </w:r>
      <w:r w:rsidRPr="007A2D75">
        <w:rPr>
          <w:rFonts w:eastAsia="SourceSansPro-Bold" w:cs="Arial"/>
          <w:strike/>
          <w:snapToGrid/>
          <w:szCs w:val="24"/>
        </w:rPr>
        <w:t xml:space="preserve">, or Section R306 of the </w:t>
      </w:r>
      <w:r w:rsidRPr="007A2D75">
        <w:rPr>
          <w:rFonts w:eastAsia="SourceSansPro-It" w:cs="Arial"/>
          <w:strike/>
          <w:snapToGrid/>
          <w:szCs w:val="24"/>
        </w:rPr>
        <w:t>International Residential Code</w:t>
      </w:r>
      <w:r w:rsidRPr="007A2D75">
        <w:rPr>
          <w:rFonts w:eastAsia="SourceSansPro-Bold" w:cs="Arial"/>
          <w:strike/>
          <w:snapToGrid/>
          <w:szCs w:val="24"/>
        </w:rPr>
        <w:t xml:space="preserve">, as applicable, where the work proposed constitutes </w:t>
      </w:r>
      <w:r w:rsidRPr="007A2D75">
        <w:rPr>
          <w:rFonts w:eastAsia="SourceSansPro-It" w:cs="Arial"/>
          <w:strike/>
          <w:snapToGrid/>
          <w:szCs w:val="24"/>
        </w:rPr>
        <w:t>substantial</w:t>
      </w:r>
      <w:r w:rsidR="005840D7" w:rsidRPr="007A2D75">
        <w:rPr>
          <w:rFonts w:eastAsia="SourceSansPro-It" w:cs="Arial"/>
          <w:strike/>
          <w:snapToGrid/>
          <w:szCs w:val="24"/>
        </w:rPr>
        <w:t xml:space="preserve"> </w:t>
      </w:r>
      <w:r w:rsidRPr="007A2D75">
        <w:rPr>
          <w:rFonts w:eastAsia="SourceSansPro-It" w:cs="Arial"/>
          <w:strike/>
          <w:snapToGrid/>
          <w:szCs w:val="24"/>
        </w:rPr>
        <w:t xml:space="preserve">improvement, </w:t>
      </w:r>
      <w:r w:rsidRPr="007A2D75">
        <w:rPr>
          <w:rFonts w:eastAsia="SourceSansPro-Bold" w:cs="Arial"/>
          <w:strike/>
          <w:snapToGrid/>
          <w:szCs w:val="24"/>
        </w:rPr>
        <w:t xml:space="preserve">the building shall be brought into compliance with Section 1612 of the </w:t>
      </w:r>
      <w:r w:rsidRPr="007A2D75">
        <w:rPr>
          <w:rFonts w:eastAsia="SourceSansPro-It" w:cs="Arial"/>
          <w:strike/>
          <w:snapToGrid/>
          <w:szCs w:val="24"/>
        </w:rPr>
        <w:t>International Building Code</w:t>
      </w:r>
      <w:r w:rsidRPr="007A2D75">
        <w:rPr>
          <w:rFonts w:eastAsia="SourceSansPro-Bold" w:cs="Arial"/>
          <w:strike/>
          <w:snapToGrid/>
          <w:szCs w:val="24"/>
        </w:rPr>
        <w:t>, or Section R306 of</w:t>
      </w:r>
      <w:r w:rsidR="005840D7" w:rsidRPr="007A2D75">
        <w:rPr>
          <w:rFonts w:eastAsia="SourceSansPro-It" w:cs="Arial"/>
          <w:strike/>
          <w:snapToGrid/>
          <w:szCs w:val="24"/>
        </w:rPr>
        <w:t xml:space="preserve"> </w:t>
      </w:r>
      <w:r w:rsidRPr="007A2D75">
        <w:rPr>
          <w:rFonts w:eastAsia="SourceSansPro-Bold" w:cs="Arial"/>
          <w:strike/>
          <w:snapToGrid/>
          <w:szCs w:val="24"/>
        </w:rPr>
        <w:t xml:space="preserve">the </w:t>
      </w:r>
      <w:r w:rsidRPr="007A2D75">
        <w:rPr>
          <w:rFonts w:eastAsia="SourceSansPro-It" w:cs="Arial"/>
          <w:strike/>
          <w:snapToGrid/>
          <w:szCs w:val="24"/>
        </w:rPr>
        <w:t>International Residential Code</w:t>
      </w:r>
      <w:r w:rsidRPr="007A2D75">
        <w:rPr>
          <w:rFonts w:eastAsia="SourceSansPro-Bold" w:cs="Arial"/>
          <w:strike/>
          <w:snapToGrid/>
          <w:szCs w:val="24"/>
        </w:rPr>
        <w:t>, as applicable.</w:t>
      </w:r>
    </w:p>
    <w:p w14:paraId="0AC81EB4" w14:textId="77777777" w:rsidR="0076718E" w:rsidRPr="007A2D75" w:rsidRDefault="0076718E" w:rsidP="001D1C11">
      <w:pPr>
        <w:widowControl/>
        <w:autoSpaceDE w:val="0"/>
        <w:autoSpaceDN w:val="0"/>
        <w:adjustRightInd w:val="0"/>
        <w:ind w:left="720"/>
        <w:rPr>
          <w:rFonts w:eastAsia="SourceSansPro-Bold" w:cs="Arial"/>
          <w:strike/>
          <w:snapToGrid/>
          <w:szCs w:val="24"/>
        </w:rPr>
      </w:pPr>
      <w:r w:rsidRPr="007A2D75">
        <w:rPr>
          <w:rFonts w:eastAsia="SourceSansPro-Bold" w:cs="Arial"/>
          <w:b/>
          <w:bCs/>
          <w:strike/>
          <w:snapToGrid/>
          <w:szCs w:val="24"/>
        </w:rPr>
        <w:t xml:space="preserve">Exception: </w:t>
      </w:r>
      <w:r w:rsidRPr="007A2D75">
        <w:rPr>
          <w:rFonts w:eastAsia="SourceSansPro-It" w:cs="Arial"/>
          <w:strike/>
          <w:snapToGrid/>
          <w:szCs w:val="24"/>
        </w:rPr>
        <w:t xml:space="preserve">Historic buildings </w:t>
      </w:r>
      <w:r w:rsidRPr="007A2D75">
        <w:rPr>
          <w:rFonts w:eastAsia="SourceSansPro-Bold" w:cs="Arial"/>
          <w:strike/>
          <w:snapToGrid/>
          <w:szCs w:val="24"/>
        </w:rPr>
        <w:t>meeting any of the following criteria need not be brought into compliance:</w:t>
      </w:r>
    </w:p>
    <w:p w14:paraId="3A4E957D" w14:textId="6233A20E" w:rsidR="0076718E" w:rsidRPr="007A2D75" w:rsidRDefault="0076718E" w:rsidP="00FE3401">
      <w:pPr>
        <w:pStyle w:val="ListParagraph"/>
        <w:widowControl/>
        <w:numPr>
          <w:ilvl w:val="0"/>
          <w:numId w:val="17"/>
        </w:numPr>
        <w:autoSpaceDE w:val="0"/>
        <w:autoSpaceDN w:val="0"/>
        <w:adjustRightInd w:val="0"/>
        <w:contextualSpacing w:val="0"/>
        <w:rPr>
          <w:rFonts w:eastAsia="SourceSansPro-Bold" w:cs="Arial"/>
          <w:strike/>
          <w:snapToGrid/>
          <w:szCs w:val="24"/>
        </w:rPr>
      </w:pPr>
      <w:r w:rsidRPr="007A2D75">
        <w:rPr>
          <w:rFonts w:eastAsia="SourceSansPro-Bold" w:cs="Arial"/>
          <w:strike/>
          <w:snapToGrid/>
          <w:szCs w:val="24"/>
        </w:rPr>
        <w:t>Listed or preliminarily determined to be eligible for listing in the National Register of Historic Places.</w:t>
      </w:r>
    </w:p>
    <w:p w14:paraId="1D363D5B" w14:textId="4A576895" w:rsidR="0076718E" w:rsidRPr="007A2D75" w:rsidRDefault="0076718E" w:rsidP="00FE3401">
      <w:pPr>
        <w:pStyle w:val="ListParagraph"/>
        <w:widowControl/>
        <w:numPr>
          <w:ilvl w:val="0"/>
          <w:numId w:val="17"/>
        </w:numPr>
        <w:autoSpaceDE w:val="0"/>
        <w:autoSpaceDN w:val="0"/>
        <w:adjustRightInd w:val="0"/>
        <w:contextualSpacing w:val="0"/>
        <w:rPr>
          <w:rFonts w:eastAsia="SourceSansPro-Bold" w:cs="Arial"/>
          <w:strike/>
          <w:snapToGrid/>
          <w:szCs w:val="24"/>
        </w:rPr>
      </w:pPr>
      <w:r w:rsidRPr="007A2D75">
        <w:rPr>
          <w:rFonts w:eastAsia="SourceSansPro-Bold" w:cs="Arial"/>
          <w:strike/>
          <w:snapToGrid/>
          <w:szCs w:val="24"/>
        </w:rPr>
        <w:t>Determined by the Secretary of the US Department of Interior as contributing to the historical significance of a registered</w:t>
      </w:r>
      <w:r w:rsidR="001054F1" w:rsidRPr="007A2D75">
        <w:rPr>
          <w:rFonts w:eastAsia="SourceSansPro-Bold" w:cs="Arial"/>
          <w:strike/>
          <w:snapToGrid/>
          <w:szCs w:val="24"/>
        </w:rPr>
        <w:t xml:space="preserve"> </w:t>
      </w:r>
      <w:r w:rsidRPr="007A2D75">
        <w:rPr>
          <w:rFonts w:eastAsia="SourceSansPro-Bold" w:cs="Arial"/>
          <w:strike/>
          <w:snapToGrid/>
          <w:szCs w:val="24"/>
        </w:rPr>
        <w:t>historic district or a district preliminarily determined to qualify as an historic district.</w:t>
      </w:r>
    </w:p>
    <w:p w14:paraId="5A4EF9DB" w14:textId="44137693" w:rsidR="0076718E" w:rsidRPr="007A2D75" w:rsidRDefault="0076718E" w:rsidP="00FE3401">
      <w:pPr>
        <w:pStyle w:val="ListParagraph"/>
        <w:widowControl/>
        <w:numPr>
          <w:ilvl w:val="0"/>
          <w:numId w:val="17"/>
        </w:numPr>
        <w:autoSpaceDE w:val="0"/>
        <w:autoSpaceDN w:val="0"/>
        <w:adjustRightInd w:val="0"/>
        <w:contextualSpacing w:val="0"/>
        <w:rPr>
          <w:rFonts w:eastAsia="SourceSansPro-Bold" w:cs="Arial"/>
          <w:strike/>
          <w:snapToGrid/>
          <w:szCs w:val="24"/>
        </w:rPr>
      </w:pPr>
      <w:r w:rsidRPr="007A2D75">
        <w:rPr>
          <w:rFonts w:eastAsia="SourceSansPro-Bold" w:cs="Arial"/>
          <w:strike/>
          <w:snapToGrid/>
          <w:szCs w:val="24"/>
        </w:rPr>
        <w:t>Designated as historic under a state or local historic preservation program that is approved by the Department of</w:t>
      </w:r>
      <w:r w:rsidR="00D3236B" w:rsidRPr="007A2D75">
        <w:rPr>
          <w:rFonts w:eastAsia="SourceSansPro-Bold" w:cs="Arial"/>
          <w:strike/>
          <w:snapToGrid/>
          <w:szCs w:val="24"/>
        </w:rPr>
        <w:t xml:space="preserve"> </w:t>
      </w:r>
      <w:r w:rsidRPr="007A2D75">
        <w:rPr>
          <w:rFonts w:eastAsia="SourceSansPro-Bold" w:cs="Arial"/>
          <w:strike/>
          <w:snapToGrid/>
          <w:szCs w:val="24"/>
        </w:rPr>
        <w:t>Interior.</w:t>
      </w:r>
    </w:p>
    <w:p w14:paraId="1E1B6D1C" w14:textId="77777777" w:rsidR="0076718E" w:rsidRPr="007A2D75" w:rsidRDefault="0076718E" w:rsidP="001D1C11">
      <w:pPr>
        <w:widowControl/>
        <w:autoSpaceDE w:val="0"/>
        <w:autoSpaceDN w:val="0"/>
        <w:adjustRightInd w:val="0"/>
        <w:rPr>
          <w:rFonts w:eastAsia="SourceSansPro-Bold" w:cs="Arial"/>
          <w:strike/>
          <w:snapToGrid/>
          <w:szCs w:val="24"/>
        </w:rPr>
      </w:pPr>
      <w:r w:rsidRPr="007A2D75">
        <w:rPr>
          <w:rFonts w:eastAsia="SourceSansPro-Bold" w:cs="Arial"/>
          <w:b/>
          <w:bCs/>
          <w:strike/>
          <w:snapToGrid/>
          <w:szCs w:val="24"/>
        </w:rPr>
        <w:t xml:space="preserve">[BS] 507.4 Structural. </w:t>
      </w:r>
      <w:r w:rsidRPr="007A2D75">
        <w:rPr>
          <w:rFonts w:eastAsia="SourceSansPro-It" w:cs="Arial"/>
          <w:strike/>
          <w:snapToGrid/>
          <w:szCs w:val="24"/>
        </w:rPr>
        <w:t xml:space="preserve">Historic buildings </w:t>
      </w:r>
      <w:r w:rsidRPr="007A2D75">
        <w:rPr>
          <w:rFonts w:eastAsia="SourceSansPro-Bold" w:cs="Arial"/>
          <w:strike/>
          <w:snapToGrid/>
          <w:szCs w:val="24"/>
        </w:rPr>
        <w:t>shall comply with the applicable structural provisions in this chapter.</w:t>
      </w:r>
    </w:p>
    <w:p w14:paraId="1D35858B" w14:textId="77777777" w:rsidR="0076718E" w:rsidRPr="007A2D75" w:rsidRDefault="0076718E" w:rsidP="001D1C11">
      <w:pPr>
        <w:widowControl/>
        <w:autoSpaceDE w:val="0"/>
        <w:autoSpaceDN w:val="0"/>
        <w:adjustRightInd w:val="0"/>
        <w:ind w:left="720"/>
        <w:rPr>
          <w:rFonts w:eastAsia="SourceSansPro-Bold" w:cs="Arial"/>
          <w:b/>
          <w:bCs/>
          <w:strike/>
          <w:snapToGrid/>
          <w:szCs w:val="24"/>
        </w:rPr>
      </w:pPr>
      <w:r w:rsidRPr="007A2D75">
        <w:rPr>
          <w:rFonts w:eastAsia="SourceSansPro-Bold" w:cs="Arial"/>
          <w:b/>
          <w:bCs/>
          <w:strike/>
          <w:snapToGrid/>
          <w:szCs w:val="24"/>
        </w:rPr>
        <w:t>Exceptions:</w:t>
      </w:r>
    </w:p>
    <w:p w14:paraId="207D9927" w14:textId="5DAC8CF5" w:rsidR="0076718E" w:rsidRPr="007A2D75" w:rsidRDefault="0076718E" w:rsidP="00FE3401">
      <w:pPr>
        <w:pStyle w:val="ListParagraph"/>
        <w:widowControl/>
        <w:numPr>
          <w:ilvl w:val="0"/>
          <w:numId w:val="18"/>
        </w:numPr>
        <w:autoSpaceDE w:val="0"/>
        <w:autoSpaceDN w:val="0"/>
        <w:adjustRightInd w:val="0"/>
        <w:contextualSpacing w:val="0"/>
        <w:rPr>
          <w:rFonts w:eastAsia="SourceSansPro-Bold" w:cs="Arial"/>
          <w:strike/>
          <w:snapToGrid/>
          <w:szCs w:val="24"/>
        </w:rPr>
      </w:pPr>
      <w:r w:rsidRPr="007A2D75">
        <w:rPr>
          <w:rFonts w:eastAsia="SourceSansPro-Bold" w:cs="Arial"/>
          <w:strike/>
          <w:snapToGrid/>
          <w:szCs w:val="24"/>
        </w:rPr>
        <w:t xml:space="preserve">The </w:t>
      </w:r>
      <w:r w:rsidRPr="007A2D75">
        <w:rPr>
          <w:rFonts w:eastAsia="SourceSansPro-It" w:cs="Arial"/>
          <w:strike/>
          <w:snapToGrid/>
          <w:szCs w:val="24"/>
        </w:rPr>
        <w:t xml:space="preserve">code official </w:t>
      </w:r>
      <w:r w:rsidRPr="007A2D75">
        <w:rPr>
          <w:rFonts w:eastAsia="SourceSansPro-Bold" w:cs="Arial"/>
          <w:strike/>
          <w:snapToGrid/>
          <w:szCs w:val="24"/>
        </w:rPr>
        <w:t>shall be authorized to accept existing floors and existing live loads and to approve operational controls</w:t>
      </w:r>
      <w:r w:rsidR="00D3236B" w:rsidRPr="007A2D75">
        <w:rPr>
          <w:rFonts w:eastAsia="SourceSansPro-Bold" w:cs="Arial"/>
          <w:strike/>
          <w:snapToGrid/>
          <w:szCs w:val="24"/>
        </w:rPr>
        <w:t xml:space="preserve"> </w:t>
      </w:r>
      <w:r w:rsidRPr="007A2D75">
        <w:rPr>
          <w:rFonts w:eastAsia="SourceSansPro-Bold" w:cs="Arial"/>
          <w:strike/>
          <w:snapToGrid/>
          <w:szCs w:val="24"/>
        </w:rPr>
        <w:t>that limit the live load on any floor.</w:t>
      </w:r>
    </w:p>
    <w:p w14:paraId="28702A29" w14:textId="5DBB9B69" w:rsidR="0076718E" w:rsidRPr="007A2D75" w:rsidRDefault="0076718E" w:rsidP="00FE3401">
      <w:pPr>
        <w:pStyle w:val="ListParagraph"/>
        <w:widowControl/>
        <w:numPr>
          <w:ilvl w:val="0"/>
          <w:numId w:val="18"/>
        </w:numPr>
        <w:autoSpaceDE w:val="0"/>
        <w:autoSpaceDN w:val="0"/>
        <w:adjustRightInd w:val="0"/>
        <w:contextualSpacing w:val="0"/>
        <w:rPr>
          <w:rFonts w:eastAsia="SourceSansPro-It" w:cs="Arial"/>
          <w:strike/>
          <w:snapToGrid/>
          <w:szCs w:val="24"/>
        </w:rPr>
      </w:pPr>
      <w:r w:rsidRPr="007A2D75">
        <w:rPr>
          <w:rFonts w:eastAsia="SourceSansPro-It" w:cs="Arial"/>
          <w:strike/>
          <w:snapToGrid/>
          <w:szCs w:val="24"/>
        </w:rPr>
        <w:t xml:space="preserve">Repair </w:t>
      </w:r>
      <w:r w:rsidRPr="007A2D75">
        <w:rPr>
          <w:rFonts w:eastAsia="SourceSansPro-Bold" w:cs="Arial"/>
          <w:strike/>
          <w:snapToGrid/>
          <w:szCs w:val="24"/>
        </w:rPr>
        <w:t xml:space="preserve">of </w:t>
      </w:r>
      <w:r w:rsidRPr="007A2D75">
        <w:rPr>
          <w:rFonts w:eastAsia="SourceSansPro-It" w:cs="Arial"/>
          <w:strike/>
          <w:snapToGrid/>
          <w:szCs w:val="24"/>
        </w:rPr>
        <w:t xml:space="preserve">substantial structural damage </w:t>
      </w:r>
      <w:r w:rsidRPr="007A2D75">
        <w:rPr>
          <w:rFonts w:eastAsia="SourceSansPro-Bold" w:cs="Arial"/>
          <w:strike/>
          <w:snapToGrid/>
          <w:szCs w:val="24"/>
        </w:rPr>
        <w:t xml:space="preserve">is not required to comply with Sections 405.2.3 and 405.2.4. </w:t>
      </w:r>
      <w:r w:rsidRPr="007A2D75">
        <w:rPr>
          <w:rFonts w:eastAsia="SourceSansPro-It" w:cs="Arial"/>
          <w:strike/>
          <w:snapToGrid/>
          <w:szCs w:val="24"/>
        </w:rPr>
        <w:t>Substantial structural</w:t>
      </w:r>
      <w:r w:rsidR="00D3236B" w:rsidRPr="007A2D75">
        <w:rPr>
          <w:rFonts w:eastAsia="SourceSansPro-It" w:cs="Arial"/>
          <w:strike/>
          <w:snapToGrid/>
          <w:szCs w:val="24"/>
        </w:rPr>
        <w:t xml:space="preserve"> </w:t>
      </w:r>
      <w:r w:rsidRPr="007A2D75">
        <w:rPr>
          <w:rFonts w:eastAsia="SourceSansPro-It" w:cs="Arial"/>
          <w:strike/>
          <w:snapToGrid/>
          <w:szCs w:val="24"/>
        </w:rPr>
        <w:t xml:space="preserve">damage </w:t>
      </w:r>
      <w:r w:rsidRPr="007A2D75">
        <w:rPr>
          <w:rFonts w:eastAsia="SourceSansPro-Bold" w:cs="Arial"/>
          <w:strike/>
          <w:snapToGrid/>
          <w:szCs w:val="24"/>
        </w:rPr>
        <w:t>shall be repaired in accordance with Section 405.2.1.</w:t>
      </w:r>
    </w:p>
    <w:p w14:paraId="611AE9AB" w14:textId="77777777" w:rsidR="00A01752" w:rsidRPr="00D20A03" w:rsidRDefault="00A01752" w:rsidP="00A01752">
      <w:pPr>
        <w:pStyle w:val="Heading4"/>
        <w:spacing w:before="120"/>
      </w:pPr>
      <w:r w:rsidRPr="00D20A03">
        <w:t>Notation:</w:t>
      </w:r>
    </w:p>
    <w:p w14:paraId="60834147" w14:textId="7B516A6A" w:rsidR="00A01752" w:rsidRPr="00D20A03" w:rsidRDefault="00A01752" w:rsidP="00A01752">
      <w:r w:rsidRPr="00D20A03">
        <w:t xml:space="preserve">Authority: Health and Safety Code, Sections 1275, </w:t>
      </w:r>
      <w:r w:rsidR="00B441D4">
        <w:t xml:space="preserve">18928, </w:t>
      </w:r>
      <w:r w:rsidR="00F432B0" w:rsidRPr="00661195">
        <w:rPr>
          <w:rFonts w:cs="Arial"/>
        </w:rPr>
        <w:t>129850</w:t>
      </w:r>
    </w:p>
    <w:p w14:paraId="266C19CF" w14:textId="77B425E5" w:rsidR="00A01752" w:rsidRPr="00D20A03" w:rsidRDefault="00A01752" w:rsidP="00A01752">
      <w:r w:rsidRPr="00D20A03">
        <w:t>Reference(s): Health and Safety Code, Section</w:t>
      </w:r>
      <w:r w:rsidR="002E4519">
        <w:t xml:space="preserve"> </w:t>
      </w:r>
      <w:r w:rsidR="002E4519" w:rsidRPr="00661195">
        <w:rPr>
          <w:rFonts w:cs="Arial"/>
        </w:rPr>
        <w:t>1250.3, 1418.22,</w:t>
      </w:r>
      <w:r w:rsidRPr="00D20A03">
        <w:t xml:space="preserve"> </w:t>
      </w:r>
      <w:r w:rsidR="006F3795" w:rsidRPr="00666B3A">
        <w:rPr>
          <w:szCs w:val="24"/>
        </w:rPr>
        <w:t>1</w:t>
      </w:r>
      <w:r w:rsidR="006F3795">
        <w:rPr>
          <w:szCs w:val="24"/>
        </w:rPr>
        <w:t>29675</w:t>
      </w:r>
      <w:r w:rsidR="00F432B0" w:rsidRPr="00666B3A">
        <w:rPr>
          <w:szCs w:val="24"/>
        </w:rPr>
        <w:t>-130070</w:t>
      </w:r>
    </w:p>
    <w:p w14:paraId="584A9243" w14:textId="77C119F0" w:rsidR="009001CE" w:rsidRPr="00D20A03" w:rsidRDefault="009001CE" w:rsidP="009001CE">
      <w:pPr>
        <w:pStyle w:val="Heading3"/>
        <w:rPr>
          <w:rFonts w:eastAsia="SourceSansPro-Bold" w:cs="Arial"/>
          <w:bCs/>
          <w:snapToGrid/>
          <w:color w:val="auto"/>
        </w:rPr>
      </w:pPr>
      <w:bookmarkStart w:id="52" w:name="_Hlk167267335"/>
      <w:r w:rsidRPr="00D20A03">
        <w:rPr>
          <w:color w:val="auto"/>
        </w:rPr>
        <w:lastRenderedPageBreak/>
        <w:t xml:space="preserve">ITEM </w:t>
      </w:r>
      <w:r w:rsidRPr="00D20A03">
        <w:rPr>
          <w:noProof/>
          <w:color w:val="auto"/>
        </w:rPr>
        <w:t>10</w:t>
      </w:r>
      <w:r w:rsidRPr="00D20A03">
        <w:rPr>
          <w:color w:val="auto"/>
        </w:rPr>
        <w:br/>
      </w:r>
      <w:r w:rsidRPr="00D20A03">
        <w:rPr>
          <w:rFonts w:cs="Arial"/>
          <w:bCs/>
          <w:snapToGrid/>
          <w:color w:val="auto"/>
        </w:rPr>
        <w:t xml:space="preserve">CHAPTERS </w:t>
      </w:r>
      <w:r w:rsidRPr="00D20A03">
        <w:rPr>
          <w:rFonts w:eastAsia="SourceSansPro-Bold" w:cs="Arial"/>
          <w:bCs/>
          <w:snapToGrid/>
          <w:color w:val="auto"/>
        </w:rPr>
        <w:t>6 through 15</w:t>
      </w:r>
    </w:p>
    <w:p w14:paraId="7D9EEC5E" w14:textId="4A68E1AC" w:rsidR="009001CE" w:rsidRPr="00CE0780" w:rsidRDefault="00916ABA" w:rsidP="00ED4EF6">
      <w:pPr>
        <w:rPr>
          <w:b/>
          <w:bCs/>
          <w:highlight w:val="yellow"/>
        </w:rPr>
      </w:pPr>
      <w:bookmarkStart w:id="53" w:name="_Hlk167868720"/>
      <w:bookmarkEnd w:id="52"/>
      <w:r>
        <w:t>[</w:t>
      </w:r>
      <w:r w:rsidR="004D402E" w:rsidRPr="00661195">
        <w:t>HCAI does not adopt Chapter</w:t>
      </w:r>
      <w:r w:rsidR="004D402E">
        <w:t>s</w:t>
      </w:r>
      <w:r w:rsidR="004D402E" w:rsidRPr="00661195">
        <w:t xml:space="preserve"> </w:t>
      </w:r>
      <w:r w:rsidR="004D402E">
        <w:t>6, 7, 8, 9, 10, 11, 12, 13, 14</w:t>
      </w:r>
      <w:r w:rsidR="004669A0">
        <w:t xml:space="preserve"> and</w:t>
      </w:r>
      <w:r w:rsidR="004D402E">
        <w:t xml:space="preserve"> 15</w:t>
      </w:r>
      <w:bookmarkEnd w:id="53"/>
      <w:r w:rsidR="004D402E" w:rsidRPr="00661195">
        <w:t>.</w:t>
      </w:r>
      <w:r>
        <w:t>]</w:t>
      </w:r>
    </w:p>
    <w:p w14:paraId="0B9AF122" w14:textId="77777777" w:rsidR="00CE0780" w:rsidRPr="00661195" w:rsidRDefault="00CE0780" w:rsidP="00CE0780">
      <w:pPr>
        <w:pStyle w:val="Heading4"/>
        <w:spacing w:before="120"/>
        <w:ind w:left="0"/>
      </w:pPr>
      <w:r w:rsidRPr="00661195">
        <w:t xml:space="preserve">Notation: </w:t>
      </w:r>
    </w:p>
    <w:p w14:paraId="52216244" w14:textId="77777777" w:rsidR="00CE0780" w:rsidRPr="00661195" w:rsidRDefault="00CE0780" w:rsidP="00CE0780">
      <w:pPr>
        <w:rPr>
          <w:rFonts w:cs="Arial"/>
        </w:rPr>
      </w:pPr>
      <w:r w:rsidRPr="00661195">
        <w:rPr>
          <w:rFonts w:cs="Arial"/>
        </w:rPr>
        <w:t>Authority: Health and Safety Code, Sections 1275, 18928, 129850</w:t>
      </w:r>
    </w:p>
    <w:p w14:paraId="65C3BE64" w14:textId="77777777" w:rsidR="00CE0780" w:rsidRPr="00661195" w:rsidRDefault="00CE0780" w:rsidP="00CE0780">
      <w:pPr>
        <w:rPr>
          <w:rFonts w:cs="Arial"/>
        </w:rPr>
      </w:pPr>
      <w:r w:rsidRPr="00661195">
        <w:rPr>
          <w:rFonts w:cs="Arial"/>
        </w:rPr>
        <w:t>Reference(s): Health and Safety Code, Section 1250.3, 1418.22, 129675-130070</w:t>
      </w:r>
    </w:p>
    <w:p w14:paraId="74D143F3" w14:textId="07361666" w:rsidR="00C42DE1" w:rsidRPr="00D20A03" w:rsidRDefault="00743805" w:rsidP="001D1C11">
      <w:pPr>
        <w:pStyle w:val="Heading3"/>
        <w:rPr>
          <w:color w:val="auto"/>
        </w:rPr>
      </w:pPr>
      <w:r w:rsidRPr="00D20A03">
        <w:rPr>
          <w:color w:val="auto"/>
        </w:rPr>
        <w:t xml:space="preserve">ITEM </w:t>
      </w:r>
      <w:r w:rsidR="004D402E">
        <w:rPr>
          <w:color w:val="auto"/>
        </w:rPr>
        <w:t>11</w:t>
      </w:r>
      <w:r w:rsidR="001D1C11" w:rsidRPr="00D20A03">
        <w:rPr>
          <w:color w:val="auto"/>
        </w:rPr>
        <w:br/>
      </w:r>
      <w:r w:rsidR="00FE5F9C" w:rsidRPr="00D20A03">
        <w:rPr>
          <w:rFonts w:cs="Arial"/>
          <w:bCs/>
          <w:snapToGrid/>
          <w:color w:val="auto"/>
        </w:rPr>
        <w:t xml:space="preserve">CHAPTER </w:t>
      </w:r>
      <w:r w:rsidR="00FE5F9C" w:rsidRPr="00D20A03">
        <w:rPr>
          <w:rFonts w:eastAsia="SourceSansPro-Bold" w:cs="Arial"/>
          <w:bCs/>
          <w:snapToGrid/>
          <w:color w:val="auto"/>
        </w:rPr>
        <w:t>16</w:t>
      </w:r>
      <w:r w:rsidR="001D1C11" w:rsidRPr="00D20A03">
        <w:rPr>
          <w:rFonts w:eastAsia="SourceSansPro-Bold" w:cs="Arial"/>
          <w:bCs/>
          <w:snapToGrid/>
          <w:color w:val="auto"/>
        </w:rPr>
        <w:t xml:space="preserve"> </w:t>
      </w:r>
      <w:r w:rsidR="00FE5F9C" w:rsidRPr="00D20A03">
        <w:rPr>
          <w:rFonts w:eastAsia="SourceSansPro-Bold" w:cs="Arial"/>
          <w:bCs/>
          <w:snapToGrid/>
          <w:color w:val="auto"/>
        </w:rPr>
        <w:t>REFERENCED STANDARDS</w:t>
      </w:r>
    </w:p>
    <w:p w14:paraId="07D1A7D9" w14:textId="379C4088" w:rsidR="00565DBB" w:rsidRPr="00D20A03" w:rsidRDefault="00916ABA" w:rsidP="001D1C11">
      <w:pPr>
        <w:widowControl/>
        <w:autoSpaceDE w:val="0"/>
        <w:autoSpaceDN w:val="0"/>
        <w:adjustRightInd w:val="0"/>
        <w:rPr>
          <w:rFonts w:cs="Arial"/>
          <w:b/>
          <w:bCs/>
          <w:i/>
          <w:iCs/>
          <w:snapToGrid/>
          <w:szCs w:val="24"/>
        </w:rPr>
      </w:pPr>
      <w:bookmarkStart w:id="54" w:name="_Hlk167868793"/>
      <w:r>
        <w:t>[</w:t>
      </w:r>
      <w:r w:rsidR="00535BB4" w:rsidRPr="00D20A03">
        <w:t xml:space="preserve">Adopt the 2024 International Existing Building Code Chapter 16 for </w:t>
      </w:r>
      <w:r w:rsidR="00C1073E" w:rsidRPr="00D20A03">
        <w:t>OSHPD 3</w:t>
      </w:r>
      <w:r w:rsidR="007A2D75">
        <w:t xml:space="preserve"> </w:t>
      </w:r>
      <w:r w:rsidR="00C1073E">
        <w:t xml:space="preserve">and 6. </w:t>
      </w:r>
      <w:r w:rsidR="00C1073E" w:rsidRPr="00D20A03">
        <w:t xml:space="preserve">Adopt the 2024 International Existing Building Code Chapter 16 </w:t>
      </w:r>
      <w:r w:rsidR="00C1073E">
        <w:t xml:space="preserve">for </w:t>
      </w:r>
      <w:r w:rsidR="00535BB4" w:rsidRPr="00D20A03">
        <w:t xml:space="preserve">OSHPD 1, 1R, 2, 4, </w:t>
      </w:r>
      <w:r w:rsidR="00C1073E">
        <w:t xml:space="preserve">and </w:t>
      </w:r>
      <w:r w:rsidR="00535BB4" w:rsidRPr="00D20A03">
        <w:t xml:space="preserve">5. Carry forward existing amendments of the 2022 California Existing Building Code for OSHPD </w:t>
      </w:r>
      <w:r w:rsidR="003A33AE" w:rsidRPr="00D20A03">
        <w:t xml:space="preserve">1, </w:t>
      </w:r>
      <w:r w:rsidR="00535BB4" w:rsidRPr="00D20A03">
        <w:t>1R, 2</w:t>
      </w:r>
      <w:r w:rsidR="00665F0F" w:rsidRPr="00D20A03">
        <w:t>, 4</w:t>
      </w:r>
      <w:r w:rsidR="00535BB4" w:rsidRPr="00D20A03">
        <w:t xml:space="preserve"> and 5</w:t>
      </w:r>
      <w:r w:rsidR="00B45F69">
        <w:t xml:space="preserve"> </w:t>
      </w:r>
      <w:r w:rsidR="00B45F69" w:rsidRPr="00D20A03">
        <w:t>with the following modifications</w:t>
      </w:r>
      <w:bookmarkEnd w:id="54"/>
      <w:r w:rsidR="00535BB4" w:rsidRPr="00D20A03">
        <w:t>.</w:t>
      </w:r>
      <w:r>
        <w:t>]</w:t>
      </w:r>
    </w:p>
    <w:p w14:paraId="127CF460" w14:textId="59F1D433" w:rsidR="00085636" w:rsidRPr="00D20A03" w:rsidRDefault="00085636" w:rsidP="001D1C11">
      <w:pPr>
        <w:widowControl/>
        <w:autoSpaceDE w:val="0"/>
        <w:autoSpaceDN w:val="0"/>
        <w:adjustRightInd w:val="0"/>
        <w:rPr>
          <w:rFonts w:cs="Arial"/>
          <w:b/>
          <w:bCs/>
          <w:i/>
          <w:iCs/>
          <w:snapToGrid/>
          <w:szCs w:val="24"/>
        </w:rPr>
      </w:pPr>
      <w:bookmarkStart w:id="55" w:name="_Hlk168405438"/>
      <w:r w:rsidRPr="00D20A03">
        <w:rPr>
          <w:rFonts w:cs="Arial"/>
          <w:b/>
          <w:bCs/>
          <w:i/>
          <w:iCs/>
          <w:snapToGrid/>
          <w:szCs w:val="24"/>
        </w:rPr>
        <w:t>User note:</w:t>
      </w:r>
    </w:p>
    <w:bookmarkEnd w:id="55"/>
    <w:p w14:paraId="05CC8623" w14:textId="1F72395D" w:rsidR="00085636" w:rsidRPr="00D20A03" w:rsidRDefault="00085636" w:rsidP="001D1C11">
      <w:pPr>
        <w:widowControl/>
        <w:autoSpaceDE w:val="0"/>
        <w:autoSpaceDN w:val="0"/>
        <w:adjustRightInd w:val="0"/>
        <w:rPr>
          <w:rFonts w:cs="Arial"/>
          <w:i/>
          <w:iCs/>
          <w:snapToGrid/>
          <w:szCs w:val="24"/>
        </w:rPr>
      </w:pPr>
      <w:r w:rsidRPr="00D20A03">
        <w:rPr>
          <w:rFonts w:cs="Arial"/>
          <w:b/>
          <w:bCs/>
          <w:i/>
          <w:iCs/>
          <w:snapToGrid/>
          <w:szCs w:val="24"/>
        </w:rPr>
        <w:t xml:space="preserve">About this chapter: </w:t>
      </w:r>
      <w:r w:rsidRPr="00D20A03">
        <w:rPr>
          <w:rFonts w:cs="Arial"/>
          <w:i/>
          <w:iCs/>
          <w:snapToGrid/>
          <w:szCs w:val="24"/>
        </w:rPr>
        <w:t>This code contains numerous references to standards that are used to regulate materials and methods of construction. Chapter 16 contains a comprehensive list of all standards that are referenced in the code, including the appendices. The standards are part of the code to the extent of the reference to the standard. Compliance with the referenced standard is necessary for compliance with this code. By providing specifically adopted standards, the construction and installation requirements necessary for compliance with the code can be readily determined. The basis for code compliance is, therefore, established and available on an equal basis to the building code official,</w:t>
      </w:r>
      <w:r w:rsidR="00345A1F" w:rsidRPr="00D20A03">
        <w:rPr>
          <w:rFonts w:cs="Arial"/>
          <w:i/>
          <w:iCs/>
          <w:snapToGrid/>
          <w:szCs w:val="24"/>
        </w:rPr>
        <w:t xml:space="preserve"> </w:t>
      </w:r>
      <w:r w:rsidRPr="00D20A03">
        <w:rPr>
          <w:rFonts w:cs="Arial"/>
          <w:i/>
          <w:iCs/>
          <w:snapToGrid/>
          <w:szCs w:val="24"/>
        </w:rPr>
        <w:t>contractor, designer and owner.</w:t>
      </w:r>
    </w:p>
    <w:p w14:paraId="67C1AD13" w14:textId="364F6A74" w:rsidR="00085636" w:rsidRPr="00D20A03" w:rsidRDefault="00085636" w:rsidP="001D1C11">
      <w:pPr>
        <w:widowControl/>
        <w:autoSpaceDE w:val="0"/>
        <w:autoSpaceDN w:val="0"/>
        <w:adjustRightInd w:val="0"/>
        <w:rPr>
          <w:rFonts w:cs="Arial"/>
          <w:i/>
          <w:iCs/>
          <w:snapToGrid/>
          <w:szCs w:val="24"/>
        </w:rPr>
      </w:pPr>
      <w:r w:rsidRPr="00D20A03">
        <w:rPr>
          <w:rFonts w:cs="Arial"/>
          <w:i/>
          <w:iCs/>
          <w:snapToGrid/>
          <w:szCs w:val="24"/>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 or California Administration Division 1, as applicable. </w:t>
      </w:r>
      <w:r w:rsidRPr="00D20A03">
        <w:rPr>
          <w:rFonts w:cs="Arial"/>
          <w:b/>
          <w:bCs/>
          <w:i/>
          <w:iCs/>
          <w:snapToGrid/>
          <w:szCs w:val="24"/>
        </w:rPr>
        <w:t xml:space="preserve">[OSHPD 1] Reference to other chapters. </w:t>
      </w:r>
      <w:r w:rsidRPr="00D20A03">
        <w:rPr>
          <w:rFonts w:cs="Arial"/>
          <w:i/>
          <w:iCs/>
          <w:snapToGrid/>
          <w:szCs w:val="24"/>
        </w:rPr>
        <w:t xml:space="preserve">In addition to the code sections referenced, the standards listed in this chapter are applicable to the respective code sections in Chapters </w:t>
      </w:r>
      <w:r w:rsidRPr="00D20A03">
        <w:rPr>
          <w:rFonts w:cs="Arial"/>
          <w:i/>
          <w:iCs/>
          <w:strike/>
          <w:snapToGrid/>
          <w:szCs w:val="24"/>
        </w:rPr>
        <w:t>2,</w:t>
      </w:r>
      <w:r w:rsidRPr="00D20A03">
        <w:rPr>
          <w:rFonts w:cs="Arial"/>
          <w:i/>
          <w:iCs/>
          <w:snapToGrid/>
          <w:szCs w:val="24"/>
        </w:rPr>
        <w:t xml:space="preserve"> 3A, 4A and 5A.</w:t>
      </w:r>
    </w:p>
    <w:p w14:paraId="3EF2B2EA" w14:textId="0C19A1B3" w:rsidR="00A97DE4" w:rsidRPr="005C588A" w:rsidRDefault="00A97DE4" w:rsidP="00085636">
      <w:pPr>
        <w:rPr>
          <w:rFonts w:cs="Arial"/>
          <w:b/>
          <w:bCs/>
          <w:noProof/>
        </w:rPr>
      </w:pPr>
      <w:r w:rsidRPr="005C588A">
        <w:rPr>
          <w:rFonts w:cs="Arial"/>
          <w:b/>
          <w:bCs/>
          <w:noProof/>
        </w:rPr>
        <w:t>…</w:t>
      </w:r>
    </w:p>
    <w:p w14:paraId="0B09E587" w14:textId="255E465E" w:rsidR="00A97DE4" w:rsidRPr="005C588A" w:rsidRDefault="007A213B" w:rsidP="00A97DE4">
      <w:pPr>
        <w:rPr>
          <w:rFonts w:cs="Arial"/>
          <w:noProof/>
          <w:szCs w:val="24"/>
        </w:rPr>
      </w:pPr>
      <w:r w:rsidRPr="005C588A">
        <w:rPr>
          <w:rFonts w:eastAsia="SourceSansPro-Bold" w:cs="Arial"/>
          <w:b/>
          <w:bCs/>
          <w:snapToGrid/>
          <w:szCs w:val="24"/>
        </w:rPr>
        <w:t>ASCE/SEI</w:t>
      </w:r>
    </w:p>
    <w:p w14:paraId="7FC681BD" w14:textId="77777777" w:rsidR="00A97DE4" w:rsidRDefault="00A97DE4" w:rsidP="00A97DE4">
      <w:pPr>
        <w:rPr>
          <w:rFonts w:cs="Arial"/>
          <w:b/>
          <w:bCs/>
          <w:noProof/>
        </w:rPr>
      </w:pPr>
      <w:r w:rsidRPr="005C588A">
        <w:rPr>
          <w:rFonts w:cs="Arial"/>
          <w:b/>
          <w:bCs/>
          <w:noProof/>
        </w:rPr>
        <w:t>…</w:t>
      </w:r>
    </w:p>
    <w:p w14:paraId="01C57B08" w14:textId="3B08ACEC" w:rsidR="00E01C87" w:rsidRPr="00E01C87" w:rsidRDefault="00E01C87" w:rsidP="00E01C87">
      <w:pPr>
        <w:widowControl/>
        <w:autoSpaceDE w:val="0"/>
        <w:autoSpaceDN w:val="0"/>
        <w:adjustRightInd w:val="0"/>
        <w:spacing w:after="0"/>
        <w:rPr>
          <w:rFonts w:cs="Arial"/>
          <w:b/>
          <w:bCs/>
          <w:i/>
          <w:iCs/>
          <w:snapToGrid/>
          <w:szCs w:val="24"/>
        </w:rPr>
      </w:pPr>
      <w:r w:rsidRPr="00E01C87">
        <w:rPr>
          <w:rFonts w:cs="Arial"/>
          <w:b/>
          <w:bCs/>
          <w:szCs w:val="24"/>
        </w:rPr>
        <w:t xml:space="preserve">7 - 2016 with Supplement 1:  Minimum Design Loads and Associated Criteria for Buildings and Other Structures </w:t>
      </w:r>
      <w:r w:rsidRPr="00E01C87">
        <w:rPr>
          <w:rFonts w:cs="Arial"/>
          <w:b/>
          <w:bCs/>
          <w:i/>
          <w:iCs/>
          <w:szCs w:val="24"/>
          <w:u w:val="single"/>
        </w:rPr>
        <w:t>[OSHPD 1] with Supplement 3</w:t>
      </w:r>
    </w:p>
    <w:p w14:paraId="1F4EEE59" w14:textId="6B9F517E" w:rsidR="00E01C87" w:rsidRPr="00E01C87" w:rsidRDefault="00E01C87" w:rsidP="00E01C87">
      <w:pPr>
        <w:widowControl/>
        <w:autoSpaceDE w:val="0"/>
        <w:autoSpaceDN w:val="0"/>
        <w:adjustRightInd w:val="0"/>
        <w:ind w:left="720"/>
        <w:rPr>
          <w:rFonts w:cs="Arial"/>
          <w:b/>
          <w:bCs/>
          <w:i/>
          <w:iCs/>
          <w:szCs w:val="24"/>
        </w:rPr>
      </w:pPr>
      <w:r w:rsidRPr="00E01C87">
        <w:rPr>
          <w:rFonts w:cs="Arial"/>
          <w:szCs w:val="24"/>
        </w:rPr>
        <w:t>503.12, 706.3.2</w:t>
      </w:r>
    </w:p>
    <w:p w14:paraId="641D23F6" w14:textId="744F45E0" w:rsidR="00DC401A" w:rsidRPr="00D20A03" w:rsidRDefault="00DC401A" w:rsidP="001D1C11">
      <w:pPr>
        <w:widowControl/>
        <w:autoSpaceDE w:val="0"/>
        <w:autoSpaceDN w:val="0"/>
        <w:adjustRightInd w:val="0"/>
        <w:rPr>
          <w:rFonts w:eastAsia="SourceSansPro-Bold" w:cs="Arial"/>
          <w:b/>
          <w:bCs/>
          <w:snapToGrid/>
          <w:szCs w:val="24"/>
        </w:rPr>
      </w:pPr>
      <w:bookmarkStart w:id="56" w:name="_Hlk168489233"/>
      <w:r w:rsidRPr="00D20A03">
        <w:rPr>
          <w:rFonts w:eastAsia="SourceSansPro-Bold" w:cs="Arial"/>
          <w:b/>
          <w:bCs/>
          <w:snapToGrid/>
          <w:szCs w:val="24"/>
        </w:rPr>
        <w:t>7</w:t>
      </w:r>
      <w:r w:rsidR="006E5AC9" w:rsidRPr="006E5AC9">
        <w:rPr>
          <w:rFonts w:eastAsia="SourceSansPro-Bold" w:cs="Arial"/>
          <w:b/>
          <w:bCs/>
          <w:snapToGrid/>
          <w:szCs w:val="24"/>
        </w:rPr>
        <w:t>—</w:t>
      </w:r>
      <w:r w:rsidRPr="00D20A03">
        <w:rPr>
          <w:rFonts w:eastAsia="SourceSansPro-Bold" w:cs="Arial"/>
          <w:b/>
          <w:bCs/>
          <w:snapToGrid/>
          <w:szCs w:val="24"/>
        </w:rPr>
        <w:t>2022</w:t>
      </w:r>
      <w:r w:rsidR="006410A4">
        <w:rPr>
          <w:rFonts w:eastAsia="SourceSansPro-Bold" w:cs="Arial"/>
          <w:b/>
          <w:bCs/>
          <w:snapToGrid/>
          <w:szCs w:val="24"/>
        </w:rPr>
        <w:t xml:space="preserve"> </w:t>
      </w:r>
      <w:r w:rsidR="006410A4" w:rsidRPr="006410A4">
        <w:rPr>
          <w:rFonts w:eastAsia="SourceSansPro-Bold" w:cs="Arial"/>
          <w:i/>
          <w:iCs/>
          <w:snapToGrid/>
          <w:szCs w:val="24"/>
          <w:highlight w:val="cyan"/>
        </w:rPr>
        <w:t>[formerly 7—20</w:t>
      </w:r>
      <w:r w:rsidR="006410A4">
        <w:rPr>
          <w:rFonts w:eastAsia="SourceSansPro-Bold" w:cs="Arial"/>
          <w:i/>
          <w:iCs/>
          <w:snapToGrid/>
          <w:szCs w:val="24"/>
          <w:highlight w:val="cyan"/>
        </w:rPr>
        <w:t>16</w:t>
      </w:r>
      <w:r w:rsidR="006410A4" w:rsidRPr="006410A4">
        <w:rPr>
          <w:rFonts w:eastAsia="SourceSansPro-Bold" w:cs="Arial"/>
          <w:i/>
          <w:iCs/>
          <w:snapToGrid/>
          <w:szCs w:val="24"/>
          <w:highlight w:val="cyan"/>
        </w:rPr>
        <w:t>]</w:t>
      </w:r>
      <w:r w:rsidRPr="00D20A03">
        <w:rPr>
          <w:rFonts w:eastAsia="SourceSansPro-Bold" w:cs="Arial"/>
          <w:b/>
          <w:bCs/>
          <w:snapToGrid/>
          <w:szCs w:val="24"/>
        </w:rPr>
        <w:t>: Minimum Design Loads and Associated Criteria for Buildings and Other Structures</w:t>
      </w:r>
      <w:r w:rsidR="00C8527A" w:rsidRPr="00D20A03">
        <w:rPr>
          <w:rFonts w:eastAsia="SourceSansPro-Bold" w:cs="Arial"/>
          <w:b/>
          <w:bCs/>
          <w:snapToGrid/>
          <w:szCs w:val="24"/>
        </w:rPr>
        <w:t xml:space="preserve"> </w:t>
      </w:r>
      <w:bookmarkStart w:id="57" w:name="_Hlk168489921"/>
      <w:r w:rsidR="00C8527A" w:rsidRPr="00D20A03">
        <w:rPr>
          <w:rFonts w:eastAsia="SourceSansPro-Bold" w:cs="Arial"/>
          <w:b/>
          <w:bCs/>
          <w:i/>
          <w:iCs/>
          <w:snapToGrid/>
          <w:szCs w:val="24"/>
        </w:rPr>
        <w:t xml:space="preserve">[OSHPD 1, 1R, 2, 4 and 5] </w:t>
      </w:r>
      <w:r w:rsidR="006410A4" w:rsidRPr="006410A4">
        <w:rPr>
          <w:rFonts w:eastAsia="SourceSansPro-Bold" w:cs="Arial"/>
          <w:b/>
          <w:bCs/>
          <w:i/>
          <w:iCs/>
          <w:strike/>
          <w:snapToGrid/>
          <w:szCs w:val="24"/>
        </w:rPr>
        <w:t xml:space="preserve">and Supplement 3 </w:t>
      </w:r>
      <w:r w:rsidR="00EF1065" w:rsidRPr="00D20A03">
        <w:rPr>
          <w:rFonts w:cs="Arial"/>
          <w:b/>
          <w:bCs/>
          <w:i/>
          <w:iCs/>
          <w:snapToGrid/>
          <w:szCs w:val="24"/>
          <w:u w:val="single"/>
        </w:rPr>
        <w:t>with Supplement 1</w:t>
      </w:r>
      <w:bookmarkEnd w:id="57"/>
    </w:p>
    <w:p w14:paraId="39EF6533" w14:textId="5AA101F4" w:rsidR="00DC401A" w:rsidRPr="00D20A03" w:rsidRDefault="00DC401A" w:rsidP="001F5B5F">
      <w:pPr>
        <w:ind w:left="720"/>
        <w:rPr>
          <w:rFonts w:eastAsia="SourceSansPro-Bold" w:cs="Arial"/>
          <w:snapToGrid/>
          <w:szCs w:val="24"/>
        </w:rPr>
      </w:pPr>
      <w:bookmarkStart w:id="58" w:name="_Hlk168643129"/>
      <w:r w:rsidRPr="006410A4">
        <w:rPr>
          <w:rFonts w:eastAsia="SourceSansPro-Bold" w:cs="Arial"/>
          <w:snapToGrid/>
          <w:szCs w:val="24"/>
        </w:rPr>
        <w:t xml:space="preserve">304.2, 304.3.1, </w:t>
      </w:r>
      <w:r w:rsidR="00D00E83" w:rsidRPr="006410A4">
        <w:rPr>
          <w:i/>
          <w:iCs/>
          <w:szCs w:val="24"/>
        </w:rPr>
        <w:t>304A.2,</w:t>
      </w:r>
      <w:r w:rsidR="00D00E83">
        <w:rPr>
          <w:i/>
          <w:iCs/>
          <w:szCs w:val="24"/>
        </w:rPr>
        <w:t xml:space="preserve"> </w:t>
      </w:r>
      <w:r w:rsidRPr="006410A4">
        <w:rPr>
          <w:rFonts w:eastAsia="SourceSansPro-Bold" w:cs="Arial"/>
          <w:snapToGrid/>
          <w:szCs w:val="24"/>
        </w:rPr>
        <w:t xml:space="preserve">503.4, 503.12, 503.13, </w:t>
      </w:r>
      <w:r w:rsidR="00D00E83" w:rsidRPr="006410A4">
        <w:rPr>
          <w:i/>
          <w:iCs/>
          <w:szCs w:val="24"/>
        </w:rPr>
        <w:t xml:space="preserve">501A.3, 502A.5, </w:t>
      </w:r>
      <w:r w:rsidR="006410A4" w:rsidRPr="006410A4">
        <w:rPr>
          <w:i/>
          <w:iCs/>
          <w:szCs w:val="24"/>
        </w:rPr>
        <w:t xml:space="preserve">503A.13, </w:t>
      </w:r>
      <w:r w:rsidRPr="006410A4">
        <w:rPr>
          <w:rFonts w:eastAsia="SourceSansPro-Bold" w:cs="Arial"/>
          <w:snapToGrid/>
          <w:szCs w:val="24"/>
        </w:rPr>
        <w:lastRenderedPageBreak/>
        <w:t>706.3.2, 805.3, 805.4</w:t>
      </w:r>
    </w:p>
    <w:bookmarkEnd w:id="56"/>
    <w:bookmarkEnd w:id="58"/>
    <w:p w14:paraId="0A97DE3C" w14:textId="4BEB3ECC" w:rsidR="00340C8B" w:rsidRPr="006E5AC9" w:rsidRDefault="00340C8B" w:rsidP="001D1C11">
      <w:pPr>
        <w:widowControl/>
        <w:autoSpaceDE w:val="0"/>
        <w:autoSpaceDN w:val="0"/>
        <w:adjustRightInd w:val="0"/>
        <w:rPr>
          <w:rFonts w:cs="Arial"/>
          <w:b/>
          <w:bCs/>
          <w:i/>
          <w:iCs/>
          <w:snapToGrid/>
          <w:szCs w:val="24"/>
        </w:rPr>
      </w:pPr>
      <w:r w:rsidRPr="00DC1FB5">
        <w:rPr>
          <w:rFonts w:cs="Arial"/>
          <w:b/>
          <w:bCs/>
          <w:snapToGrid/>
          <w:szCs w:val="24"/>
        </w:rPr>
        <w:t>41</w:t>
      </w:r>
      <w:r w:rsidR="006E5AC9" w:rsidRPr="00DC1FB5">
        <w:rPr>
          <w:rFonts w:eastAsia="SourceSansPro-Bold" w:cs="Arial"/>
          <w:b/>
          <w:bCs/>
          <w:snapToGrid/>
          <w:szCs w:val="24"/>
        </w:rPr>
        <w:t>—</w:t>
      </w:r>
      <w:r w:rsidRPr="00DC1FB5">
        <w:rPr>
          <w:rFonts w:cs="Arial"/>
          <w:b/>
          <w:bCs/>
          <w:i/>
          <w:iCs/>
          <w:snapToGrid/>
          <w:szCs w:val="24"/>
        </w:rPr>
        <w:t>2013</w:t>
      </w:r>
      <w:r w:rsidR="00DC1FB5">
        <w:rPr>
          <w:rFonts w:cs="Arial"/>
          <w:b/>
          <w:bCs/>
          <w:i/>
          <w:iCs/>
          <w:snapToGrid/>
          <w:szCs w:val="24"/>
        </w:rPr>
        <w:t xml:space="preserve"> </w:t>
      </w:r>
      <w:r w:rsidR="00DC1FB5" w:rsidRPr="006E5AC9">
        <w:rPr>
          <w:rFonts w:cs="Arial"/>
          <w:b/>
          <w:bCs/>
          <w:i/>
          <w:iCs/>
          <w:snapToGrid/>
          <w:szCs w:val="24"/>
        </w:rPr>
        <w:t>[OSHPD 1]</w:t>
      </w:r>
      <w:r w:rsidRPr="00DC1FB5">
        <w:rPr>
          <w:rFonts w:cs="Arial"/>
          <w:b/>
          <w:bCs/>
          <w:snapToGrid/>
          <w:szCs w:val="24"/>
        </w:rPr>
        <w:t>: Seismic Evaluation and Retrofit of Existing Buildings</w:t>
      </w:r>
    </w:p>
    <w:p w14:paraId="586B8880" w14:textId="7F355FBC" w:rsidR="00340C8B" w:rsidRDefault="00340C8B" w:rsidP="001D1C11">
      <w:pPr>
        <w:ind w:left="720"/>
        <w:rPr>
          <w:rFonts w:cs="Arial"/>
          <w:i/>
          <w:iCs/>
          <w:snapToGrid/>
          <w:szCs w:val="24"/>
        </w:rPr>
      </w:pPr>
      <w:r w:rsidRPr="00D20A03">
        <w:rPr>
          <w:rFonts w:cs="Arial"/>
          <w:i/>
          <w:iCs/>
          <w:snapToGrid/>
          <w:szCs w:val="24"/>
        </w:rPr>
        <w:t>304A.2, 304A.3.4, 304A.3.5</w:t>
      </w:r>
    </w:p>
    <w:p w14:paraId="203FBBCC" w14:textId="0E8E8400" w:rsidR="007E23B2" w:rsidRPr="00D20A03" w:rsidRDefault="007E23B2" w:rsidP="001D1C11">
      <w:pPr>
        <w:widowControl/>
        <w:autoSpaceDE w:val="0"/>
        <w:autoSpaceDN w:val="0"/>
        <w:adjustRightInd w:val="0"/>
        <w:rPr>
          <w:rFonts w:eastAsia="SourceSansPro-Bold" w:cs="Arial"/>
          <w:b/>
          <w:bCs/>
          <w:strike/>
          <w:snapToGrid/>
          <w:szCs w:val="24"/>
        </w:rPr>
      </w:pPr>
      <w:bookmarkStart w:id="59" w:name="_Hlk168644495"/>
      <w:r w:rsidRPr="00D20A03">
        <w:rPr>
          <w:rFonts w:eastAsia="SourceSansPro-Bold" w:cs="Arial"/>
          <w:b/>
          <w:bCs/>
          <w:snapToGrid/>
          <w:szCs w:val="24"/>
        </w:rPr>
        <w:t>41</w:t>
      </w:r>
      <w:r w:rsidR="006E5AC9" w:rsidRPr="006E5AC9">
        <w:rPr>
          <w:rFonts w:eastAsia="SourceSansPro-Bold" w:cs="Arial"/>
          <w:b/>
          <w:bCs/>
          <w:snapToGrid/>
          <w:szCs w:val="24"/>
        </w:rPr>
        <w:t>—</w:t>
      </w:r>
      <w:r w:rsidRPr="00D20A03">
        <w:rPr>
          <w:rFonts w:eastAsia="SourceSansPro-Bold" w:cs="Arial"/>
          <w:b/>
          <w:bCs/>
          <w:strike/>
          <w:snapToGrid/>
          <w:szCs w:val="24"/>
        </w:rPr>
        <w:t>2017</w:t>
      </w:r>
      <w:r w:rsidRPr="00F25471">
        <w:rPr>
          <w:rFonts w:eastAsia="SourceSansPro-Bold" w:cs="Arial"/>
          <w:b/>
          <w:bCs/>
          <w:strike/>
          <w:snapToGrid/>
          <w:szCs w:val="24"/>
        </w:rPr>
        <w:t xml:space="preserve"> </w:t>
      </w:r>
      <w:r w:rsidRPr="00D20A03">
        <w:rPr>
          <w:rFonts w:eastAsia="SourceSansPro-Bold" w:cs="Arial"/>
          <w:b/>
          <w:bCs/>
          <w:i/>
          <w:iCs/>
          <w:snapToGrid/>
          <w:szCs w:val="24"/>
          <w:u w:val="single"/>
        </w:rPr>
        <w:t>2023</w:t>
      </w:r>
      <w:r w:rsidRPr="00D20A03">
        <w:rPr>
          <w:rFonts w:eastAsia="SourceSansPro-Bold" w:cs="Arial"/>
          <w:b/>
          <w:bCs/>
          <w:snapToGrid/>
          <w:szCs w:val="24"/>
        </w:rPr>
        <w:t xml:space="preserve"> </w:t>
      </w:r>
      <w:bookmarkStart w:id="60" w:name="_Hlk152745229"/>
      <w:r w:rsidR="004C214E" w:rsidRPr="00D20A03">
        <w:rPr>
          <w:rFonts w:eastAsia="SourceSansPro-Bold" w:cs="Arial"/>
          <w:b/>
          <w:bCs/>
          <w:i/>
          <w:iCs/>
          <w:snapToGrid/>
          <w:szCs w:val="24"/>
        </w:rPr>
        <w:t xml:space="preserve">[OSHPD </w:t>
      </w:r>
      <w:r w:rsidR="004C214E" w:rsidRPr="00D20A03">
        <w:rPr>
          <w:rFonts w:eastAsia="SourceSansPro-Bold" w:cs="Arial"/>
          <w:b/>
          <w:bCs/>
          <w:i/>
          <w:iCs/>
          <w:snapToGrid/>
          <w:szCs w:val="24"/>
          <w:u w:val="single"/>
        </w:rPr>
        <w:t>1,</w:t>
      </w:r>
      <w:r w:rsidR="004C214E" w:rsidRPr="00D20A03">
        <w:rPr>
          <w:rFonts w:eastAsia="SourceSansPro-Bold" w:cs="Arial"/>
          <w:b/>
          <w:bCs/>
          <w:i/>
          <w:iCs/>
          <w:snapToGrid/>
          <w:szCs w:val="24"/>
        </w:rPr>
        <w:t xml:space="preserve"> 1R, 2, 4 </w:t>
      </w:r>
      <w:r w:rsidR="00CA5BDF" w:rsidRPr="00D20A03">
        <w:rPr>
          <w:rFonts w:eastAsia="SourceSansPro-Bold" w:cs="Arial"/>
          <w:b/>
          <w:bCs/>
          <w:i/>
          <w:iCs/>
          <w:snapToGrid/>
          <w:szCs w:val="24"/>
        </w:rPr>
        <w:t xml:space="preserve">and </w:t>
      </w:r>
      <w:r w:rsidR="004C214E" w:rsidRPr="00D20A03">
        <w:rPr>
          <w:rFonts w:eastAsia="SourceSansPro-Bold" w:cs="Arial"/>
          <w:b/>
          <w:bCs/>
          <w:i/>
          <w:iCs/>
          <w:snapToGrid/>
          <w:szCs w:val="24"/>
        </w:rPr>
        <w:t>5]</w:t>
      </w:r>
      <w:bookmarkEnd w:id="60"/>
      <w:r w:rsidRPr="00D20A03">
        <w:rPr>
          <w:rFonts w:eastAsia="SourceSansPro-Bold" w:cs="Arial"/>
          <w:b/>
          <w:bCs/>
          <w:snapToGrid/>
          <w:szCs w:val="24"/>
        </w:rPr>
        <w:t>: Seismic Evaluation and Retrofit of Existing Buildings</w:t>
      </w:r>
      <w:r w:rsidR="0091480E" w:rsidRPr="00D20A03">
        <w:rPr>
          <w:rFonts w:eastAsia="SourceSansPro-Bold" w:cs="Arial"/>
          <w:b/>
          <w:bCs/>
          <w:snapToGrid/>
          <w:szCs w:val="24"/>
        </w:rPr>
        <w:t xml:space="preserve"> </w:t>
      </w:r>
      <w:r w:rsidR="0091480E" w:rsidRPr="00D20A03">
        <w:rPr>
          <w:rFonts w:cs="Arial"/>
          <w:b/>
          <w:bCs/>
          <w:i/>
          <w:iCs/>
          <w:strike/>
          <w:snapToGrid/>
          <w:szCs w:val="24"/>
        </w:rPr>
        <w:t>with Supplement No. 1</w:t>
      </w:r>
    </w:p>
    <w:p w14:paraId="1A3F5EDB" w14:textId="4CF1B36D" w:rsidR="00A56443" w:rsidRPr="00D20A03" w:rsidRDefault="00A56443" w:rsidP="001D1C11">
      <w:pPr>
        <w:ind w:left="720"/>
        <w:rPr>
          <w:rFonts w:cs="Arial"/>
          <w:snapToGrid/>
          <w:szCs w:val="24"/>
        </w:rPr>
      </w:pPr>
      <w:bookmarkStart w:id="61" w:name="_Hlk168645056"/>
      <w:r w:rsidRPr="00D20A03">
        <w:rPr>
          <w:rFonts w:cs="Arial"/>
          <w:snapToGrid/>
          <w:szCs w:val="24"/>
        </w:rPr>
        <w:t xml:space="preserve">304.3.1, Table 304.3.1, 304.3.2, Table 304.3.2, </w:t>
      </w:r>
      <w:r w:rsidR="005407D3" w:rsidRPr="005407D3">
        <w:rPr>
          <w:rFonts w:cs="Arial"/>
          <w:i/>
          <w:iCs/>
          <w:szCs w:val="24"/>
          <w:u w:val="single"/>
        </w:rPr>
        <w:t>304A.3.4, 304A.3.6,</w:t>
      </w:r>
      <w:r w:rsidR="005407D3">
        <w:rPr>
          <w:rFonts w:cs="Arial"/>
          <w:i/>
          <w:iCs/>
          <w:szCs w:val="24"/>
          <w:u w:val="single"/>
        </w:rPr>
        <w:t xml:space="preserve"> </w:t>
      </w:r>
      <w:r w:rsidRPr="00D20A03">
        <w:rPr>
          <w:rFonts w:cs="Arial"/>
          <w:snapToGrid/>
          <w:szCs w:val="24"/>
        </w:rPr>
        <w:t>503.5, 503.11, 506.5.3</w:t>
      </w:r>
      <w:r w:rsidRPr="00880D22">
        <w:rPr>
          <w:rFonts w:cs="Arial"/>
          <w:i/>
          <w:iCs/>
          <w:snapToGrid/>
          <w:szCs w:val="24"/>
          <w:u w:val="single"/>
        </w:rPr>
        <w:t xml:space="preserve">, </w:t>
      </w:r>
      <w:bookmarkStart w:id="62" w:name="_Hlk168406356"/>
      <w:r w:rsidR="00FA394A" w:rsidRPr="00FA394A">
        <w:rPr>
          <w:rFonts w:cs="Arial"/>
          <w:i/>
          <w:iCs/>
          <w:snapToGrid/>
          <w:szCs w:val="24"/>
          <w:u w:val="single"/>
        </w:rPr>
        <w:t>506A.5.3</w:t>
      </w:r>
      <w:r w:rsidR="00880D22" w:rsidRPr="00880D22">
        <w:rPr>
          <w:rFonts w:cs="Arial"/>
          <w:strike/>
          <w:snapToGrid/>
          <w:szCs w:val="24"/>
        </w:rPr>
        <w:t xml:space="preserve">, </w:t>
      </w:r>
      <w:r w:rsidRPr="00880D22">
        <w:rPr>
          <w:rFonts w:cs="Arial"/>
          <w:strike/>
          <w:snapToGrid/>
          <w:szCs w:val="24"/>
        </w:rPr>
        <w:t>906.2, 906.3, 1006.3</w:t>
      </w:r>
      <w:bookmarkEnd w:id="62"/>
    </w:p>
    <w:bookmarkEnd w:id="59"/>
    <w:bookmarkEnd w:id="61"/>
    <w:p w14:paraId="1179DD88" w14:textId="78174F18" w:rsidR="00C42DE1" w:rsidRPr="005C588A" w:rsidRDefault="00A97DE4" w:rsidP="00C42DE1">
      <w:pPr>
        <w:rPr>
          <w:rFonts w:cs="Arial"/>
          <w:b/>
          <w:bCs/>
          <w:noProof/>
        </w:rPr>
      </w:pPr>
      <w:r w:rsidRPr="005C588A">
        <w:rPr>
          <w:rFonts w:cs="Arial"/>
          <w:b/>
          <w:bCs/>
          <w:noProof/>
        </w:rPr>
        <w:t>…</w:t>
      </w:r>
    </w:p>
    <w:p w14:paraId="03209F96" w14:textId="523CCF6A" w:rsidR="008377DE" w:rsidRPr="005C588A" w:rsidRDefault="008377DE" w:rsidP="00C42DE1">
      <w:pPr>
        <w:rPr>
          <w:rFonts w:eastAsia="SourceSansPro-It" w:cs="Arial"/>
          <w:snapToGrid/>
          <w:szCs w:val="24"/>
        </w:rPr>
      </w:pPr>
      <w:r w:rsidRPr="005C588A">
        <w:rPr>
          <w:rFonts w:eastAsia="SourceSansPro-Bold" w:cs="Arial"/>
          <w:b/>
          <w:bCs/>
          <w:snapToGrid/>
          <w:szCs w:val="24"/>
        </w:rPr>
        <w:t>ASTM</w:t>
      </w:r>
    </w:p>
    <w:p w14:paraId="0909AB8F" w14:textId="06A0155C" w:rsidR="008377DE" w:rsidRPr="005C588A" w:rsidRDefault="008377DE" w:rsidP="00C42DE1">
      <w:pPr>
        <w:rPr>
          <w:rFonts w:cs="Arial"/>
          <w:b/>
          <w:bCs/>
          <w:noProof/>
        </w:rPr>
      </w:pPr>
      <w:r w:rsidRPr="005C588A">
        <w:rPr>
          <w:rFonts w:cs="Arial"/>
          <w:b/>
          <w:bCs/>
          <w:noProof/>
        </w:rPr>
        <w:t>…</w:t>
      </w:r>
    </w:p>
    <w:p w14:paraId="70B255BF" w14:textId="569ED73F" w:rsidR="008377DE" w:rsidRPr="00D20A03" w:rsidRDefault="008377DE" w:rsidP="001D1C11">
      <w:pPr>
        <w:widowControl/>
        <w:autoSpaceDE w:val="0"/>
        <w:autoSpaceDN w:val="0"/>
        <w:adjustRightInd w:val="0"/>
        <w:rPr>
          <w:rFonts w:cs="Arial"/>
          <w:b/>
          <w:bCs/>
          <w:i/>
          <w:iCs/>
          <w:snapToGrid/>
          <w:szCs w:val="24"/>
        </w:rPr>
      </w:pPr>
      <w:r w:rsidRPr="00D20A03">
        <w:rPr>
          <w:rFonts w:cs="Arial"/>
          <w:b/>
          <w:bCs/>
          <w:i/>
          <w:iCs/>
          <w:snapToGrid/>
          <w:szCs w:val="24"/>
        </w:rPr>
        <w:t>A615</w:t>
      </w:r>
      <w:r w:rsidR="006E5AC9" w:rsidRPr="006E5AC9">
        <w:rPr>
          <w:rFonts w:eastAsia="SourceSansPro-Bold" w:cs="Arial"/>
          <w:b/>
          <w:bCs/>
          <w:snapToGrid/>
          <w:szCs w:val="24"/>
        </w:rPr>
        <w:t>—</w:t>
      </w:r>
      <w:r w:rsidRPr="00D20A03">
        <w:rPr>
          <w:rFonts w:cs="Arial"/>
          <w:b/>
          <w:bCs/>
          <w:i/>
          <w:iCs/>
          <w:strike/>
          <w:snapToGrid/>
          <w:szCs w:val="24"/>
        </w:rPr>
        <w:t>15ae1</w:t>
      </w:r>
      <w:r w:rsidR="001F5B5F" w:rsidRPr="00D20A03">
        <w:rPr>
          <w:rFonts w:cs="Arial"/>
          <w:b/>
          <w:bCs/>
          <w:i/>
          <w:iCs/>
          <w:snapToGrid/>
          <w:szCs w:val="24"/>
        </w:rPr>
        <w:t xml:space="preserve"> </w:t>
      </w:r>
      <w:r w:rsidR="001F5B5F" w:rsidRPr="00D20A03">
        <w:rPr>
          <w:rFonts w:cs="Arial"/>
          <w:b/>
          <w:bCs/>
          <w:i/>
          <w:iCs/>
          <w:snapToGrid/>
          <w:szCs w:val="24"/>
          <w:u w:val="single"/>
        </w:rPr>
        <w:t>22</w:t>
      </w:r>
      <w:r w:rsidRPr="00D20A03">
        <w:rPr>
          <w:rFonts w:cs="Arial"/>
          <w:b/>
          <w:bCs/>
          <w:i/>
          <w:iCs/>
          <w:snapToGrid/>
          <w:szCs w:val="24"/>
        </w:rPr>
        <w:t>: Specification for Deformed and Plain Carbon-steel Bars for Concrete Reinforcement:</w:t>
      </w:r>
    </w:p>
    <w:p w14:paraId="5A788DA9" w14:textId="04906565" w:rsidR="008377DE" w:rsidRPr="00D20A03" w:rsidRDefault="008377DE" w:rsidP="001F5B5F">
      <w:pPr>
        <w:ind w:left="720"/>
        <w:rPr>
          <w:rFonts w:cs="Arial"/>
          <w:noProof/>
          <w:szCs w:val="24"/>
        </w:rPr>
      </w:pPr>
      <w:r w:rsidRPr="00D20A03">
        <w:rPr>
          <w:rFonts w:cs="Arial"/>
          <w:i/>
          <w:iCs/>
          <w:snapToGrid/>
          <w:szCs w:val="24"/>
        </w:rPr>
        <w:t>303A.3.5.3</w:t>
      </w:r>
    </w:p>
    <w:p w14:paraId="14E8989A" w14:textId="77777777" w:rsidR="00EF0D89" w:rsidRPr="00D20A03" w:rsidRDefault="00EF0D89" w:rsidP="001D1C11">
      <w:pPr>
        <w:widowControl/>
        <w:autoSpaceDE w:val="0"/>
        <w:autoSpaceDN w:val="0"/>
        <w:adjustRightInd w:val="0"/>
        <w:rPr>
          <w:rFonts w:eastAsia="SourceSansPro-Bold" w:cs="Arial"/>
          <w:i/>
          <w:iCs/>
          <w:snapToGrid/>
          <w:szCs w:val="24"/>
        </w:rPr>
      </w:pPr>
      <w:r w:rsidRPr="00D20A03">
        <w:rPr>
          <w:rFonts w:eastAsia="SourceSansPro-Bold" w:cs="Arial"/>
          <w:i/>
          <w:iCs/>
          <w:snapToGrid/>
          <w:szCs w:val="24"/>
          <w:highlight w:val="cyan"/>
        </w:rPr>
        <w:t>[Existing amendments not addressed in the express terms shall remain unchanged]</w:t>
      </w:r>
    </w:p>
    <w:p w14:paraId="578A32A7" w14:textId="77777777" w:rsidR="00CE0780" w:rsidRPr="00661195" w:rsidRDefault="00CE0780" w:rsidP="00CE0780">
      <w:pPr>
        <w:pStyle w:val="Heading4"/>
        <w:spacing w:before="120"/>
        <w:ind w:left="0"/>
      </w:pPr>
      <w:bookmarkStart w:id="63" w:name="_Hlk167267498"/>
      <w:r w:rsidRPr="00661195">
        <w:t xml:space="preserve">Notation: </w:t>
      </w:r>
    </w:p>
    <w:p w14:paraId="6BC60675" w14:textId="77777777" w:rsidR="00CE0780" w:rsidRPr="00661195" w:rsidRDefault="00CE0780" w:rsidP="00CE0780">
      <w:pPr>
        <w:rPr>
          <w:rFonts w:cs="Arial"/>
        </w:rPr>
      </w:pPr>
      <w:r w:rsidRPr="00661195">
        <w:rPr>
          <w:rFonts w:cs="Arial"/>
        </w:rPr>
        <w:t>Authority: Health and Safety Code, Sections 1275, 18928, 129850</w:t>
      </w:r>
    </w:p>
    <w:p w14:paraId="26F2B5E2" w14:textId="77777777" w:rsidR="00CE0780" w:rsidRPr="00661195" w:rsidRDefault="00CE0780" w:rsidP="00CE0780">
      <w:pPr>
        <w:rPr>
          <w:rFonts w:cs="Arial"/>
        </w:rPr>
      </w:pPr>
      <w:r w:rsidRPr="00661195">
        <w:rPr>
          <w:rFonts w:cs="Arial"/>
        </w:rPr>
        <w:t>Reference(s): Health and Safety Code, Section 1250.3, 1418.22, 129675-130070</w:t>
      </w:r>
    </w:p>
    <w:p w14:paraId="74FA8FE3" w14:textId="4E887143" w:rsidR="009001CE" w:rsidRPr="00D20A03" w:rsidRDefault="009001CE" w:rsidP="009001CE">
      <w:pPr>
        <w:pStyle w:val="Heading3"/>
        <w:rPr>
          <w:rFonts w:cs="Arial"/>
          <w:bCs/>
          <w:snapToGrid/>
          <w:color w:val="auto"/>
        </w:rPr>
      </w:pPr>
      <w:r w:rsidRPr="00D20A03">
        <w:rPr>
          <w:color w:val="auto"/>
        </w:rPr>
        <w:t xml:space="preserve">ITEM </w:t>
      </w:r>
      <w:r w:rsidR="004D402E">
        <w:rPr>
          <w:noProof/>
          <w:color w:val="auto"/>
        </w:rPr>
        <w:t>12</w:t>
      </w:r>
      <w:r w:rsidRPr="00D20A03">
        <w:rPr>
          <w:color w:val="auto"/>
        </w:rPr>
        <w:br/>
      </w:r>
      <w:bookmarkStart w:id="64" w:name="_Hlk168405337"/>
      <w:bookmarkStart w:id="65" w:name="_Hlk167829320"/>
      <w:r w:rsidRPr="00D20A03">
        <w:rPr>
          <w:rFonts w:cs="Arial"/>
          <w:bCs/>
          <w:snapToGrid/>
          <w:color w:val="auto"/>
        </w:rPr>
        <w:t>Appendi</w:t>
      </w:r>
      <w:r w:rsidR="007A2D75">
        <w:rPr>
          <w:rFonts w:cs="Arial"/>
          <w:bCs/>
          <w:snapToGrid/>
          <w:color w:val="auto"/>
        </w:rPr>
        <w:t>ces</w:t>
      </w:r>
      <w:r w:rsidR="004D402E">
        <w:rPr>
          <w:rFonts w:cs="Arial"/>
          <w:bCs/>
          <w:snapToGrid/>
          <w:color w:val="auto"/>
        </w:rPr>
        <w:t xml:space="preserve"> A, B, C, D, E</w:t>
      </w:r>
      <w:r w:rsidR="007A2D75">
        <w:rPr>
          <w:rFonts w:cs="Arial"/>
          <w:bCs/>
          <w:snapToGrid/>
          <w:color w:val="auto"/>
        </w:rPr>
        <w:t xml:space="preserve"> and Resource A</w:t>
      </w:r>
      <w:bookmarkEnd w:id="64"/>
    </w:p>
    <w:p w14:paraId="23C0AFCE" w14:textId="0F016F07" w:rsidR="009001CE" w:rsidRPr="00CE0780" w:rsidRDefault="00916ABA" w:rsidP="009001CE">
      <w:pPr>
        <w:rPr>
          <w:b/>
          <w:bCs/>
          <w:highlight w:val="yellow"/>
        </w:rPr>
      </w:pPr>
      <w:bookmarkStart w:id="66" w:name="_Hlk167868900"/>
      <w:bookmarkEnd w:id="63"/>
      <w:bookmarkEnd w:id="65"/>
      <w:r>
        <w:t>[</w:t>
      </w:r>
      <w:r w:rsidR="004D402E" w:rsidRPr="00661195">
        <w:t xml:space="preserve">HCAI does not adopt </w:t>
      </w:r>
      <w:r w:rsidR="004D402E">
        <w:t>Appendi</w:t>
      </w:r>
      <w:r w:rsidR="007A2D75">
        <w:t>ces</w:t>
      </w:r>
      <w:r w:rsidR="004D402E">
        <w:t xml:space="preserve"> A, B, C, </w:t>
      </w:r>
      <w:r w:rsidR="00CE0780">
        <w:t xml:space="preserve">D and </w:t>
      </w:r>
      <w:r w:rsidR="004D402E">
        <w:t>E</w:t>
      </w:r>
      <w:bookmarkStart w:id="67" w:name="_Hlk168405350"/>
      <w:r w:rsidR="00CF7DB7">
        <w:t xml:space="preserve"> and Resource A</w:t>
      </w:r>
      <w:bookmarkEnd w:id="67"/>
      <w:r>
        <w:t>.]</w:t>
      </w:r>
    </w:p>
    <w:bookmarkEnd w:id="66"/>
    <w:p w14:paraId="3378D495" w14:textId="77777777" w:rsidR="00CE0780" w:rsidRPr="00661195" w:rsidRDefault="00CE0780" w:rsidP="00CE0780">
      <w:pPr>
        <w:pStyle w:val="Heading4"/>
        <w:spacing w:before="120"/>
        <w:ind w:left="0"/>
      </w:pPr>
      <w:r w:rsidRPr="00661195">
        <w:t xml:space="preserve">Notation: </w:t>
      </w:r>
    </w:p>
    <w:p w14:paraId="3D801AD1" w14:textId="77777777" w:rsidR="00CE0780" w:rsidRPr="00661195" w:rsidRDefault="00CE0780" w:rsidP="00CE0780">
      <w:pPr>
        <w:rPr>
          <w:rFonts w:cs="Arial"/>
        </w:rPr>
      </w:pPr>
      <w:r w:rsidRPr="00661195">
        <w:rPr>
          <w:rFonts w:cs="Arial"/>
        </w:rPr>
        <w:t>Authority: Health and Safety Code, Sections 1275, 18928, 129850</w:t>
      </w:r>
    </w:p>
    <w:p w14:paraId="769190B9" w14:textId="77777777" w:rsidR="00CE0780" w:rsidRPr="00661195" w:rsidRDefault="00CE0780" w:rsidP="00CE0780">
      <w:pPr>
        <w:rPr>
          <w:rFonts w:cs="Arial"/>
        </w:rPr>
      </w:pPr>
      <w:r w:rsidRPr="00661195">
        <w:rPr>
          <w:rFonts w:cs="Arial"/>
        </w:rPr>
        <w:t>Reference(s): Health and Safety Code, Section 1250.3, 1418.22, 129675-130070</w:t>
      </w:r>
    </w:p>
    <w:p w14:paraId="118E095E" w14:textId="2AE31CA5" w:rsidR="009001CE" w:rsidRPr="00D20A03" w:rsidRDefault="009001CE" w:rsidP="00A01752"/>
    <w:sectPr w:rsidR="009001CE" w:rsidRPr="00D20A03" w:rsidSect="0014146A">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C49F4" w14:textId="77777777" w:rsidR="008335E0" w:rsidRDefault="008335E0">
      <w:r>
        <w:separator/>
      </w:r>
    </w:p>
  </w:endnote>
  <w:endnote w:type="continuationSeparator" w:id="0">
    <w:p w14:paraId="5EC48E96" w14:textId="77777777" w:rsidR="008335E0" w:rsidRDefault="0083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urceSansPro-Bold">
    <w:altName w:val="Yu Gothic"/>
    <w:panose1 w:val="00000000000000000000"/>
    <w:charset w:val="80"/>
    <w:family w:val="auto"/>
    <w:notTrueType/>
    <w:pitch w:val="default"/>
    <w:sig w:usb0="00000001" w:usb1="08070000" w:usb2="00000010" w:usb3="00000000" w:csb0="00020000"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Arial,Bold">
    <w:altName w:val="Klee One"/>
    <w:panose1 w:val="00000000000000000000"/>
    <w:charset w:val="80"/>
    <w:family w:val="auto"/>
    <w:notTrueType/>
    <w:pitch w:val="default"/>
    <w:sig w:usb0="00000001" w:usb1="08070000" w:usb2="00000010" w:usb3="00000000" w:csb0="00020000" w:csb1="00000000"/>
  </w:font>
  <w:font w:name="Arial,Italic">
    <w:altName w:val="Klee One"/>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SourceSans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685A1E">
    <w:pPr>
      <w:pStyle w:val="Footer"/>
      <w:pBdr>
        <w:top w:val="single" w:sz="4" w:space="1" w:color="auto"/>
      </w:pBdr>
      <w:tabs>
        <w:tab w:val="clear" w:pos="4320"/>
        <w:tab w:val="clear" w:pos="8640"/>
        <w:tab w:val="center" w:pos="4680"/>
        <w:tab w:val="right" w:pos="9360"/>
      </w:tabs>
    </w:pPr>
  </w:p>
  <w:p w14:paraId="30356D53" w14:textId="54D64EB7" w:rsidR="008908A5" w:rsidRDefault="008908A5" w:rsidP="0011073C">
    <w:pPr>
      <w:pStyle w:val="Footer"/>
      <w:tabs>
        <w:tab w:val="clear" w:pos="4320"/>
        <w:tab w:val="clear" w:pos="8640"/>
        <w:tab w:val="center" w:pos="4680"/>
        <w:tab w:val="right" w:pos="9360"/>
      </w:tabs>
    </w:pPr>
    <w:r>
      <w:t xml:space="preserve">BSC TP-103 (Rev. </w:t>
    </w:r>
    <w:r w:rsidR="003641DE">
      <w:t>10</w:t>
    </w:r>
    <w:r>
      <w:t>/</w:t>
    </w:r>
    <w:r w:rsidR="0073368F">
      <w:t>2</w:t>
    </w:r>
    <w:r w:rsidR="007518DF">
      <w:t>3</w:t>
    </w:r>
    <w:r w:rsidRPr="004C48A0">
      <w:t>)</w:t>
    </w:r>
    <w:r>
      <w:t xml:space="preserve"> </w:t>
    </w:r>
    <w:r w:rsidR="00905893">
      <w:t xml:space="preserve">Final </w:t>
    </w:r>
    <w:r>
      <w:t>Express Terms</w:t>
    </w:r>
    <w:r w:rsidR="00A8502F">
      <w:tab/>
    </w:r>
    <w:r w:rsidR="0011073C">
      <w:tab/>
    </w:r>
    <w:r w:rsidR="00670B3C">
      <w:t>February 26, 2025</w:t>
    </w:r>
  </w:p>
  <w:p w14:paraId="0CAFC6F9" w14:textId="38DB8638" w:rsidR="008908A5" w:rsidRDefault="00017294" w:rsidP="00685A1E">
    <w:pPr>
      <w:pStyle w:val="Footer"/>
      <w:tabs>
        <w:tab w:val="clear" w:pos="4320"/>
        <w:tab w:val="clear" w:pos="8640"/>
        <w:tab w:val="center" w:pos="4680"/>
        <w:tab w:val="right" w:pos="9360"/>
      </w:tabs>
      <w:rPr>
        <w:szCs w:val="16"/>
      </w:rPr>
    </w:pPr>
    <w:r>
      <w:rPr>
        <w:szCs w:val="16"/>
      </w:rPr>
      <w:t xml:space="preserve">OSHPD </w:t>
    </w:r>
    <w:r w:rsidR="00BE7335">
      <w:rPr>
        <w:szCs w:val="16"/>
      </w:rPr>
      <w:t>06</w:t>
    </w:r>
    <w:r>
      <w:rPr>
        <w:szCs w:val="16"/>
      </w:rPr>
      <w:t xml:space="preserve">/24 </w:t>
    </w:r>
    <w:r w:rsidR="008908A5">
      <w:rPr>
        <w:szCs w:val="16"/>
      </w:rPr>
      <w:t>- Part</w:t>
    </w:r>
    <w:r w:rsidR="00A8502F">
      <w:rPr>
        <w:szCs w:val="16"/>
      </w:rPr>
      <w:t xml:space="preserve"> </w:t>
    </w:r>
    <w:r w:rsidR="000046ED">
      <w:rPr>
        <w:szCs w:val="16"/>
      </w:rPr>
      <w:t>10</w:t>
    </w:r>
    <w:r w:rsidR="008908A5">
      <w:rPr>
        <w:szCs w:val="16"/>
      </w:rPr>
      <w:t xml:space="preserve"> </w:t>
    </w:r>
    <w:r w:rsidR="001050AD">
      <w:rPr>
        <w:szCs w:val="16"/>
      </w:rPr>
      <w:t xml:space="preserve">- </w:t>
    </w:r>
    <w:r>
      <w:rPr>
        <w:szCs w:val="16"/>
      </w:rPr>
      <w:t xml:space="preserve">2024 </w:t>
    </w:r>
    <w:r w:rsidR="005833A6">
      <w:rPr>
        <w:szCs w:val="16"/>
      </w:rPr>
      <w:t>Triennial</w:t>
    </w:r>
    <w:r w:rsidR="00A8502F">
      <w:rPr>
        <w:szCs w:val="16"/>
      </w:rPr>
      <w:t xml:space="preserve"> </w:t>
    </w:r>
    <w:r w:rsidR="008908A5" w:rsidRPr="006D1470">
      <w:rPr>
        <w:szCs w:val="16"/>
      </w:rPr>
      <w:t>Code Cycle</w:t>
    </w:r>
    <w:r w:rsidR="0070689B">
      <w:rPr>
        <w:szCs w:val="16"/>
      </w:rPr>
      <w:tab/>
    </w:r>
    <w:r w:rsidR="00685A1E">
      <w:rPr>
        <w:szCs w:val="16"/>
      </w:rPr>
      <w:tab/>
    </w:r>
    <w:r w:rsidR="00670B3C">
      <w:rPr>
        <w:szCs w:val="16"/>
      </w:rPr>
      <w:t>FET-SoS Filing</w:t>
    </w:r>
  </w:p>
  <w:p w14:paraId="4E70EC50" w14:textId="091CFE3A" w:rsidR="008908A5" w:rsidRDefault="00017294" w:rsidP="00685A1E">
    <w:pPr>
      <w:pStyle w:val="Footer"/>
      <w:tabs>
        <w:tab w:val="clear" w:pos="4320"/>
        <w:tab w:val="clear" w:pos="8640"/>
        <w:tab w:val="center" w:pos="4680"/>
        <w:tab w:val="right" w:pos="9360"/>
      </w:tabs>
    </w:pPr>
    <w:bookmarkStart w:id="68" w:name="_Hlk149743796"/>
    <w:r>
      <w:rPr>
        <w:szCs w:val="16"/>
      </w:rPr>
      <w:t>Office of Statewide Hospital Planning and Development</w:t>
    </w:r>
    <w:bookmarkEnd w:id="68"/>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11073C">
    <w:pPr>
      <w:pStyle w:val="Footer"/>
      <w:tabs>
        <w:tab w:val="clear" w:pos="4320"/>
        <w:tab w:val="clear" w:pos="8640"/>
        <w:tab w:val="center" w:pos="4680"/>
        <w:tab w:val="center" w:pos="4788"/>
        <w:tab w:val="right" w:pos="91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BD631" w14:textId="77777777" w:rsidR="008335E0" w:rsidRDefault="008335E0">
      <w:r>
        <w:separator/>
      </w:r>
    </w:p>
  </w:footnote>
  <w:footnote w:type="continuationSeparator" w:id="0">
    <w:p w14:paraId="336A5F82" w14:textId="77777777" w:rsidR="008335E0" w:rsidRDefault="0083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5639063E"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CDF"/>
    <w:multiLevelType w:val="hybridMultilevel"/>
    <w:tmpl w:val="7D209534"/>
    <w:lvl w:ilvl="0" w:tplc="0409000F">
      <w:start w:val="1"/>
      <w:numFmt w:val="decimal"/>
      <w:lvlText w:val="%1."/>
      <w:lvlJc w:val="left"/>
      <w:pPr>
        <w:ind w:left="1440" w:hanging="360"/>
      </w:pPr>
      <w:rPr>
        <w:rFonts w:hint="default"/>
      </w:rPr>
    </w:lvl>
    <w:lvl w:ilvl="1" w:tplc="FFFFFFFF">
      <w:start w:val="1"/>
      <w:numFmt w:val="upperLetter"/>
      <w:lvlText w:val="%2."/>
      <w:lvlJc w:val="left"/>
      <w:pPr>
        <w:ind w:left="2160" w:hanging="360"/>
      </w:pPr>
      <w:rPr>
        <w:rFonts w:hint="default"/>
        <w:b/>
      </w:rPr>
    </w:lvl>
    <w:lvl w:ilvl="2" w:tplc="FFFFFFFF">
      <w:start w:val="1"/>
      <w:numFmt w:val="decimal"/>
      <w:lvlText w:val="%3)"/>
      <w:lvlJc w:val="left"/>
      <w:pPr>
        <w:ind w:left="3060" w:hanging="360"/>
      </w:pPr>
      <w:rPr>
        <w:rFonts w:hint="default"/>
      </w:rPr>
    </w:lvl>
    <w:lvl w:ilvl="3" w:tplc="FFFFFFFF">
      <w:start w:val="1"/>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BDB7303"/>
    <w:multiLevelType w:val="hybridMultilevel"/>
    <w:tmpl w:val="FEE8B12E"/>
    <w:lvl w:ilvl="0" w:tplc="572ED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9B4003"/>
    <w:multiLevelType w:val="hybridMultilevel"/>
    <w:tmpl w:val="33A0F33E"/>
    <w:lvl w:ilvl="0" w:tplc="0409000F">
      <w:start w:val="1"/>
      <w:numFmt w:val="decimal"/>
      <w:lvlText w:val="%1."/>
      <w:lvlJc w:val="left"/>
      <w:pPr>
        <w:ind w:left="1080" w:hanging="360"/>
      </w:pPr>
      <w:rPr>
        <w:rFonts w:hint="default"/>
      </w:rPr>
    </w:lvl>
    <w:lvl w:ilvl="1" w:tplc="FFFFFFFF">
      <w:start w:val="1"/>
      <w:numFmt w:val="upperLetter"/>
      <w:lvlText w:val="%2."/>
      <w:lvlJc w:val="left"/>
      <w:pPr>
        <w:ind w:left="1800" w:hanging="360"/>
      </w:pPr>
      <w:rPr>
        <w:rFonts w:hint="default"/>
        <w:b/>
      </w:rPr>
    </w:lvl>
    <w:lvl w:ilvl="2" w:tplc="FFFFFFFF">
      <w:start w:val="1"/>
      <w:numFmt w:val="decimal"/>
      <w:lvlText w:val="%3)"/>
      <w:lvlJc w:val="left"/>
      <w:pPr>
        <w:ind w:left="2700" w:hanging="360"/>
      </w:pPr>
      <w:rPr>
        <w:rFonts w:hint="default"/>
      </w:rPr>
    </w:lvl>
    <w:lvl w:ilvl="3" w:tplc="FFFFFFFF">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A3524AF"/>
    <w:multiLevelType w:val="hybridMultilevel"/>
    <w:tmpl w:val="591AC5A2"/>
    <w:lvl w:ilvl="0" w:tplc="FFFFFFFF">
      <w:start w:val="1"/>
      <w:numFmt w:val="lowerLetter"/>
      <w:lvlText w:val="%1)"/>
      <w:lvlJc w:val="left"/>
      <w:pPr>
        <w:ind w:left="2160" w:hanging="360"/>
      </w:pPr>
    </w:lvl>
    <w:lvl w:ilvl="1" w:tplc="04090017">
      <w:start w:val="1"/>
      <w:numFmt w:val="lowerLetter"/>
      <w:lvlText w:val="%2)"/>
      <w:lvlJc w:val="left"/>
      <w:pPr>
        <w:ind w:left="216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1BDA3175"/>
    <w:multiLevelType w:val="hybridMultilevel"/>
    <w:tmpl w:val="2708E2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7D1179"/>
    <w:multiLevelType w:val="hybridMultilevel"/>
    <w:tmpl w:val="11F65AE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8BC68EF"/>
    <w:multiLevelType w:val="hybridMultilevel"/>
    <w:tmpl w:val="B49400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E64243"/>
    <w:multiLevelType w:val="hybridMultilevel"/>
    <w:tmpl w:val="7452D54C"/>
    <w:lvl w:ilvl="0" w:tplc="0409000F">
      <w:start w:val="1"/>
      <w:numFmt w:val="decimal"/>
      <w:lvlText w:val="%1."/>
      <w:lvlJc w:val="left"/>
      <w:pPr>
        <w:ind w:left="720" w:hanging="360"/>
      </w:pPr>
      <w:rPr>
        <w:rFonts w:hint="default"/>
      </w:rPr>
    </w:lvl>
    <w:lvl w:ilvl="1" w:tplc="8684FA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32E60"/>
    <w:multiLevelType w:val="hybridMultilevel"/>
    <w:tmpl w:val="85904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8F3168"/>
    <w:multiLevelType w:val="hybridMultilevel"/>
    <w:tmpl w:val="6F5448A4"/>
    <w:lvl w:ilvl="0" w:tplc="0409000F">
      <w:start w:val="1"/>
      <w:numFmt w:val="decimal"/>
      <w:lvlText w:val="%1."/>
      <w:lvlJc w:val="left"/>
      <w:pPr>
        <w:ind w:left="1080" w:hanging="360"/>
      </w:pPr>
      <w:rPr>
        <w:rFonts w:hint="default"/>
      </w:rPr>
    </w:lvl>
    <w:lvl w:ilvl="1" w:tplc="FFFFFFFF">
      <w:start w:val="1"/>
      <w:numFmt w:val="upperLetter"/>
      <w:lvlText w:val="%2."/>
      <w:lvlJc w:val="left"/>
      <w:pPr>
        <w:ind w:left="1800" w:hanging="360"/>
      </w:pPr>
      <w:rPr>
        <w:rFonts w:hint="default"/>
        <w:b/>
      </w:rPr>
    </w:lvl>
    <w:lvl w:ilvl="2" w:tplc="FFFFFFFF">
      <w:start w:val="1"/>
      <w:numFmt w:val="decimal"/>
      <w:lvlText w:val="%3)"/>
      <w:lvlJc w:val="left"/>
      <w:pPr>
        <w:ind w:left="2700" w:hanging="360"/>
      </w:pPr>
      <w:rPr>
        <w:rFonts w:hint="default"/>
      </w:rPr>
    </w:lvl>
    <w:lvl w:ilvl="3" w:tplc="FFFFFFFF">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C6AA6"/>
    <w:multiLevelType w:val="hybridMultilevel"/>
    <w:tmpl w:val="F8F6782E"/>
    <w:lvl w:ilvl="0" w:tplc="E5601124">
      <w:start w:val="1"/>
      <w:numFmt w:val="decimal"/>
      <w:lvlText w:val="%1."/>
      <w:lvlJc w:val="left"/>
      <w:pPr>
        <w:ind w:left="1080" w:hanging="360"/>
      </w:pPr>
      <w:rPr>
        <w:rFonts w:hint="default"/>
        <w:strike w:val="0"/>
      </w:rPr>
    </w:lvl>
    <w:lvl w:ilvl="1" w:tplc="FFFFFFFF">
      <w:start w:val="1"/>
      <w:numFmt w:val="upperLetter"/>
      <w:lvlText w:val="%2."/>
      <w:lvlJc w:val="left"/>
      <w:pPr>
        <w:ind w:left="1800" w:hanging="360"/>
      </w:pPr>
      <w:rPr>
        <w:rFonts w:hint="default"/>
        <w:b/>
      </w:rPr>
    </w:lvl>
    <w:lvl w:ilvl="2" w:tplc="FFFFFFFF">
      <w:start w:val="1"/>
      <w:numFmt w:val="decimal"/>
      <w:lvlText w:val="%3)"/>
      <w:lvlJc w:val="left"/>
      <w:pPr>
        <w:ind w:left="2700" w:hanging="360"/>
      </w:pPr>
      <w:rPr>
        <w:rFonts w:hint="default"/>
      </w:rPr>
    </w:lvl>
    <w:lvl w:ilvl="3" w:tplc="FFFFFFFF">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1440521"/>
    <w:multiLevelType w:val="hybridMultilevel"/>
    <w:tmpl w:val="00BE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258F1"/>
    <w:multiLevelType w:val="hybridMultilevel"/>
    <w:tmpl w:val="AADEB110"/>
    <w:lvl w:ilvl="0" w:tplc="5718CAF0">
      <w:start w:val="1"/>
      <w:numFmt w:val="decimal"/>
      <w:lvlText w:val="%1."/>
      <w:lvlJc w:val="left"/>
      <w:pPr>
        <w:ind w:left="1350" w:hanging="360"/>
      </w:pPr>
      <w:rPr>
        <w:rFonts w:hint="default"/>
        <w:i w:val="0"/>
        <w:iCs w:val="0"/>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ED01A3"/>
    <w:multiLevelType w:val="hybridMultilevel"/>
    <w:tmpl w:val="1FC0890C"/>
    <w:lvl w:ilvl="0" w:tplc="FCEEDFD2">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117D76"/>
    <w:multiLevelType w:val="hybridMultilevel"/>
    <w:tmpl w:val="CBC03F30"/>
    <w:lvl w:ilvl="0" w:tplc="DC122A24">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C10E3C"/>
    <w:multiLevelType w:val="hybridMultilevel"/>
    <w:tmpl w:val="62E2D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742E3"/>
    <w:multiLevelType w:val="hybridMultilevel"/>
    <w:tmpl w:val="8EAA84CC"/>
    <w:lvl w:ilvl="0" w:tplc="0409000F">
      <w:start w:val="1"/>
      <w:numFmt w:val="decimal"/>
      <w:lvlText w:val="%1."/>
      <w:lvlJc w:val="left"/>
      <w:pPr>
        <w:ind w:left="1440" w:hanging="360"/>
      </w:pPr>
    </w:lvl>
    <w:lvl w:ilvl="1" w:tplc="D6DC379C">
      <w:start w:val="2"/>
      <w:numFmt w:val="decimal"/>
      <w:lvlText w:val="%2."/>
      <w:lvlJc w:val="left"/>
      <w:pPr>
        <w:ind w:left="2160" w:hanging="360"/>
      </w:pPr>
      <w:rPr>
        <w:rFonts w:hint="default"/>
        <w:strike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592343"/>
    <w:multiLevelType w:val="hybridMultilevel"/>
    <w:tmpl w:val="7E8402C2"/>
    <w:lvl w:ilvl="0" w:tplc="0409000F">
      <w:start w:val="1"/>
      <w:numFmt w:val="decimal"/>
      <w:lvlText w:val="%1."/>
      <w:lvlJc w:val="left"/>
      <w:pPr>
        <w:ind w:left="1800" w:hanging="360"/>
      </w:pPr>
    </w:lvl>
    <w:lvl w:ilvl="1" w:tplc="18F26D2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9F4B15"/>
    <w:multiLevelType w:val="hybridMultilevel"/>
    <w:tmpl w:val="659EE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8F38FB"/>
    <w:multiLevelType w:val="hybridMultilevel"/>
    <w:tmpl w:val="19064918"/>
    <w:lvl w:ilvl="0" w:tplc="B0A0554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D65147"/>
    <w:multiLevelType w:val="hybridMultilevel"/>
    <w:tmpl w:val="91C6E9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163C9F"/>
    <w:multiLevelType w:val="hybridMultilevel"/>
    <w:tmpl w:val="D9E22C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3C4CCC"/>
    <w:multiLevelType w:val="hybridMultilevel"/>
    <w:tmpl w:val="082A9B6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8790322"/>
    <w:multiLevelType w:val="hybridMultilevel"/>
    <w:tmpl w:val="64580F1A"/>
    <w:lvl w:ilvl="0" w:tplc="EE2EE7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F87652"/>
    <w:multiLevelType w:val="hybridMultilevel"/>
    <w:tmpl w:val="476EBBA4"/>
    <w:lvl w:ilvl="0" w:tplc="F888323A">
      <w:start w:val="2"/>
      <w:numFmt w:val="decimal"/>
      <w:lvlText w:val="%1."/>
      <w:lvlJc w:val="left"/>
      <w:pPr>
        <w:ind w:left="108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274AA"/>
    <w:multiLevelType w:val="hybridMultilevel"/>
    <w:tmpl w:val="626E8C3C"/>
    <w:lvl w:ilvl="0" w:tplc="46220E54">
      <w:start w:val="1"/>
      <w:numFmt w:val="decimal"/>
      <w:lvlText w:val="%1."/>
      <w:lvlJc w:val="left"/>
      <w:pPr>
        <w:ind w:left="144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12069">
    <w:abstractNumId w:val="10"/>
  </w:num>
  <w:num w:numId="2" w16cid:durableId="1190877648">
    <w:abstractNumId w:val="14"/>
  </w:num>
  <w:num w:numId="3" w16cid:durableId="177306491">
    <w:abstractNumId w:val="24"/>
  </w:num>
  <w:num w:numId="4" w16cid:durableId="1950896684">
    <w:abstractNumId w:val="1"/>
  </w:num>
  <w:num w:numId="5" w16cid:durableId="693306422">
    <w:abstractNumId w:val="16"/>
  </w:num>
  <w:num w:numId="6" w16cid:durableId="632834769">
    <w:abstractNumId w:val="23"/>
  </w:num>
  <w:num w:numId="7" w16cid:durableId="1017346244">
    <w:abstractNumId w:val="18"/>
  </w:num>
  <w:num w:numId="8" w16cid:durableId="150222037">
    <w:abstractNumId w:val="5"/>
  </w:num>
  <w:num w:numId="9" w16cid:durableId="2137137126">
    <w:abstractNumId w:val="3"/>
  </w:num>
  <w:num w:numId="10" w16cid:durableId="638144888">
    <w:abstractNumId w:val="11"/>
  </w:num>
  <w:num w:numId="11" w16cid:durableId="125584261">
    <w:abstractNumId w:val="2"/>
  </w:num>
  <w:num w:numId="12" w16cid:durableId="475730385">
    <w:abstractNumId w:val="9"/>
  </w:num>
  <w:num w:numId="13" w16cid:durableId="1992128495">
    <w:abstractNumId w:val="22"/>
  </w:num>
  <w:num w:numId="14" w16cid:durableId="868956074">
    <w:abstractNumId w:val="13"/>
  </w:num>
  <w:num w:numId="15" w16cid:durableId="1054501148">
    <w:abstractNumId w:val="4"/>
  </w:num>
  <w:num w:numId="16" w16cid:durableId="1927104348">
    <w:abstractNumId w:val="17"/>
  </w:num>
  <w:num w:numId="17" w16cid:durableId="1530684778">
    <w:abstractNumId w:val="21"/>
  </w:num>
  <w:num w:numId="18" w16cid:durableId="414208567">
    <w:abstractNumId w:val="19"/>
  </w:num>
  <w:num w:numId="19" w16cid:durableId="1873810897">
    <w:abstractNumId w:val="7"/>
  </w:num>
  <w:num w:numId="20" w16cid:durableId="1124469892">
    <w:abstractNumId w:val="20"/>
  </w:num>
  <w:num w:numId="21" w16cid:durableId="1602445669">
    <w:abstractNumId w:val="8"/>
  </w:num>
  <w:num w:numId="22" w16cid:durableId="824467830">
    <w:abstractNumId w:val="0"/>
  </w:num>
  <w:num w:numId="23" w16cid:durableId="1562131292">
    <w:abstractNumId w:val="26"/>
  </w:num>
  <w:num w:numId="24" w16cid:durableId="1910386787">
    <w:abstractNumId w:val="25"/>
  </w:num>
  <w:num w:numId="25" w16cid:durableId="2054309634">
    <w:abstractNumId w:val="15"/>
  </w:num>
  <w:num w:numId="26" w16cid:durableId="585504990">
    <w:abstractNumId w:val="12"/>
  </w:num>
  <w:num w:numId="27" w16cid:durableId="201838218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A80"/>
    <w:rsid w:val="0000138B"/>
    <w:rsid w:val="000035A3"/>
    <w:rsid w:val="00003E18"/>
    <w:rsid w:val="000043A0"/>
    <w:rsid w:val="000046ED"/>
    <w:rsid w:val="00004FE7"/>
    <w:rsid w:val="00005708"/>
    <w:rsid w:val="00005CF8"/>
    <w:rsid w:val="0000744D"/>
    <w:rsid w:val="0000796A"/>
    <w:rsid w:val="000109FC"/>
    <w:rsid w:val="00010D4F"/>
    <w:rsid w:val="00010E88"/>
    <w:rsid w:val="000117A1"/>
    <w:rsid w:val="00012114"/>
    <w:rsid w:val="00012249"/>
    <w:rsid w:val="00012758"/>
    <w:rsid w:val="00013EFD"/>
    <w:rsid w:val="00013F9D"/>
    <w:rsid w:val="000156CF"/>
    <w:rsid w:val="00016B8C"/>
    <w:rsid w:val="00016F13"/>
    <w:rsid w:val="00017294"/>
    <w:rsid w:val="0001729C"/>
    <w:rsid w:val="00017FE8"/>
    <w:rsid w:val="0002044C"/>
    <w:rsid w:val="0002130C"/>
    <w:rsid w:val="00021C8D"/>
    <w:rsid w:val="00021EA3"/>
    <w:rsid w:val="00022AE7"/>
    <w:rsid w:val="00023156"/>
    <w:rsid w:val="0002361E"/>
    <w:rsid w:val="00023E9F"/>
    <w:rsid w:val="00024D9E"/>
    <w:rsid w:val="000257AD"/>
    <w:rsid w:val="00026821"/>
    <w:rsid w:val="00026955"/>
    <w:rsid w:val="000359A5"/>
    <w:rsid w:val="00035B49"/>
    <w:rsid w:val="0004177C"/>
    <w:rsid w:val="00042E68"/>
    <w:rsid w:val="00042F3B"/>
    <w:rsid w:val="00043627"/>
    <w:rsid w:val="00043A15"/>
    <w:rsid w:val="00046B3E"/>
    <w:rsid w:val="00047A05"/>
    <w:rsid w:val="00047DDF"/>
    <w:rsid w:val="00050540"/>
    <w:rsid w:val="000512A7"/>
    <w:rsid w:val="000546DB"/>
    <w:rsid w:val="0005544B"/>
    <w:rsid w:val="00055ACF"/>
    <w:rsid w:val="00055B0B"/>
    <w:rsid w:val="00055FF8"/>
    <w:rsid w:val="0005623C"/>
    <w:rsid w:val="000600A6"/>
    <w:rsid w:val="00060265"/>
    <w:rsid w:val="000631EB"/>
    <w:rsid w:val="00064F50"/>
    <w:rsid w:val="0006560C"/>
    <w:rsid w:val="00065A79"/>
    <w:rsid w:val="00065E43"/>
    <w:rsid w:val="000664C6"/>
    <w:rsid w:val="00066B73"/>
    <w:rsid w:val="00067475"/>
    <w:rsid w:val="000677BE"/>
    <w:rsid w:val="00067B6D"/>
    <w:rsid w:val="00067F39"/>
    <w:rsid w:val="00070AD3"/>
    <w:rsid w:val="00070DD1"/>
    <w:rsid w:val="0007160F"/>
    <w:rsid w:val="00072AB3"/>
    <w:rsid w:val="00073C7C"/>
    <w:rsid w:val="00073EBC"/>
    <w:rsid w:val="00074146"/>
    <w:rsid w:val="00074592"/>
    <w:rsid w:val="00074BBE"/>
    <w:rsid w:val="00074E1C"/>
    <w:rsid w:val="0007514E"/>
    <w:rsid w:val="000754D9"/>
    <w:rsid w:val="000771C3"/>
    <w:rsid w:val="00077B06"/>
    <w:rsid w:val="00077BF7"/>
    <w:rsid w:val="0008030B"/>
    <w:rsid w:val="00080B1F"/>
    <w:rsid w:val="00080C91"/>
    <w:rsid w:val="000814F6"/>
    <w:rsid w:val="000817B5"/>
    <w:rsid w:val="0008549B"/>
    <w:rsid w:val="00085636"/>
    <w:rsid w:val="00085796"/>
    <w:rsid w:val="00086351"/>
    <w:rsid w:val="00086BCC"/>
    <w:rsid w:val="00087ACA"/>
    <w:rsid w:val="000929B8"/>
    <w:rsid w:val="00094B2C"/>
    <w:rsid w:val="00096167"/>
    <w:rsid w:val="000964D0"/>
    <w:rsid w:val="0009729A"/>
    <w:rsid w:val="00097BB5"/>
    <w:rsid w:val="000A15BC"/>
    <w:rsid w:val="000A1913"/>
    <w:rsid w:val="000A20CA"/>
    <w:rsid w:val="000A343A"/>
    <w:rsid w:val="000A45EB"/>
    <w:rsid w:val="000A4C5C"/>
    <w:rsid w:val="000A53DA"/>
    <w:rsid w:val="000A6405"/>
    <w:rsid w:val="000A752F"/>
    <w:rsid w:val="000A7D82"/>
    <w:rsid w:val="000B136A"/>
    <w:rsid w:val="000B247D"/>
    <w:rsid w:val="000B285F"/>
    <w:rsid w:val="000B2BF3"/>
    <w:rsid w:val="000B3421"/>
    <w:rsid w:val="000B4609"/>
    <w:rsid w:val="000B46C3"/>
    <w:rsid w:val="000B58A1"/>
    <w:rsid w:val="000B5D13"/>
    <w:rsid w:val="000B5D73"/>
    <w:rsid w:val="000B747D"/>
    <w:rsid w:val="000B757A"/>
    <w:rsid w:val="000B78EC"/>
    <w:rsid w:val="000B7ADE"/>
    <w:rsid w:val="000C0151"/>
    <w:rsid w:val="000C3CE5"/>
    <w:rsid w:val="000C4EDB"/>
    <w:rsid w:val="000C5D14"/>
    <w:rsid w:val="000C6B70"/>
    <w:rsid w:val="000D1855"/>
    <w:rsid w:val="000D34F2"/>
    <w:rsid w:val="000D3937"/>
    <w:rsid w:val="000D510C"/>
    <w:rsid w:val="000D55DC"/>
    <w:rsid w:val="000D6C7D"/>
    <w:rsid w:val="000D7123"/>
    <w:rsid w:val="000D7A0E"/>
    <w:rsid w:val="000E06EF"/>
    <w:rsid w:val="000E0E32"/>
    <w:rsid w:val="000E194C"/>
    <w:rsid w:val="000E207B"/>
    <w:rsid w:val="000E24B4"/>
    <w:rsid w:val="000E34F9"/>
    <w:rsid w:val="000E37DC"/>
    <w:rsid w:val="000E4EE0"/>
    <w:rsid w:val="000E6630"/>
    <w:rsid w:val="000E668B"/>
    <w:rsid w:val="000E6AD3"/>
    <w:rsid w:val="000E6CB4"/>
    <w:rsid w:val="000F082D"/>
    <w:rsid w:val="000F2D27"/>
    <w:rsid w:val="000F3EC4"/>
    <w:rsid w:val="000F45C1"/>
    <w:rsid w:val="000F6DFC"/>
    <w:rsid w:val="000F7935"/>
    <w:rsid w:val="00100043"/>
    <w:rsid w:val="00100749"/>
    <w:rsid w:val="0010104C"/>
    <w:rsid w:val="00102BA5"/>
    <w:rsid w:val="0010341C"/>
    <w:rsid w:val="00103AEC"/>
    <w:rsid w:val="001043DB"/>
    <w:rsid w:val="001050AD"/>
    <w:rsid w:val="001053D2"/>
    <w:rsid w:val="001054F1"/>
    <w:rsid w:val="0010604D"/>
    <w:rsid w:val="00106A6F"/>
    <w:rsid w:val="001077A5"/>
    <w:rsid w:val="00107F86"/>
    <w:rsid w:val="001103DB"/>
    <w:rsid w:val="0011073C"/>
    <w:rsid w:val="00110B4A"/>
    <w:rsid w:val="001114F2"/>
    <w:rsid w:val="001119BD"/>
    <w:rsid w:val="0011340E"/>
    <w:rsid w:val="001135C6"/>
    <w:rsid w:val="0011365C"/>
    <w:rsid w:val="00114C13"/>
    <w:rsid w:val="00115441"/>
    <w:rsid w:val="001155B6"/>
    <w:rsid w:val="00116FBE"/>
    <w:rsid w:val="001207A9"/>
    <w:rsid w:val="00122643"/>
    <w:rsid w:val="00123598"/>
    <w:rsid w:val="001237DF"/>
    <w:rsid w:val="00123EC1"/>
    <w:rsid w:val="00123F82"/>
    <w:rsid w:val="0012432D"/>
    <w:rsid w:val="00124CFF"/>
    <w:rsid w:val="00124EA8"/>
    <w:rsid w:val="001250F3"/>
    <w:rsid w:val="001262F2"/>
    <w:rsid w:val="001273A9"/>
    <w:rsid w:val="001304D9"/>
    <w:rsid w:val="0013075F"/>
    <w:rsid w:val="00130C86"/>
    <w:rsid w:val="0013183A"/>
    <w:rsid w:val="00131B90"/>
    <w:rsid w:val="0013242C"/>
    <w:rsid w:val="00132C0B"/>
    <w:rsid w:val="0013493C"/>
    <w:rsid w:val="00134FA6"/>
    <w:rsid w:val="0013526B"/>
    <w:rsid w:val="00135AF3"/>
    <w:rsid w:val="0013794C"/>
    <w:rsid w:val="00137E5E"/>
    <w:rsid w:val="00137FB2"/>
    <w:rsid w:val="001408CD"/>
    <w:rsid w:val="00140DED"/>
    <w:rsid w:val="0014146A"/>
    <w:rsid w:val="00141F70"/>
    <w:rsid w:val="00142031"/>
    <w:rsid w:val="00142135"/>
    <w:rsid w:val="00143A00"/>
    <w:rsid w:val="00143FB9"/>
    <w:rsid w:val="00144916"/>
    <w:rsid w:val="0014577F"/>
    <w:rsid w:val="00145C1A"/>
    <w:rsid w:val="0014687F"/>
    <w:rsid w:val="00151826"/>
    <w:rsid w:val="001524E3"/>
    <w:rsid w:val="00153566"/>
    <w:rsid w:val="00153907"/>
    <w:rsid w:val="00160452"/>
    <w:rsid w:val="00160C10"/>
    <w:rsid w:val="00161128"/>
    <w:rsid w:val="00161EDD"/>
    <w:rsid w:val="0016229A"/>
    <w:rsid w:val="00163904"/>
    <w:rsid w:val="00163A14"/>
    <w:rsid w:val="00163A6E"/>
    <w:rsid w:val="00163D8B"/>
    <w:rsid w:val="00164809"/>
    <w:rsid w:val="00166663"/>
    <w:rsid w:val="00167616"/>
    <w:rsid w:val="0017000F"/>
    <w:rsid w:val="00171094"/>
    <w:rsid w:val="00171C60"/>
    <w:rsid w:val="00171C8B"/>
    <w:rsid w:val="001728C4"/>
    <w:rsid w:val="00173556"/>
    <w:rsid w:val="00175449"/>
    <w:rsid w:val="00175F72"/>
    <w:rsid w:val="00176999"/>
    <w:rsid w:val="00176F66"/>
    <w:rsid w:val="00180118"/>
    <w:rsid w:val="00182453"/>
    <w:rsid w:val="00182651"/>
    <w:rsid w:val="001826F4"/>
    <w:rsid w:val="001831F1"/>
    <w:rsid w:val="0018402C"/>
    <w:rsid w:val="0018467D"/>
    <w:rsid w:val="00184A0A"/>
    <w:rsid w:val="00185BF0"/>
    <w:rsid w:val="00190645"/>
    <w:rsid w:val="00190995"/>
    <w:rsid w:val="00190E7A"/>
    <w:rsid w:val="001924E0"/>
    <w:rsid w:val="00194503"/>
    <w:rsid w:val="0019527F"/>
    <w:rsid w:val="00195369"/>
    <w:rsid w:val="00195E01"/>
    <w:rsid w:val="00196D2B"/>
    <w:rsid w:val="001977BE"/>
    <w:rsid w:val="001A01B2"/>
    <w:rsid w:val="001A097F"/>
    <w:rsid w:val="001A0BAE"/>
    <w:rsid w:val="001A0C95"/>
    <w:rsid w:val="001A1376"/>
    <w:rsid w:val="001A188A"/>
    <w:rsid w:val="001A2DCD"/>
    <w:rsid w:val="001A2FF4"/>
    <w:rsid w:val="001A374E"/>
    <w:rsid w:val="001A3CE9"/>
    <w:rsid w:val="001A4C22"/>
    <w:rsid w:val="001A4D4A"/>
    <w:rsid w:val="001A4F26"/>
    <w:rsid w:val="001A5FAA"/>
    <w:rsid w:val="001A6308"/>
    <w:rsid w:val="001A6429"/>
    <w:rsid w:val="001A6C2C"/>
    <w:rsid w:val="001B0830"/>
    <w:rsid w:val="001B106A"/>
    <w:rsid w:val="001B1D97"/>
    <w:rsid w:val="001B1FB2"/>
    <w:rsid w:val="001B1FFE"/>
    <w:rsid w:val="001B2A02"/>
    <w:rsid w:val="001B2AD2"/>
    <w:rsid w:val="001B38A9"/>
    <w:rsid w:val="001B409C"/>
    <w:rsid w:val="001B42D8"/>
    <w:rsid w:val="001B5C65"/>
    <w:rsid w:val="001C19EC"/>
    <w:rsid w:val="001C3EB5"/>
    <w:rsid w:val="001C41C7"/>
    <w:rsid w:val="001C4F1B"/>
    <w:rsid w:val="001C4F88"/>
    <w:rsid w:val="001C64D4"/>
    <w:rsid w:val="001C6987"/>
    <w:rsid w:val="001C721B"/>
    <w:rsid w:val="001C79A4"/>
    <w:rsid w:val="001D0319"/>
    <w:rsid w:val="001D15D1"/>
    <w:rsid w:val="001D19C3"/>
    <w:rsid w:val="001D1C11"/>
    <w:rsid w:val="001D3A14"/>
    <w:rsid w:val="001D4A26"/>
    <w:rsid w:val="001D5861"/>
    <w:rsid w:val="001D6449"/>
    <w:rsid w:val="001D7423"/>
    <w:rsid w:val="001D7EA6"/>
    <w:rsid w:val="001E093E"/>
    <w:rsid w:val="001E0C08"/>
    <w:rsid w:val="001E0E55"/>
    <w:rsid w:val="001E14C7"/>
    <w:rsid w:val="001E1ACC"/>
    <w:rsid w:val="001E2620"/>
    <w:rsid w:val="001E2EAA"/>
    <w:rsid w:val="001E377B"/>
    <w:rsid w:val="001E40E9"/>
    <w:rsid w:val="001E5AFB"/>
    <w:rsid w:val="001E635B"/>
    <w:rsid w:val="001E6521"/>
    <w:rsid w:val="001E71DE"/>
    <w:rsid w:val="001F07BB"/>
    <w:rsid w:val="001F14C8"/>
    <w:rsid w:val="001F2A94"/>
    <w:rsid w:val="001F311E"/>
    <w:rsid w:val="001F3FEC"/>
    <w:rsid w:val="001F445B"/>
    <w:rsid w:val="001F4955"/>
    <w:rsid w:val="001F4A5B"/>
    <w:rsid w:val="001F5B5F"/>
    <w:rsid w:val="001F6735"/>
    <w:rsid w:val="001F7717"/>
    <w:rsid w:val="00201B97"/>
    <w:rsid w:val="00203D61"/>
    <w:rsid w:val="00204258"/>
    <w:rsid w:val="00205CD3"/>
    <w:rsid w:val="0020769F"/>
    <w:rsid w:val="00210397"/>
    <w:rsid w:val="00211FAD"/>
    <w:rsid w:val="00212059"/>
    <w:rsid w:val="0021235C"/>
    <w:rsid w:val="00214A7C"/>
    <w:rsid w:val="00214AD4"/>
    <w:rsid w:val="00214E20"/>
    <w:rsid w:val="0021520F"/>
    <w:rsid w:val="00216CD1"/>
    <w:rsid w:val="0022012F"/>
    <w:rsid w:val="00220158"/>
    <w:rsid w:val="002214B2"/>
    <w:rsid w:val="002217D7"/>
    <w:rsid w:val="00221CE7"/>
    <w:rsid w:val="002225C5"/>
    <w:rsid w:val="00222FF6"/>
    <w:rsid w:val="00223DDB"/>
    <w:rsid w:val="00224208"/>
    <w:rsid w:val="00224B13"/>
    <w:rsid w:val="0022565A"/>
    <w:rsid w:val="00225BC7"/>
    <w:rsid w:val="00231016"/>
    <w:rsid w:val="002310FE"/>
    <w:rsid w:val="0023217A"/>
    <w:rsid w:val="00232290"/>
    <w:rsid w:val="00232B74"/>
    <w:rsid w:val="00232E50"/>
    <w:rsid w:val="00233808"/>
    <w:rsid w:val="002343E2"/>
    <w:rsid w:val="002349F7"/>
    <w:rsid w:val="00234A84"/>
    <w:rsid w:val="00235C0C"/>
    <w:rsid w:val="00237092"/>
    <w:rsid w:val="00237130"/>
    <w:rsid w:val="00237CC4"/>
    <w:rsid w:val="002407E6"/>
    <w:rsid w:val="0024104B"/>
    <w:rsid w:val="0024228E"/>
    <w:rsid w:val="0024242A"/>
    <w:rsid w:val="002427FA"/>
    <w:rsid w:val="002436BB"/>
    <w:rsid w:val="00243D5A"/>
    <w:rsid w:val="00244225"/>
    <w:rsid w:val="00244950"/>
    <w:rsid w:val="0024583B"/>
    <w:rsid w:val="0024592E"/>
    <w:rsid w:val="002462A0"/>
    <w:rsid w:val="002466C5"/>
    <w:rsid w:val="0024699A"/>
    <w:rsid w:val="00246BA9"/>
    <w:rsid w:val="00250B99"/>
    <w:rsid w:val="00250E78"/>
    <w:rsid w:val="00251F92"/>
    <w:rsid w:val="00253376"/>
    <w:rsid w:val="002537B1"/>
    <w:rsid w:val="00253DEB"/>
    <w:rsid w:val="00254005"/>
    <w:rsid w:val="0025400B"/>
    <w:rsid w:val="00254A68"/>
    <w:rsid w:val="00255743"/>
    <w:rsid w:val="00255B38"/>
    <w:rsid w:val="00256DDD"/>
    <w:rsid w:val="0026081C"/>
    <w:rsid w:val="00263C9B"/>
    <w:rsid w:val="002642D1"/>
    <w:rsid w:val="00265399"/>
    <w:rsid w:val="00266676"/>
    <w:rsid w:val="00266C4A"/>
    <w:rsid w:val="00267607"/>
    <w:rsid w:val="002678E5"/>
    <w:rsid w:val="00267B7A"/>
    <w:rsid w:val="0027053D"/>
    <w:rsid w:val="002734A2"/>
    <w:rsid w:val="00273FC4"/>
    <w:rsid w:val="0027516D"/>
    <w:rsid w:val="002754EA"/>
    <w:rsid w:val="002758A5"/>
    <w:rsid w:val="00280C4D"/>
    <w:rsid w:val="00280CA9"/>
    <w:rsid w:val="00282581"/>
    <w:rsid w:val="00282FEA"/>
    <w:rsid w:val="0028305A"/>
    <w:rsid w:val="00284374"/>
    <w:rsid w:val="0028493C"/>
    <w:rsid w:val="002855F7"/>
    <w:rsid w:val="00285A68"/>
    <w:rsid w:val="00285E2E"/>
    <w:rsid w:val="00290197"/>
    <w:rsid w:val="00290F07"/>
    <w:rsid w:val="002912FF"/>
    <w:rsid w:val="002915CB"/>
    <w:rsid w:val="00291C87"/>
    <w:rsid w:val="002924C4"/>
    <w:rsid w:val="002952C2"/>
    <w:rsid w:val="00295E27"/>
    <w:rsid w:val="00296347"/>
    <w:rsid w:val="002965E0"/>
    <w:rsid w:val="002965E3"/>
    <w:rsid w:val="002970A7"/>
    <w:rsid w:val="002976A9"/>
    <w:rsid w:val="002A00B7"/>
    <w:rsid w:val="002A2425"/>
    <w:rsid w:val="002A4646"/>
    <w:rsid w:val="002A5069"/>
    <w:rsid w:val="002A5EC7"/>
    <w:rsid w:val="002A616E"/>
    <w:rsid w:val="002A6C85"/>
    <w:rsid w:val="002A7EC1"/>
    <w:rsid w:val="002B5610"/>
    <w:rsid w:val="002B5B0C"/>
    <w:rsid w:val="002B5BD6"/>
    <w:rsid w:val="002B620F"/>
    <w:rsid w:val="002B6600"/>
    <w:rsid w:val="002C0AF1"/>
    <w:rsid w:val="002C2827"/>
    <w:rsid w:val="002C2A9C"/>
    <w:rsid w:val="002C3977"/>
    <w:rsid w:val="002C5490"/>
    <w:rsid w:val="002C580B"/>
    <w:rsid w:val="002C63BE"/>
    <w:rsid w:val="002C6A55"/>
    <w:rsid w:val="002D0195"/>
    <w:rsid w:val="002D3F86"/>
    <w:rsid w:val="002D4656"/>
    <w:rsid w:val="002D6087"/>
    <w:rsid w:val="002D6CB2"/>
    <w:rsid w:val="002E11DF"/>
    <w:rsid w:val="002E127F"/>
    <w:rsid w:val="002E17AD"/>
    <w:rsid w:val="002E2A95"/>
    <w:rsid w:val="002E4519"/>
    <w:rsid w:val="002E59BB"/>
    <w:rsid w:val="002E59DE"/>
    <w:rsid w:val="002E602D"/>
    <w:rsid w:val="002E607F"/>
    <w:rsid w:val="002E6314"/>
    <w:rsid w:val="002E79C8"/>
    <w:rsid w:val="002F099A"/>
    <w:rsid w:val="002F2142"/>
    <w:rsid w:val="002F2557"/>
    <w:rsid w:val="002F299B"/>
    <w:rsid w:val="002F2B3E"/>
    <w:rsid w:val="002F3681"/>
    <w:rsid w:val="002F3B89"/>
    <w:rsid w:val="002F4142"/>
    <w:rsid w:val="002F5741"/>
    <w:rsid w:val="002F6484"/>
    <w:rsid w:val="002F755C"/>
    <w:rsid w:val="00301139"/>
    <w:rsid w:val="00301808"/>
    <w:rsid w:val="0030351D"/>
    <w:rsid w:val="00303B42"/>
    <w:rsid w:val="00304200"/>
    <w:rsid w:val="00304DE3"/>
    <w:rsid w:val="0030509E"/>
    <w:rsid w:val="003053DC"/>
    <w:rsid w:val="0030639B"/>
    <w:rsid w:val="003071E0"/>
    <w:rsid w:val="00310306"/>
    <w:rsid w:val="00310B27"/>
    <w:rsid w:val="00310DBE"/>
    <w:rsid w:val="00311C8E"/>
    <w:rsid w:val="00311F75"/>
    <w:rsid w:val="0031344C"/>
    <w:rsid w:val="00313B5E"/>
    <w:rsid w:val="00314C42"/>
    <w:rsid w:val="003158E2"/>
    <w:rsid w:val="003167C6"/>
    <w:rsid w:val="00317127"/>
    <w:rsid w:val="003175CA"/>
    <w:rsid w:val="003214C1"/>
    <w:rsid w:val="00321939"/>
    <w:rsid w:val="00321DF5"/>
    <w:rsid w:val="0032316C"/>
    <w:rsid w:val="00323220"/>
    <w:rsid w:val="003250BD"/>
    <w:rsid w:val="00325DA4"/>
    <w:rsid w:val="00326AAE"/>
    <w:rsid w:val="003277D5"/>
    <w:rsid w:val="00327F03"/>
    <w:rsid w:val="003302A3"/>
    <w:rsid w:val="00330DD0"/>
    <w:rsid w:val="00331AF6"/>
    <w:rsid w:val="00332C1D"/>
    <w:rsid w:val="00333C0B"/>
    <w:rsid w:val="00335799"/>
    <w:rsid w:val="00335D94"/>
    <w:rsid w:val="0033738E"/>
    <w:rsid w:val="0033743C"/>
    <w:rsid w:val="00340420"/>
    <w:rsid w:val="00340C8B"/>
    <w:rsid w:val="00341924"/>
    <w:rsid w:val="00341A72"/>
    <w:rsid w:val="003420CD"/>
    <w:rsid w:val="00342CF2"/>
    <w:rsid w:val="00345367"/>
    <w:rsid w:val="00345A1F"/>
    <w:rsid w:val="00346D80"/>
    <w:rsid w:val="00350793"/>
    <w:rsid w:val="003511E0"/>
    <w:rsid w:val="00351E2B"/>
    <w:rsid w:val="00352F4E"/>
    <w:rsid w:val="00353B32"/>
    <w:rsid w:val="00353D44"/>
    <w:rsid w:val="0035472D"/>
    <w:rsid w:val="00354A99"/>
    <w:rsid w:val="00354C4A"/>
    <w:rsid w:val="00354E1A"/>
    <w:rsid w:val="003557E9"/>
    <w:rsid w:val="00355BC9"/>
    <w:rsid w:val="003561FB"/>
    <w:rsid w:val="00356816"/>
    <w:rsid w:val="00357436"/>
    <w:rsid w:val="00357DEC"/>
    <w:rsid w:val="0036069E"/>
    <w:rsid w:val="00361209"/>
    <w:rsid w:val="00362618"/>
    <w:rsid w:val="00362B11"/>
    <w:rsid w:val="003641DE"/>
    <w:rsid w:val="00364316"/>
    <w:rsid w:val="00364971"/>
    <w:rsid w:val="003649AE"/>
    <w:rsid w:val="003653AB"/>
    <w:rsid w:val="00365426"/>
    <w:rsid w:val="00365E7A"/>
    <w:rsid w:val="00366CC8"/>
    <w:rsid w:val="0036740B"/>
    <w:rsid w:val="00370C60"/>
    <w:rsid w:val="00371D70"/>
    <w:rsid w:val="00371DAC"/>
    <w:rsid w:val="0037227D"/>
    <w:rsid w:val="00374499"/>
    <w:rsid w:val="003747F0"/>
    <w:rsid w:val="00375CD1"/>
    <w:rsid w:val="0037715B"/>
    <w:rsid w:val="003778D2"/>
    <w:rsid w:val="00380117"/>
    <w:rsid w:val="003809A7"/>
    <w:rsid w:val="003809CF"/>
    <w:rsid w:val="00380DC8"/>
    <w:rsid w:val="003817CC"/>
    <w:rsid w:val="00381A9E"/>
    <w:rsid w:val="0038363F"/>
    <w:rsid w:val="00383712"/>
    <w:rsid w:val="003879CA"/>
    <w:rsid w:val="00387AC1"/>
    <w:rsid w:val="003908DE"/>
    <w:rsid w:val="003910CE"/>
    <w:rsid w:val="0039145D"/>
    <w:rsid w:val="00391471"/>
    <w:rsid w:val="003931FD"/>
    <w:rsid w:val="0039364D"/>
    <w:rsid w:val="003942B6"/>
    <w:rsid w:val="003943A1"/>
    <w:rsid w:val="00394BC5"/>
    <w:rsid w:val="00394BFC"/>
    <w:rsid w:val="00395FFD"/>
    <w:rsid w:val="00396F64"/>
    <w:rsid w:val="003974A8"/>
    <w:rsid w:val="003A0799"/>
    <w:rsid w:val="003A0E62"/>
    <w:rsid w:val="003A33AE"/>
    <w:rsid w:val="003A5BA6"/>
    <w:rsid w:val="003A6831"/>
    <w:rsid w:val="003A6F0B"/>
    <w:rsid w:val="003A7837"/>
    <w:rsid w:val="003B0A6F"/>
    <w:rsid w:val="003B102C"/>
    <w:rsid w:val="003B10E2"/>
    <w:rsid w:val="003B3B2D"/>
    <w:rsid w:val="003B4BCA"/>
    <w:rsid w:val="003B72BC"/>
    <w:rsid w:val="003C0393"/>
    <w:rsid w:val="003C07E3"/>
    <w:rsid w:val="003C261E"/>
    <w:rsid w:val="003C2A74"/>
    <w:rsid w:val="003C3DFF"/>
    <w:rsid w:val="003C476A"/>
    <w:rsid w:val="003C4E49"/>
    <w:rsid w:val="003C54C3"/>
    <w:rsid w:val="003C56D4"/>
    <w:rsid w:val="003C5C14"/>
    <w:rsid w:val="003C5FC3"/>
    <w:rsid w:val="003C6B96"/>
    <w:rsid w:val="003C755B"/>
    <w:rsid w:val="003D0831"/>
    <w:rsid w:val="003D0BB5"/>
    <w:rsid w:val="003D21B8"/>
    <w:rsid w:val="003D33FB"/>
    <w:rsid w:val="003D4002"/>
    <w:rsid w:val="003D473C"/>
    <w:rsid w:val="003D5D42"/>
    <w:rsid w:val="003D6C2A"/>
    <w:rsid w:val="003D6EE4"/>
    <w:rsid w:val="003E053B"/>
    <w:rsid w:val="003E0D9B"/>
    <w:rsid w:val="003E0FC7"/>
    <w:rsid w:val="003E1770"/>
    <w:rsid w:val="003E18AD"/>
    <w:rsid w:val="003E3152"/>
    <w:rsid w:val="003E460E"/>
    <w:rsid w:val="003E523F"/>
    <w:rsid w:val="003E7A27"/>
    <w:rsid w:val="003E7B18"/>
    <w:rsid w:val="003F0142"/>
    <w:rsid w:val="003F0EB5"/>
    <w:rsid w:val="003F11CC"/>
    <w:rsid w:val="003F2E8B"/>
    <w:rsid w:val="003F347D"/>
    <w:rsid w:val="003F356E"/>
    <w:rsid w:val="003F49D2"/>
    <w:rsid w:val="003F5859"/>
    <w:rsid w:val="003F5DA2"/>
    <w:rsid w:val="003F62B4"/>
    <w:rsid w:val="003F733F"/>
    <w:rsid w:val="004013D3"/>
    <w:rsid w:val="00402354"/>
    <w:rsid w:val="00403B8F"/>
    <w:rsid w:val="0040472C"/>
    <w:rsid w:val="00404BDE"/>
    <w:rsid w:val="00404E40"/>
    <w:rsid w:val="00404E54"/>
    <w:rsid w:val="00405EA7"/>
    <w:rsid w:val="00406D36"/>
    <w:rsid w:val="004076C4"/>
    <w:rsid w:val="0041069F"/>
    <w:rsid w:val="00411474"/>
    <w:rsid w:val="00411D2C"/>
    <w:rsid w:val="00411ED1"/>
    <w:rsid w:val="004133ED"/>
    <w:rsid w:val="00413791"/>
    <w:rsid w:val="004148CF"/>
    <w:rsid w:val="00414B78"/>
    <w:rsid w:val="00416BA3"/>
    <w:rsid w:val="00416D50"/>
    <w:rsid w:val="00416F32"/>
    <w:rsid w:val="00421C03"/>
    <w:rsid w:val="00421F1E"/>
    <w:rsid w:val="004223C9"/>
    <w:rsid w:val="00425092"/>
    <w:rsid w:val="0042516A"/>
    <w:rsid w:val="00430D3C"/>
    <w:rsid w:val="0043301A"/>
    <w:rsid w:val="00434C2C"/>
    <w:rsid w:val="00434D2A"/>
    <w:rsid w:val="00435B07"/>
    <w:rsid w:val="00436ED5"/>
    <w:rsid w:val="00437741"/>
    <w:rsid w:val="00440B94"/>
    <w:rsid w:val="00440E7E"/>
    <w:rsid w:val="00440EF3"/>
    <w:rsid w:val="00441F34"/>
    <w:rsid w:val="00442532"/>
    <w:rsid w:val="00442630"/>
    <w:rsid w:val="00443A17"/>
    <w:rsid w:val="0044437E"/>
    <w:rsid w:val="0044445E"/>
    <w:rsid w:val="00445A28"/>
    <w:rsid w:val="00446845"/>
    <w:rsid w:val="004476E2"/>
    <w:rsid w:val="004501FF"/>
    <w:rsid w:val="00451BE3"/>
    <w:rsid w:val="0045383B"/>
    <w:rsid w:val="00454740"/>
    <w:rsid w:val="00454BA1"/>
    <w:rsid w:val="004550C2"/>
    <w:rsid w:val="004553BD"/>
    <w:rsid w:val="00455490"/>
    <w:rsid w:val="004603A0"/>
    <w:rsid w:val="00462492"/>
    <w:rsid w:val="004628E7"/>
    <w:rsid w:val="00463AB6"/>
    <w:rsid w:val="00463F96"/>
    <w:rsid w:val="004642A2"/>
    <w:rsid w:val="0046521A"/>
    <w:rsid w:val="004653D2"/>
    <w:rsid w:val="00465851"/>
    <w:rsid w:val="00465A01"/>
    <w:rsid w:val="00465A84"/>
    <w:rsid w:val="004660F1"/>
    <w:rsid w:val="004669A0"/>
    <w:rsid w:val="00470478"/>
    <w:rsid w:val="0047128C"/>
    <w:rsid w:val="00472871"/>
    <w:rsid w:val="00473112"/>
    <w:rsid w:val="00474665"/>
    <w:rsid w:val="004753D0"/>
    <w:rsid w:val="00482FDD"/>
    <w:rsid w:val="0048322F"/>
    <w:rsid w:val="0048408D"/>
    <w:rsid w:val="00484396"/>
    <w:rsid w:val="004847E9"/>
    <w:rsid w:val="00484E4A"/>
    <w:rsid w:val="00484E8B"/>
    <w:rsid w:val="004872D1"/>
    <w:rsid w:val="00487523"/>
    <w:rsid w:val="00487B08"/>
    <w:rsid w:val="0049089A"/>
    <w:rsid w:val="0049093F"/>
    <w:rsid w:val="00493A63"/>
    <w:rsid w:val="00494923"/>
    <w:rsid w:val="00495509"/>
    <w:rsid w:val="004957C8"/>
    <w:rsid w:val="00496A41"/>
    <w:rsid w:val="004978D7"/>
    <w:rsid w:val="004A039A"/>
    <w:rsid w:val="004A0ECE"/>
    <w:rsid w:val="004A359C"/>
    <w:rsid w:val="004A5BAF"/>
    <w:rsid w:val="004A6705"/>
    <w:rsid w:val="004A72C8"/>
    <w:rsid w:val="004A77C4"/>
    <w:rsid w:val="004B1DB0"/>
    <w:rsid w:val="004B1EA3"/>
    <w:rsid w:val="004B2174"/>
    <w:rsid w:val="004B2998"/>
    <w:rsid w:val="004B2AB9"/>
    <w:rsid w:val="004B2E81"/>
    <w:rsid w:val="004B3B1F"/>
    <w:rsid w:val="004B50B5"/>
    <w:rsid w:val="004B56FA"/>
    <w:rsid w:val="004B5800"/>
    <w:rsid w:val="004B5A92"/>
    <w:rsid w:val="004B5FB2"/>
    <w:rsid w:val="004B6CC0"/>
    <w:rsid w:val="004B6F07"/>
    <w:rsid w:val="004B70B8"/>
    <w:rsid w:val="004C00FC"/>
    <w:rsid w:val="004C05E1"/>
    <w:rsid w:val="004C0761"/>
    <w:rsid w:val="004C0915"/>
    <w:rsid w:val="004C11BF"/>
    <w:rsid w:val="004C12C2"/>
    <w:rsid w:val="004C13F6"/>
    <w:rsid w:val="004C18C4"/>
    <w:rsid w:val="004C192D"/>
    <w:rsid w:val="004C214E"/>
    <w:rsid w:val="004C41CC"/>
    <w:rsid w:val="004C48A0"/>
    <w:rsid w:val="004C4BF5"/>
    <w:rsid w:val="004C6B2C"/>
    <w:rsid w:val="004C7D11"/>
    <w:rsid w:val="004D1490"/>
    <w:rsid w:val="004D3D92"/>
    <w:rsid w:val="004D3E43"/>
    <w:rsid w:val="004D3E6C"/>
    <w:rsid w:val="004D402E"/>
    <w:rsid w:val="004D4C9C"/>
    <w:rsid w:val="004D7AE7"/>
    <w:rsid w:val="004E0B14"/>
    <w:rsid w:val="004E0FD2"/>
    <w:rsid w:val="004E2317"/>
    <w:rsid w:val="004E2747"/>
    <w:rsid w:val="004E2855"/>
    <w:rsid w:val="004E3473"/>
    <w:rsid w:val="004E3B7E"/>
    <w:rsid w:val="004E48DA"/>
    <w:rsid w:val="004E5A60"/>
    <w:rsid w:val="004E760D"/>
    <w:rsid w:val="004F0745"/>
    <w:rsid w:val="004F1491"/>
    <w:rsid w:val="004F1E93"/>
    <w:rsid w:val="004F2E7C"/>
    <w:rsid w:val="004F34C7"/>
    <w:rsid w:val="004F3548"/>
    <w:rsid w:val="004F3E05"/>
    <w:rsid w:val="004F4511"/>
    <w:rsid w:val="004F4D88"/>
    <w:rsid w:val="004F5A58"/>
    <w:rsid w:val="00500FEA"/>
    <w:rsid w:val="00501842"/>
    <w:rsid w:val="00501B46"/>
    <w:rsid w:val="00501CB8"/>
    <w:rsid w:val="00502B1B"/>
    <w:rsid w:val="00504BF8"/>
    <w:rsid w:val="00505202"/>
    <w:rsid w:val="00506533"/>
    <w:rsid w:val="00512148"/>
    <w:rsid w:val="005126A8"/>
    <w:rsid w:val="00512920"/>
    <w:rsid w:val="00512E3D"/>
    <w:rsid w:val="00513925"/>
    <w:rsid w:val="00515C79"/>
    <w:rsid w:val="0051653B"/>
    <w:rsid w:val="0051702D"/>
    <w:rsid w:val="00517BFA"/>
    <w:rsid w:val="00524B1C"/>
    <w:rsid w:val="00524BC3"/>
    <w:rsid w:val="00525339"/>
    <w:rsid w:val="00532E93"/>
    <w:rsid w:val="00535BB4"/>
    <w:rsid w:val="00535C99"/>
    <w:rsid w:val="0053751D"/>
    <w:rsid w:val="005403F1"/>
    <w:rsid w:val="005407D3"/>
    <w:rsid w:val="00540F4E"/>
    <w:rsid w:val="00541492"/>
    <w:rsid w:val="005417DB"/>
    <w:rsid w:val="00542374"/>
    <w:rsid w:val="00542617"/>
    <w:rsid w:val="00542D6D"/>
    <w:rsid w:val="0054375A"/>
    <w:rsid w:val="005451DF"/>
    <w:rsid w:val="0054526A"/>
    <w:rsid w:val="00545601"/>
    <w:rsid w:val="0054575D"/>
    <w:rsid w:val="00546724"/>
    <w:rsid w:val="00550023"/>
    <w:rsid w:val="005506B7"/>
    <w:rsid w:val="005512CA"/>
    <w:rsid w:val="0055216D"/>
    <w:rsid w:val="00552FDB"/>
    <w:rsid w:val="00552FF7"/>
    <w:rsid w:val="00553BC5"/>
    <w:rsid w:val="00554D7C"/>
    <w:rsid w:val="005559DF"/>
    <w:rsid w:val="00557DFB"/>
    <w:rsid w:val="005601F0"/>
    <w:rsid w:val="005606FB"/>
    <w:rsid w:val="00562D71"/>
    <w:rsid w:val="00563190"/>
    <w:rsid w:val="00563539"/>
    <w:rsid w:val="00564BC7"/>
    <w:rsid w:val="00565088"/>
    <w:rsid w:val="005653FB"/>
    <w:rsid w:val="00565597"/>
    <w:rsid w:val="00565DBB"/>
    <w:rsid w:val="00566914"/>
    <w:rsid w:val="00566AD5"/>
    <w:rsid w:val="00566B58"/>
    <w:rsid w:val="0056736D"/>
    <w:rsid w:val="00567564"/>
    <w:rsid w:val="005675FB"/>
    <w:rsid w:val="00570CDA"/>
    <w:rsid w:val="0057292D"/>
    <w:rsid w:val="00572FCA"/>
    <w:rsid w:val="0057654B"/>
    <w:rsid w:val="00580349"/>
    <w:rsid w:val="005807FB"/>
    <w:rsid w:val="0058097A"/>
    <w:rsid w:val="0058205E"/>
    <w:rsid w:val="005833A6"/>
    <w:rsid w:val="005836B7"/>
    <w:rsid w:val="005840D7"/>
    <w:rsid w:val="005849E8"/>
    <w:rsid w:val="00584D22"/>
    <w:rsid w:val="00584E19"/>
    <w:rsid w:val="00585438"/>
    <w:rsid w:val="0058569E"/>
    <w:rsid w:val="0058597E"/>
    <w:rsid w:val="00586E22"/>
    <w:rsid w:val="00586F3A"/>
    <w:rsid w:val="00590387"/>
    <w:rsid w:val="00593421"/>
    <w:rsid w:val="00593DDD"/>
    <w:rsid w:val="00593FF2"/>
    <w:rsid w:val="00595046"/>
    <w:rsid w:val="00595EC4"/>
    <w:rsid w:val="005968DE"/>
    <w:rsid w:val="00596FE1"/>
    <w:rsid w:val="005A0040"/>
    <w:rsid w:val="005A106D"/>
    <w:rsid w:val="005A16EE"/>
    <w:rsid w:val="005A267C"/>
    <w:rsid w:val="005A29C9"/>
    <w:rsid w:val="005A3027"/>
    <w:rsid w:val="005A3D80"/>
    <w:rsid w:val="005A66EB"/>
    <w:rsid w:val="005A6A1C"/>
    <w:rsid w:val="005A6C0A"/>
    <w:rsid w:val="005A6FB1"/>
    <w:rsid w:val="005A78B8"/>
    <w:rsid w:val="005B022A"/>
    <w:rsid w:val="005B0C51"/>
    <w:rsid w:val="005B194E"/>
    <w:rsid w:val="005B24B2"/>
    <w:rsid w:val="005B282F"/>
    <w:rsid w:val="005B3382"/>
    <w:rsid w:val="005B3949"/>
    <w:rsid w:val="005B4DD8"/>
    <w:rsid w:val="005B5FED"/>
    <w:rsid w:val="005B6585"/>
    <w:rsid w:val="005B6C96"/>
    <w:rsid w:val="005B7565"/>
    <w:rsid w:val="005B76C0"/>
    <w:rsid w:val="005C1373"/>
    <w:rsid w:val="005C1C1D"/>
    <w:rsid w:val="005C38E0"/>
    <w:rsid w:val="005C3D76"/>
    <w:rsid w:val="005C588A"/>
    <w:rsid w:val="005C5C0A"/>
    <w:rsid w:val="005C5C19"/>
    <w:rsid w:val="005C76F8"/>
    <w:rsid w:val="005C7B02"/>
    <w:rsid w:val="005C7BA3"/>
    <w:rsid w:val="005C7D63"/>
    <w:rsid w:val="005D1EDB"/>
    <w:rsid w:val="005D4207"/>
    <w:rsid w:val="005D4C27"/>
    <w:rsid w:val="005D51FA"/>
    <w:rsid w:val="005D599F"/>
    <w:rsid w:val="005D7012"/>
    <w:rsid w:val="005D777F"/>
    <w:rsid w:val="005E0788"/>
    <w:rsid w:val="005E0C3A"/>
    <w:rsid w:val="005E15C4"/>
    <w:rsid w:val="005E162F"/>
    <w:rsid w:val="005E1A6D"/>
    <w:rsid w:val="005E3618"/>
    <w:rsid w:val="005E5873"/>
    <w:rsid w:val="005E7E84"/>
    <w:rsid w:val="005E7F99"/>
    <w:rsid w:val="005F181A"/>
    <w:rsid w:val="005F1F14"/>
    <w:rsid w:val="005F24CD"/>
    <w:rsid w:val="005F39D6"/>
    <w:rsid w:val="005F4C66"/>
    <w:rsid w:val="005F5735"/>
    <w:rsid w:val="005F5BFA"/>
    <w:rsid w:val="005F5D7F"/>
    <w:rsid w:val="005F758C"/>
    <w:rsid w:val="005F782D"/>
    <w:rsid w:val="005F7CDF"/>
    <w:rsid w:val="00600471"/>
    <w:rsid w:val="00600B98"/>
    <w:rsid w:val="006012DA"/>
    <w:rsid w:val="00601831"/>
    <w:rsid w:val="00602A9A"/>
    <w:rsid w:val="0060314D"/>
    <w:rsid w:val="00603ACE"/>
    <w:rsid w:val="00603D3D"/>
    <w:rsid w:val="00604111"/>
    <w:rsid w:val="0060463E"/>
    <w:rsid w:val="00604949"/>
    <w:rsid w:val="00606680"/>
    <w:rsid w:val="00606BF6"/>
    <w:rsid w:val="00607821"/>
    <w:rsid w:val="00607CBE"/>
    <w:rsid w:val="00610319"/>
    <w:rsid w:val="00610541"/>
    <w:rsid w:val="00610C7A"/>
    <w:rsid w:val="0061175B"/>
    <w:rsid w:val="006131B2"/>
    <w:rsid w:val="006131DF"/>
    <w:rsid w:val="006135FF"/>
    <w:rsid w:val="00613A8F"/>
    <w:rsid w:val="006140FB"/>
    <w:rsid w:val="006144D5"/>
    <w:rsid w:val="00615A33"/>
    <w:rsid w:val="006169B9"/>
    <w:rsid w:val="006242BE"/>
    <w:rsid w:val="006249F6"/>
    <w:rsid w:val="006256AB"/>
    <w:rsid w:val="00626376"/>
    <w:rsid w:val="00626947"/>
    <w:rsid w:val="00626B9B"/>
    <w:rsid w:val="006308ED"/>
    <w:rsid w:val="006309C8"/>
    <w:rsid w:val="00630D08"/>
    <w:rsid w:val="006314D0"/>
    <w:rsid w:val="006373B7"/>
    <w:rsid w:val="00637FE1"/>
    <w:rsid w:val="0064011E"/>
    <w:rsid w:val="006410A4"/>
    <w:rsid w:val="00641808"/>
    <w:rsid w:val="00641F99"/>
    <w:rsid w:val="00642758"/>
    <w:rsid w:val="00644A44"/>
    <w:rsid w:val="00645DF2"/>
    <w:rsid w:val="006469E5"/>
    <w:rsid w:val="00646D8A"/>
    <w:rsid w:val="00650E32"/>
    <w:rsid w:val="0065118A"/>
    <w:rsid w:val="00651410"/>
    <w:rsid w:val="00653D77"/>
    <w:rsid w:val="0065696D"/>
    <w:rsid w:val="0066109A"/>
    <w:rsid w:val="006627E2"/>
    <w:rsid w:val="00662B16"/>
    <w:rsid w:val="00662B89"/>
    <w:rsid w:val="00664461"/>
    <w:rsid w:val="00664F8A"/>
    <w:rsid w:val="00665613"/>
    <w:rsid w:val="00665F0F"/>
    <w:rsid w:val="0066622F"/>
    <w:rsid w:val="0066706B"/>
    <w:rsid w:val="006674C9"/>
    <w:rsid w:val="00667C8C"/>
    <w:rsid w:val="00670B3C"/>
    <w:rsid w:val="006710BF"/>
    <w:rsid w:val="0067272A"/>
    <w:rsid w:val="00672EC6"/>
    <w:rsid w:val="0067447E"/>
    <w:rsid w:val="00677B0B"/>
    <w:rsid w:val="00680556"/>
    <w:rsid w:val="006812FA"/>
    <w:rsid w:val="00682364"/>
    <w:rsid w:val="0068238C"/>
    <w:rsid w:val="00682542"/>
    <w:rsid w:val="006826B1"/>
    <w:rsid w:val="006832A4"/>
    <w:rsid w:val="006838B5"/>
    <w:rsid w:val="00683B47"/>
    <w:rsid w:val="006840AB"/>
    <w:rsid w:val="006852A0"/>
    <w:rsid w:val="00685A1E"/>
    <w:rsid w:val="0068648F"/>
    <w:rsid w:val="006866E2"/>
    <w:rsid w:val="006872F7"/>
    <w:rsid w:val="0069008C"/>
    <w:rsid w:val="00690E06"/>
    <w:rsid w:val="00691341"/>
    <w:rsid w:val="00692140"/>
    <w:rsid w:val="00693367"/>
    <w:rsid w:val="00694786"/>
    <w:rsid w:val="0069558C"/>
    <w:rsid w:val="006959D6"/>
    <w:rsid w:val="00696390"/>
    <w:rsid w:val="006978D7"/>
    <w:rsid w:val="006A05F3"/>
    <w:rsid w:val="006A1037"/>
    <w:rsid w:val="006A132C"/>
    <w:rsid w:val="006A13D8"/>
    <w:rsid w:val="006A1516"/>
    <w:rsid w:val="006A1A2A"/>
    <w:rsid w:val="006A1A4E"/>
    <w:rsid w:val="006A21F1"/>
    <w:rsid w:val="006A2F59"/>
    <w:rsid w:val="006A3119"/>
    <w:rsid w:val="006A3A1E"/>
    <w:rsid w:val="006A4CD8"/>
    <w:rsid w:val="006A73E9"/>
    <w:rsid w:val="006B03B1"/>
    <w:rsid w:val="006B2ACB"/>
    <w:rsid w:val="006B5962"/>
    <w:rsid w:val="006B5A5E"/>
    <w:rsid w:val="006B6D04"/>
    <w:rsid w:val="006B6E5D"/>
    <w:rsid w:val="006B7193"/>
    <w:rsid w:val="006B747C"/>
    <w:rsid w:val="006C1823"/>
    <w:rsid w:val="006C1C37"/>
    <w:rsid w:val="006C1D11"/>
    <w:rsid w:val="006C2B10"/>
    <w:rsid w:val="006C367C"/>
    <w:rsid w:val="006C56C1"/>
    <w:rsid w:val="006C651A"/>
    <w:rsid w:val="006C672B"/>
    <w:rsid w:val="006D075E"/>
    <w:rsid w:val="006D1470"/>
    <w:rsid w:val="006D21DD"/>
    <w:rsid w:val="006D50B5"/>
    <w:rsid w:val="006D5C35"/>
    <w:rsid w:val="006D7FE5"/>
    <w:rsid w:val="006E1372"/>
    <w:rsid w:val="006E1D14"/>
    <w:rsid w:val="006E2C6F"/>
    <w:rsid w:val="006E3130"/>
    <w:rsid w:val="006E3BA9"/>
    <w:rsid w:val="006E3FE9"/>
    <w:rsid w:val="006E4B0E"/>
    <w:rsid w:val="006E567A"/>
    <w:rsid w:val="006E5AC9"/>
    <w:rsid w:val="006E6DFC"/>
    <w:rsid w:val="006E758B"/>
    <w:rsid w:val="006E7776"/>
    <w:rsid w:val="006E779B"/>
    <w:rsid w:val="006E78FA"/>
    <w:rsid w:val="006E7B90"/>
    <w:rsid w:val="006F172A"/>
    <w:rsid w:val="006F233C"/>
    <w:rsid w:val="006F3795"/>
    <w:rsid w:val="006F3D1E"/>
    <w:rsid w:val="006F53FB"/>
    <w:rsid w:val="006F5587"/>
    <w:rsid w:val="006F6D7C"/>
    <w:rsid w:val="006F73B5"/>
    <w:rsid w:val="006F7B5A"/>
    <w:rsid w:val="006F7E40"/>
    <w:rsid w:val="007011A9"/>
    <w:rsid w:val="007020FC"/>
    <w:rsid w:val="00702762"/>
    <w:rsid w:val="007029B9"/>
    <w:rsid w:val="00702B71"/>
    <w:rsid w:val="0070311D"/>
    <w:rsid w:val="00704A70"/>
    <w:rsid w:val="00705326"/>
    <w:rsid w:val="0070689B"/>
    <w:rsid w:val="0070763F"/>
    <w:rsid w:val="007076A5"/>
    <w:rsid w:val="00707C5F"/>
    <w:rsid w:val="00710C12"/>
    <w:rsid w:val="00710D7E"/>
    <w:rsid w:val="007118F4"/>
    <w:rsid w:val="00711E14"/>
    <w:rsid w:val="0071395B"/>
    <w:rsid w:val="00714902"/>
    <w:rsid w:val="0071521F"/>
    <w:rsid w:val="00715D38"/>
    <w:rsid w:val="007161B2"/>
    <w:rsid w:val="007175E7"/>
    <w:rsid w:val="00717A9B"/>
    <w:rsid w:val="00720E61"/>
    <w:rsid w:val="007216B7"/>
    <w:rsid w:val="0072183E"/>
    <w:rsid w:val="00722645"/>
    <w:rsid w:val="00723B48"/>
    <w:rsid w:val="00723E88"/>
    <w:rsid w:val="007248CA"/>
    <w:rsid w:val="00724A8F"/>
    <w:rsid w:val="0072589E"/>
    <w:rsid w:val="00726C26"/>
    <w:rsid w:val="00727E58"/>
    <w:rsid w:val="007304FA"/>
    <w:rsid w:val="007308C9"/>
    <w:rsid w:val="00730A98"/>
    <w:rsid w:val="007316E2"/>
    <w:rsid w:val="00732669"/>
    <w:rsid w:val="0073347B"/>
    <w:rsid w:val="0073368F"/>
    <w:rsid w:val="00733C4E"/>
    <w:rsid w:val="007345E1"/>
    <w:rsid w:val="0073479C"/>
    <w:rsid w:val="00734C72"/>
    <w:rsid w:val="00734F97"/>
    <w:rsid w:val="00735E7C"/>
    <w:rsid w:val="00737CAC"/>
    <w:rsid w:val="00740852"/>
    <w:rsid w:val="00743805"/>
    <w:rsid w:val="00743CA5"/>
    <w:rsid w:val="00744388"/>
    <w:rsid w:val="00744E12"/>
    <w:rsid w:val="00745A01"/>
    <w:rsid w:val="00747E8A"/>
    <w:rsid w:val="00750097"/>
    <w:rsid w:val="00750AAC"/>
    <w:rsid w:val="007518DF"/>
    <w:rsid w:val="00751969"/>
    <w:rsid w:val="00754315"/>
    <w:rsid w:val="00754AE1"/>
    <w:rsid w:val="00754BF5"/>
    <w:rsid w:val="007554DD"/>
    <w:rsid w:val="0075575B"/>
    <w:rsid w:val="00756A3A"/>
    <w:rsid w:val="00757CF9"/>
    <w:rsid w:val="007611CA"/>
    <w:rsid w:val="0076173D"/>
    <w:rsid w:val="00761889"/>
    <w:rsid w:val="00762B64"/>
    <w:rsid w:val="007644FF"/>
    <w:rsid w:val="00764AAA"/>
    <w:rsid w:val="00765FFF"/>
    <w:rsid w:val="0076718E"/>
    <w:rsid w:val="00767398"/>
    <w:rsid w:val="00767766"/>
    <w:rsid w:val="00770154"/>
    <w:rsid w:val="00770B85"/>
    <w:rsid w:val="00770E4E"/>
    <w:rsid w:val="00770E63"/>
    <w:rsid w:val="00771690"/>
    <w:rsid w:val="00773156"/>
    <w:rsid w:val="00773C34"/>
    <w:rsid w:val="00775CBB"/>
    <w:rsid w:val="007772B6"/>
    <w:rsid w:val="0077799B"/>
    <w:rsid w:val="007800F5"/>
    <w:rsid w:val="00780B55"/>
    <w:rsid w:val="00780EDA"/>
    <w:rsid w:val="00782B44"/>
    <w:rsid w:val="007832D0"/>
    <w:rsid w:val="007846E7"/>
    <w:rsid w:val="00784D80"/>
    <w:rsid w:val="00784DE3"/>
    <w:rsid w:val="007870DF"/>
    <w:rsid w:val="007915CE"/>
    <w:rsid w:val="00791CF3"/>
    <w:rsid w:val="00794194"/>
    <w:rsid w:val="00794D49"/>
    <w:rsid w:val="00795080"/>
    <w:rsid w:val="0079650C"/>
    <w:rsid w:val="007978DD"/>
    <w:rsid w:val="007A0765"/>
    <w:rsid w:val="007A0A5A"/>
    <w:rsid w:val="007A0E97"/>
    <w:rsid w:val="007A179E"/>
    <w:rsid w:val="007A213B"/>
    <w:rsid w:val="007A235D"/>
    <w:rsid w:val="007A2BA2"/>
    <w:rsid w:val="007A2D75"/>
    <w:rsid w:val="007B0231"/>
    <w:rsid w:val="007B0527"/>
    <w:rsid w:val="007B13DF"/>
    <w:rsid w:val="007B3093"/>
    <w:rsid w:val="007B3D04"/>
    <w:rsid w:val="007B4553"/>
    <w:rsid w:val="007B46A8"/>
    <w:rsid w:val="007B4AFB"/>
    <w:rsid w:val="007B4C82"/>
    <w:rsid w:val="007B75C9"/>
    <w:rsid w:val="007C03EF"/>
    <w:rsid w:val="007C0C0B"/>
    <w:rsid w:val="007C1348"/>
    <w:rsid w:val="007C1459"/>
    <w:rsid w:val="007C3565"/>
    <w:rsid w:val="007C367D"/>
    <w:rsid w:val="007C3A96"/>
    <w:rsid w:val="007C4734"/>
    <w:rsid w:val="007C5C2A"/>
    <w:rsid w:val="007C6A3D"/>
    <w:rsid w:val="007C785B"/>
    <w:rsid w:val="007C7B9D"/>
    <w:rsid w:val="007D0911"/>
    <w:rsid w:val="007D106C"/>
    <w:rsid w:val="007D129B"/>
    <w:rsid w:val="007D2270"/>
    <w:rsid w:val="007D2B2A"/>
    <w:rsid w:val="007D2BEF"/>
    <w:rsid w:val="007D4133"/>
    <w:rsid w:val="007D476C"/>
    <w:rsid w:val="007D5755"/>
    <w:rsid w:val="007D5809"/>
    <w:rsid w:val="007D586C"/>
    <w:rsid w:val="007E1065"/>
    <w:rsid w:val="007E20FA"/>
    <w:rsid w:val="007E23B2"/>
    <w:rsid w:val="007E2DCD"/>
    <w:rsid w:val="007E32F4"/>
    <w:rsid w:val="007E3B0E"/>
    <w:rsid w:val="007E6061"/>
    <w:rsid w:val="007E7578"/>
    <w:rsid w:val="007F0E76"/>
    <w:rsid w:val="007F25CF"/>
    <w:rsid w:val="007F32A1"/>
    <w:rsid w:val="007F3858"/>
    <w:rsid w:val="007F3FDF"/>
    <w:rsid w:val="007F6594"/>
    <w:rsid w:val="007F7118"/>
    <w:rsid w:val="007F7131"/>
    <w:rsid w:val="00800DFE"/>
    <w:rsid w:val="00802685"/>
    <w:rsid w:val="00802A4A"/>
    <w:rsid w:val="008030E8"/>
    <w:rsid w:val="0080337E"/>
    <w:rsid w:val="0080356E"/>
    <w:rsid w:val="008037AC"/>
    <w:rsid w:val="00803AE9"/>
    <w:rsid w:val="00804DE8"/>
    <w:rsid w:val="00805022"/>
    <w:rsid w:val="008061E5"/>
    <w:rsid w:val="00806454"/>
    <w:rsid w:val="00806CE5"/>
    <w:rsid w:val="008072F4"/>
    <w:rsid w:val="00810EC0"/>
    <w:rsid w:val="00812088"/>
    <w:rsid w:val="0081299A"/>
    <w:rsid w:val="00812A30"/>
    <w:rsid w:val="008134DD"/>
    <w:rsid w:val="00814E96"/>
    <w:rsid w:val="00815374"/>
    <w:rsid w:val="008155B8"/>
    <w:rsid w:val="00815C31"/>
    <w:rsid w:val="00816774"/>
    <w:rsid w:val="00821108"/>
    <w:rsid w:val="00822703"/>
    <w:rsid w:val="00822802"/>
    <w:rsid w:val="008236F5"/>
    <w:rsid w:val="00826F24"/>
    <w:rsid w:val="00827AEA"/>
    <w:rsid w:val="00827B79"/>
    <w:rsid w:val="00830CC2"/>
    <w:rsid w:val="0083119B"/>
    <w:rsid w:val="0083127A"/>
    <w:rsid w:val="00832926"/>
    <w:rsid w:val="00832EF9"/>
    <w:rsid w:val="008335E0"/>
    <w:rsid w:val="0083378F"/>
    <w:rsid w:val="00833F2A"/>
    <w:rsid w:val="00834074"/>
    <w:rsid w:val="00834929"/>
    <w:rsid w:val="00835CEB"/>
    <w:rsid w:val="00836BEE"/>
    <w:rsid w:val="00837685"/>
    <w:rsid w:val="008376BE"/>
    <w:rsid w:val="008377DE"/>
    <w:rsid w:val="0084111B"/>
    <w:rsid w:val="00841253"/>
    <w:rsid w:val="0084135F"/>
    <w:rsid w:val="00841CF5"/>
    <w:rsid w:val="00841F21"/>
    <w:rsid w:val="00842488"/>
    <w:rsid w:val="0084248C"/>
    <w:rsid w:val="00842F3E"/>
    <w:rsid w:val="00842F82"/>
    <w:rsid w:val="00843373"/>
    <w:rsid w:val="008440AA"/>
    <w:rsid w:val="008445BB"/>
    <w:rsid w:val="0084542F"/>
    <w:rsid w:val="0084663D"/>
    <w:rsid w:val="00846E9A"/>
    <w:rsid w:val="00847688"/>
    <w:rsid w:val="00847D3A"/>
    <w:rsid w:val="008521D3"/>
    <w:rsid w:val="00853544"/>
    <w:rsid w:val="008535B5"/>
    <w:rsid w:val="00854BAE"/>
    <w:rsid w:val="00856A8E"/>
    <w:rsid w:val="00856D27"/>
    <w:rsid w:val="00860D91"/>
    <w:rsid w:val="00861F59"/>
    <w:rsid w:val="00863789"/>
    <w:rsid w:val="0086505D"/>
    <w:rsid w:val="00865855"/>
    <w:rsid w:val="00866E19"/>
    <w:rsid w:val="0086782B"/>
    <w:rsid w:val="008703F3"/>
    <w:rsid w:val="00871CB7"/>
    <w:rsid w:val="00873000"/>
    <w:rsid w:val="008742D3"/>
    <w:rsid w:val="00874E38"/>
    <w:rsid w:val="00874F89"/>
    <w:rsid w:val="00876CAC"/>
    <w:rsid w:val="00877956"/>
    <w:rsid w:val="0088016D"/>
    <w:rsid w:val="0088036B"/>
    <w:rsid w:val="00880674"/>
    <w:rsid w:val="00880D22"/>
    <w:rsid w:val="00881CFC"/>
    <w:rsid w:val="00882B9C"/>
    <w:rsid w:val="00883387"/>
    <w:rsid w:val="00883AAB"/>
    <w:rsid w:val="00884EC8"/>
    <w:rsid w:val="008853DE"/>
    <w:rsid w:val="00885C7C"/>
    <w:rsid w:val="008862AB"/>
    <w:rsid w:val="00887F1F"/>
    <w:rsid w:val="008900F1"/>
    <w:rsid w:val="008905B2"/>
    <w:rsid w:val="008908A5"/>
    <w:rsid w:val="00892073"/>
    <w:rsid w:val="008943D3"/>
    <w:rsid w:val="00896C1E"/>
    <w:rsid w:val="00897C16"/>
    <w:rsid w:val="008A0545"/>
    <w:rsid w:val="008A0683"/>
    <w:rsid w:val="008A0E16"/>
    <w:rsid w:val="008A2835"/>
    <w:rsid w:val="008A2A71"/>
    <w:rsid w:val="008A2AC5"/>
    <w:rsid w:val="008A327E"/>
    <w:rsid w:val="008A39B6"/>
    <w:rsid w:val="008A5639"/>
    <w:rsid w:val="008A5CD9"/>
    <w:rsid w:val="008A5D72"/>
    <w:rsid w:val="008A63B1"/>
    <w:rsid w:val="008A7539"/>
    <w:rsid w:val="008A77B8"/>
    <w:rsid w:val="008B401B"/>
    <w:rsid w:val="008B48DF"/>
    <w:rsid w:val="008B52E5"/>
    <w:rsid w:val="008B60BB"/>
    <w:rsid w:val="008B6CC4"/>
    <w:rsid w:val="008B6F4E"/>
    <w:rsid w:val="008C0E41"/>
    <w:rsid w:val="008C17ED"/>
    <w:rsid w:val="008C2023"/>
    <w:rsid w:val="008C35B9"/>
    <w:rsid w:val="008C3873"/>
    <w:rsid w:val="008C3908"/>
    <w:rsid w:val="008C3944"/>
    <w:rsid w:val="008C5405"/>
    <w:rsid w:val="008C60A6"/>
    <w:rsid w:val="008C6301"/>
    <w:rsid w:val="008C6F24"/>
    <w:rsid w:val="008C7628"/>
    <w:rsid w:val="008C7673"/>
    <w:rsid w:val="008C7C93"/>
    <w:rsid w:val="008D0A63"/>
    <w:rsid w:val="008D17B5"/>
    <w:rsid w:val="008D21A3"/>
    <w:rsid w:val="008D27A5"/>
    <w:rsid w:val="008D2C33"/>
    <w:rsid w:val="008D2C92"/>
    <w:rsid w:val="008D4391"/>
    <w:rsid w:val="008D4722"/>
    <w:rsid w:val="008D4FE1"/>
    <w:rsid w:val="008D55EE"/>
    <w:rsid w:val="008D61AA"/>
    <w:rsid w:val="008D7720"/>
    <w:rsid w:val="008D7BFE"/>
    <w:rsid w:val="008E02C7"/>
    <w:rsid w:val="008E0916"/>
    <w:rsid w:val="008E1FDB"/>
    <w:rsid w:val="008E2D9C"/>
    <w:rsid w:val="008E31A9"/>
    <w:rsid w:val="008E32B8"/>
    <w:rsid w:val="008E34FC"/>
    <w:rsid w:val="008E36A8"/>
    <w:rsid w:val="008E3828"/>
    <w:rsid w:val="008E3830"/>
    <w:rsid w:val="008E3C61"/>
    <w:rsid w:val="008E452D"/>
    <w:rsid w:val="008E6C1B"/>
    <w:rsid w:val="008E6CF2"/>
    <w:rsid w:val="008E708A"/>
    <w:rsid w:val="008E7EFD"/>
    <w:rsid w:val="008F06A4"/>
    <w:rsid w:val="008F0D90"/>
    <w:rsid w:val="008F0E61"/>
    <w:rsid w:val="008F1AE2"/>
    <w:rsid w:val="008F211D"/>
    <w:rsid w:val="008F2193"/>
    <w:rsid w:val="008F2D59"/>
    <w:rsid w:val="008F3226"/>
    <w:rsid w:val="008F456A"/>
    <w:rsid w:val="009001CE"/>
    <w:rsid w:val="00900376"/>
    <w:rsid w:val="00901E19"/>
    <w:rsid w:val="00902F0D"/>
    <w:rsid w:val="00904F97"/>
    <w:rsid w:val="00905115"/>
    <w:rsid w:val="009051F1"/>
    <w:rsid w:val="00905893"/>
    <w:rsid w:val="00905C4B"/>
    <w:rsid w:val="00905F69"/>
    <w:rsid w:val="00906648"/>
    <w:rsid w:val="0090753D"/>
    <w:rsid w:val="009101A3"/>
    <w:rsid w:val="00910B84"/>
    <w:rsid w:val="00911C06"/>
    <w:rsid w:val="00912C98"/>
    <w:rsid w:val="0091480E"/>
    <w:rsid w:val="00914879"/>
    <w:rsid w:val="009156E7"/>
    <w:rsid w:val="00916ABA"/>
    <w:rsid w:val="00917BEF"/>
    <w:rsid w:val="00920211"/>
    <w:rsid w:val="00920A18"/>
    <w:rsid w:val="00921CC0"/>
    <w:rsid w:val="00923032"/>
    <w:rsid w:val="009231D2"/>
    <w:rsid w:val="0092392D"/>
    <w:rsid w:val="0092401E"/>
    <w:rsid w:val="00924784"/>
    <w:rsid w:val="00924FF9"/>
    <w:rsid w:val="00930145"/>
    <w:rsid w:val="0093068B"/>
    <w:rsid w:val="0093146C"/>
    <w:rsid w:val="00931ED7"/>
    <w:rsid w:val="00933E3E"/>
    <w:rsid w:val="00936D12"/>
    <w:rsid w:val="00940441"/>
    <w:rsid w:val="00943F19"/>
    <w:rsid w:val="00944C56"/>
    <w:rsid w:val="009454AD"/>
    <w:rsid w:val="00951B32"/>
    <w:rsid w:val="00952860"/>
    <w:rsid w:val="00953DD2"/>
    <w:rsid w:val="009543B3"/>
    <w:rsid w:val="009545BD"/>
    <w:rsid w:val="009546CA"/>
    <w:rsid w:val="009565AB"/>
    <w:rsid w:val="00956AB2"/>
    <w:rsid w:val="00956D93"/>
    <w:rsid w:val="00956E40"/>
    <w:rsid w:val="00957C31"/>
    <w:rsid w:val="0096037F"/>
    <w:rsid w:val="0096270F"/>
    <w:rsid w:val="00964042"/>
    <w:rsid w:val="00965AAB"/>
    <w:rsid w:val="00970240"/>
    <w:rsid w:val="00971B58"/>
    <w:rsid w:val="00972214"/>
    <w:rsid w:val="00972907"/>
    <w:rsid w:val="00972F71"/>
    <w:rsid w:val="00973505"/>
    <w:rsid w:val="00975633"/>
    <w:rsid w:val="00975FF7"/>
    <w:rsid w:val="0097700C"/>
    <w:rsid w:val="00977A7E"/>
    <w:rsid w:val="00977C03"/>
    <w:rsid w:val="00977C3D"/>
    <w:rsid w:val="009830BE"/>
    <w:rsid w:val="009835D4"/>
    <w:rsid w:val="0098512D"/>
    <w:rsid w:val="00985233"/>
    <w:rsid w:val="009857F1"/>
    <w:rsid w:val="00987241"/>
    <w:rsid w:val="00987DC8"/>
    <w:rsid w:val="00990541"/>
    <w:rsid w:val="0099156A"/>
    <w:rsid w:val="009915E4"/>
    <w:rsid w:val="00991A17"/>
    <w:rsid w:val="00991B41"/>
    <w:rsid w:val="00992489"/>
    <w:rsid w:val="00992B91"/>
    <w:rsid w:val="00992D54"/>
    <w:rsid w:val="00993F66"/>
    <w:rsid w:val="0099471B"/>
    <w:rsid w:val="009956D2"/>
    <w:rsid w:val="00995930"/>
    <w:rsid w:val="009970DE"/>
    <w:rsid w:val="00997B42"/>
    <w:rsid w:val="00997CAC"/>
    <w:rsid w:val="009A12C1"/>
    <w:rsid w:val="009A20F5"/>
    <w:rsid w:val="009A2D89"/>
    <w:rsid w:val="009A30A6"/>
    <w:rsid w:val="009A374B"/>
    <w:rsid w:val="009A3ED6"/>
    <w:rsid w:val="009A589B"/>
    <w:rsid w:val="009A693A"/>
    <w:rsid w:val="009A705B"/>
    <w:rsid w:val="009A7866"/>
    <w:rsid w:val="009B05C2"/>
    <w:rsid w:val="009B13A3"/>
    <w:rsid w:val="009B18E6"/>
    <w:rsid w:val="009B201D"/>
    <w:rsid w:val="009B2F8D"/>
    <w:rsid w:val="009B2FA4"/>
    <w:rsid w:val="009B4AD6"/>
    <w:rsid w:val="009B5471"/>
    <w:rsid w:val="009B5E56"/>
    <w:rsid w:val="009B60D7"/>
    <w:rsid w:val="009B6CF8"/>
    <w:rsid w:val="009B75E7"/>
    <w:rsid w:val="009B7A23"/>
    <w:rsid w:val="009C0A83"/>
    <w:rsid w:val="009C16EC"/>
    <w:rsid w:val="009C1E81"/>
    <w:rsid w:val="009C2799"/>
    <w:rsid w:val="009C2981"/>
    <w:rsid w:val="009C3EC9"/>
    <w:rsid w:val="009C41E4"/>
    <w:rsid w:val="009C529A"/>
    <w:rsid w:val="009C5A69"/>
    <w:rsid w:val="009C5F26"/>
    <w:rsid w:val="009C624C"/>
    <w:rsid w:val="009C690C"/>
    <w:rsid w:val="009C6BE0"/>
    <w:rsid w:val="009C734F"/>
    <w:rsid w:val="009C73EA"/>
    <w:rsid w:val="009D1882"/>
    <w:rsid w:val="009D2324"/>
    <w:rsid w:val="009D315B"/>
    <w:rsid w:val="009D3797"/>
    <w:rsid w:val="009D4D82"/>
    <w:rsid w:val="009D4FBB"/>
    <w:rsid w:val="009D60C1"/>
    <w:rsid w:val="009D66CC"/>
    <w:rsid w:val="009D67BE"/>
    <w:rsid w:val="009D76F1"/>
    <w:rsid w:val="009E07A9"/>
    <w:rsid w:val="009E0E79"/>
    <w:rsid w:val="009E11BC"/>
    <w:rsid w:val="009E259A"/>
    <w:rsid w:val="009E2CCF"/>
    <w:rsid w:val="009E3C6B"/>
    <w:rsid w:val="009E4ACB"/>
    <w:rsid w:val="009E5998"/>
    <w:rsid w:val="009E6603"/>
    <w:rsid w:val="009E686B"/>
    <w:rsid w:val="009E6B12"/>
    <w:rsid w:val="009E6F95"/>
    <w:rsid w:val="009E73E7"/>
    <w:rsid w:val="009F0E43"/>
    <w:rsid w:val="009F1031"/>
    <w:rsid w:val="009F1147"/>
    <w:rsid w:val="009F2108"/>
    <w:rsid w:val="009F23E4"/>
    <w:rsid w:val="009F23ED"/>
    <w:rsid w:val="009F2526"/>
    <w:rsid w:val="009F2607"/>
    <w:rsid w:val="009F2820"/>
    <w:rsid w:val="009F38B4"/>
    <w:rsid w:val="009F538D"/>
    <w:rsid w:val="009F54C2"/>
    <w:rsid w:val="009F631C"/>
    <w:rsid w:val="009F736F"/>
    <w:rsid w:val="009F786F"/>
    <w:rsid w:val="00A001BE"/>
    <w:rsid w:val="00A00AEC"/>
    <w:rsid w:val="00A01752"/>
    <w:rsid w:val="00A02A94"/>
    <w:rsid w:val="00A0430B"/>
    <w:rsid w:val="00A05135"/>
    <w:rsid w:val="00A07821"/>
    <w:rsid w:val="00A07D8B"/>
    <w:rsid w:val="00A07EAA"/>
    <w:rsid w:val="00A104E7"/>
    <w:rsid w:val="00A11744"/>
    <w:rsid w:val="00A126DC"/>
    <w:rsid w:val="00A138AA"/>
    <w:rsid w:val="00A143E0"/>
    <w:rsid w:val="00A16C5B"/>
    <w:rsid w:val="00A16CC8"/>
    <w:rsid w:val="00A17D22"/>
    <w:rsid w:val="00A17DC2"/>
    <w:rsid w:val="00A208B7"/>
    <w:rsid w:val="00A219F2"/>
    <w:rsid w:val="00A226D5"/>
    <w:rsid w:val="00A241C8"/>
    <w:rsid w:val="00A25AB3"/>
    <w:rsid w:val="00A26AA7"/>
    <w:rsid w:val="00A26EA2"/>
    <w:rsid w:val="00A26EBF"/>
    <w:rsid w:val="00A27B23"/>
    <w:rsid w:val="00A31D46"/>
    <w:rsid w:val="00A33CF2"/>
    <w:rsid w:val="00A35E68"/>
    <w:rsid w:val="00A37254"/>
    <w:rsid w:val="00A37957"/>
    <w:rsid w:val="00A37AB0"/>
    <w:rsid w:val="00A40A22"/>
    <w:rsid w:val="00A40F7B"/>
    <w:rsid w:val="00A41757"/>
    <w:rsid w:val="00A4266F"/>
    <w:rsid w:val="00A42A84"/>
    <w:rsid w:val="00A42B05"/>
    <w:rsid w:val="00A44125"/>
    <w:rsid w:val="00A4488F"/>
    <w:rsid w:val="00A45720"/>
    <w:rsid w:val="00A46EC4"/>
    <w:rsid w:val="00A470B6"/>
    <w:rsid w:val="00A474B7"/>
    <w:rsid w:val="00A50223"/>
    <w:rsid w:val="00A50DA7"/>
    <w:rsid w:val="00A519C5"/>
    <w:rsid w:val="00A5383D"/>
    <w:rsid w:val="00A54CDB"/>
    <w:rsid w:val="00A54E94"/>
    <w:rsid w:val="00A559FE"/>
    <w:rsid w:val="00A55CD6"/>
    <w:rsid w:val="00A56443"/>
    <w:rsid w:val="00A5695C"/>
    <w:rsid w:val="00A57F6A"/>
    <w:rsid w:val="00A60361"/>
    <w:rsid w:val="00A60CA1"/>
    <w:rsid w:val="00A60D41"/>
    <w:rsid w:val="00A61023"/>
    <w:rsid w:val="00A610BB"/>
    <w:rsid w:val="00A6118D"/>
    <w:rsid w:val="00A617B0"/>
    <w:rsid w:val="00A61D8B"/>
    <w:rsid w:val="00A62478"/>
    <w:rsid w:val="00A64858"/>
    <w:rsid w:val="00A6488D"/>
    <w:rsid w:val="00A6547B"/>
    <w:rsid w:val="00A65952"/>
    <w:rsid w:val="00A65FBC"/>
    <w:rsid w:val="00A66A15"/>
    <w:rsid w:val="00A70788"/>
    <w:rsid w:val="00A70CE6"/>
    <w:rsid w:val="00A71BB1"/>
    <w:rsid w:val="00A72C60"/>
    <w:rsid w:val="00A72EA4"/>
    <w:rsid w:val="00A737C6"/>
    <w:rsid w:val="00A73D64"/>
    <w:rsid w:val="00A74380"/>
    <w:rsid w:val="00A75095"/>
    <w:rsid w:val="00A75935"/>
    <w:rsid w:val="00A76E67"/>
    <w:rsid w:val="00A80148"/>
    <w:rsid w:val="00A81002"/>
    <w:rsid w:val="00A81B9B"/>
    <w:rsid w:val="00A81ED2"/>
    <w:rsid w:val="00A821FF"/>
    <w:rsid w:val="00A827A4"/>
    <w:rsid w:val="00A82B23"/>
    <w:rsid w:val="00A834DF"/>
    <w:rsid w:val="00A83978"/>
    <w:rsid w:val="00A83A89"/>
    <w:rsid w:val="00A84511"/>
    <w:rsid w:val="00A8502F"/>
    <w:rsid w:val="00A85932"/>
    <w:rsid w:val="00A862D9"/>
    <w:rsid w:val="00A86866"/>
    <w:rsid w:val="00A868CD"/>
    <w:rsid w:val="00A86C64"/>
    <w:rsid w:val="00A874AC"/>
    <w:rsid w:val="00A90CB5"/>
    <w:rsid w:val="00A92285"/>
    <w:rsid w:val="00A92B94"/>
    <w:rsid w:val="00A93BDC"/>
    <w:rsid w:val="00A9437E"/>
    <w:rsid w:val="00A945EE"/>
    <w:rsid w:val="00A949D8"/>
    <w:rsid w:val="00A94ECD"/>
    <w:rsid w:val="00A95889"/>
    <w:rsid w:val="00A964B4"/>
    <w:rsid w:val="00A96515"/>
    <w:rsid w:val="00A96D85"/>
    <w:rsid w:val="00A97929"/>
    <w:rsid w:val="00A97DE4"/>
    <w:rsid w:val="00AA0C1D"/>
    <w:rsid w:val="00AA1238"/>
    <w:rsid w:val="00AA19B7"/>
    <w:rsid w:val="00AA3BBF"/>
    <w:rsid w:val="00AA3F51"/>
    <w:rsid w:val="00AA4BBA"/>
    <w:rsid w:val="00AA549F"/>
    <w:rsid w:val="00AA56BB"/>
    <w:rsid w:val="00AA75B7"/>
    <w:rsid w:val="00AB0581"/>
    <w:rsid w:val="00AB0804"/>
    <w:rsid w:val="00AB0955"/>
    <w:rsid w:val="00AB113E"/>
    <w:rsid w:val="00AB4C32"/>
    <w:rsid w:val="00AB54FB"/>
    <w:rsid w:val="00AB55FA"/>
    <w:rsid w:val="00AB5D33"/>
    <w:rsid w:val="00AB5F56"/>
    <w:rsid w:val="00AB60CE"/>
    <w:rsid w:val="00AB62D4"/>
    <w:rsid w:val="00AB6C1A"/>
    <w:rsid w:val="00AC136E"/>
    <w:rsid w:val="00AC13EA"/>
    <w:rsid w:val="00AC15D1"/>
    <w:rsid w:val="00AC1F10"/>
    <w:rsid w:val="00AC48BF"/>
    <w:rsid w:val="00AC4FA4"/>
    <w:rsid w:val="00AC5D15"/>
    <w:rsid w:val="00AC762A"/>
    <w:rsid w:val="00AD223B"/>
    <w:rsid w:val="00AD280C"/>
    <w:rsid w:val="00AD33EE"/>
    <w:rsid w:val="00AD4426"/>
    <w:rsid w:val="00AD4600"/>
    <w:rsid w:val="00AD4723"/>
    <w:rsid w:val="00AD5796"/>
    <w:rsid w:val="00AD7AA2"/>
    <w:rsid w:val="00AE1980"/>
    <w:rsid w:val="00AE1CC2"/>
    <w:rsid w:val="00AE2037"/>
    <w:rsid w:val="00AE36AB"/>
    <w:rsid w:val="00AE37B8"/>
    <w:rsid w:val="00AE38A9"/>
    <w:rsid w:val="00AE511B"/>
    <w:rsid w:val="00AF012F"/>
    <w:rsid w:val="00AF03CD"/>
    <w:rsid w:val="00AF0B87"/>
    <w:rsid w:val="00AF1243"/>
    <w:rsid w:val="00AF245C"/>
    <w:rsid w:val="00AF24D0"/>
    <w:rsid w:val="00AF2CFB"/>
    <w:rsid w:val="00AF31E5"/>
    <w:rsid w:val="00AF36CD"/>
    <w:rsid w:val="00AF4399"/>
    <w:rsid w:val="00AF4E96"/>
    <w:rsid w:val="00AF5762"/>
    <w:rsid w:val="00AF5CBB"/>
    <w:rsid w:val="00AF5E33"/>
    <w:rsid w:val="00AF5F7E"/>
    <w:rsid w:val="00B0082F"/>
    <w:rsid w:val="00B00A0D"/>
    <w:rsid w:val="00B01CD9"/>
    <w:rsid w:val="00B039FF"/>
    <w:rsid w:val="00B05765"/>
    <w:rsid w:val="00B0652E"/>
    <w:rsid w:val="00B06E1C"/>
    <w:rsid w:val="00B0724F"/>
    <w:rsid w:val="00B07BAF"/>
    <w:rsid w:val="00B1022B"/>
    <w:rsid w:val="00B10862"/>
    <w:rsid w:val="00B1091E"/>
    <w:rsid w:val="00B11AD5"/>
    <w:rsid w:val="00B12076"/>
    <w:rsid w:val="00B122A5"/>
    <w:rsid w:val="00B123C5"/>
    <w:rsid w:val="00B14885"/>
    <w:rsid w:val="00B151A6"/>
    <w:rsid w:val="00B1527E"/>
    <w:rsid w:val="00B16689"/>
    <w:rsid w:val="00B17174"/>
    <w:rsid w:val="00B173C8"/>
    <w:rsid w:val="00B207BC"/>
    <w:rsid w:val="00B21624"/>
    <w:rsid w:val="00B21775"/>
    <w:rsid w:val="00B245DC"/>
    <w:rsid w:val="00B265C4"/>
    <w:rsid w:val="00B27CD4"/>
    <w:rsid w:val="00B32B32"/>
    <w:rsid w:val="00B33BB0"/>
    <w:rsid w:val="00B34017"/>
    <w:rsid w:val="00B3543A"/>
    <w:rsid w:val="00B3566D"/>
    <w:rsid w:val="00B36502"/>
    <w:rsid w:val="00B368F0"/>
    <w:rsid w:val="00B369B6"/>
    <w:rsid w:val="00B4061D"/>
    <w:rsid w:val="00B41B33"/>
    <w:rsid w:val="00B4292A"/>
    <w:rsid w:val="00B430D0"/>
    <w:rsid w:val="00B4379F"/>
    <w:rsid w:val="00B43E29"/>
    <w:rsid w:val="00B440E0"/>
    <w:rsid w:val="00B441D4"/>
    <w:rsid w:val="00B454A0"/>
    <w:rsid w:val="00B45F69"/>
    <w:rsid w:val="00B47458"/>
    <w:rsid w:val="00B479AC"/>
    <w:rsid w:val="00B50661"/>
    <w:rsid w:val="00B52047"/>
    <w:rsid w:val="00B52C8A"/>
    <w:rsid w:val="00B53788"/>
    <w:rsid w:val="00B54D2C"/>
    <w:rsid w:val="00B54E58"/>
    <w:rsid w:val="00B55589"/>
    <w:rsid w:val="00B55A9B"/>
    <w:rsid w:val="00B56046"/>
    <w:rsid w:val="00B56D59"/>
    <w:rsid w:val="00B57874"/>
    <w:rsid w:val="00B6454B"/>
    <w:rsid w:val="00B65466"/>
    <w:rsid w:val="00B668A8"/>
    <w:rsid w:val="00B677B4"/>
    <w:rsid w:val="00B7009A"/>
    <w:rsid w:val="00B7068E"/>
    <w:rsid w:val="00B71C6A"/>
    <w:rsid w:val="00B741F7"/>
    <w:rsid w:val="00B76369"/>
    <w:rsid w:val="00B7741E"/>
    <w:rsid w:val="00B80B72"/>
    <w:rsid w:val="00B81635"/>
    <w:rsid w:val="00B82F90"/>
    <w:rsid w:val="00B83A74"/>
    <w:rsid w:val="00B85481"/>
    <w:rsid w:val="00B855E8"/>
    <w:rsid w:val="00B92446"/>
    <w:rsid w:val="00B9325D"/>
    <w:rsid w:val="00B9336A"/>
    <w:rsid w:val="00B93444"/>
    <w:rsid w:val="00B93B9D"/>
    <w:rsid w:val="00B949EB"/>
    <w:rsid w:val="00B94B8E"/>
    <w:rsid w:val="00B96B30"/>
    <w:rsid w:val="00B97494"/>
    <w:rsid w:val="00B97827"/>
    <w:rsid w:val="00BA03A0"/>
    <w:rsid w:val="00BA045D"/>
    <w:rsid w:val="00BA1EF4"/>
    <w:rsid w:val="00BA288C"/>
    <w:rsid w:val="00BA2B9A"/>
    <w:rsid w:val="00BA38C7"/>
    <w:rsid w:val="00BA3DA6"/>
    <w:rsid w:val="00BA4320"/>
    <w:rsid w:val="00BA5352"/>
    <w:rsid w:val="00BA59E9"/>
    <w:rsid w:val="00BA5D8C"/>
    <w:rsid w:val="00BA6066"/>
    <w:rsid w:val="00BA6B87"/>
    <w:rsid w:val="00BA6CD6"/>
    <w:rsid w:val="00BA6EC2"/>
    <w:rsid w:val="00BA6FED"/>
    <w:rsid w:val="00BA7A99"/>
    <w:rsid w:val="00BB0560"/>
    <w:rsid w:val="00BB1636"/>
    <w:rsid w:val="00BB1ECE"/>
    <w:rsid w:val="00BB2944"/>
    <w:rsid w:val="00BB5722"/>
    <w:rsid w:val="00BB654C"/>
    <w:rsid w:val="00BB6B69"/>
    <w:rsid w:val="00BC1102"/>
    <w:rsid w:val="00BC24F5"/>
    <w:rsid w:val="00BC30F7"/>
    <w:rsid w:val="00BC3F6E"/>
    <w:rsid w:val="00BC586B"/>
    <w:rsid w:val="00BC640A"/>
    <w:rsid w:val="00BC657F"/>
    <w:rsid w:val="00BC7034"/>
    <w:rsid w:val="00BD1729"/>
    <w:rsid w:val="00BD3C74"/>
    <w:rsid w:val="00BD4B3E"/>
    <w:rsid w:val="00BD57BC"/>
    <w:rsid w:val="00BD60A4"/>
    <w:rsid w:val="00BD7C99"/>
    <w:rsid w:val="00BE0254"/>
    <w:rsid w:val="00BE0DCF"/>
    <w:rsid w:val="00BE10C1"/>
    <w:rsid w:val="00BE1123"/>
    <w:rsid w:val="00BE424F"/>
    <w:rsid w:val="00BE48F6"/>
    <w:rsid w:val="00BE5BDF"/>
    <w:rsid w:val="00BE5E91"/>
    <w:rsid w:val="00BE5FE1"/>
    <w:rsid w:val="00BE70DD"/>
    <w:rsid w:val="00BE7335"/>
    <w:rsid w:val="00BF096D"/>
    <w:rsid w:val="00BF0E41"/>
    <w:rsid w:val="00BF251B"/>
    <w:rsid w:val="00BF28AA"/>
    <w:rsid w:val="00BF574D"/>
    <w:rsid w:val="00BF67EF"/>
    <w:rsid w:val="00BF7057"/>
    <w:rsid w:val="00C00639"/>
    <w:rsid w:val="00C00BC5"/>
    <w:rsid w:val="00C00D25"/>
    <w:rsid w:val="00C0258F"/>
    <w:rsid w:val="00C02677"/>
    <w:rsid w:val="00C031F2"/>
    <w:rsid w:val="00C05DBD"/>
    <w:rsid w:val="00C06BC7"/>
    <w:rsid w:val="00C06CDB"/>
    <w:rsid w:val="00C07996"/>
    <w:rsid w:val="00C07ABD"/>
    <w:rsid w:val="00C1073E"/>
    <w:rsid w:val="00C10EC4"/>
    <w:rsid w:val="00C11AFC"/>
    <w:rsid w:val="00C12638"/>
    <w:rsid w:val="00C12E4B"/>
    <w:rsid w:val="00C13A8A"/>
    <w:rsid w:val="00C13F38"/>
    <w:rsid w:val="00C15402"/>
    <w:rsid w:val="00C15E19"/>
    <w:rsid w:val="00C1637B"/>
    <w:rsid w:val="00C16F59"/>
    <w:rsid w:val="00C16FDC"/>
    <w:rsid w:val="00C203AB"/>
    <w:rsid w:val="00C20F69"/>
    <w:rsid w:val="00C2126E"/>
    <w:rsid w:val="00C21FBE"/>
    <w:rsid w:val="00C23D4F"/>
    <w:rsid w:val="00C25505"/>
    <w:rsid w:val="00C26056"/>
    <w:rsid w:val="00C261C1"/>
    <w:rsid w:val="00C26FBF"/>
    <w:rsid w:val="00C2776F"/>
    <w:rsid w:val="00C27EF3"/>
    <w:rsid w:val="00C31354"/>
    <w:rsid w:val="00C31D90"/>
    <w:rsid w:val="00C323F1"/>
    <w:rsid w:val="00C3275F"/>
    <w:rsid w:val="00C327A1"/>
    <w:rsid w:val="00C32913"/>
    <w:rsid w:val="00C32983"/>
    <w:rsid w:val="00C32F1F"/>
    <w:rsid w:val="00C34455"/>
    <w:rsid w:val="00C34AAA"/>
    <w:rsid w:val="00C36475"/>
    <w:rsid w:val="00C36944"/>
    <w:rsid w:val="00C40CE7"/>
    <w:rsid w:val="00C425B7"/>
    <w:rsid w:val="00C42DE1"/>
    <w:rsid w:val="00C42FCD"/>
    <w:rsid w:val="00C43413"/>
    <w:rsid w:val="00C4384F"/>
    <w:rsid w:val="00C43D53"/>
    <w:rsid w:val="00C44BDC"/>
    <w:rsid w:val="00C44C36"/>
    <w:rsid w:val="00C479B2"/>
    <w:rsid w:val="00C5032C"/>
    <w:rsid w:val="00C51E55"/>
    <w:rsid w:val="00C51F09"/>
    <w:rsid w:val="00C52E89"/>
    <w:rsid w:val="00C545C1"/>
    <w:rsid w:val="00C545F5"/>
    <w:rsid w:val="00C549F9"/>
    <w:rsid w:val="00C55AD8"/>
    <w:rsid w:val="00C56F3E"/>
    <w:rsid w:val="00C57C1C"/>
    <w:rsid w:val="00C606C8"/>
    <w:rsid w:val="00C6121F"/>
    <w:rsid w:val="00C618F2"/>
    <w:rsid w:val="00C623D6"/>
    <w:rsid w:val="00C629FE"/>
    <w:rsid w:val="00C6484B"/>
    <w:rsid w:val="00C649AA"/>
    <w:rsid w:val="00C67B72"/>
    <w:rsid w:val="00C67BD6"/>
    <w:rsid w:val="00C70183"/>
    <w:rsid w:val="00C72961"/>
    <w:rsid w:val="00C72D8E"/>
    <w:rsid w:val="00C73122"/>
    <w:rsid w:val="00C73819"/>
    <w:rsid w:val="00C74382"/>
    <w:rsid w:val="00C74A61"/>
    <w:rsid w:val="00C74CC9"/>
    <w:rsid w:val="00C774A9"/>
    <w:rsid w:val="00C77F23"/>
    <w:rsid w:val="00C8003B"/>
    <w:rsid w:val="00C807B9"/>
    <w:rsid w:val="00C80B8E"/>
    <w:rsid w:val="00C80CD9"/>
    <w:rsid w:val="00C80FA3"/>
    <w:rsid w:val="00C813EB"/>
    <w:rsid w:val="00C8263A"/>
    <w:rsid w:val="00C82CBB"/>
    <w:rsid w:val="00C83039"/>
    <w:rsid w:val="00C839D5"/>
    <w:rsid w:val="00C84303"/>
    <w:rsid w:val="00C846D7"/>
    <w:rsid w:val="00C8527A"/>
    <w:rsid w:val="00C8624E"/>
    <w:rsid w:val="00C8666B"/>
    <w:rsid w:val="00C86E45"/>
    <w:rsid w:val="00C900CE"/>
    <w:rsid w:val="00C9054D"/>
    <w:rsid w:val="00C91379"/>
    <w:rsid w:val="00C93306"/>
    <w:rsid w:val="00C9476F"/>
    <w:rsid w:val="00C967BA"/>
    <w:rsid w:val="00C967C6"/>
    <w:rsid w:val="00C97EBA"/>
    <w:rsid w:val="00CA0246"/>
    <w:rsid w:val="00CA0DBB"/>
    <w:rsid w:val="00CA3902"/>
    <w:rsid w:val="00CA3BBC"/>
    <w:rsid w:val="00CA46CE"/>
    <w:rsid w:val="00CA478F"/>
    <w:rsid w:val="00CA5316"/>
    <w:rsid w:val="00CA5BDF"/>
    <w:rsid w:val="00CA7042"/>
    <w:rsid w:val="00CA73DC"/>
    <w:rsid w:val="00CA7472"/>
    <w:rsid w:val="00CB0156"/>
    <w:rsid w:val="00CB14A4"/>
    <w:rsid w:val="00CB3A84"/>
    <w:rsid w:val="00CB4F72"/>
    <w:rsid w:val="00CB6D68"/>
    <w:rsid w:val="00CC09D3"/>
    <w:rsid w:val="00CC0B9C"/>
    <w:rsid w:val="00CC0F2F"/>
    <w:rsid w:val="00CC2251"/>
    <w:rsid w:val="00CC258C"/>
    <w:rsid w:val="00CC3DAB"/>
    <w:rsid w:val="00CC4F8A"/>
    <w:rsid w:val="00CC67A9"/>
    <w:rsid w:val="00CC72C6"/>
    <w:rsid w:val="00CC79C1"/>
    <w:rsid w:val="00CD28CE"/>
    <w:rsid w:val="00CD53C0"/>
    <w:rsid w:val="00CD6860"/>
    <w:rsid w:val="00CD71EA"/>
    <w:rsid w:val="00CD7993"/>
    <w:rsid w:val="00CD7C10"/>
    <w:rsid w:val="00CE0780"/>
    <w:rsid w:val="00CE0CC0"/>
    <w:rsid w:val="00CE186D"/>
    <w:rsid w:val="00CE1C69"/>
    <w:rsid w:val="00CE1CA2"/>
    <w:rsid w:val="00CE406D"/>
    <w:rsid w:val="00CE47D8"/>
    <w:rsid w:val="00CE4991"/>
    <w:rsid w:val="00CE56AD"/>
    <w:rsid w:val="00CE5A9E"/>
    <w:rsid w:val="00CE6B30"/>
    <w:rsid w:val="00CE6FC7"/>
    <w:rsid w:val="00CF1759"/>
    <w:rsid w:val="00CF1B91"/>
    <w:rsid w:val="00CF235F"/>
    <w:rsid w:val="00CF2777"/>
    <w:rsid w:val="00CF3372"/>
    <w:rsid w:val="00CF3428"/>
    <w:rsid w:val="00CF3C7B"/>
    <w:rsid w:val="00CF3E34"/>
    <w:rsid w:val="00CF781D"/>
    <w:rsid w:val="00CF7DB7"/>
    <w:rsid w:val="00D00E83"/>
    <w:rsid w:val="00D0121D"/>
    <w:rsid w:val="00D0167A"/>
    <w:rsid w:val="00D01791"/>
    <w:rsid w:val="00D031D9"/>
    <w:rsid w:val="00D03C4E"/>
    <w:rsid w:val="00D04B5E"/>
    <w:rsid w:val="00D05FEC"/>
    <w:rsid w:val="00D07B02"/>
    <w:rsid w:val="00D07E30"/>
    <w:rsid w:val="00D10045"/>
    <w:rsid w:val="00D100B0"/>
    <w:rsid w:val="00D12377"/>
    <w:rsid w:val="00D134AD"/>
    <w:rsid w:val="00D205E3"/>
    <w:rsid w:val="00D20A03"/>
    <w:rsid w:val="00D20A1D"/>
    <w:rsid w:val="00D21DAB"/>
    <w:rsid w:val="00D22F1D"/>
    <w:rsid w:val="00D2614C"/>
    <w:rsid w:val="00D26B8C"/>
    <w:rsid w:val="00D27091"/>
    <w:rsid w:val="00D27135"/>
    <w:rsid w:val="00D27515"/>
    <w:rsid w:val="00D275E7"/>
    <w:rsid w:val="00D30CCB"/>
    <w:rsid w:val="00D31DB1"/>
    <w:rsid w:val="00D3236B"/>
    <w:rsid w:val="00D34DB8"/>
    <w:rsid w:val="00D34E35"/>
    <w:rsid w:val="00D34EC7"/>
    <w:rsid w:val="00D35A62"/>
    <w:rsid w:val="00D35AEF"/>
    <w:rsid w:val="00D36DC9"/>
    <w:rsid w:val="00D37B0D"/>
    <w:rsid w:val="00D4045E"/>
    <w:rsid w:val="00D4051B"/>
    <w:rsid w:val="00D4229D"/>
    <w:rsid w:val="00D43216"/>
    <w:rsid w:val="00D43344"/>
    <w:rsid w:val="00D43DD1"/>
    <w:rsid w:val="00D4451B"/>
    <w:rsid w:val="00D445E7"/>
    <w:rsid w:val="00D44B73"/>
    <w:rsid w:val="00D44E5C"/>
    <w:rsid w:val="00D45028"/>
    <w:rsid w:val="00D4568D"/>
    <w:rsid w:val="00D45D12"/>
    <w:rsid w:val="00D47698"/>
    <w:rsid w:val="00D47911"/>
    <w:rsid w:val="00D50DCD"/>
    <w:rsid w:val="00D50EE6"/>
    <w:rsid w:val="00D5206B"/>
    <w:rsid w:val="00D52C6C"/>
    <w:rsid w:val="00D53A91"/>
    <w:rsid w:val="00D54216"/>
    <w:rsid w:val="00D55354"/>
    <w:rsid w:val="00D56429"/>
    <w:rsid w:val="00D56CFD"/>
    <w:rsid w:val="00D5777B"/>
    <w:rsid w:val="00D57D4D"/>
    <w:rsid w:val="00D57FBB"/>
    <w:rsid w:val="00D603FB"/>
    <w:rsid w:val="00D607C8"/>
    <w:rsid w:val="00D630CA"/>
    <w:rsid w:val="00D632CF"/>
    <w:rsid w:val="00D6342D"/>
    <w:rsid w:val="00D634E1"/>
    <w:rsid w:val="00D63BD2"/>
    <w:rsid w:val="00D644F6"/>
    <w:rsid w:val="00D649F4"/>
    <w:rsid w:val="00D6655B"/>
    <w:rsid w:val="00D70CE7"/>
    <w:rsid w:val="00D71F52"/>
    <w:rsid w:val="00D71F62"/>
    <w:rsid w:val="00D7391A"/>
    <w:rsid w:val="00D74281"/>
    <w:rsid w:val="00D74A63"/>
    <w:rsid w:val="00D74D24"/>
    <w:rsid w:val="00D75ED1"/>
    <w:rsid w:val="00D76A13"/>
    <w:rsid w:val="00D76A3D"/>
    <w:rsid w:val="00D76F9C"/>
    <w:rsid w:val="00D77063"/>
    <w:rsid w:val="00D77927"/>
    <w:rsid w:val="00D80F6A"/>
    <w:rsid w:val="00D823F5"/>
    <w:rsid w:val="00D827A2"/>
    <w:rsid w:val="00D82E42"/>
    <w:rsid w:val="00D83811"/>
    <w:rsid w:val="00D84227"/>
    <w:rsid w:val="00D8605E"/>
    <w:rsid w:val="00D8614F"/>
    <w:rsid w:val="00D8726E"/>
    <w:rsid w:val="00D87B46"/>
    <w:rsid w:val="00D87DF6"/>
    <w:rsid w:val="00D90B8E"/>
    <w:rsid w:val="00D91332"/>
    <w:rsid w:val="00D91536"/>
    <w:rsid w:val="00D9163F"/>
    <w:rsid w:val="00D91699"/>
    <w:rsid w:val="00D91AE2"/>
    <w:rsid w:val="00D91E66"/>
    <w:rsid w:val="00D93538"/>
    <w:rsid w:val="00D947AC"/>
    <w:rsid w:val="00D95178"/>
    <w:rsid w:val="00D955C6"/>
    <w:rsid w:val="00D96B6E"/>
    <w:rsid w:val="00DA29AD"/>
    <w:rsid w:val="00DA2B4C"/>
    <w:rsid w:val="00DA3333"/>
    <w:rsid w:val="00DA336A"/>
    <w:rsid w:val="00DA4E7D"/>
    <w:rsid w:val="00DA5353"/>
    <w:rsid w:val="00DA5538"/>
    <w:rsid w:val="00DA5CDA"/>
    <w:rsid w:val="00DA6852"/>
    <w:rsid w:val="00DA6E55"/>
    <w:rsid w:val="00DA7776"/>
    <w:rsid w:val="00DA7C22"/>
    <w:rsid w:val="00DB0973"/>
    <w:rsid w:val="00DB0FB7"/>
    <w:rsid w:val="00DB151F"/>
    <w:rsid w:val="00DB1E05"/>
    <w:rsid w:val="00DB374C"/>
    <w:rsid w:val="00DB4363"/>
    <w:rsid w:val="00DB5A7C"/>
    <w:rsid w:val="00DC0819"/>
    <w:rsid w:val="00DC1004"/>
    <w:rsid w:val="00DC1152"/>
    <w:rsid w:val="00DC1FAE"/>
    <w:rsid w:val="00DC1FB5"/>
    <w:rsid w:val="00DC2AA6"/>
    <w:rsid w:val="00DC38EE"/>
    <w:rsid w:val="00DC39CC"/>
    <w:rsid w:val="00DC401A"/>
    <w:rsid w:val="00DC44DA"/>
    <w:rsid w:val="00DC616A"/>
    <w:rsid w:val="00DC62D9"/>
    <w:rsid w:val="00DC6778"/>
    <w:rsid w:val="00DC74F7"/>
    <w:rsid w:val="00DD1448"/>
    <w:rsid w:val="00DD240C"/>
    <w:rsid w:val="00DD2721"/>
    <w:rsid w:val="00DD33D2"/>
    <w:rsid w:val="00DD4021"/>
    <w:rsid w:val="00DD40B0"/>
    <w:rsid w:val="00DD416B"/>
    <w:rsid w:val="00DD5478"/>
    <w:rsid w:val="00DD6BDE"/>
    <w:rsid w:val="00DD6CE8"/>
    <w:rsid w:val="00DD6E62"/>
    <w:rsid w:val="00DD788D"/>
    <w:rsid w:val="00DE29FC"/>
    <w:rsid w:val="00DE41E7"/>
    <w:rsid w:val="00DE4397"/>
    <w:rsid w:val="00DE456A"/>
    <w:rsid w:val="00DE4CB5"/>
    <w:rsid w:val="00DE628B"/>
    <w:rsid w:val="00DE6A8C"/>
    <w:rsid w:val="00DF20DD"/>
    <w:rsid w:val="00DF2900"/>
    <w:rsid w:val="00DF4654"/>
    <w:rsid w:val="00DF6181"/>
    <w:rsid w:val="00DF62FD"/>
    <w:rsid w:val="00DF6A59"/>
    <w:rsid w:val="00DF7102"/>
    <w:rsid w:val="00E01AFE"/>
    <w:rsid w:val="00E01B8F"/>
    <w:rsid w:val="00E01C87"/>
    <w:rsid w:val="00E04C41"/>
    <w:rsid w:val="00E0519A"/>
    <w:rsid w:val="00E061A6"/>
    <w:rsid w:val="00E06E07"/>
    <w:rsid w:val="00E07401"/>
    <w:rsid w:val="00E07901"/>
    <w:rsid w:val="00E07947"/>
    <w:rsid w:val="00E100C3"/>
    <w:rsid w:val="00E10536"/>
    <w:rsid w:val="00E105BD"/>
    <w:rsid w:val="00E10E62"/>
    <w:rsid w:val="00E119F2"/>
    <w:rsid w:val="00E11B0B"/>
    <w:rsid w:val="00E11E61"/>
    <w:rsid w:val="00E133B5"/>
    <w:rsid w:val="00E13A4B"/>
    <w:rsid w:val="00E14A78"/>
    <w:rsid w:val="00E15E29"/>
    <w:rsid w:val="00E16084"/>
    <w:rsid w:val="00E1661B"/>
    <w:rsid w:val="00E16EBF"/>
    <w:rsid w:val="00E206AF"/>
    <w:rsid w:val="00E207B7"/>
    <w:rsid w:val="00E20DEC"/>
    <w:rsid w:val="00E20F1F"/>
    <w:rsid w:val="00E219F1"/>
    <w:rsid w:val="00E21E58"/>
    <w:rsid w:val="00E22E85"/>
    <w:rsid w:val="00E23EE2"/>
    <w:rsid w:val="00E24DFE"/>
    <w:rsid w:val="00E2611D"/>
    <w:rsid w:val="00E27954"/>
    <w:rsid w:val="00E304EC"/>
    <w:rsid w:val="00E305B8"/>
    <w:rsid w:val="00E31179"/>
    <w:rsid w:val="00E31311"/>
    <w:rsid w:val="00E318B7"/>
    <w:rsid w:val="00E31B50"/>
    <w:rsid w:val="00E32781"/>
    <w:rsid w:val="00E33094"/>
    <w:rsid w:val="00E33E11"/>
    <w:rsid w:val="00E356A9"/>
    <w:rsid w:val="00E363DF"/>
    <w:rsid w:val="00E368CF"/>
    <w:rsid w:val="00E3790F"/>
    <w:rsid w:val="00E406E8"/>
    <w:rsid w:val="00E40C34"/>
    <w:rsid w:val="00E41EB8"/>
    <w:rsid w:val="00E421D3"/>
    <w:rsid w:val="00E423E1"/>
    <w:rsid w:val="00E43011"/>
    <w:rsid w:val="00E4402E"/>
    <w:rsid w:val="00E4598C"/>
    <w:rsid w:val="00E4624A"/>
    <w:rsid w:val="00E468E4"/>
    <w:rsid w:val="00E46BDD"/>
    <w:rsid w:val="00E46E3A"/>
    <w:rsid w:val="00E47FF8"/>
    <w:rsid w:val="00E50CBD"/>
    <w:rsid w:val="00E50E63"/>
    <w:rsid w:val="00E511B8"/>
    <w:rsid w:val="00E53D35"/>
    <w:rsid w:val="00E571AC"/>
    <w:rsid w:val="00E61643"/>
    <w:rsid w:val="00E61A22"/>
    <w:rsid w:val="00E62085"/>
    <w:rsid w:val="00E620FE"/>
    <w:rsid w:val="00E6351B"/>
    <w:rsid w:val="00E63E49"/>
    <w:rsid w:val="00E65BA8"/>
    <w:rsid w:val="00E66D23"/>
    <w:rsid w:val="00E67BBB"/>
    <w:rsid w:val="00E70378"/>
    <w:rsid w:val="00E71281"/>
    <w:rsid w:val="00E71A80"/>
    <w:rsid w:val="00E71ACA"/>
    <w:rsid w:val="00E7264F"/>
    <w:rsid w:val="00E74123"/>
    <w:rsid w:val="00E7429F"/>
    <w:rsid w:val="00E74455"/>
    <w:rsid w:val="00E75113"/>
    <w:rsid w:val="00E75818"/>
    <w:rsid w:val="00E80D93"/>
    <w:rsid w:val="00E82120"/>
    <w:rsid w:val="00E83FD9"/>
    <w:rsid w:val="00E84A42"/>
    <w:rsid w:val="00E856FA"/>
    <w:rsid w:val="00E85C6C"/>
    <w:rsid w:val="00E91023"/>
    <w:rsid w:val="00E91786"/>
    <w:rsid w:val="00E929AD"/>
    <w:rsid w:val="00E9349F"/>
    <w:rsid w:val="00E93F2C"/>
    <w:rsid w:val="00E945FF"/>
    <w:rsid w:val="00E96124"/>
    <w:rsid w:val="00E967E8"/>
    <w:rsid w:val="00E96F80"/>
    <w:rsid w:val="00EA06E4"/>
    <w:rsid w:val="00EA26FB"/>
    <w:rsid w:val="00EA2E2E"/>
    <w:rsid w:val="00EA369B"/>
    <w:rsid w:val="00EA3AA5"/>
    <w:rsid w:val="00EA4523"/>
    <w:rsid w:val="00EA6A77"/>
    <w:rsid w:val="00EA6AD5"/>
    <w:rsid w:val="00EA71E1"/>
    <w:rsid w:val="00EB0227"/>
    <w:rsid w:val="00EB0558"/>
    <w:rsid w:val="00EB1A67"/>
    <w:rsid w:val="00EB257F"/>
    <w:rsid w:val="00EB3043"/>
    <w:rsid w:val="00EB36C4"/>
    <w:rsid w:val="00EB4931"/>
    <w:rsid w:val="00EB4DFD"/>
    <w:rsid w:val="00EB5BC4"/>
    <w:rsid w:val="00EB72F3"/>
    <w:rsid w:val="00EB7415"/>
    <w:rsid w:val="00EC0E2D"/>
    <w:rsid w:val="00EC27FE"/>
    <w:rsid w:val="00EC2DC6"/>
    <w:rsid w:val="00EC469A"/>
    <w:rsid w:val="00EC4AC1"/>
    <w:rsid w:val="00EC55B6"/>
    <w:rsid w:val="00EC6CDC"/>
    <w:rsid w:val="00EC6F34"/>
    <w:rsid w:val="00ED0743"/>
    <w:rsid w:val="00ED0804"/>
    <w:rsid w:val="00ED1385"/>
    <w:rsid w:val="00ED144E"/>
    <w:rsid w:val="00ED1D9A"/>
    <w:rsid w:val="00ED27E1"/>
    <w:rsid w:val="00ED2AE4"/>
    <w:rsid w:val="00ED43AC"/>
    <w:rsid w:val="00ED4EF6"/>
    <w:rsid w:val="00ED573F"/>
    <w:rsid w:val="00ED603E"/>
    <w:rsid w:val="00ED6AD8"/>
    <w:rsid w:val="00ED6BE1"/>
    <w:rsid w:val="00ED705F"/>
    <w:rsid w:val="00EE1676"/>
    <w:rsid w:val="00EE32DE"/>
    <w:rsid w:val="00EE54EE"/>
    <w:rsid w:val="00EF0D89"/>
    <w:rsid w:val="00EF1065"/>
    <w:rsid w:val="00EF199C"/>
    <w:rsid w:val="00EF26E2"/>
    <w:rsid w:val="00EF287C"/>
    <w:rsid w:val="00EF2FCF"/>
    <w:rsid w:val="00EF659D"/>
    <w:rsid w:val="00EF6CA6"/>
    <w:rsid w:val="00EF7418"/>
    <w:rsid w:val="00EF768F"/>
    <w:rsid w:val="00EF7F0C"/>
    <w:rsid w:val="00F02DC9"/>
    <w:rsid w:val="00F0383E"/>
    <w:rsid w:val="00F05694"/>
    <w:rsid w:val="00F057BF"/>
    <w:rsid w:val="00F06111"/>
    <w:rsid w:val="00F100B2"/>
    <w:rsid w:val="00F11CE7"/>
    <w:rsid w:val="00F12744"/>
    <w:rsid w:val="00F1376D"/>
    <w:rsid w:val="00F14A0A"/>
    <w:rsid w:val="00F14C9A"/>
    <w:rsid w:val="00F152F2"/>
    <w:rsid w:val="00F153F9"/>
    <w:rsid w:val="00F165A7"/>
    <w:rsid w:val="00F16F4B"/>
    <w:rsid w:val="00F17139"/>
    <w:rsid w:val="00F200FE"/>
    <w:rsid w:val="00F21179"/>
    <w:rsid w:val="00F22539"/>
    <w:rsid w:val="00F2275D"/>
    <w:rsid w:val="00F25471"/>
    <w:rsid w:val="00F2626A"/>
    <w:rsid w:val="00F279BB"/>
    <w:rsid w:val="00F27D50"/>
    <w:rsid w:val="00F27EDE"/>
    <w:rsid w:val="00F31361"/>
    <w:rsid w:val="00F316B8"/>
    <w:rsid w:val="00F32868"/>
    <w:rsid w:val="00F329BF"/>
    <w:rsid w:val="00F32B9C"/>
    <w:rsid w:val="00F3359F"/>
    <w:rsid w:val="00F336E1"/>
    <w:rsid w:val="00F33B76"/>
    <w:rsid w:val="00F35580"/>
    <w:rsid w:val="00F35911"/>
    <w:rsid w:val="00F36083"/>
    <w:rsid w:val="00F36469"/>
    <w:rsid w:val="00F37EE4"/>
    <w:rsid w:val="00F41F97"/>
    <w:rsid w:val="00F4255D"/>
    <w:rsid w:val="00F4291A"/>
    <w:rsid w:val="00F42E80"/>
    <w:rsid w:val="00F432B0"/>
    <w:rsid w:val="00F43C1D"/>
    <w:rsid w:val="00F44082"/>
    <w:rsid w:val="00F45294"/>
    <w:rsid w:val="00F4652E"/>
    <w:rsid w:val="00F467ED"/>
    <w:rsid w:val="00F46C0F"/>
    <w:rsid w:val="00F4765A"/>
    <w:rsid w:val="00F5038B"/>
    <w:rsid w:val="00F51C87"/>
    <w:rsid w:val="00F51E93"/>
    <w:rsid w:val="00F51F5A"/>
    <w:rsid w:val="00F56025"/>
    <w:rsid w:val="00F578F2"/>
    <w:rsid w:val="00F60CE7"/>
    <w:rsid w:val="00F60D6C"/>
    <w:rsid w:val="00F612D7"/>
    <w:rsid w:val="00F61E87"/>
    <w:rsid w:val="00F62241"/>
    <w:rsid w:val="00F62DC4"/>
    <w:rsid w:val="00F6359F"/>
    <w:rsid w:val="00F63DCA"/>
    <w:rsid w:val="00F640E7"/>
    <w:rsid w:val="00F654F3"/>
    <w:rsid w:val="00F65539"/>
    <w:rsid w:val="00F65597"/>
    <w:rsid w:val="00F656CB"/>
    <w:rsid w:val="00F65D68"/>
    <w:rsid w:val="00F668CF"/>
    <w:rsid w:val="00F679D9"/>
    <w:rsid w:val="00F7211F"/>
    <w:rsid w:val="00F722BA"/>
    <w:rsid w:val="00F72601"/>
    <w:rsid w:val="00F72987"/>
    <w:rsid w:val="00F72A36"/>
    <w:rsid w:val="00F72FA6"/>
    <w:rsid w:val="00F73577"/>
    <w:rsid w:val="00F73E3B"/>
    <w:rsid w:val="00F755F5"/>
    <w:rsid w:val="00F768B4"/>
    <w:rsid w:val="00F770C1"/>
    <w:rsid w:val="00F804FA"/>
    <w:rsid w:val="00F80BDE"/>
    <w:rsid w:val="00F80FFF"/>
    <w:rsid w:val="00F81511"/>
    <w:rsid w:val="00F82DCE"/>
    <w:rsid w:val="00F83136"/>
    <w:rsid w:val="00F868EC"/>
    <w:rsid w:val="00F8778E"/>
    <w:rsid w:val="00F90046"/>
    <w:rsid w:val="00F9153E"/>
    <w:rsid w:val="00F956AD"/>
    <w:rsid w:val="00F961A2"/>
    <w:rsid w:val="00F96C48"/>
    <w:rsid w:val="00F96EF5"/>
    <w:rsid w:val="00F97C83"/>
    <w:rsid w:val="00FA0334"/>
    <w:rsid w:val="00FA17CE"/>
    <w:rsid w:val="00FA1EE7"/>
    <w:rsid w:val="00FA394A"/>
    <w:rsid w:val="00FA54E7"/>
    <w:rsid w:val="00FA5728"/>
    <w:rsid w:val="00FA6313"/>
    <w:rsid w:val="00FA75F7"/>
    <w:rsid w:val="00FA7969"/>
    <w:rsid w:val="00FB115E"/>
    <w:rsid w:val="00FB3309"/>
    <w:rsid w:val="00FB50D0"/>
    <w:rsid w:val="00FB578F"/>
    <w:rsid w:val="00FB59DC"/>
    <w:rsid w:val="00FB6BA9"/>
    <w:rsid w:val="00FC13AB"/>
    <w:rsid w:val="00FC1F37"/>
    <w:rsid w:val="00FC236C"/>
    <w:rsid w:val="00FC3254"/>
    <w:rsid w:val="00FC4208"/>
    <w:rsid w:val="00FC43D2"/>
    <w:rsid w:val="00FC448E"/>
    <w:rsid w:val="00FC4EEE"/>
    <w:rsid w:val="00FC51D6"/>
    <w:rsid w:val="00FC528A"/>
    <w:rsid w:val="00FC560C"/>
    <w:rsid w:val="00FC5B97"/>
    <w:rsid w:val="00FC7804"/>
    <w:rsid w:val="00FD1E73"/>
    <w:rsid w:val="00FD2235"/>
    <w:rsid w:val="00FD31B0"/>
    <w:rsid w:val="00FD37BA"/>
    <w:rsid w:val="00FD3E57"/>
    <w:rsid w:val="00FD45EA"/>
    <w:rsid w:val="00FD5323"/>
    <w:rsid w:val="00FD60B3"/>
    <w:rsid w:val="00FD7EB4"/>
    <w:rsid w:val="00FE20AC"/>
    <w:rsid w:val="00FE30E3"/>
    <w:rsid w:val="00FE3401"/>
    <w:rsid w:val="00FE347F"/>
    <w:rsid w:val="00FE4917"/>
    <w:rsid w:val="00FE5689"/>
    <w:rsid w:val="00FE5F37"/>
    <w:rsid w:val="00FE5F9C"/>
    <w:rsid w:val="00FE5FEE"/>
    <w:rsid w:val="00FF0742"/>
    <w:rsid w:val="00FF09BC"/>
    <w:rsid w:val="00FF11EA"/>
    <w:rsid w:val="00FF1941"/>
    <w:rsid w:val="00FF1C46"/>
    <w:rsid w:val="00FF217D"/>
    <w:rsid w:val="00FF3424"/>
    <w:rsid w:val="00FF3541"/>
    <w:rsid w:val="00FF37FD"/>
    <w:rsid w:val="00FF4017"/>
    <w:rsid w:val="00FF434B"/>
    <w:rsid w:val="00FF60BD"/>
    <w:rsid w:val="00FF72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752"/>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Heading2Char">
    <w:name w:val="Heading 2 Char"/>
    <w:basedOn w:val="DefaultParagraphFont"/>
    <w:link w:val="Heading2"/>
    <w:rsid w:val="00451BE3"/>
    <w:rPr>
      <w:rFonts w:ascii="Arial" w:hAnsi="Arial"/>
      <w:b/>
      <w:snapToGrid w:val="0"/>
      <w:sz w:val="24"/>
    </w:rPr>
  </w:style>
  <w:style w:type="paragraph" w:customStyle="1" w:styleId="Default">
    <w:name w:val="Default"/>
    <w:rsid w:val="006249F6"/>
    <w:pPr>
      <w:autoSpaceDE w:val="0"/>
      <w:autoSpaceDN w:val="0"/>
      <w:adjustRightInd w:val="0"/>
    </w:pPr>
    <w:rPr>
      <w:color w:val="000000"/>
      <w:sz w:val="24"/>
      <w:szCs w:val="24"/>
    </w:rPr>
  </w:style>
  <w:style w:type="character" w:styleId="CommentReference">
    <w:name w:val="annotation reference"/>
    <w:basedOn w:val="DefaultParagraphFont"/>
    <w:uiPriority w:val="99"/>
    <w:unhideWhenUsed/>
    <w:rsid w:val="00195E01"/>
    <w:rPr>
      <w:sz w:val="16"/>
      <w:szCs w:val="16"/>
    </w:rPr>
  </w:style>
  <w:style w:type="paragraph" w:styleId="CommentText">
    <w:name w:val="annotation text"/>
    <w:basedOn w:val="Normal"/>
    <w:link w:val="CommentTextChar"/>
    <w:uiPriority w:val="99"/>
    <w:unhideWhenUsed/>
    <w:rsid w:val="00195E01"/>
    <w:rPr>
      <w:sz w:val="20"/>
    </w:rPr>
  </w:style>
  <w:style w:type="character" w:customStyle="1" w:styleId="CommentTextChar">
    <w:name w:val="Comment Text Char"/>
    <w:basedOn w:val="DefaultParagraphFont"/>
    <w:link w:val="CommentText"/>
    <w:uiPriority w:val="99"/>
    <w:rsid w:val="00195E01"/>
    <w:rPr>
      <w:rFonts w:ascii="Arial" w:hAnsi="Arial"/>
      <w:snapToGrid w:val="0"/>
    </w:rPr>
  </w:style>
  <w:style w:type="paragraph" w:styleId="CommentSubject">
    <w:name w:val="annotation subject"/>
    <w:basedOn w:val="CommentText"/>
    <w:next w:val="CommentText"/>
    <w:link w:val="CommentSubjectChar"/>
    <w:semiHidden/>
    <w:unhideWhenUsed/>
    <w:rsid w:val="00195E01"/>
    <w:rPr>
      <w:b/>
      <w:bCs/>
    </w:rPr>
  </w:style>
  <w:style w:type="character" w:customStyle="1" w:styleId="CommentSubjectChar">
    <w:name w:val="Comment Subject Char"/>
    <w:basedOn w:val="CommentTextChar"/>
    <w:link w:val="CommentSubject"/>
    <w:semiHidden/>
    <w:rsid w:val="00195E01"/>
    <w:rPr>
      <w:rFonts w:ascii="Arial" w:hAnsi="Arial"/>
      <w:b/>
      <w:bCs/>
      <w:snapToGrid w:val="0"/>
    </w:rPr>
  </w:style>
  <w:style w:type="character" w:styleId="Hyperlink">
    <w:name w:val="Hyperlink"/>
    <w:basedOn w:val="DefaultParagraphFont"/>
    <w:unhideWhenUsed/>
    <w:rsid w:val="00455490"/>
    <w:rPr>
      <w:color w:val="0000FF" w:themeColor="hyperlink"/>
      <w:u w:val="single"/>
    </w:rPr>
  </w:style>
  <w:style w:type="table" w:styleId="TableGrid">
    <w:name w:val="Table Grid"/>
    <w:basedOn w:val="TableNormal"/>
    <w:rsid w:val="0045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B5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666440021">
      <w:bodyDiv w:val="1"/>
      <w:marLeft w:val="0"/>
      <w:marRight w:val="0"/>
      <w:marTop w:val="0"/>
      <w:marBottom w:val="0"/>
      <w:divBdr>
        <w:top w:val="none" w:sz="0" w:space="0" w:color="auto"/>
        <w:left w:val="none" w:sz="0" w:space="0" w:color="auto"/>
        <w:bottom w:val="none" w:sz="0" w:space="0" w:color="auto"/>
        <w:right w:val="none" w:sz="0" w:space="0" w:color="auto"/>
      </w:divBdr>
    </w:div>
    <w:div w:id="1055470020">
      <w:bodyDiv w:val="1"/>
      <w:marLeft w:val="0"/>
      <w:marRight w:val="0"/>
      <w:marTop w:val="0"/>
      <w:marBottom w:val="0"/>
      <w:divBdr>
        <w:top w:val="none" w:sz="0" w:space="0" w:color="auto"/>
        <w:left w:val="none" w:sz="0" w:space="0" w:color="auto"/>
        <w:bottom w:val="none" w:sz="0" w:space="0" w:color="auto"/>
        <w:right w:val="none" w:sz="0" w:space="0" w:color="auto"/>
      </w:divBdr>
    </w:div>
    <w:div w:id="1178736508">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8357586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62279714">
      <w:bodyDiv w:val="1"/>
      <w:marLeft w:val="0"/>
      <w:marRight w:val="0"/>
      <w:marTop w:val="0"/>
      <w:marBottom w:val="0"/>
      <w:divBdr>
        <w:top w:val="none" w:sz="0" w:space="0" w:color="auto"/>
        <w:left w:val="none" w:sz="0" w:space="0" w:color="auto"/>
        <w:bottom w:val="none" w:sz="0" w:space="0" w:color="auto"/>
        <w:right w:val="none" w:sz="0" w:space="0" w:color="auto"/>
      </w:divBdr>
    </w:div>
    <w:div w:id="190325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7BF8F-7ABF-4BEB-BA4D-BF7A5B5A6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39</Pages>
  <Words>15114</Words>
  <Characters>86152</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OSHPD-06/24-FET-PT10</vt:lpstr>
    </vt:vector>
  </TitlesOfParts>
  <Company/>
  <LinksUpToDate>false</LinksUpToDate>
  <CharactersWithSpaces>101064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OSHPD-06/24-FET-PT10-SOS Filing</dc:title>
  <dc:creator>CBSC</dc:creator>
  <cp:lastModifiedBy>Brauzman, Irina@DGS</cp:lastModifiedBy>
  <cp:revision>11</cp:revision>
  <cp:lastPrinted>2020-02-18T23:46:00Z</cp:lastPrinted>
  <dcterms:created xsi:type="dcterms:W3CDTF">2024-09-13T15:55:00Z</dcterms:created>
  <dcterms:modified xsi:type="dcterms:W3CDTF">2025-03-05T00:13:00Z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