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8FEFB" w14:textId="3311C747" w:rsidR="00767766" w:rsidRPr="00E80166" w:rsidRDefault="00786248" w:rsidP="000C7383">
      <w:pPr>
        <w:pStyle w:val="Heading1"/>
        <w:spacing w:before="0" w:after="120"/>
        <w:jc w:val="center"/>
        <w:rPr>
          <w:rFonts w:cs="Arial"/>
          <w:szCs w:val="24"/>
        </w:rPr>
      </w:pPr>
      <w:r w:rsidRPr="00E80166">
        <w:rPr>
          <w:rFonts w:cs="Arial"/>
        </w:rPr>
        <w:t>ADD</w:t>
      </w:r>
      <w:r w:rsidR="00583511" w:rsidRPr="00E80166">
        <w:rPr>
          <w:rFonts w:cs="Arial"/>
        </w:rPr>
        <w:t>ENDUM TO</w:t>
      </w:r>
      <w:r w:rsidR="00767766" w:rsidRPr="00E80166">
        <w:rPr>
          <w:rFonts w:cs="Arial"/>
        </w:rPr>
        <w:t xml:space="preserve"> </w:t>
      </w:r>
      <w:r w:rsidR="004D5616" w:rsidRPr="00E80166">
        <w:rPr>
          <w:rFonts w:cs="Arial"/>
        </w:rPr>
        <w:t>FINAL</w:t>
      </w:r>
      <w:r w:rsidRPr="00E80166">
        <w:rPr>
          <w:rFonts w:cs="Arial"/>
        </w:rPr>
        <w:t xml:space="preserve"> </w:t>
      </w:r>
      <w:r w:rsidR="00767766" w:rsidRPr="00E80166">
        <w:rPr>
          <w:rFonts w:cs="Arial"/>
        </w:rPr>
        <w:t>EXPRESS TERMS</w:t>
      </w:r>
      <w:r w:rsidR="00EC1406" w:rsidRPr="00E80166">
        <w:rPr>
          <w:rFonts w:cs="Arial"/>
        </w:rPr>
        <w:t xml:space="preserve"> AND RATIONALE</w:t>
      </w:r>
      <w:r w:rsidR="00767766" w:rsidRPr="00E80166">
        <w:rPr>
          <w:rFonts w:cs="Arial"/>
        </w:rPr>
        <w:br/>
        <w:t>FOR PROPOSED BUILDING STANDARDS</w:t>
      </w:r>
      <w:r w:rsidR="00767766" w:rsidRPr="00E80166">
        <w:rPr>
          <w:rFonts w:cs="Arial"/>
        </w:rPr>
        <w:br/>
        <w:t xml:space="preserve">OF THE </w:t>
      </w:r>
      <w:r w:rsidR="00500C1B" w:rsidRPr="00E80166">
        <w:rPr>
          <w:rFonts w:cs="Arial"/>
        </w:rPr>
        <w:t>STATE FIRE MARSHAL</w:t>
      </w:r>
      <w:r w:rsidR="00767766" w:rsidRPr="00E80166">
        <w:rPr>
          <w:rFonts w:cs="Arial"/>
        </w:rPr>
        <w:br/>
        <w:t xml:space="preserve">REGARDING THE </w:t>
      </w:r>
      <w:r w:rsidR="00500C1B" w:rsidRPr="00E80166">
        <w:rPr>
          <w:rFonts w:cs="Arial"/>
        </w:rPr>
        <w:t xml:space="preserve">2025 </w:t>
      </w:r>
      <w:r w:rsidR="00AE4730" w:rsidRPr="006704AD">
        <w:rPr>
          <w:rFonts w:cs="Arial"/>
        </w:rPr>
        <w:t>CALIFORNIA FIRE CODE</w:t>
      </w:r>
      <w:r w:rsidR="00767766" w:rsidRPr="00E80166">
        <w:rPr>
          <w:rFonts w:cs="Arial"/>
        </w:rPr>
        <w:t>,</w:t>
      </w:r>
      <w:r w:rsidR="000C7383" w:rsidRPr="00E80166">
        <w:rPr>
          <w:rFonts w:cs="Arial"/>
        </w:rPr>
        <w:br/>
      </w:r>
      <w:r w:rsidR="00767766" w:rsidRPr="00E80166">
        <w:rPr>
          <w:rFonts w:cs="Arial"/>
        </w:rPr>
        <w:t xml:space="preserve">CALIFORNIA CODE OF REGULATIONS, TITLE 24, PART </w:t>
      </w:r>
      <w:r w:rsidR="00AE4730">
        <w:rPr>
          <w:rFonts w:cs="Arial"/>
        </w:rPr>
        <w:t>9</w:t>
      </w:r>
      <w:r w:rsidR="000C7383" w:rsidRPr="00E80166">
        <w:rPr>
          <w:rFonts w:cs="Arial"/>
        </w:rPr>
        <w:br/>
      </w:r>
      <w:r w:rsidR="00767766" w:rsidRPr="00E80166">
        <w:rPr>
          <w:rFonts w:cs="Arial"/>
          <w:szCs w:val="24"/>
        </w:rPr>
        <w:t>(</w:t>
      </w:r>
      <w:r w:rsidR="00500C1B" w:rsidRPr="00E80166">
        <w:rPr>
          <w:rFonts w:cs="Arial"/>
          <w:szCs w:val="24"/>
        </w:rPr>
        <w:t>SFM 0</w:t>
      </w:r>
      <w:r w:rsidR="00AE4730">
        <w:rPr>
          <w:rFonts w:cs="Arial"/>
          <w:szCs w:val="24"/>
        </w:rPr>
        <w:t>6/</w:t>
      </w:r>
      <w:r w:rsidR="00500C1B" w:rsidRPr="00E80166">
        <w:rPr>
          <w:rFonts w:cs="Arial"/>
          <w:szCs w:val="24"/>
        </w:rPr>
        <w:t>24</w:t>
      </w:r>
      <w:r w:rsidR="00767766" w:rsidRPr="00E80166">
        <w:rPr>
          <w:rFonts w:cs="Arial"/>
          <w:szCs w:val="24"/>
        </w:rPr>
        <w:t>)</w:t>
      </w:r>
    </w:p>
    <w:p w14:paraId="41496507" w14:textId="682BF2A6" w:rsidR="00502AB4" w:rsidRPr="00E80166" w:rsidRDefault="00502AB4" w:rsidP="004F62AE">
      <w:pPr>
        <w:spacing w:after="120"/>
        <w:rPr>
          <w:rFonts w:cs="Arial"/>
        </w:rPr>
      </w:pPr>
      <w:r w:rsidRPr="00E80166">
        <w:rPr>
          <w:rFonts w:cs="Arial"/>
        </w:rPr>
        <w:t xml:space="preserve">The </w:t>
      </w:r>
      <w:r w:rsidR="004F62AE" w:rsidRPr="00E80166">
        <w:rPr>
          <w:rFonts w:cs="Arial"/>
        </w:rPr>
        <w:t xml:space="preserve">state </w:t>
      </w:r>
      <w:r w:rsidRPr="00E80166">
        <w:rPr>
          <w:rFonts w:cs="Arial"/>
        </w:rPr>
        <w:t>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89D5394" w14:textId="41D94F79" w:rsidR="00D0634D" w:rsidRPr="00E80166" w:rsidRDefault="00BC5F10" w:rsidP="004F62AE">
      <w:pPr>
        <w:spacing w:after="120"/>
        <w:rPr>
          <w:rFonts w:cs="Arial"/>
        </w:rPr>
      </w:pPr>
      <w:r w:rsidRPr="00E80166">
        <w:rPr>
          <w:rFonts w:cs="Arial"/>
        </w:rPr>
        <w:t>Approve as amended a proposed provision, as requested by the state agency</w:t>
      </w:r>
      <w:r w:rsidR="00D0634D" w:rsidRPr="00E80166">
        <w:rPr>
          <w:rFonts w:cs="Arial"/>
        </w:rPr>
        <w:t>. No modification shall be made that materially alters a requirement, right, responsibility, condition or prescription in the text made available to the public for comment in accordance with this chapter. The proposing agency shall justify the modification pursuant to Health and Safety Code Section 18930 in an amended justification consistent with the approval action submitted to the Commission within 15 days. Failure to submit the amended justification within that time is cause for disapproval.</w:t>
      </w:r>
      <w:r w:rsidR="006C0483" w:rsidRPr="00E80166">
        <w:rPr>
          <w:rFonts w:cs="Arial"/>
        </w:rPr>
        <w:t xml:space="preserve"> (Section 1-417(a)4</w:t>
      </w:r>
      <w:r w:rsidR="00D104F0" w:rsidRPr="00E80166">
        <w:rPr>
          <w:rFonts w:cs="Arial"/>
        </w:rPr>
        <w:t xml:space="preserve"> of the California Administrative Code, Part 1 of Title 24 of the California Code of Regulations</w:t>
      </w:r>
      <w:r w:rsidR="006C0483" w:rsidRPr="00E80166">
        <w:rPr>
          <w:rFonts w:cs="Arial"/>
        </w:rPr>
        <w:t>)</w:t>
      </w:r>
      <w:r w:rsidR="00607FED" w:rsidRPr="00E80166">
        <w:rPr>
          <w:rFonts w:cs="Arial"/>
        </w:rPr>
        <w:t>.</w:t>
      </w:r>
    </w:p>
    <w:p w14:paraId="4B13C2FF" w14:textId="77777777" w:rsidR="007556D6" w:rsidRPr="00E80166" w:rsidRDefault="007556D6" w:rsidP="007556D6">
      <w:pPr>
        <w:pBdr>
          <w:top w:val="single" w:sz="4" w:space="1" w:color="auto"/>
        </w:pBdr>
        <w:spacing w:before="120"/>
        <w:rPr>
          <w:rFonts w:cs="Arial"/>
        </w:rPr>
      </w:pPr>
      <w:r w:rsidRPr="00E80166">
        <w:rPr>
          <w:rFonts w:cs="Arial"/>
          <w:szCs w:val="24"/>
        </w:rPr>
        <w:t>If using assistive technology, please adjust your settings to recognize underline, strikeout, italic and ellipsis.</w:t>
      </w:r>
    </w:p>
    <w:p w14:paraId="502C7FFC" w14:textId="77777777" w:rsidR="007556D6" w:rsidRPr="00E80166" w:rsidRDefault="007556D6" w:rsidP="007556D6">
      <w:pPr>
        <w:pStyle w:val="Heading2"/>
        <w:spacing w:after="0"/>
        <w:rPr>
          <w:rFonts w:cs="Arial"/>
        </w:rPr>
      </w:pPr>
      <w:r w:rsidRPr="00E80166">
        <w:rPr>
          <w:rFonts w:cs="Arial"/>
        </w:rPr>
        <w:t>LEGEND for EXPRESS TERMS (Based on model codes - Parts 2, 2.5, 3, 4, 5, 9, 10)</w:t>
      </w:r>
    </w:p>
    <w:p w14:paraId="5636CE19" w14:textId="77777777" w:rsidR="007556D6" w:rsidRPr="00E80166" w:rsidRDefault="007556D6" w:rsidP="004F62AE">
      <w:pPr>
        <w:pStyle w:val="ListParagraph"/>
        <w:numPr>
          <w:ilvl w:val="0"/>
          <w:numId w:val="5"/>
        </w:numPr>
        <w:contextualSpacing w:val="0"/>
        <w:rPr>
          <w:rFonts w:cs="Arial"/>
        </w:rPr>
      </w:pPr>
      <w:bookmarkStart w:id="0" w:name="_Hlk51751202"/>
      <w:r w:rsidRPr="00E80166">
        <w:rPr>
          <w:rFonts w:cs="Arial"/>
        </w:rPr>
        <w:t>Model Code language appears upright</w:t>
      </w:r>
    </w:p>
    <w:p w14:paraId="0F8D6FF9" w14:textId="77777777" w:rsidR="007556D6" w:rsidRPr="00E80166" w:rsidRDefault="007556D6" w:rsidP="004F62AE">
      <w:pPr>
        <w:pStyle w:val="ListParagraph"/>
        <w:numPr>
          <w:ilvl w:val="0"/>
          <w:numId w:val="5"/>
        </w:numPr>
        <w:contextualSpacing w:val="0"/>
        <w:rPr>
          <w:rFonts w:cs="Arial"/>
        </w:rPr>
      </w:pPr>
      <w:r w:rsidRPr="00E80166">
        <w:rPr>
          <w:rFonts w:cs="Arial"/>
        </w:rPr>
        <w:t xml:space="preserve">Existing California amendments appear in </w:t>
      </w:r>
      <w:r w:rsidRPr="00E80166">
        <w:rPr>
          <w:rFonts w:cs="Arial"/>
          <w:i/>
        </w:rPr>
        <w:t>italic</w:t>
      </w:r>
    </w:p>
    <w:p w14:paraId="400D6399" w14:textId="77777777" w:rsidR="007556D6" w:rsidRPr="00E80166" w:rsidRDefault="007556D6" w:rsidP="004F62AE">
      <w:pPr>
        <w:pStyle w:val="ListParagraph"/>
        <w:numPr>
          <w:ilvl w:val="0"/>
          <w:numId w:val="5"/>
        </w:numPr>
        <w:contextualSpacing w:val="0"/>
        <w:rPr>
          <w:rFonts w:cs="Arial"/>
          <w:i/>
          <w:u w:val="single"/>
        </w:rPr>
      </w:pPr>
      <w:r w:rsidRPr="00E80166">
        <w:rPr>
          <w:rFonts w:cs="Arial"/>
        </w:rPr>
        <w:t xml:space="preserve">Amended model code or new California amendments appear </w:t>
      </w:r>
      <w:r w:rsidRPr="00E80166">
        <w:rPr>
          <w:rFonts w:cs="Arial"/>
          <w:i/>
          <w:u w:val="single"/>
        </w:rPr>
        <w:t>underlined &amp; italic</w:t>
      </w:r>
    </w:p>
    <w:p w14:paraId="5CB2AAA3" w14:textId="77777777" w:rsidR="007556D6" w:rsidRPr="00E80166" w:rsidRDefault="007556D6" w:rsidP="004F62AE">
      <w:pPr>
        <w:pStyle w:val="ListParagraph"/>
        <w:numPr>
          <w:ilvl w:val="0"/>
          <w:numId w:val="5"/>
        </w:numPr>
        <w:contextualSpacing w:val="0"/>
        <w:rPr>
          <w:rFonts w:cs="Arial"/>
        </w:rPr>
      </w:pPr>
      <w:r w:rsidRPr="00E80166">
        <w:rPr>
          <w:rFonts w:cs="Arial"/>
        </w:rPr>
        <w:t xml:space="preserve">Repealed model code language appears </w:t>
      </w:r>
      <w:r w:rsidRPr="00E80166">
        <w:rPr>
          <w:rFonts w:cs="Arial"/>
          <w:strike/>
        </w:rPr>
        <w:t>upright and in strikeout</w:t>
      </w:r>
    </w:p>
    <w:p w14:paraId="4D49290C" w14:textId="77777777" w:rsidR="007556D6" w:rsidRPr="00E80166" w:rsidRDefault="007556D6" w:rsidP="004F62AE">
      <w:pPr>
        <w:pStyle w:val="ListParagraph"/>
        <w:numPr>
          <w:ilvl w:val="0"/>
          <w:numId w:val="5"/>
        </w:numPr>
        <w:contextualSpacing w:val="0"/>
        <w:rPr>
          <w:rFonts w:cs="Arial"/>
        </w:rPr>
      </w:pPr>
      <w:r w:rsidRPr="00E80166">
        <w:rPr>
          <w:rFonts w:cs="Arial"/>
        </w:rPr>
        <w:t xml:space="preserve">Repealed California amendments appear in </w:t>
      </w:r>
      <w:r w:rsidRPr="00E80166">
        <w:rPr>
          <w:rFonts w:cs="Arial"/>
          <w:i/>
          <w:strike/>
        </w:rPr>
        <w:t>italic and strikeout</w:t>
      </w:r>
    </w:p>
    <w:p w14:paraId="0AB8988A" w14:textId="2CAF7128" w:rsidR="007556D6" w:rsidRPr="00E80166" w:rsidRDefault="006A0F7E" w:rsidP="004F62AE">
      <w:pPr>
        <w:pStyle w:val="ListParagraph"/>
        <w:numPr>
          <w:ilvl w:val="0"/>
          <w:numId w:val="5"/>
        </w:numPr>
        <w:contextualSpacing w:val="0"/>
        <w:rPr>
          <w:rFonts w:cs="Arial"/>
        </w:rPr>
      </w:pPr>
      <w:r w:rsidRPr="00E80166">
        <w:t xml:space="preserve">Ellipses </w:t>
      </w:r>
      <w:r w:rsidR="007556D6" w:rsidRPr="00E80166">
        <w:t>(...) indicate existing text remains unchange</w:t>
      </w:r>
      <w:r w:rsidR="007556D6" w:rsidRPr="00E80166">
        <w:rPr>
          <w:rFonts w:eastAsia="Times New Roman" w:cs="Arial"/>
          <w:lang w:eastAsia="ko-KR"/>
        </w:rPr>
        <w:t>d</w:t>
      </w:r>
    </w:p>
    <w:bookmarkEnd w:id="0"/>
    <w:p w14:paraId="63E01F83" w14:textId="77777777" w:rsidR="007556D6" w:rsidRPr="00E80166" w:rsidRDefault="007556D6" w:rsidP="007556D6">
      <w:pPr>
        <w:pStyle w:val="BodyText3"/>
        <w:pBdr>
          <w:bottom w:val="single" w:sz="4" w:space="1" w:color="auto"/>
        </w:pBdr>
        <w:jc w:val="left"/>
        <w:rPr>
          <w:rFonts w:cs="Arial"/>
          <w:szCs w:val="24"/>
        </w:rPr>
      </w:pPr>
    </w:p>
    <w:p w14:paraId="1F09795F" w14:textId="7B0D9CA7" w:rsidR="00711AEC" w:rsidRPr="00E80166" w:rsidRDefault="00711AEC" w:rsidP="00711AEC">
      <w:pPr>
        <w:pStyle w:val="Heading2"/>
        <w:spacing w:after="240"/>
      </w:pPr>
      <w:r w:rsidRPr="00E80166">
        <w:t xml:space="preserve">ADDENDUM to </w:t>
      </w:r>
      <w:r w:rsidR="00500C1B" w:rsidRPr="00E80166">
        <w:rPr>
          <w:rFonts w:cs="Arial"/>
        </w:rPr>
        <w:t>FINAL</w:t>
      </w:r>
      <w:r w:rsidRPr="00E80166">
        <w:t xml:space="preserve"> EXPRESS TERMS and RATIONALE</w:t>
      </w:r>
    </w:p>
    <w:p w14:paraId="2F854EE3" w14:textId="7C086280" w:rsidR="000B33E0" w:rsidRPr="00E80166" w:rsidRDefault="001E12EE" w:rsidP="000C7383">
      <w:pPr>
        <w:pStyle w:val="Heading3"/>
        <w:rPr>
          <w:noProof/>
        </w:rPr>
      </w:pPr>
      <w:r w:rsidRPr="00E80166">
        <w:t>ITEM</w:t>
      </w:r>
      <w:r w:rsidR="000B33E0" w:rsidRPr="00E80166">
        <w:t xml:space="preserve"> </w:t>
      </w:r>
      <w:r w:rsidR="00AE4730">
        <w:rPr>
          <w:noProof/>
        </w:rPr>
        <w:t>10</w:t>
      </w:r>
      <w:r w:rsidR="00B105EC" w:rsidRPr="00E80166">
        <w:rPr>
          <w:noProof/>
        </w:rPr>
        <w:t>-</w:t>
      </w:r>
      <w:r w:rsidR="00AE4730">
        <w:rPr>
          <w:noProof/>
        </w:rPr>
        <w:t>6</w:t>
      </w:r>
      <w:r w:rsidR="00391B17" w:rsidRPr="00E80166">
        <w:rPr>
          <w:snapToGrid/>
        </w:rPr>
        <w:br/>
      </w:r>
      <w:r w:rsidR="000B33E0" w:rsidRPr="00E80166">
        <w:t xml:space="preserve">Chapter </w:t>
      </w:r>
      <w:r w:rsidR="00AE4730">
        <w:rPr>
          <w:noProof/>
        </w:rPr>
        <w:t>10</w:t>
      </w:r>
      <w:r w:rsidR="00B105EC" w:rsidRPr="00E80166">
        <w:rPr>
          <w:noProof/>
        </w:rPr>
        <w:t xml:space="preserve"> </w:t>
      </w:r>
      <w:r w:rsidR="00AE4730" w:rsidRPr="00AE4730">
        <w:rPr>
          <w:noProof/>
        </w:rPr>
        <w:t>Means of Egress</w:t>
      </w:r>
      <w:r w:rsidR="00786248" w:rsidRPr="00E80166">
        <w:rPr>
          <w:noProof/>
        </w:rPr>
        <w:t xml:space="preserve">, </w:t>
      </w:r>
      <w:r w:rsidR="00AE4730" w:rsidRPr="00AE4730">
        <w:t>Section 1015.2 Where required</w:t>
      </w:r>
    </w:p>
    <w:p w14:paraId="61898E74" w14:textId="6FA84251" w:rsidR="00AE4730" w:rsidRPr="006704AD" w:rsidRDefault="00AE4730" w:rsidP="00AE4730">
      <w:pPr>
        <w:spacing w:after="120"/>
        <w:rPr>
          <w:rFonts w:cs="Arial"/>
        </w:rPr>
      </w:pPr>
      <w:r>
        <w:rPr>
          <w:rFonts w:cs="Arial"/>
        </w:rPr>
        <w:t>[In this FET addendum, SFM proposes to underline words “</w:t>
      </w:r>
      <w:r w:rsidRPr="00AE4730">
        <w:rPr>
          <w:rFonts w:cs="Arial"/>
        </w:rPr>
        <w:t>Elevated facility observation station access hatches at detention facilities</w:t>
      </w:r>
      <w:r>
        <w:rPr>
          <w:rFonts w:cs="Arial"/>
        </w:rPr>
        <w:t xml:space="preserve">.” to correctly show that this is a new language added to the </w:t>
      </w:r>
      <w:r w:rsidRPr="00AE4730">
        <w:rPr>
          <w:rFonts w:cs="Arial"/>
        </w:rPr>
        <w:t>California Fire Code</w:t>
      </w:r>
      <w:r>
        <w:rPr>
          <w:rFonts w:cs="Arial"/>
        </w:rPr>
        <w:t xml:space="preserve"> (CFC) to match existing language in the </w:t>
      </w:r>
      <w:r w:rsidRPr="00AE4730">
        <w:rPr>
          <w:rFonts w:cs="Arial"/>
        </w:rPr>
        <w:t xml:space="preserve">California </w:t>
      </w:r>
      <w:r>
        <w:rPr>
          <w:rFonts w:cs="Arial"/>
        </w:rPr>
        <w:t>Building</w:t>
      </w:r>
      <w:r w:rsidRPr="00AE4730">
        <w:rPr>
          <w:rFonts w:cs="Arial"/>
        </w:rPr>
        <w:t xml:space="preserve"> Code</w:t>
      </w:r>
      <w:r>
        <w:rPr>
          <w:rFonts w:cs="Arial"/>
        </w:rPr>
        <w:t xml:space="preserve"> (CBC). There is no change in regulatory effect associated with the proposed change.]</w:t>
      </w:r>
    </w:p>
    <w:p w14:paraId="7C1A419E" w14:textId="77777777" w:rsidR="00AE4730" w:rsidRPr="006704AD" w:rsidRDefault="00AE4730" w:rsidP="00AE4730">
      <w:pPr>
        <w:spacing w:after="120"/>
        <w:ind w:firstLine="360"/>
        <w:rPr>
          <w:rFonts w:cs="Arial"/>
          <w:b/>
          <w:bCs/>
        </w:rPr>
      </w:pPr>
      <w:r w:rsidRPr="006704AD">
        <w:rPr>
          <w:rFonts w:cs="Arial"/>
          <w:b/>
          <w:bCs/>
        </w:rPr>
        <w:t xml:space="preserve">1015.2 Where required. </w:t>
      </w:r>
      <w:r w:rsidRPr="006704AD">
        <w:rPr>
          <w:rFonts w:cs="Arial"/>
        </w:rPr>
        <w:t>…</w:t>
      </w:r>
    </w:p>
    <w:p w14:paraId="165436BF" w14:textId="77777777" w:rsidR="00AE4730" w:rsidRPr="006704AD" w:rsidRDefault="00AE4730" w:rsidP="00AE4730">
      <w:pPr>
        <w:spacing w:after="120"/>
        <w:ind w:left="360" w:firstLine="360"/>
        <w:rPr>
          <w:rFonts w:cs="Arial"/>
        </w:rPr>
      </w:pPr>
      <w:r w:rsidRPr="006704AD">
        <w:rPr>
          <w:rFonts w:cs="Arial"/>
          <w:b/>
          <w:bCs/>
        </w:rPr>
        <w:t>Exceptions:</w:t>
      </w:r>
      <w:r w:rsidRPr="006704AD">
        <w:rPr>
          <w:rFonts w:cs="Arial"/>
        </w:rPr>
        <w:t xml:space="preserve"> Guards are not required for the following locations:</w:t>
      </w:r>
    </w:p>
    <w:p w14:paraId="37C50A0A" w14:textId="77777777" w:rsidR="00AE4730" w:rsidRPr="006704AD" w:rsidRDefault="00AE4730" w:rsidP="00AE4730">
      <w:pPr>
        <w:spacing w:after="120"/>
        <w:ind w:firstLine="720"/>
        <w:rPr>
          <w:rFonts w:cs="Arial"/>
        </w:rPr>
      </w:pPr>
      <w:r w:rsidRPr="006704AD">
        <w:rPr>
          <w:rFonts w:cs="Arial"/>
        </w:rPr>
        <w:t>…</w:t>
      </w:r>
    </w:p>
    <w:p w14:paraId="1D1EF482" w14:textId="77777777" w:rsidR="00AE4730" w:rsidRPr="006704AD" w:rsidRDefault="00AE4730" w:rsidP="00AE4730">
      <w:pPr>
        <w:spacing w:after="120"/>
        <w:ind w:firstLine="720"/>
        <w:rPr>
          <w:rFonts w:cs="Arial"/>
        </w:rPr>
      </w:pPr>
      <w:r w:rsidRPr="006704AD">
        <w:rPr>
          <w:rFonts w:cs="Arial"/>
        </w:rPr>
        <w:lastRenderedPageBreak/>
        <w:t>10. At portions of an occupiable roof …</w:t>
      </w:r>
    </w:p>
    <w:p w14:paraId="4796CEA8" w14:textId="6EC7DD0C" w:rsidR="00AE4730" w:rsidRPr="00727908" w:rsidRDefault="00AE4730" w:rsidP="00AE4730">
      <w:pPr>
        <w:spacing w:after="120"/>
        <w:ind w:left="720"/>
        <w:rPr>
          <w:i/>
        </w:rPr>
      </w:pPr>
      <w:r w:rsidRPr="006704AD">
        <w:rPr>
          <w:i/>
          <w:iCs/>
          <w:u w:val="single"/>
        </w:rPr>
        <w:t>11</w:t>
      </w:r>
      <w:r w:rsidRPr="00AE4730">
        <w:rPr>
          <w:i/>
          <w:iCs/>
          <w:u w:val="single"/>
        </w:rPr>
        <w:t>. Elevated facility observation station access hatches at detention facilities.</w:t>
      </w:r>
    </w:p>
    <w:p w14:paraId="3549C99D" w14:textId="79098B17" w:rsidR="00340C9E" w:rsidRDefault="002367DC" w:rsidP="00304AB6">
      <w:pPr>
        <w:spacing w:after="120"/>
      </w:pPr>
      <w:r w:rsidRPr="00E80166">
        <w:rPr>
          <w:rFonts w:cs="Arial"/>
          <w:b/>
        </w:rPr>
        <w:t>Rationale:</w:t>
      </w:r>
      <w:r w:rsidR="002D5E4A" w:rsidRPr="00E80166">
        <w:rPr>
          <w:rFonts w:cs="Arial"/>
        </w:rPr>
        <w:t xml:space="preserve"> </w:t>
      </w:r>
      <w:r w:rsidR="006032EB">
        <w:rPr>
          <w:rFonts w:cs="Arial"/>
        </w:rPr>
        <w:t xml:space="preserve">SFM proposes to correctly show that this is a new language added to the California Fire Code (CFC) to match the existing language in the </w:t>
      </w:r>
      <w:r w:rsidR="006032EB" w:rsidRPr="00AE4730">
        <w:rPr>
          <w:rFonts w:cs="Arial"/>
        </w:rPr>
        <w:t xml:space="preserve">California </w:t>
      </w:r>
      <w:r w:rsidR="006032EB">
        <w:rPr>
          <w:rFonts w:cs="Arial"/>
        </w:rPr>
        <w:t>Building</w:t>
      </w:r>
      <w:r w:rsidR="006032EB" w:rsidRPr="00AE4730">
        <w:rPr>
          <w:rFonts w:cs="Arial"/>
        </w:rPr>
        <w:t xml:space="preserve"> Code</w:t>
      </w:r>
      <w:r w:rsidR="006032EB">
        <w:rPr>
          <w:rFonts w:cs="Arial"/>
        </w:rPr>
        <w:t xml:space="preserve"> (CBC). There is no change in regulatory effect associated with the proposed change. This will create consistency between the two parts of Title 24 and benefit the code user by avoiding confusion.</w:t>
      </w:r>
    </w:p>
    <w:p w14:paraId="63A3FF48" w14:textId="33B9EF4A" w:rsidR="00767766" w:rsidRPr="00E80166" w:rsidRDefault="00767766" w:rsidP="00304AB6">
      <w:pPr>
        <w:spacing w:after="120"/>
        <w:rPr>
          <w:rFonts w:cs="Arial"/>
        </w:rPr>
      </w:pPr>
      <w:r w:rsidRPr="00E80166">
        <w:rPr>
          <w:rFonts w:cs="Arial"/>
          <w:b/>
        </w:rPr>
        <w:t>Notation:</w:t>
      </w:r>
    </w:p>
    <w:p w14:paraId="1AB627D3" w14:textId="77777777" w:rsidR="00304AB6" w:rsidRPr="006704AD" w:rsidRDefault="00304AB6" w:rsidP="00304AB6">
      <w:pPr>
        <w:spacing w:after="120"/>
        <w:rPr>
          <w:rFonts w:cs="Arial"/>
        </w:rPr>
      </w:pPr>
      <w:r w:rsidRPr="006704AD">
        <w:rPr>
          <w:rFonts w:cs="Arial"/>
        </w:rPr>
        <w:t xml:space="preserve">Authority: </w:t>
      </w:r>
      <w:r w:rsidRPr="006704AD">
        <w:rPr>
          <w:rFonts w:cs="Arial"/>
          <w:szCs w:val="24"/>
        </w:rPr>
        <w:t xml:space="preserve">Health and Safety Code Sections </w:t>
      </w:r>
      <w:r w:rsidRPr="006704AD">
        <w:rPr>
          <w:rFonts w:cs="Arial"/>
          <w:bCs/>
          <w:szCs w:val="24"/>
        </w:rPr>
        <w:t xml:space="preserve">1250, 1502, 1568.02, 1569.72 - 1569.78, 1597.44 - 1597.65, </w:t>
      </w:r>
      <w:r w:rsidRPr="006704AD">
        <w:rPr>
          <w:rFonts w:cs="Arial"/>
          <w:szCs w:val="24"/>
        </w:rPr>
        <w:t xml:space="preserve">13108, </w:t>
      </w:r>
      <w:r w:rsidRPr="006704AD">
        <w:rPr>
          <w:rFonts w:cs="Arial"/>
          <w:bCs/>
          <w:szCs w:val="24"/>
        </w:rPr>
        <w:t xml:space="preserve">13108.5, 13114, </w:t>
      </w:r>
      <w:r w:rsidRPr="006704AD">
        <w:rPr>
          <w:rFonts w:cs="Arial"/>
          <w:szCs w:val="24"/>
        </w:rPr>
        <w:t xml:space="preserve">13143, </w:t>
      </w:r>
      <w:r w:rsidRPr="006704AD">
        <w:rPr>
          <w:rFonts w:cs="Arial"/>
          <w:bCs/>
          <w:szCs w:val="24"/>
        </w:rPr>
        <w:t xml:space="preserve">13143.2, 13143.6, </w:t>
      </w:r>
      <w:r w:rsidRPr="006704AD">
        <w:rPr>
          <w:rFonts w:cs="Arial"/>
          <w:szCs w:val="24"/>
        </w:rPr>
        <w:t xml:space="preserve">13145, 13146, 13211, 16022.5, 17921, 18928, 18949.2, 25500 through 25545; Government Code Sections 51176, 51177, 51178, 51179 and 51189; </w:t>
      </w:r>
      <w:r w:rsidRPr="006704AD">
        <w:rPr>
          <w:rFonts w:cs="Arial"/>
          <w:bCs/>
          <w:szCs w:val="24"/>
        </w:rPr>
        <w:t xml:space="preserve">Public Education Code 17074.50; </w:t>
      </w:r>
      <w:r w:rsidRPr="006704AD">
        <w:rPr>
          <w:rFonts w:cs="Arial"/>
          <w:szCs w:val="24"/>
        </w:rPr>
        <w:t>Public Resources Code Sections 4201 through 4204.</w:t>
      </w:r>
    </w:p>
    <w:p w14:paraId="5922903C" w14:textId="77777777" w:rsidR="00304AB6" w:rsidRDefault="00304AB6" w:rsidP="00304AB6">
      <w:pPr>
        <w:spacing w:after="240"/>
        <w:rPr>
          <w:rFonts w:cs="Arial"/>
          <w:szCs w:val="24"/>
        </w:rPr>
      </w:pPr>
      <w:r w:rsidRPr="006704AD">
        <w:rPr>
          <w:rFonts w:cs="Arial"/>
        </w:rPr>
        <w:t xml:space="preserve">Reference(s): </w:t>
      </w:r>
      <w:r w:rsidRPr="006704AD">
        <w:rPr>
          <w:rFonts w:cs="Arial"/>
          <w:szCs w:val="24"/>
        </w:rPr>
        <w:t>Health and Safety Code Sections 13108, 13108.5, 13113, 13113.5, 13114, 13132, 13132.7, 13133, 13135, 13143, 13143.1, 13143.2, 13143.6, 13143.9, 13145, 13146, 13210, 13211, 16022.5, 17921.</w:t>
      </w:r>
    </w:p>
    <w:p w14:paraId="165260E7" w14:textId="45C6D40E" w:rsidR="00166BD2" w:rsidRPr="000D6090" w:rsidRDefault="00304AB6" w:rsidP="00166BD2">
      <w:pPr>
        <w:pStyle w:val="Default"/>
        <w:spacing w:after="240"/>
      </w:pPr>
      <w:r w:rsidRPr="00E80166">
        <w:rPr>
          <w:color w:val="auto"/>
        </w:rPr>
        <w:t>The State Fire Marshal</w:t>
      </w:r>
      <w:r w:rsidRPr="00F94C2F">
        <w:t xml:space="preserve"> requests the </w:t>
      </w:r>
      <w:r>
        <w:t xml:space="preserve">Commission </w:t>
      </w:r>
      <w:r w:rsidRPr="00F94C2F">
        <w:t xml:space="preserve">to </w:t>
      </w:r>
      <w:r>
        <w:t>a</w:t>
      </w:r>
      <w:r w:rsidRPr="00F94C2F">
        <w:t xml:space="preserve">pprove this item </w:t>
      </w:r>
      <w:r w:rsidR="000D6090" w:rsidRPr="00F94C2F">
        <w:t xml:space="preserve">as </w:t>
      </w:r>
      <w:r w:rsidR="000D6090">
        <w:t>a</w:t>
      </w:r>
      <w:r w:rsidR="000D6090" w:rsidRPr="00F94C2F">
        <w:t>mended;</w:t>
      </w:r>
      <w:r w:rsidRPr="00F94C2F">
        <w:t xml:space="preserve"> in order to satisfy</w:t>
      </w:r>
      <w:r>
        <w:t xml:space="preserve"> </w:t>
      </w:r>
      <w:r w:rsidRPr="00F94C2F">
        <w:t xml:space="preserve">Health and Safety Code </w:t>
      </w:r>
      <w:r>
        <w:t xml:space="preserve">Section(s) </w:t>
      </w:r>
      <w:r w:rsidRPr="00F94C2F">
        <w:rPr>
          <w:b/>
          <w:bCs/>
        </w:rPr>
        <w:t>18930(a)(</w:t>
      </w:r>
      <w:r w:rsidR="000D6090">
        <w:rPr>
          <w:b/>
          <w:bCs/>
        </w:rPr>
        <w:t>8</w:t>
      </w:r>
      <w:r w:rsidRPr="00F94C2F">
        <w:rPr>
          <w:b/>
          <w:bCs/>
        </w:rPr>
        <w:t>)</w:t>
      </w:r>
      <w:r w:rsidR="000D6090">
        <w:rPr>
          <w:b/>
          <w:bCs/>
        </w:rPr>
        <w:t>:</w:t>
      </w:r>
      <w:r w:rsidR="000D6090" w:rsidRPr="000D6090">
        <w:rPr>
          <w:bCs/>
        </w:rPr>
        <w:t xml:space="preserve"> </w:t>
      </w:r>
      <w:r w:rsidR="00166BD2" w:rsidRPr="000D6090">
        <w:rPr>
          <w:bCs/>
          <w:i/>
          <w:iCs/>
        </w:rPr>
        <w:t>The format of the proposed building standards is consistent with that adopted by CBSC.</w:t>
      </w:r>
    </w:p>
    <w:p w14:paraId="758A8991" w14:textId="1184CB07" w:rsidR="00AB0642" w:rsidRPr="00E80166" w:rsidRDefault="00AB0642" w:rsidP="00AB0642">
      <w:pPr>
        <w:pStyle w:val="Heading3"/>
        <w:rPr>
          <w:noProof/>
        </w:rPr>
      </w:pPr>
      <w:r w:rsidRPr="00E80166">
        <w:t xml:space="preserve">ITEM </w:t>
      </w:r>
      <w:r w:rsidRPr="00E80166">
        <w:rPr>
          <w:noProof/>
        </w:rPr>
        <w:t>5</w:t>
      </w:r>
      <w:r w:rsidR="00304AB6">
        <w:rPr>
          <w:noProof/>
        </w:rPr>
        <w:t>9</w:t>
      </w:r>
      <w:r w:rsidRPr="00E80166">
        <w:rPr>
          <w:noProof/>
        </w:rPr>
        <w:t>-</w:t>
      </w:r>
      <w:r w:rsidR="00304AB6">
        <w:rPr>
          <w:noProof/>
        </w:rPr>
        <w:t>3</w:t>
      </w:r>
      <w:r w:rsidRPr="00E80166">
        <w:rPr>
          <w:snapToGrid/>
        </w:rPr>
        <w:br/>
      </w:r>
      <w:r w:rsidR="00304AB6" w:rsidRPr="00304AB6">
        <w:t>Appendix 4 Special Detailed Requirements Based on Use and Occupancy</w:t>
      </w:r>
      <w:r w:rsidRPr="00E80166">
        <w:rPr>
          <w:noProof/>
        </w:rPr>
        <w:t xml:space="preserve">, </w:t>
      </w:r>
      <w:r w:rsidR="00304AB6" w:rsidRPr="00304AB6">
        <w:t>Section 435.8.6 Stairways</w:t>
      </w:r>
    </w:p>
    <w:p w14:paraId="3185CE97" w14:textId="1A53E454" w:rsidR="00304AB6" w:rsidRPr="006704AD" w:rsidRDefault="00304AB6" w:rsidP="00304AB6">
      <w:pPr>
        <w:spacing w:after="120"/>
        <w:rPr>
          <w:rFonts w:cs="Arial"/>
        </w:rPr>
      </w:pPr>
      <w:r>
        <w:rPr>
          <w:rFonts w:cs="Arial"/>
        </w:rPr>
        <w:t>[In this FET addendum, SFM proposes to underline words “</w:t>
      </w:r>
      <w:r w:rsidRPr="00304AB6">
        <w:rPr>
          <w:rFonts w:cs="Arial"/>
        </w:rPr>
        <w:t>Exceptions to Section 1023 shall not apply in facilities licensed as a 24-hour care facility</w:t>
      </w:r>
      <w:r>
        <w:rPr>
          <w:rFonts w:cs="Arial"/>
        </w:rPr>
        <w:t xml:space="preserve">.” to correctly show that this is a new language added to the </w:t>
      </w:r>
      <w:r w:rsidRPr="00AE4730">
        <w:rPr>
          <w:rFonts w:cs="Arial"/>
        </w:rPr>
        <w:t>California Fire Code</w:t>
      </w:r>
      <w:r>
        <w:rPr>
          <w:rFonts w:cs="Arial"/>
        </w:rPr>
        <w:t xml:space="preserve"> (CFC) to match existing language in the </w:t>
      </w:r>
      <w:r w:rsidRPr="00AE4730">
        <w:rPr>
          <w:rFonts w:cs="Arial"/>
        </w:rPr>
        <w:t xml:space="preserve">California </w:t>
      </w:r>
      <w:r>
        <w:rPr>
          <w:rFonts w:cs="Arial"/>
        </w:rPr>
        <w:t>Building</w:t>
      </w:r>
      <w:r w:rsidRPr="00AE4730">
        <w:rPr>
          <w:rFonts w:cs="Arial"/>
        </w:rPr>
        <w:t xml:space="preserve"> Code</w:t>
      </w:r>
      <w:r>
        <w:rPr>
          <w:rFonts w:cs="Arial"/>
        </w:rPr>
        <w:t xml:space="preserve"> (CBC). There is no change in regulatory effect associated with the proposed change.]</w:t>
      </w:r>
    </w:p>
    <w:p w14:paraId="38AED8A7" w14:textId="4A3A52C1" w:rsidR="00304AB6" w:rsidRPr="00840B98" w:rsidRDefault="00304AB6" w:rsidP="00304AB6">
      <w:pPr>
        <w:spacing w:after="120"/>
        <w:ind w:left="360"/>
        <w:rPr>
          <w:rFonts w:cs="Arial"/>
          <w:b/>
          <w:bCs/>
          <w:i/>
          <w:iCs/>
        </w:rPr>
      </w:pPr>
      <w:r w:rsidRPr="006704AD">
        <w:rPr>
          <w:rFonts w:cs="Arial"/>
          <w:b/>
          <w:bCs/>
          <w:i/>
          <w:iCs/>
        </w:rPr>
        <w:t>435.8.6.1</w:t>
      </w:r>
      <w:r>
        <w:rPr>
          <w:rFonts w:cs="Arial"/>
          <w:b/>
          <w:bCs/>
          <w:i/>
          <w:iCs/>
        </w:rPr>
        <w:t xml:space="preserve"> </w:t>
      </w:r>
      <w:r w:rsidRPr="006704AD">
        <w:rPr>
          <w:rFonts w:cs="Arial"/>
          <w:i/>
          <w:iCs/>
        </w:rPr>
        <w:t xml:space="preserve">Group R-2.1 and Group R-4 occupancies housing more than six nonambulatory clients above the first floor shall be provided with two vertical exit enclosures. Stairway enclosures shall </w:t>
      </w:r>
      <w:proofErr w:type="gramStart"/>
      <w:r w:rsidRPr="006704AD">
        <w:rPr>
          <w:rFonts w:cs="Arial"/>
          <w:i/>
          <w:iCs/>
        </w:rPr>
        <w:t>be in compliance with</w:t>
      </w:r>
      <w:proofErr w:type="gramEnd"/>
      <w:r w:rsidRPr="006704AD">
        <w:rPr>
          <w:rFonts w:cs="Arial"/>
          <w:i/>
          <w:iCs/>
        </w:rPr>
        <w:t xml:space="preserve"> Section </w:t>
      </w:r>
      <w:r w:rsidRPr="006704AD">
        <w:rPr>
          <w:rFonts w:cs="Arial"/>
          <w:i/>
          <w:iCs/>
          <w:strike/>
        </w:rPr>
        <w:t>1022</w:t>
      </w:r>
      <w:r w:rsidRPr="006704AD">
        <w:rPr>
          <w:rFonts w:cs="Arial"/>
          <w:i/>
          <w:iCs/>
          <w:u w:val="single"/>
        </w:rPr>
        <w:t>1023</w:t>
      </w:r>
      <w:r w:rsidRPr="00304AB6">
        <w:rPr>
          <w:rFonts w:cs="Arial"/>
          <w:i/>
          <w:iCs/>
        </w:rPr>
        <w:t>.</w:t>
      </w:r>
      <w:r w:rsidRPr="006704AD">
        <w:rPr>
          <w:rFonts w:cs="Arial"/>
          <w:i/>
          <w:iCs/>
        </w:rPr>
        <w:t xml:space="preserve"> </w:t>
      </w:r>
      <w:r w:rsidRPr="00304AB6">
        <w:rPr>
          <w:rFonts w:cs="Arial"/>
          <w:i/>
          <w:iCs/>
          <w:u w:val="single"/>
        </w:rPr>
        <w:t>Exceptions to Section 1023 shall not apply in facilities licensed as a 24-hour care facility.</w:t>
      </w:r>
    </w:p>
    <w:p w14:paraId="298C936B" w14:textId="6C933CA5" w:rsidR="00304AB6" w:rsidRDefault="00AB0642" w:rsidP="00304AB6">
      <w:pPr>
        <w:spacing w:after="120"/>
      </w:pPr>
      <w:r w:rsidRPr="00E80166">
        <w:rPr>
          <w:rFonts w:cs="Arial"/>
          <w:b/>
        </w:rPr>
        <w:t>Rationale:</w:t>
      </w:r>
      <w:r w:rsidRPr="00E80166">
        <w:rPr>
          <w:rFonts w:cs="Arial"/>
        </w:rPr>
        <w:t xml:space="preserve"> </w:t>
      </w:r>
      <w:r w:rsidR="006032EB">
        <w:rPr>
          <w:rFonts w:cs="Arial"/>
        </w:rPr>
        <w:t xml:space="preserve">SFM proposes to correctly show that this is a new language added to the California Fire Code (CFC) to match the existing language in the </w:t>
      </w:r>
      <w:r w:rsidR="006032EB" w:rsidRPr="00AE4730">
        <w:rPr>
          <w:rFonts w:cs="Arial"/>
        </w:rPr>
        <w:t xml:space="preserve">California </w:t>
      </w:r>
      <w:r w:rsidR="006032EB">
        <w:rPr>
          <w:rFonts w:cs="Arial"/>
        </w:rPr>
        <w:t>Building</w:t>
      </w:r>
      <w:r w:rsidR="006032EB" w:rsidRPr="00AE4730">
        <w:rPr>
          <w:rFonts w:cs="Arial"/>
        </w:rPr>
        <w:t xml:space="preserve"> Code</w:t>
      </w:r>
      <w:r w:rsidR="006032EB">
        <w:rPr>
          <w:rFonts w:cs="Arial"/>
        </w:rPr>
        <w:t xml:space="preserve"> (CBC). There is no change in regulatory effect associated with the proposed change. This will create consistency between the two parts of Title 24 and benefit the code user by avoiding confusion.</w:t>
      </w:r>
    </w:p>
    <w:p w14:paraId="7169DAEC" w14:textId="137924FC" w:rsidR="00AB0642" w:rsidRPr="00304AB6" w:rsidRDefault="00AB0642" w:rsidP="00304AB6">
      <w:pPr>
        <w:spacing w:after="120"/>
      </w:pPr>
      <w:r w:rsidRPr="00E80166">
        <w:rPr>
          <w:rFonts w:cs="Arial"/>
          <w:b/>
        </w:rPr>
        <w:t>Notation:</w:t>
      </w:r>
    </w:p>
    <w:p w14:paraId="0CF43D2E" w14:textId="77777777" w:rsidR="00304AB6" w:rsidRPr="006704AD" w:rsidRDefault="00304AB6" w:rsidP="00304AB6">
      <w:pPr>
        <w:spacing w:after="120"/>
        <w:rPr>
          <w:rFonts w:cs="Arial"/>
        </w:rPr>
      </w:pPr>
      <w:r w:rsidRPr="006704AD">
        <w:rPr>
          <w:rFonts w:cs="Arial"/>
        </w:rPr>
        <w:t xml:space="preserve">Authority: </w:t>
      </w:r>
      <w:r w:rsidRPr="006704AD">
        <w:rPr>
          <w:rFonts w:cs="Arial"/>
          <w:szCs w:val="24"/>
        </w:rPr>
        <w:t xml:space="preserve">Health and Safety Code Sections </w:t>
      </w:r>
      <w:r w:rsidRPr="006704AD">
        <w:rPr>
          <w:rFonts w:cs="Arial"/>
          <w:bCs/>
          <w:szCs w:val="24"/>
        </w:rPr>
        <w:t xml:space="preserve">1250, 1502, 1568.02, 1569.72 - 1569.78, 1597.44 - 1597.65, </w:t>
      </w:r>
      <w:r w:rsidRPr="006704AD">
        <w:rPr>
          <w:rFonts w:cs="Arial"/>
          <w:szCs w:val="24"/>
        </w:rPr>
        <w:t xml:space="preserve">13108, </w:t>
      </w:r>
      <w:r w:rsidRPr="006704AD">
        <w:rPr>
          <w:rFonts w:cs="Arial"/>
          <w:bCs/>
          <w:szCs w:val="24"/>
        </w:rPr>
        <w:t xml:space="preserve">13108.5, 13114, </w:t>
      </w:r>
      <w:r w:rsidRPr="006704AD">
        <w:rPr>
          <w:rFonts w:cs="Arial"/>
          <w:szCs w:val="24"/>
        </w:rPr>
        <w:t xml:space="preserve">13143, </w:t>
      </w:r>
      <w:r w:rsidRPr="006704AD">
        <w:rPr>
          <w:rFonts w:cs="Arial"/>
          <w:bCs/>
          <w:szCs w:val="24"/>
        </w:rPr>
        <w:t xml:space="preserve">13143.2, 13143.6, </w:t>
      </w:r>
      <w:r w:rsidRPr="006704AD">
        <w:rPr>
          <w:rFonts w:cs="Arial"/>
          <w:szCs w:val="24"/>
        </w:rPr>
        <w:t xml:space="preserve">13145, 13146, 13211, 16022.5, 17921, 18928, 18949.2, 25500 through 25545; Government Code Sections 51176, 51177, 51178, 51179 and 51189; </w:t>
      </w:r>
      <w:r w:rsidRPr="006704AD">
        <w:rPr>
          <w:rFonts w:cs="Arial"/>
          <w:bCs/>
          <w:szCs w:val="24"/>
        </w:rPr>
        <w:t xml:space="preserve">Public Education Code 17074.50; </w:t>
      </w:r>
      <w:r w:rsidRPr="006704AD">
        <w:rPr>
          <w:rFonts w:cs="Arial"/>
          <w:szCs w:val="24"/>
        </w:rPr>
        <w:lastRenderedPageBreak/>
        <w:t>Public Resources Code Sections 4201 through 4204.</w:t>
      </w:r>
    </w:p>
    <w:p w14:paraId="10DBD126" w14:textId="77777777" w:rsidR="00304AB6" w:rsidRPr="00001ABC" w:rsidRDefault="00304AB6" w:rsidP="00304AB6">
      <w:pPr>
        <w:spacing w:after="120"/>
        <w:rPr>
          <w:rFonts w:cs="Arial"/>
          <w:szCs w:val="24"/>
        </w:rPr>
      </w:pPr>
      <w:r w:rsidRPr="006704AD">
        <w:rPr>
          <w:rFonts w:cs="Arial"/>
        </w:rPr>
        <w:t xml:space="preserve">Reference(s): </w:t>
      </w:r>
      <w:r w:rsidRPr="006704AD">
        <w:rPr>
          <w:rFonts w:cs="Arial"/>
          <w:szCs w:val="24"/>
        </w:rPr>
        <w:t>Health and Safety Code Sections 13108, 13108.5, 13113, 13113.5, 13114, 13132, 13132.7, 13133, 13135, 13143, 13143.1, 13143.2, 13143.6, 13143.9, 13145, 13146, 13210, 13211, 16022.5, 17921.</w:t>
      </w:r>
    </w:p>
    <w:p w14:paraId="39AAF299" w14:textId="278D28AA" w:rsidR="00B20605" w:rsidRPr="00340C9E" w:rsidRDefault="000D6090" w:rsidP="000D6090">
      <w:pPr>
        <w:pStyle w:val="Default"/>
        <w:spacing w:after="240"/>
      </w:pPr>
      <w:r w:rsidRPr="00E80166">
        <w:rPr>
          <w:color w:val="auto"/>
        </w:rPr>
        <w:t>The State Fire Marshal</w:t>
      </w:r>
      <w:r w:rsidRPr="00F94C2F">
        <w:t xml:space="preserve"> requests the </w:t>
      </w:r>
      <w:r>
        <w:t xml:space="preserve">Commission </w:t>
      </w:r>
      <w:r w:rsidRPr="00F94C2F">
        <w:t xml:space="preserve">to </w:t>
      </w:r>
      <w:r>
        <w:t>a</w:t>
      </w:r>
      <w:r w:rsidRPr="00F94C2F">
        <w:t xml:space="preserve">pprove this item as </w:t>
      </w:r>
      <w:r>
        <w:t>a</w:t>
      </w:r>
      <w:r w:rsidRPr="00F94C2F">
        <w:t>mended; in order to satisfy</w:t>
      </w:r>
      <w:r>
        <w:t xml:space="preserve"> </w:t>
      </w:r>
      <w:r w:rsidRPr="00F94C2F">
        <w:t xml:space="preserve">Health and Safety Code </w:t>
      </w:r>
      <w:r>
        <w:t xml:space="preserve">Section(s) </w:t>
      </w:r>
      <w:r w:rsidRPr="00F94C2F">
        <w:rPr>
          <w:b/>
          <w:bCs/>
        </w:rPr>
        <w:t>18930(a)(</w:t>
      </w:r>
      <w:r>
        <w:rPr>
          <w:b/>
          <w:bCs/>
        </w:rPr>
        <w:t>8</w:t>
      </w:r>
      <w:r w:rsidRPr="00F94C2F">
        <w:rPr>
          <w:b/>
          <w:bCs/>
        </w:rPr>
        <w:t>)</w:t>
      </w:r>
      <w:r>
        <w:rPr>
          <w:b/>
          <w:bCs/>
        </w:rPr>
        <w:t>:</w:t>
      </w:r>
      <w:r w:rsidRPr="000D6090">
        <w:rPr>
          <w:bCs/>
        </w:rPr>
        <w:t xml:space="preserve"> </w:t>
      </w:r>
      <w:r w:rsidRPr="000D6090">
        <w:rPr>
          <w:bCs/>
          <w:i/>
          <w:iCs/>
        </w:rPr>
        <w:t>The format of the proposed building standards is consistent with that adopted by CBSC.</w:t>
      </w:r>
    </w:p>
    <w:sectPr w:rsidR="00B20605" w:rsidRPr="00340C9E"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2BC83" w14:textId="77777777" w:rsidR="00A8176B" w:rsidRDefault="00A8176B">
      <w:r>
        <w:separator/>
      </w:r>
    </w:p>
  </w:endnote>
  <w:endnote w:type="continuationSeparator" w:id="0">
    <w:p w14:paraId="6D668F43" w14:textId="77777777" w:rsidR="00A8176B" w:rsidRDefault="00A8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6AFE518D" w:rsidR="001A4A03" w:rsidRDefault="001A4A03" w:rsidP="007C04EF">
    <w:pPr>
      <w:pStyle w:val="Footer"/>
      <w:tabs>
        <w:tab w:val="clear" w:pos="4320"/>
        <w:tab w:val="clear" w:pos="8640"/>
        <w:tab w:val="right" w:pos="9180"/>
      </w:tabs>
    </w:pPr>
    <w:r>
      <w:t>BSC TP-10</w:t>
    </w:r>
    <w:r w:rsidR="00072D5F">
      <w:t>2</w:t>
    </w:r>
    <w:r>
      <w:t xml:space="preserve"> (Rev. </w:t>
    </w:r>
    <w:r w:rsidR="006F30A0">
      <w:t>1</w:t>
    </w:r>
    <w:r w:rsidR="000C7383">
      <w:t>0</w:t>
    </w:r>
    <w:r>
      <w:t>/</w:t>
    </w:r>
    <w:r w:rsidR="001D6710">
      <w:t>2</w:t>
    </w:r>
    <w:r w:rsidR="00072D5F">
      <w:t>3</w:t>
    </w:r>
    <w:r w:rsidRPr="004C48A0">
      <w:t>)</w:t>
    </w:r>
    <w:r w:rsidR="00EC0A76">
      <w:t xml:space="preserve"> Add</w:t>
    </w:r>
    <w:r w:rsidR="00072D5F">
      <w:t xml:space="preserve">endum to </w:t>
    </w:r>
    <w:r>
      <w:t>Express Terms</w:t>
    </w:r>
    <w:r w:rsidR="00072D5F">
      <w:t xml:space="preserve"> and Rationale</w:t>
    </w:r>
    <w:r w:rsidR="00A0189B">
      <w:tab/>
    </w:r>
    <w:r w:rsidR="00AB0642">
      <w:t>February 2</w:t>
    </w:r>
    <w:r w:rsidR="00304AB6">
      <w:t>5</w:t>
    </w:r>
    <w:r w:rsidR="00AB0642">
      <w:t>, 2025</w:t>
    </w:r>
  </w:p>
  <w:p w14:paraId="723451C6" w14:textId="132C1AB6" w:rsidR="001A4A03" w:rsidRDefault="00AB0642" w:rsidP="007C04EF">
    <w:pPr>
      <w:pStyle w:val="Footer"/>
      <w:tabs>
        <w:tab w:val="clear" w:pos="4320"/>
        <w:tab w:val="clear" w:pos="8640"/>
        <w:tab w:val="center" w:pos="5040"/>
        <w:tab w:val="right" w:pos="9180"/>
      </w:tabs>
      <w:rPr>
        <w:szCs w:val="16"/>
      </w:rPr>
    </w:pPr>
    <w:r>
      <w:rPr>
        <w:szCs w:val="16"/>
      </w:rPr>
      <w:t>SFM 0</w:t>
    </w:r>
    <w:r w:rsidR="00304AB6">
      <w:rPr>
        <w:szCs w:val="16"/>
      </w:rPr>
      <w:t>6</w:t>
    </w:r>
    <w:r>
      <w:rPr>
        <w:szCs w:val="16"/>
      </w:rPr>
      <w:t>/24</w:t>
    </w:r>
    <w:r w:rsidR="000F6D3A">
      <w:rPr>
        <w:szCs w:val="16"/>
      </w:rPr>
      <w:t xml:space="preserve"> </w:t>
    </w:r>
    <w:r w:rsidR="001A4A03">
      <w:rPr>
        <w:szCs w:val="16"/>
      </w:rPr>
      <w:t>- Part</w:t>
    </w:r>
    <w:r w:rsidR="00A0189B">
      <w:rPr>
        <w:szCs w:val="16"/>
      </w:rPr>
      <w:t xml:space="preserve"> </w:t>
    </w:r>
    <w:r w:rsidR="00304AB6">
      <w:rPr>
        <w:szCs w:val="16"/>
      </w:rPr>
      <w:t>9</w:t>
    </w:r>
    <w:r w:rsidR="001A4A03">
      <w:rPr>
        <w:szCs w:val="16"/>
      </w:rPr>
      <w:t xml:space="preserve"> -</w:t>
    </w:r>
    <w:r w:rsidR="00A0189B">
      <w:rPr>
        <w:szCs w:val="16"/>
      </w:rPr>
      <w:t xml:space="preserve"> </w:t>
    </w:r>
    <w:r>
      <w:rPr>
        <w:szCs w:val="16"/>
      </w:rPr>
      <w:t>2024</w:t>
    </w:r>
    <w:r w:rsidR="00A0189B">
      <w:rPr>
        <w:szCs w:val="16"/>
      </w:rPr>
      <w:t xml:space="preserve"> Triennial</w:t>
    </w:r>
    <w:r>
      <w:rPr>
        <w:szCs w:val="16"/>
      </w:rPr>
      <w:t xml:space="preserve"> </w:t>
    </w:r>
    <w:r w:rsidR="001A4A03">
      <w:rPr>
        <w:szCs w:val="16"/>
      </w:rPr>
      <w:t>Code Cycle</w:t>
    </w:r>
    <w:r w:rsidR="001A4A03" w:rsidRPr="004C48A0">
      <w:rPr>
        <w:szCs w:val="16"/>
      </w:rPr>
      <w:tab/>
    </w:r>
    <w:r w:rsidR="00A0189B">
      <w:rPr>
        <w:szCs w:val="16"/>
      </w:rPr>
      <w:tab/>
    </w:r>
    <w:r w:rsidR="00B20605">
      <w:rPr>
        <w:szCs w:val="16"/>
      </w:rPr>
      <w:t xml:space="preserve">Addendum to </w:t>
    </w:r>
    <w:r>
      <w:rPr>
        <w:szCs w:val="16"/>
      </w:rPr>
      <w:t>F</w:t>
    </w:r>
    <w:r w:rsidR="00B20605">
      <w:rPr>
        <w:szCs w:val="16"/>
      </w:rPr>
      <w:t>ET and SOR</w:t>
    </w:r>
  </w:p>
  <w:p w14:paraId="5C321276" w14:textId="5227A468" w:rsidR="001A4A03" w:rsidRDefault="00AB0642" w:rsidP="00A0189B">
    <w:pPr>
      <w:pStyle w:val="Footer"/>
      <w:tabs>
        <w:tab w:val="clear" w:pos="4320"/>
        <w:tab w:val="clear" w:pos="8640"/>
        <w:tab w:val="center" w:pos="5040"/>
        <w:tab w:val="right" w:pos="9180"/>
      </w:tabs>
    </w:pPr>
    <w:r>
      <w:rPr>
        <w:szCs w:val="16"/>
      </w:rPr>
      <w:t>State Fire Marshal</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6E566" w14:textId="77777777" w:rsidR="00A8176B" w:rsidRDefault="00A8176B">
      <w:r>
        <w:separator/>
      </w:r>
    </w:p>
  </w:footnote>
  <w:footnote w:type="continuationSeparator" w:id="0">
    <w:p w14:paraId="0FC5BACF" w14:textId="77777777" w:rsidR="00A8176B" w:rsidRDefault="00A81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837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24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A0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2E55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A4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FC2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78D0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80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4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22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969D7"/>
    <w:multiLevelType w:val="hybridMultilevel"/>
    <w:tmpl w:val="E368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C64676"/>
    <w:multiLevelType w:val="hybridMultilevel"/>
    <w:tmpl w:val="12F81C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4A48DD"/>
    <w:multiLevelType w:val="hybridMultilevel"/>
    <w:tmpl w:val="12F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F3F1B"/>
    <w:multiLevelType w:val="hybridMultilevel"/>
    <w:tmpl w:val="62805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6C113E"/>
    <w:multiLevelType w:val="hybridMultilevel"/>
    <w:tmpl w:val="5D260B6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1674">
    <w:abstractNumId w:val="15"/>
  </w:num>
  <w:num w:numId="2" w16cid:durableId="1612780394">
    <w:abstractNumId w:val="18"/>
  </w:num>
  <w:num w:numId="3" w16cid:durableId="1689604008">
    <w:abstractNumId w:val="19"/>
  </w:num>
  <w:num w:numId="4" w16cid:durableId="301006860">
    <w:abstractNumId w:val="14"/>
  </w:num>
  <w:num w:numId="5" w16cid:durableId="652176935">
    <w:abstractNumId w:val="16"/>
  </w:num>
  <w:num w:numId="6" w16cid:durableId="1743602988">
    <w:abstractNumId w:val="20"/>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 w:numId="17" w16cid:durableId="571280027">
    <w:abstractNumId w:val="9"/>
  </w:num>
  <w:num w:numId="18" w16cid:durableId="1737623153">
    <w:abstractNumId w:val="7"/>
  </w:num>
  <w:num w:numId="19" w16cid:durableId="339628399">
    <w:abstractNumId w:val="6"/>
  </w:num>
  <w:num w:numId="20" w16cid:durableId="1498496859">
    <w:abstractNumId w:val="5"/>
  </w:num>
  <w:num w:numId="21" w16cid:durableId="970134190">
    <w:abstractNumId w:val="4"/>
  </w:num>
  <w:num w:numId="22" w16cid:durableId="1810708309">
    <w:abstractNumId w:val="8"/>
  </w:num>
  <w:num w:numId="23" w16cid:durableId="1657144925">
    <w:abstractNumId w:val="3"/>
  </w:num>
  <w:num w:numId="24" w16cid:durableId="304510056">
    <w:abstractNumId w:val="2"/>
  </w:num>
  <w:num w:numId="25" w16cid:durableId="1020936172">
    <w:abstractNumId w:val="1"/>
  </w:num>
  <w:num w:numId="26" w16cid:durableId="1517229140">
    <w:abstractNumId w:val="0"/>
  </w:num>
  <w:num w:numId="27" w16cid:durableId="991374790">
    <w:abstractNumId w:val="9"/>
  </w:num>
  <w:num w:numId="28" w16cid:durableId="1872919714">
    <w:abstractNumId w:val="7"/>
  </w:num>
  <w:num w:numId="29" w16cid:durableId="1120537472">
    <w:abstractNumId w:val="6"/>
  </w:num>
  <w:num w:numId="30" w16cid:durableId="691151618">
    <w:abstractNumId w:val="5"/>
  </w:num>
  <w:num w:numId="31" w16cid:durableId="348331712">
    <w:abstractNumId w:val="4"/>
  </w:num>
  <w:num w:numId="32" w16cid:durableId="1747531159">
    <w:abstractNumId w:val="8"/>
  </w:num>
  <w:num w:numId="33" w16cid:durableId="799106140">
    <w:abstractNumId w:val="3"/>
  </w:num>
  <w:num w:numId="34" w16cid:durableId="2138601072">
    <w:abstractNumId w:val="2"/>
  </w:num>
  <w:num w:numId="35" w16cid:durableId="1076170946">
    <w:abstractNumId w:val="1"/>
  </w:num>
  <w:num w:numId="36" w16cid:durableId="730538466">
    <w:abstractNumId w:val="0"/>
  </w:num>
  <w:num w:numId="37" w16cid:durableId="1256203783">
    <w:abstractNumId w:val="12"/>
  </w:num>
  <w:num w:numId="38" w16cid:durableId="1624657225">
    <w:abstractNumId w:val="11"/>
  </w:num>
  <w:num w:numId="39" w16cid:durableId="1655139590">
    <w:abstractNumId w:val="17"/>
  </w:num>
  <w:num w:numId="40" w16cid:durableId="1255629092">
    <w:abstractNumId w:val="10"/>
  </w:num>
  <w:num w:numId="41" w16cid:durableId="12588339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20A6"/>
    <w:rsid w:val="00023B9A"/>
    <w:rsid w:val="000257AD"/>
    <w:rsid w:val="00066735"/>
    <w:rsid w:val="00072D5F"/>
    <w:rsid w:val="00072D97"/>
    <w:rsid w:val="000B33E0"/>
    <w:rsid w:val="000C5682"/>
    <w:rsid w:val="000C7383"/>
    <w:rsid w:val="000D6090"/>
    <w:rsid w:val="000E24B4"/>
    <w:rsid w:val="000F2EEE"/>
    <w:rsid w:val="000F6D3A"/>
    <w:rsid w:val="00123F82"/>
    <w:rsid w:val="001362F4"/>
    <w:rsid w:val="00166BD2"/>
    <w:rsid w:val="0017531B"/>
    <w:rsid w:val="00175449"/>
    <w:rsid w:val="001845B6"/>
    <w:rsid w:val="00194175"/>
    <w:rsid w:val="001A4A03"/>
    <w:rsid w:val="001D5566"/>
    <w:rsid w:val="001D6710"/>
    <w:rsid w:val="001E12EE"/>
    <w:rsid w:val="001E635B"/>
    <w:rsid w:val="001F76C5"/>
    <w:rsid w:val="00234A84"/>
    <w:rsid w:val="00235B37"/>
    <w:rsid w:val="002367DC"/>
    <w:rsid w:val="002A0905"/>
    <w:rsid w:val="002D3F86"/>
    <w:rsid w:val="002D5E4A"/>
    <w:rsid w:val="002E5D83"/>
    <w:rsid w:val="00304AB6"/>
    <w:rsid w:val="0030639B"/>
    <w:rsid w:val="003324BE"/>
    <w:rsid w:val="00340C9E"/>
    <w:rsid w:val="00347D13"/>
    <w:rsid w:val="00373C34"/>
    <w:rsid w:val="0037506B"/>
    <w:rsid w:val="00391B17"/>
    <w:rsid w:val="003942B6"/>
    <w:rsid w:val="003C0185"/>
    <w:rsid w:val="003D46A3"/>
    <w:rsid w:val="003E1AB0"/>
    <w:rsid w:val="00433E49"/>
    <w:rsid w:val="0044593B"/>
    <w:rsid w:val="004A53C6"/>
    <w:rsid w:val="004B2AB9"/>
    <w:rsid w:val="004B48D5"/>
    <w:rsid w:val="004C48A0"/>
    <w:rsid w:val="004D5616"/>
    <w:rsid w:val="004F62AE"/>
    <w:rsid w:val="00500C1B"/>
    <w:rsid w:val="00502AB4"/>
    <w:rsid w:val="00551989"/>
    <w:rsid w:val="00563190"/>
    <w:rsid w:val="00583511"/>
    <w:rsid w:val="005933E2"/>
    <w:rsid w:val="005B5184"/>
    <w:rsid w:val="005D2DCC"/>
    <w:rsid w:val="005E162F"/>
    <w:rsid w:val="005E1E47"/>
    <w:rsid w:val="005E3DB7"/>
    <w:rsid w:val="005F1F14"/>
    <w:rsid w:val="005F696F"/>
    <w:rsid w:val="006032EB"/>
    <w:rsid w:val="00607FED"/>
    <w:rsid w:val="0061175B"/>
    <w:rsid w:val="006169B9"/>
    <w:rsid w:val="00631F79"/>
    <w:rsid w:val="006721FC"/>
    <w:rsid w:val="00675E1D"/>
    <w:rsid w:val="006A0F7E"/>
    <w:rsid w:val="006B6EA2"/>
    <w:rsid w:val="006B747C"/>
    <w:rsid w:val="006C0483"/>
    <w:rsid w:val="006F30A0"/>
    <w:rsid w:val="00711AEC"/>
    <w:rsid w:val="00722DFA"/>
    <w:rsid w:val="007416F3"/>
    <w:rsid w:val="007556D6"/>
    <w:rsid w:val="00767766"/>
    <w:rsid w:val="00776FA8"/>
    <w:rsid w:val="00786248"/>
    <w:rsid w:val="007915D5"/>
    <w:rsid w:val="007A674B"/>
    <w:rsid w:val="007C04EF"/>
    <w:rsid w:val="007C4832"/>
    <w:rsid w:val="007E6A6C"/>
    <w:rsid w:val="0081299A"/>
    <w:rsid w:val="00862625"/>
    <w:rsid w:val="00874876"/>
    <w:rsid w:val="008A2AC5"/>
    <w:rsid w:val="008A3DD5"/>
    <w:rsid w:val="008A63C7"/>
    <w:rsid w:val="008C28E2"/>
    <w:rsid w:val="008E36A8"/>
    <w:rsid w:val="00923E68"/>
    <w:rsid w:val="00926738"/>
    <w:rsid w:val="0092735E"/>
    <w:rsid w:val="00933897"/>
    <w:rsid w:val="009415A5"/>
    <w:rsid w:val="009462E9"/>
    <w:rsid w:val="0097270C"/>
    <w:rsid w:val="00995899"/>
    <w:rsid w:val="009A693A"/>
    <w:rsid w:val="009D096D"/>
    <w:rsid w:val="009D10AD"/>
    <w:rsid w:val="009E0E79"/>
    <w:rsid w:val="009E6B12"/>
    <w:rsid w:val="009F6F50"/>
    <w:rsid w:val="00A0189B"/>
    <w:rsid w:val="00A07EE6"/>
    <w:rsid w:val="00A134E5"/>
    <w:rsid w:val="00A138AA"/>
    <w:rsid w:val="00A60CA1"/>
    <w:rsid w:val="00A63EF9"/>
    <w:rsid w:val="00A813A1"/>
    <w:rsid w:val="00A8176B"/>
    <w:rsid w:val="00AB0642"/>
    <w:rsid w:val="00AC1F10"/>
    <w:rsid w:val="00AD2E7E"/>
    <w:rsid w:val="00AE4730"/>
    <w:rsid w:val="00AF4D10"/>
    <w:rsid w:val="00AF4E96"/>
    <w:rsid w:val="00B105EC"/>
    <w:rsid w:val="00B106A5"/>
    <w:rsid w:val="00B12576"/>
    <w:rsid w:val="00B20605"/>
    <w:rsid w:val="00B32DEE"/>
    <w:rsid w:val="00B424F1"/>
    <w:rsid w:val="00B435D5"/>
    <w:rsid w:val="00B53C67"/>
    <w:rsid w:val="00BC22EC"/>
    <w:rsid w:val="00BC5F10"/>
    <w:rsid w:val="00BD2110"/>
    <w:rsid w:val="00BF3E81"/>
    <w:rsid w:val="00C037AF"/>
    <w:rsid w:val="00C07231"/>
    <w:rsid w:val="00C36475"/>
    <w:rsid w:val="00C44C36"/>
    <w:rsid w:val="00C63563"/>
    <w:rsid w:val="00C6643B"/>
    <w:rsid w:val="00C67B72"/>
    <w:rsid w:val="00CB69CE"/>
    <w:rsid w:val="00CF2161"/>
    <w:rsid w:val="00CF3372"/>
    <w:rsid w:val="00D04B58"/>
    <w:rsid w:val="00D0634D"/>
    <w:rsid w:val="00D104F0"/>
    <w:rsid w:val="00D13D82"/>
    <w:rsid w:val="00D30882"/>
    <w:rsid w:val="00D66FA5"/>
    <w:rsid w:val="00D67CC8"/>
    <w:rsid w:val="00D77DF0"/>
    <w:rsid w:val="00D91AE2"/>
    <w:rsid w:val="00DB2E73"/>
    <w:rsid w:val="00DD05D6"/>
    <w:rsid w:val="00DD1947"/>
    <w:rsid w:val="00DF24CF"/>
    <w:rsid w:val="00E016BA"/>
    <w:rsid w:val="00E22041"/>
    <w:rsid w:val="00E30909"/>
    <w:rsid w:val="00E3628E"/>
    <w:rsid w:val="00E3790F"/>
    <w:rsid w:val="00E45D23"/>
    <w:rsid w:val="00E5214A"/>
    <w:rsid w:val="00E53D35"/>
    <w:rsid w:val="00E80166"/>
    <w:rsid w:val="00EA1267"/>
    <w:rsid w:val="00EA55B4"/>
    <w:rsid w:val="00EC0A76"/>
    <w:rsid w:val="00EC1406"/>
    <w:rsid w:val="00EC6301"/>
    <w:rsid w:val="00ED27E1"/>
    <w:rsid w:val="00EE4A6D"/>
    <w:rsid w:val="00EF26E2"/>
    <w:rsid w:val="00F152F2"/>
    <w:rsid w:val="00F17139"/>
    <w:rsid w:val="00F22CD9"/>
    <w:rsid w:val="00F22ED6"/>
    <w:rsid w:val="00F768B4"/>
    <w:rsid w:val="00F87B9E"/>
    <w:rsid w:val="00F97C83"/>
    <w:rsid w:val="00FB34BE"/>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AB064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9F6F50"/>
    <w:pPr>
      <w:tabs>
        <w:tab w:val="center" w:pos="4320"/>
        <w:tab w:val="right" w:pos="8640"/>
      </w:tabs>
    </w:pPr>
    <w:rPr>
      <w:rFonts w:ascii="Arial Narrow" w:hAnsi="Arial Narrow"/>
      <w:b/>
      <w:caps/>
      <w:sz w:val="16"/>
    </w:rPr>
  </w:style>
  <w:style w:type="paragraph" w:styleId="Footer">
    <w:name w:val="footer"/>
    <w:basedOn w:val="Normal"/>
    <w:link w:val="FooterChar"/>
    <w:qFormat/>
    <w:rsid w:val="009F6F50"/>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9F6F50"/>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 w:type="character" w:customStyle="1" w:styleId="FooterChar">
    <w:name w:val="Footer Char"/>
    <w:link w:val="Footer"/>
    <w:rsid w:val="009F6F50"/>
    <w:rPr>
      <w:rFonts w:ascii="Arial" w:hAnsi="Arial"/>
      <w:snapToGrid w:val="0"/>
      <w:sz w:val="16"/>
    </w:rPr>
  </w:style>
  <w:style w:type="paragraph" w:styleId="NormalWeb">
    <w:name w:val="Normal (Web)"/>
    <w:basedOn w:val="Normal"/>
    <w:uiPriority w:val="99"/>
    <w:unhideWhenUsed/>
    <w:rsid w:val="00500C1B"/>
    <w:pPr>
      <w:widowControl/>
      <w:spacing w:before="100" w:beforeAutospacing="1" w:after="100" w:afterAutospacing="1"/>
    </w:pPr>
    <w:rPr>
      <w:rFonts w:ascii="Times New Roman" w:hAnsi="Times New Roman"/>
      <w:snapToGrid/>
      <w:szCs w:val="24"/>
    </w:rPr>
  </w:style>
  <w:style w:type="character" w:customStyle="1" w:styleId="sectionnumber">
    <w:name w:val="section_number"/>
    <w:basedOn w:val="DefaultParagraphFont"/>
    <w:rsid w:val="00500C1B"/>
  </w:style>
  <w:style w:type="character" w:customStyle="1" w:styleId="level2title">
    <w:name w:val="level2_title"/>
    <w:basedOn w:val="DefaultParagraphFont"/>
    <w:rsid w:val="00500C1B"/>
  </w:style>
  <w:style w:type="character" w:customStyle="1" w:styleId="Heading4Char">
    <w:name w:val="Heading 4 Char"/>
    <w:basedOn w:val="DefaultParagraphFont"/>
    <w:link w:val="Heading4"/>
    <w:semiHidden/>
    <w:rsid w:val="00AB0642"/>
    <w:rPr>
      <w:rFonts w:asciiTheme="majorHAnsi" w:eastAsiaTheme="majorEastAsia" w:hAnsiTheme="majorHAnsi" w:cstheme="majorBidi"/>
      <w:i/>
      <w:iCs/>
      <w:snapToGrid w:val="0"/>
      <w:color w:val="365F91" w:themeColor="accent1" w:themeShade="BF"/>
      <w:sz w:val="24"/>
    </w:rPr>
  </w:style>
  <w:style w:type="paragraph" w:styleId="Quote">
    <w:name w:val="Quote"/>
    <w:basedOn w:val="Normal"/>
    <w:next w:val="Normal"/>
    <w:link w:val="QuoteChar"/>
    <w:uiPriority w:val="29"/>
    <w:qFormat/>
    <w:rsid w:val="00AB0642"/>
    <w:pPr>
      <w:widowControl/>
      <w:spacing w:after="120"/>
    </w:pPr>
    <w:rPr>
      <w:b/>
      <w:iCs/>
      <w:snapToGrid/>
      <w:color w:val="000000" w:themeColor="text1"/>
      <w:szCs w:val="24"/>
    </w:rPr>
  </w:style>
  <w:style w:type="character" w:customStyle="1" w:styleId="QuoteChar">
    <w:name w:val="Quote Char"/>
    <w:basedOn w:val="DefaultParagraphFont"/>
    <w:link w:val="Quote"/>
    <w:uiPriority w:val="29"/>
    <w:rsid w:val="00AB0642"/>
    <w:rPr>
      <w:rFonts w:ascii="Arial" w:hAnsi="Arial"/>
      <w:b/>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757020908">
      <w:bodyDiv w:val="1"/>
      <w:marLeft w:val="0"/>
      <w:marRight w:val="0"/>
      <w:marTop w:val="0"/>
      <w:marBottom w:val="0"/>
      <w:divBdr>
        <w:top w:val="none" w:sz="0" w:space="0" w:color="auto"/>
        <w:left w:val="none" w:sz="0" w:space="0" w:color="auto"/>
        <w:bottom w:val="none" w:sz="0" w:space="0" w:color="auto"/>
        <w:right w:val="none" w:sz="0" w:space="0" w:color="auto"/>
      </w:divBdr>
    </w:div>
    <w:div w:id="1763719803">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F3AEFCEFD54C4FB107977978D3785B" ma:contentTypeVersion="5" ma:contentTypeDescription="Create a new document." ma:contentTypeScope="" ma:versionID="9b90cc6f9bb0cf651e6eb85cdd67c1a1">
  <xsd:schema xmlns:xsd="http://www.w3.org/2001/XMLSchema" xmlns:xs="http://www.w3.org/2001/XMLSchema" xmlns:p="http://schemas.microsoft.com/office/2006/metadata/properties" xmlns:ns2="da8dd360-30e2-4c4c-81ef-6e8e43b5e4f0" xmlns:ns3="82071710-83e2-4871-b606-0004f14e9c40" targetNamespace="http://schemas.microsoft.com/office/2006/metadata/properties" ma:root="true" ma:fieldsID="09ebea6a3080b9ee94a796c19f065ef9" ns2:_="" ns3:_="">
    <xsd:import namespace="da8dd360-30e2-4c4c-81ef-6e8e43b5e4f0"/>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dd360-30e2-4c4c-81ef-6e8e43b5e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2.xml><?xml version="1.0" encoding="utf-8"?>
<ds:datastoreItem xmlns:ds="http://schemas.openxmlformats.org/officeDocument/2006/customXml" ds:itemID="{9F8DF563-7646-473D-A8AD-6A75C3C1F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dd360-30e2-4c4c-81ef-6e8e43b5e4f0"/>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91C0F-9FF6-48E2-A419-3C97B6C63354}">
  <ds:schemaRefs>
    <ds:schemaRef ds:uri="http://schemas.microsoft.com/sharepoint/v3/contenttype/forms"/>
  </ds:schemaRefs>
</ds:datastoreItem>
</file>

<file path=customXml/itemProps4.xml><?xml version="1.0" encoding="utf-8"?>
<ds:datastoreItem xmlns:ds="http://schemas.openxmlformats.org/officeDocument/2006/customXml" ds:itemID="{FC9A6027-77B7-4E28-A788-F117B4D505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SFM 06-24 Addendum FET_PT9</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06-24 Addendum FET_PT9</dc:title>
  <dc:creator>CBSC</dc:creator>
  <cp:lastModifiedBy>Brauzman, Irina@DGS</cp:lastModifiedBy>
  <cp:revision>8</cp:revision>
  <cp:lastPrinted>2020-05-13T17:58:00Z</cp:lastPrinted>
  <dcterms:created xsi:type="dcterms:W3CDTF">2025-02-25T01:15:00Z</dcterms:created>
  <dcterms:modified xsi:type="dcterms:W3CDTF">2025-02-25T20:08:00Z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0x0101005DF3AEFCEFD54C4FB107977978D3785B</vt:lpwstr>
  </property>
  <property fmtid="{D5CDD505-2E9C-101B-9397-08002B2CF9AE}" pid="3" name="GrammarlyDocumentId">
    <vt:lpwstr>ca17aea23ede04b6f30e900c667b9e0b7b233348f41e083ceec3a0de47885d5e</vt:lpwstr>
  </property>
</Properties>
</file>