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2E9EBFA3" w:rsidR="00767766" w:rsidRPr="0046521A" w:rsidRDefault="00AC3E91" w:rsidP="001F2A94">
      <w:pPr>
        <w:pStyle w:val="Heading1"/>
        <w:spacing w:before="0" w:after="0"/>
        <w:jc w:val="center"/>
        <w:rPr>
          <w:rFonts w:cs="Arial"/>
        </w:rPr>
      </w:pPr>
      <w:r>
        <w:rPr>
          <w:rFonts w:cs="Arial"/>
        </w:rPr>
        <w:t>45</w:t>
      </w:r>
      <w:r w:rsidR="00BD2516">
        <w:rPr>
          <w:rFonts w:cs="Arial"/>
        </w:rPr>
        <w:t>-</w:t>
      </w:r>
      <w:r>
        <w:rPr>
          <w:rFonts w:cs="Arial"/>
        </w:rPr>
        <w:t>DAY</w:t>
      </w:r>
      <w:r w:rsidR="00767766" w:rsidRPr="003046BC">
        <w:rPr>
          <w:rFonts w:cs="Arial"/>
        </w:rPr>
        <w:t xml:space="preserve"> EXPRESS TERMS</w:t>
      </w:r>
      <w:r w:rsidR="00767766" w:rsidRPr="003046BC">
        <w:rPr>
          <w:rFonts w:cs="Arial"/>
        </w:rPr>
        <w:br/>
        <w:t>FOR PROPOSED BUILDING STANDARDS</w:t>
      </w:r>
      <w:r w:rsidR="00767766" w:rsidRPr="003046BC">
        <w:rPr>
          <w:rFonts w:cs="Arial"/>
        </w:rPr>
        <w:br/>
        <w:t xml:space="preserve">OF THE </w:t>
      </w:r>
      <w:r w:rsidR="004F6977" w:rsidRPr="004F6977">
        <w:rPr>
          <w:rFonts w:cs="Arial"/>
        </w:rPr>
        <w:t>DIVISION OF THE STATE ARCHITECT (DSA-SS, DSA-SS/CC)</w:t>
      </w:r>
      <w:r w:rsidR="00767766" w:rsidRPr="003046BC">
        <w:rPr>
          <w:rFonts w:cs="Arial"/>
        </w:rPr>
        <w:br/>
        <w:t>REGARDING THE</w:t>
      </w:r>
      <w:r w:rsidR="004F6977">
        <w:rPr>
          <w:rFonts w:cs="Arial"/>
        </w:rPr>
        <w:t xml:space="preserve"> </w:t>
      </w:r>
      <w:r w:rsidR="004F6977" w:rsidRPr="004F6977">
        <w:rPr>
          <w:rFonts w:cs="Arial"/>
        </w:rPr>
        <w:t>2025 CALIFORNIA EXISTING BUILDING CODE</w:t>
      </w:r>
      <w:r w:rsidR="00767766" w:rsidRPr="003046BC">
        <w:rPr>
          <w:rFonts w:cs="Arial"/>
        </w:rPr>
        <w:t>,</w:t>
      </w:r>
      <w:r w:rsidR="001F2A94" w:rsidRPr="002A48C2">
        <w:rPr>
          <w:rFonts w:cs="Arial"/>
        </w:rPr>
        <w:br/>
      </w:r>
      <w:r w:rsidR="00767766" w:rsidRPr="002A48C2">
        <w:rPr>
          <w:rFonts w:cs="Arial"/>
        </w:rPr>
        <w:t xml:space="preserve">CALIFORNIA CODE OF REGULATIONS, TITLE 24, PART </w:t>
      </w:r>
      <w:r w:rsidR="002A48C2" w:rsidRPr="002A48C2">
        <w:rPr>
          <w:rFonts w:cs="Arial"/>
        </w:rPr>
        <w:fldChar w:fldCharType="begin">
          <w:ffData>
            <w:name w:val="Text3"/>
            <w:enabled/>
            <w:calcOnExit w:val="0"/>
            <w:textInput>
              <w:default w:val="10"/>
            </w:textInput>
          </w:ffData>
        </w:fldChar>
      </w:r>
      <w:bookmarkStart w:id="0" w:name="Text3"/>
      <w:r w:rsidR="002A48C2" w:rsidRPr="002A48C2">
        <w:rPr>
          <w:rFonts w:cs="Arial"/>
        </w:rPr>
        <w:instrText xml:space="preserve"> FORMTEXT </w:instrText>
      </w:r>
      <w:r w:rsidR="002A48C2" w:rsidRPr="002A48C2">
        <w:rPr>
          <w:rFonts w:cs="Arial"/>
        </w:rPr>
      </w:r>
      <w:r w:rsidR="002A48C2" w:rsidRPr="002A48C2">
        <w:rPr>
          <w:rFonts w:cs="Arial"/>
        </w:rPr>
        <w:fldChar w:fldCharType="separate"/>
      </w:r>
      <w:r w:rsidR="002A48C2" w:rsidRPr="002A48C2">
        <w:rPr>
          <w:rFonts w:cs="Arial"/>
          <w:noProof/>
        </w:rPr>
        <w:t>10</w:t>
      </w:r>
      <w:r w:rsidR="002A48C2" w:rsidRPr="002A48C2">
        <w:rPr>
          <w:rFonts w:cs="Arial"/>
        </w:rPr>
        <w:fldChar w:fldCharType="end"/>
      </w:r>
      <w:bookmarkEnd w:id="0"/>
      <w:r w:rsidR="001F2A94">
        <w:rPr>
          <w:rFonts w:cs="Arial"/>
        </w:rPr>
        <w:br/>
      </w:r>
      <w:r w:rsidR="00767766" w:rsidRPr="0046521A">
        <w:rPr>
          <w:rFonts w:cs="Arial"/>
        </w:rPr>
        <w:t>(</w:t>
      </w:r>
      <w:r w:rsidR="00114402">
        <w:rPr>
          <w:rFonts w:cs="Arial"/>
        </w:rPr>
        <w:t>DSA-SS 06/24</w:t>
      </w:r>
      <w:r w:rsidR="00767766" w:rsidRPr="0046521A">
        <w:rPr>
          <w:rFonts w:cs="Arial"/>
        </w:rPr>
        <w:t>)</w:t>
      </w:r>
    </w:p>
    <w:p w14:paraId="2178BCDB" w14:textId="3268B497" w:rsidR="00767766" w:rsidRPr="0046521A" w:rsidRDefault="00BE48F6" w:rsidP="00005708">
      <w:pPr>
        <w:spacing w:before="120"/>
        <w:rPr>
          <w:rFonts w:cs="Arial"/>
        </w:rPr>
      </w:pPr>
      <w:r w:rsidRPr="5ED1E2F2">
        <w:rPr>
          <w:rFonts w:cs="Arial"/>
        </w:rPr>
        <w:t>The s</w:t>
      </w:r>
      <w:r w:rsidR="00767766" w:rsidRPr="5ED1E2F2">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4FD5681E"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00DC7996">
        <w:rPr>
          <w:rFonts w:cs="Arial"/>
          <w:szCs w:val="24"/>
        </w:rPr>
        <w:t>, highlight</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4AE6990E" w14:textId="63B1C5E8" w:rsidR="00111AC2" w:rsidRPr="00BA74B6" w:rsidRDefault="000B5D13" w:rsidP="00111AC2">
      <w:pPr>
        <w:pStyle w:val="ListParagraph"/>
        <w:numPr>
          <w:ilvl w:val="0"/>
          <w:numId w:val="7"/>
        </w:numPr>
        <w:spacing w:after="24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4DD6A79F" w14:textId="7F24F11F" w:rsidR="00BA74B6" w:rsidRPr="00E81FE4" w:rsidRDefault="00C12141" w:rsidP="00E81FE4">
      <w:pPr>
        <w:pStyle w:val="ListParagraph"/>
        <w:numPr>
          <w:ilvl w:val="0"/>
          <w:numId w:val="7"/>
        </w:numPr>
        <w:spacing w:after="480"/>
        <w:rPr>
          <w:rFonts w:cs="Arial"/>
        </w:rPr>
      </w:pPr>
      <w:r w:rsidRPr="00761D6A">
        <w:rPr>
          <w:rFonts w:cs="Arial"/>
          <w:noProof/>
          <w:szCs w:val="24"/>
        </w:rPr>
        <mc:AlternateContent>
          <mc:Choice Requires="wps">
            <w:drawing>
              <wp:anchor distT="0" distB="0" distL="114300" distR="114300" simplePos="0" relativeHeight="251659264" behindDoc="0" locked="0" layoutInCell="1" allowOverlap="1" wp14:anchorId="28B7AC54" wp14:editId="295ACEE9">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BA2B3" id="Straight Connector 240819664" o:spid="_x0000_s1026" alt="&quot;&quot;"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6522A730" w:rsidR="002537B1" w:rsidRPr="0046521A" w:rsidRDefault="00AC3E91" w:rsidP="00AA0C1D">
      <w:pPr>
        <w:pStyle w:val="Heading2"/>
        <w:spacing w:before="0"/>
      </w:pPr>
      <w:r>
        <w:rPr>
          <w:rFonts w:cs="Arial"/>
        </w:rPr>
        <w:t>45-DAY</w:t>
      </w:r>
      <w:r w:rsidR="00767766" w:rsidRPr="0046521A">
        <w:t xml:space="preserve"> EXPRESS TERMS</w:t>
      </w:r>
    </w:p>
    <w:p w14:paraId="59BD5604" w14:textId="5936C743" w:rsidR="007E13D1" w:rsidRPr="00266378" w:rsidRDefault="00844AC8" w:rsidP="007E13D1">
      <w:pPr>
        <w:pStyle w:val="Heading3"/>
        <w:spacing w:before="0"/>
        <w:rPr>
          <w:noProof/>
        </w:rPr>
      </w:pPr>
      <w:r>
        <w:t>ITEM 1</w:t>
      </w:r>
      <w:r>
        <w:br/>
      </w:r>
      <w:r w:rsidRPr="0046521A">
        <w:t xml:space="preserve">Chapter </w:t>
      </w:r>
      <w:r w:rsidR="007E13D1">
        <w:t>1</w:t>
      </w:r>
      <w:r>
        <w:t xml:space="preserve"> </w:t>
      </w:r>
      <w:r w:rsidR="007E13D1" w:rsidRPr="002E684C">
        <w:rPr>
          <w:noProof/>
        </w:rPr>
        <w:t>SCOPE AND ADMINISTRATION</w:t>
      </w:r>
      <w:r w:rsidR="007E13D1" w:rsidRPr="0046521A">
        <w:rPr>
          <w:noProof/>
        </w:rPr>
        <w:t xml:space="preserve">, </w:t>
      </w:r>
      <w:r w:rsidR="007E13D1">
        <w:rPr>
          <w:noProof/>
        </w:rPr>
        <w:br/>
      </w:r>
      <w:r w:rsidR="007E13D1" w:rsidRPr="002E684C">
        <w:rPr>
          <w:noProof/>
        </w:rPr>
        <w:t>DIVISION I CALIFORNIA ADMINISTRATION</w:t>
      </w:r>
      <w:r w:rsidR="007E13D1">
        <w:t>,</w:t>
      </w:r>
      <w:r w:rsidR="007E13D1">
        <w:br/>
      </w:r>
      <w:r w:rsidR="007E13D1" w:rsidRPr="00D7774D">
        <w:t>DIVISION II</w:t>
      </w:r>
      <w:r w:rsidR="007E13D1" w:rsidRPr="007008F7">
        <w:t xml:space="preserve"> SCOPE AND ADMINISTRATION</w:t>
      </w:r>
    </w:p>
    <w:p w14:paraId="4FE6C87E" w14:textId="222A983E" w:rsidR="00BE5B3A" w:rsidRDefault="008260C5" w:rsidP="00BE5B3A">
      <w:pPr>
        <w:rPr>
          <w:rFonts w:cs="Arial"/>
          <w:bCs/>
          <w:szCs w:val="24"/>
        </w:rPr>
      </w:pPr>
      <w:r w:rsidRPr="002E2D86">
        <w:rPr>
          <w:rFonts w:cs="Arial"/>
          <w:bCs/>
          <w:szCs w:val="24"/>
          <w:highlight w:val="lightGray"/>
        </w:rPr>
        <w:t>DSA</w:t>
      </w:r>
      <w:r w:rsidR="002E2D86">
        <w:rPr>
          <w:rFonts w:cs="Arial"/>
          <w:bCs/>
          <w:szCs w:val="24"/>
          <w:highlight w:val="lightGray"/>
        </w:rPr>
        <w:t xml:space="preserve"> </w:t>
      </w:r>
      <w:r>
        <w:rPr>
          <w:rFonts w:cs="Arial"/>
          <w:bCs/>
          <w:szCs w:val="24"/>
          <w:highlight w:val="lightGray"/>
        </w:rPr>
        <w:t xml:space="preserve">proposes to </w:t>
      </w:r>
      <w:r w:rsidR="008A5AD2">
        <w:rPr>
          <w:rFonts w:cs="Arial"/>
          <w:bCs/>
          <w:szCs w:val="24"/>
          <w:highlight w:val="lightGray"/>
        </w:rPr>
        <w:t>continue</w:t>
      </w:r>
      <w:r w:rsidR="006B2A12">
        <w:rPr>
          <w:rFonts w:cs="Arial"/>
          <w:bCs/>
          <w:szCs w:val="24"/>
          <w:highlight w:val="lightGray"/>
        </w:rPr>
        <w:t xml:space="preserve"> adoption of </w:t>
      </w:r>
      <w:r w:rsidR="008A5AD2">
        <w:rPr>
          <w:rFonts w:cs="Arial"/>
          <w:bCs/>
          <w:szCs w:val="24"/>
          <w:highlight w:val="lightGray"/>
        </w:rPr>
        <w:t>S</w:t>
      </w:r>
      <w:r w:rsidR="00BE5B3A">
        <w:rPr>
          <w:rFonts w:cs="Arial"/>
          <w:bCs/>
          <w:szCs w:val="24"/>
          <w:highlight w:val="lightGray"/>
        </w:rPr>
        <w:t>ections</w:t>
      </w:r>
      <w:r w:rsidR="002E2D86">
        <w:rPr>
          <w:rFonts w:cs="Arial"/>
          <w:bCs/>
          <w:szCs w:val="24"/>
          <w:highlight w:val="lightGray"/>
        </w:rPr>
        <w:t xml:space="preserve"> </w:t>
      </w:r>
      <w:r w:rsidR="008A5AD2">
        <w:rPr>
          <w:rFonts w:cs="Arial"/>
          <w:bCs/>
          <w:szCs w:val="24"/>
          <w:highlight w:val="lightGray"/>
        </w:rPr>
        <w:t>106.2.5 and 109.3.6</w:t>
      </w:r>
      <w:r w:rsidR="00BE5B3A">
        <w:rPr>
          <w:rFonts w:cs="Arial"/>
          <w:bCs/>
          <w:szCs w:val="24"/>
          <w:highlight w:val="lightGray"/>
        </w:rPr>
        <w:t xml:space="preserve"> of </w:t>
      </w:r>
      <w:r w:rsidR="00BE5B3A" w:rsidRPr="00BE73B1">
        <w:rPr>
          <w:rFonts w:cs="Arial"/>
          <w:bCs/>
          <w:szCs w:val="24"/>
          <w:highlight w:val="lightGray"/>
        </w:rPr>
        <w:t xml:space="preserve">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4</w:t>
      </w:r>
      <w:r w:rsidR="00BE5B3A" w:rsidRPr="00BE73B1">
        <w:rPr>
          <w:rFonts w:cs="Arial"/>
          <w:bCs/>
          <w:szCs w:val="24"/>
          <w:highlight w:val="lightGray"/>
        </w:rPr>
        <w:t xml:space="preserve"> I</w:t>
      </w:r>
      <w:r w:rsidR="00BE5B3A">
        <w:rPr>
          <w:rFonts w:cs="Arial"/>
          <w:bCs/>
          <w:szCs w:val="24"/>
          <w:highlight w:val="lightGray"/>
        </w:rPr>
        <w:t>E</w:t>
      </w:r>
      <w:r w:rsidR="00BE5B3A" w:rsidRPr="00BE73B1">
        <w:rPr>
          <w:rFonts w:cs="Arial"/>
          <w:bCs/>
          <w:szCs w:val="24"/>
          <w:highlight w:val="lightGray"/>
        </w:rPr>
        <w:t xml:space="preserve">BC as Chapter </w:t>
      </w:r>
      <w:r w:rsidR="00BE5B3A">
        <w:rPr>
          <w:rFonts w:cs="Arial"/>
          <w:bCs/>
          <w:szCs w:val="24"/>
          <w:highlight w:val="lightGray"/>
        </w:rPr>
        <w:t>1</w:t>
      </w:r>
      <w:r w:rsidR="00BE5B3A" w:rsidRPr="00BE73B1">
        <w:rPr>
          <w:rFonts w:cs="Arial"/>
          <w:bCs/>
          <w:szCs w:val="24"/>
          <w:highlight w:val="lightGray"/>
        </w:rPr>
        <w:t xml:space="preserve"> of the 20</w:t>
      </w:r>
      <w:r w:rsidR="00BE5B3A">
        <w:rPr>
          <w:rFonts w:cs="Arial"/>
          <w:bCs/>
          <w:szCs w:val="24"/>
          <w:highlight w:val="lightGray"/>
        </w:rPr>
        <w:t>2</w:t>
      </w:r>
      <w:r>
        <w:rPr>
          <w:rFonts w:cs="Arial"/>
          <w:bCs/>
          <w:szCs w:val="24"/>
          <w:highlight w:val="lightGray"/>
        </w:rPr>
        <w:t>5</w:t>
      </w:r>
      <w:r w:rsidR="00BE5B3A" w:rsidRPr="00BE73B1">
        <w:rPr>
          <w:rFonts w:cs="Arial"/>
          <w:bCs/>
          <w:szCs w:val="24"/>
          <w:highlight w:val="lightGray"/>
        </w:rPr>
        <w:t xml:space="preserve"> C</w:t>
      </w:r>
      <w:r w:rsidR="00BE5B3A">
        <w:rPr>
          <w:rFonts w:cs="Arial"/>
          <w:bCs/>
          <w:szCs w:val="24"/>
          <w:highlight w:val="lightGray"/>
        </w:rPr>
        <w:t>E</w:t>
      </w:r>
      <w:r w:rsidR="00BE5B3A" w:rsidRPr="00BE73B1">
        <w:rPr>
          <w:rFonts w:cs="Arial"/>
          <w:bCs/>
          <w:szCs w:val="24"/>
          <w:highlight w:val="lightGray"/>
        </w:rPr>
        <w:t>BC. All existing California amendments that are not revised below shall continue without change</w:t>
      </w:r>
      <w:r w:rsidR="00BE5B3A" w:rsidRPr="00B4473E">
        <w:rPr>
          <w:rFonts w:cs="Arial"/>
          <w:bCs/>
          <w:szCs w:val="24"/>
          <w:highlight w:val="lightGray"/>
        </w:rPr>
        <w:t>.</w:t>
      </w:r>
    </w:p>
    <w:p w14:paraId="55DA3FED" w14:textId="77777777" w:rsidR="007E13D1" w:rsidRDefault="007E13D1" w:rsidP="007E13D1">
      <w:pPr>
        <w:jc w:val="center"/>
        <w:rPr>
          <w:b/>
          <w:bCs/>
          <w:noProof/>
        </w:rPr>
      </w:pPr>
      <w:r w:rsidRPr="00E72E7F">
        <w:rPr>
          <w:b/>
          <w:bCs/>
          <w:i/>
          <w:iCs/>
          <w:noProof/>
        </w:rPr>
        <w:t>DIVISION II</w:t>
      </w:r>
      <w:r>
        <w:rPr>
          <w:b/>
          <w:bCs/>
          <w:noProof/>
        </w:rPr>
        <w:br/>
      </w:r>
      <w:r w:rsidRPr="00D864C8">
        <w:rPr>
          <w:b/>
          <w:bCs/>
          <w:noProof/>
        </w:rPr>
        <w:t>SCOPE AND ADMINISTRATION</w:t>
      </w:r>
    </w:p>
    <w:p w14:paraId="30D34D27" w14:textId="77777777" w:rsidR="007E13D1" w:rsidRPr="00E72E7F" w:rsidRDefault="007E13D1" w:rsidP="007E13D1">
      <w:pPr>
        <w:jc w:val="center"/>
        <w:rPr>
          <w:b/>
          <w:bCs/>
          <w:noProof/>
        </w:rPr>
      </w:pPr>
      <w:r w:rsidRPr="00E72E7F">
        <w:rPr>
          <w:b/>
          <w:bCs/>
          <w:noProof/>
        </w:rPr>
        <w:t>SECTION 101</w:t>
      </w:r>
      <w:r w:rsidRPr="00E72E7F">
        <w:rPr>
          <w:b/>
          <w:bCs/>
          <w:noProof/>
        </w:rPr>
        <w:br/>
        <w:t>SCOPE AND GENERAL REQUIREMENTS</w:t>
      </w:r>
    </w:p>
    <w:p w14:paraId="354393C8" w14:textId="77777777" w:rsidR="007E13D1" w:rsidRPr="003746F3" w:rsidRDefault="007E13D1" w:rsidP="007E13D1">
      <w:pPr>
        <w:rPr>
          <w:b/>
          <w:bCs/>
        </w:rPr>
      </w:pPr>
      <w:r w:rsidRPr="003746F3">
        <w:rPr>
          <w:b/>
          <w:bCs/>
        </w:rPr>
        <w:t>…</w:t>
      </w:r>
    </w:p>
    <w:p w14:paraId="7C89257C" w14:textId="77777777" w:rsidR="007E13D1" w:rsidRDefault="007E13D1" w:rsidP="007E13D1">
      <w:pPr>
        <w:rPr>
          <w:i/>
          <w:iCs/>
        </w:rPr>
      </w:pPr>
      <w:r w:rsidRPr="00DB5BB1">
        <w:rPr>
          <w:b/>
          <w:bCs/>
          <w:i/>
          <w:iCs/>
          <w:strike/>
        </w:rPr>
        <w:t>101.8.1</w:t>
      </w:r>
      <w:r>
        <w:rPr>
          <w:b/>
          <w:bCs/>
          <w:i/>
          <w:iCs/>
          <w:strike/>
        </w:rPr>
        <w:t xml:space="preserve"> </w:t>
      </w:r>
      <w:r w:rsidRPr="00D15107">
        <w:rPr>
          <w:b/>
          <w:bCs/>
          <w:i/>
          <w:iCs/>
          <w:u w:val="single"/>
        </w:rPr>
        <w:t xml:space="preserve">101.7 </w:t>
      </w:r>
      <w:r w:rsidRPr="003746F3">
        <w:rPr>
          <w:b/>
          <w:bCs/>
          <w:i/>
          <w:iCs/>
        </w:rPr>
        <w:t>Maintenance. [</w:t>
      </w:r>
      <w:r w:rsidRPr="00D15107">
        <w:rPr>
          <w:b/>
          <w:bCs/>
          <w:i/>
          <w:iCs/>
        </w:rPr>
        <w:t>DSA-SS, DSA-SS/CC</w:t>
      </w:r>
      <w:r w:rsidRPr="003746F3">
        <w:rPr>
          <w:b/>
          <w:bCs/>
          <w:i/>
          <w:iCs/>
        </w:rPr>
        <w:t xml:space="preserve">] </w:t>
      </w:r>
      <w:r w:rsidRPr="003746F3">
        <w:rPr>
          <w:i/>
          <w:iCs/>
        </w:rPr>
        <w:t>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The requirements of this chapter shall not provide the basis for removal or abrogation of fire protection and safety systems and devices in existing structures.</w:t>
      </w:r>
      <w:r w:rsidRPr="00DB5BB1">
        <w:rPr>
          <w:i/>
          <w:iCs/>
        </w:rPr>
        <w:t xml:space="preserve"> </w:t>
      </w:r>
    </w:p>
    <w:p w14:paraId="21D25BEB" w14:textId="77777777" w:rsidR="00AC61D4" w:rsidRPr="00AD67B3" w:rsidRDefault="00AC61D4" w:rsidP="00AC61D4">
      <w:pPr>
        <w:rPr>
          <w:rFonts w:cs="Arial"/>
        </w:rPr>
      </w:pPr>
      <w:r w:rsidRPr="00AD67B3">
        <w:rPr>
          <w:rFonts w:cs="Arial"/>
          <w:b/>
        </w:rPr>
        <w:lastRenderedPageBreak/>
        <w:t>Notation</w:t>
      </w:r>
      <w:r>
        <w:rPr>
          <w:rFonts w:cs="Arial"/>
          <w:b/>
        </w:rPr>
        <w:t xml:space="preserve"> for [DSA-SS]</w:t>
      </w:r>
      <w:r w:rsidRPr="00AD67B3">
        <w:rPr>
          <w:rFonts w:cs="Arial"/>
          <w:b/>
        </w:rPr>
        <w:t>:</w:t>
      </w:r>
    </w:p>
    <w:p w14:paraId="1E1D0F34"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BDD06A5" w14:textId="77777777" w:rsid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4954D017" w14:textId="77777777" w:rsidR="00AC61D4" w:rsidRPr="00AD67B3" w:rsidRDefault="00AC61D4" w:rsidP="00AC61D4">
      <w:pPr>
        <w:rPr>
          <w:rFonts w:cs="Arial"/>
        </w:rPr>
      </w:pPr>
      <w:r w:rsidRPr="00AD67B3">
        <w:rPr>
          <w:rFonts w:cs="Arial"/>
          <w:b/>
        </w:rPr>
        <w:t>Notation</w:t>
      </w:r>
      <w:r>
        <w:rPr>
          <w:rFonts w:cs="Arial"/>
          <w:b/>
        </w:rPr>
        <w:t xml:space="preserve"> for [DSA-SS/CC]</w:t>
      </w:r>
      <w:r w:rsidRPr="00AD67B3">
        <w:rPr>
          <w:rFonts w:cs="Arial"/>
          <w:b/>
        </w:rPr>
        <w:t>:</w:t>
      </w:r>
    </w:p>
    <w:p w14:paraId="55BFEEA0" w14:textId="77777777" w:rsidR="00AC61D4" w:rsidRPr="00AD67B3" w:rsidRDefault="00AC61D4"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4824271" w14:textId="6992C055" w:rsidR="00AC61D4" w:rsidRPr="00AC61D4" w:rsidRDefault="00AC61D4"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p w14:paraId="549C38D5" w14:textId="10CCE9B8" w:rsidR="006B219F" w:rsidRPr="0046521A" w:rsidRDefault="00711C61" w:rsidP="00AC61D4">
      <w:pPr>
        <w:pStyle w:val="Heading3"/>
        <w:rPr>
          <w:noProof/>
        </w:rPr>
      </w:pPr>
      <w:r>
        <w:t>ITEM 2</w:t>
      </w:r>
      <w:r w:rsidR="006B219F">
        <w:br/>
      </w:r>
      <w:r w:rsidR="006B219F" w:rsidRPr="0046521A">
        <w:t xml:space="preserve">Chapter </w:t>
      </w:r>
      <w:r w:rsidR="006B219F">
        <w:t>2</w:t>
      </w:r>
      <w:r w:rsidR="00610361">
        <w:t xml:space="preserve"> </w:t>
      </w:r>
      <w:r w:rsidR="006B219F">
        <w:t>DEFINITIONS</w:t>
      </w:r>
    </w:p>
    <w:p w14:paraId="4425CC4E" w14:textId="7DC4A55D" w:rsidR="00E44315" w:rsidRPr="00565356" w:rsidRDefault="00E44315" w:rsidP="00E44315">
      <w:pPr>
        <w:rPr>
          <w:rFonts w:cs="Arial"/>
          <w:bCs/>
          <w:szCs w:val="24"/>
          <w:shd w:val="clear" w:color="auto" w:fill="C6D9F1"/>
        </w:rPr>
      </w:pPr>
      <w:r>
        <w:rPr>
          <w:rFonts w:cs="Arial"/>
          <w:bCs/>
          <w:szCs w:val="24"/>
          <w:highlight w:val="lightGray"/>
        </w:rPr>
        <w:t xml:space="preserve">DSA proposes to </w:t>
      </w:r>
      <w:r w:rsidR="009E4A3B">
        <w:rPr>
          <w:rFonts w:cs="Arial"/>
          <w:bCs/>
          <w:szCs w:val="24"/>
          <w:highlight w:val="lightGray"/>
        </w:rPr>
        <w:t xml:space="preserve">continue adoption of Section </w:t>
      </w:r>
      <w:r w:rsidR="00EE3350">
        <w:rPr>
          <w:rFonts w:cs="Arial"/>
          <w:bCs/>
          <w:szCs w:val="24"/>
          <w:highlight w:val="lightGray"/>
        </w:rPr>
        <w:t>201</w:t>
      </w:r>
      <w:r w:rsidR="00824EED">
        <w:rPr>
          <w:rFonts w:cs="Arial"/>
          <w:bCs/>
          <w:szCs w:val="24"/>
          <w:highlight w:val="lightGray"/>
        </w:rPr>
        <w:t xml:space="preserve"> and</w:t>
      </w:r>
      <w:r w:rsidR="00C0315D">
        <w:rPr>
          <w:rFonts w:cs="Arial"/>
          <w:bCs/>
          <w:szCs w:val="24"/>
          <w:highlight w:val="lightGray"/>
        </w:rPr>
        <w:t xml:space="preserve"> adopt definition of REPAIR</w:t>
      </w:r>
      <w:r w:rsidR="00375568">
        <w:rPr>
          <w:rFonts w:cs="Arial"/>
          <w:bCs/>
          <w:szCs w:val="24"/>
          <w:highlight w:val="lightGray"/>
        </w:rPr>
        <w:t xml:space="preserve"> in</w:t>
      </w:r>
      <w:r>
        <w:rPr>
          <w:rFonts w:cs="Arial"/>
          <w:bCs/>
          <w:szCs w:val="24"/>
          <w:highlight w:val="lightGray"/>
        </w:rPr>
        <w:t xml:space="preserve"> </w:t>
      </w:r>
      <w:r w:rsidRPr="00BE73B1">
        <w:rPr>
          <w:rFonts w:cs="Arial"/>
          <w:bCs/>
          <w:szCs w:val="24"/>
          <w:highlight w:val="lightGray"/>
        </w:rPr>
        <w:t xml:space="preserve">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2</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375568">
        <w:rPr>
          <w:rFonts w:cs="Arial"/>
          <w:bCs/>
          <w:szCs w:val="24"/>
          <w:highlight w:val="lightGray"/>
        </w:rPr>
        <w:t xml:space="preserve">. </w:t>
      </w:r>
      <w:r>
        <w:rPr>
          <w:rFonts w:cs="Arial"/>
          <w:bCs/>
          <w:szCs w:val="24"/>
          <w:highlight w:val="lightGray"/>
        </w:rPr>
        <w:t xml:space="preserve">All existing California amendments shall continue without </w:t>
      </w:r>
      <w:r w:rsidR="00E93EC6">
        <w:rPr>
          <w:rFonts w:cs="Arial"/>
          <w:bCs/>
          <w:szCs w:val="24"/>
          <w:highlight w:val="lightGray"/>
        </w:rPr>
        <w:t>change</w:t>
      </w:r>
      <w:r w:rsidR="00E93EC6" w:rsidRPr="00BE73B1">
        <w:rPr>
          <w:rFonts w:cs="Arial"/>
          <w:bCs/>
          <w:szCs w:val="24"/>
          <w:highlight w:val="lightGray"/>
        </w:rPr>
        <w:t>.</w:t>
      </w:r>
    </w:p>
    <w:p w14:paraId="083D1D26" w14:textId="77777777" w:rsidR="006B219F" w:rsidRDefault="006B219F" w:rsidP="006B219F">
      <w:pPr>
        <w:rPr>
          <w:rFonts w:cs="Arial"/>
          <w:noProof/>
        </w:rPr>
      </w:pPr>
      <w:r>
        <w:rPr>
          <w:rFonts w:cs="Arial"/>
          <w:noProof/>
        </w:rPr>
        <w:t>…</w:t>
      </w:r>
    </w:p>
    <w:p w14:paraId="2AFB1B84" w14:textId="77777777" w:rsidR="00B94A18" w:rsidRDefault="003569DF" w:rsidP="00A26DFD">
      <w:pPr>
        <w:contextualSpacing/>
        <w:jc w:val="center"/>
        <w:rPr>
          <w:rFonts w:cs="Arial"/>
          <w:b/>
          <w:bCs/>
          <w:noProof/>
        </w:rPr>
      </w:pPr>
      <w:r w:rsidRPr="00A01C5F">
        <w:rPr>
          <w:rFonts w:cs="Arial"/>
          <w:b/>
          <w:bCs/>
          <w:noProof/>
        </w:rPr>
        <w:t>SECTION</w:t>
      </w:r>
      <w:r w:rsidR="00B41821" w:rsidRPr="00A01C5F">
        <w:rPr>
          <w:rFonts w:cs="Arial"/>
          <w:b/>
          <w:bCs/>
          <w:noProof/>
        </w:rPr>
        <w:t xml:space="preserve"> 202</w:t>
      </w:r>
    </w:p>
    <w:p w14:paraId="63D49F83" w14:textId="4B5C8391" w:rsidR="00B94A18" w:rsidRDefault="00B94A18" w:rsidP="00A26DFD">
      <w:pPr>
        <w:contextualSpacing/>
        <w:jc w:val="center"/>
        <w:rPr>
          <w:rFonts w:cs="Arial"/>
          <w:b/>
          <w:bCs/>
          <w:noProof/>
        </w:rPr>
      </w:pPr>
      <w:r>
        <w:rPr>
          <w:rFonts w:cs="Arial"/>
          <w:b/>
          <w:bCs/>
          <w:noProof/>
        </w:rPr>
        <w:t>GENERAL DEFINITIONS</w:t>
      </w:r>
    </w:p>
    <w:p w14:paraId="72E616C8" w14:textId="616E6990" w:rsidR="003569DF" w:rsidRDefault="00A01C5F" w:rsidP="006B219F">
      <w:pPr>
        <w:rPr>
          <w:rFonts w:cs="Arial"/>
          <w:noProof/>
        </w:rPr>
      </w:pPr>
      <w:r>
        <w:rPr>
          <w:rFonts w:cs="Arial"/>
          <w:noProof/>
        </w:rPr>
        <w:t>…</w:t>
      </w:r>
    </w:p>
    <w:p w14:paraId="62E46BF3" w14:textId="34BE297C" w:rsidR="006B219F" w:rsidRDefault="003569DF" w:rsidP="003569DF">
      <w:pPr>
        <w:rPr>
          <w:rFonts w:cs="Arial"/>
          <w:noProof/>
        </w:rPr>
      </w:pPr>
      <w:r w:rsidRPr="00A01C5F">
        <w:rPr>
          <w:rFonts w:cs="Arial"/>
          <w:b/>
          <w:bCs/>
          <w:noProof/>
        </w:rPr>
        <w:t>REPAIR.</w:t>
      </w:r>
      <w:r w:rsidR="00A01C5F">
        <w:rPr>
          <w:rFonts w:cs="Arial"/>
          <w:b/>
          <w:bCs/>
          <w:noProof/>
        </w:rPr>
        <w:t xml:space="preserve"> </w:t>
      </w:r>
      <w:r w:rsidRPr="003569DF">
        <w:rPr>
          <w:rFonts w:cs="Arial"/>
          <w:noProof/>
        </w:rPr>
        <w:t>The reconstruction, replacement or renewal of</w:t>
      </w:r>
      <w:r>
        <w:rPr>
          <w:rFonts w:cs="Arial"/>
          <w:noProof/>
        </w:rPr>
        <w:t xml:space="preserve"> </w:t>
      </w:r>
      <w:r w:rsidRPr="003569DF">
        <w:rPr>
          <w:rFonts w:cs="Arial"/>
          <w:noProof/>
        </w:rPr>
        <w:t>any part of an existing building for the purpose of its maintenance</w:t>
      </w:r>
      <w:r>
        <w:rPr>
          <w:rFonts w:cs="Arial"/>
          <w:noProof/>
        </w:rPr>
        <w:t xml:space="preserve"> </w:t>
      </w:r>
      <w:r w:rsidRPr="003569DF">
        <w:rPr>
          <w:rFonts w:cs="Arial"/>
          <w:noProof/>
        </w:rPr>
        <w:t>or to correct damage.</w:t>
      </w:r>
    </w:p>
    <w:p w14:paraId="37F69224" w14:textId="7EA3A861" w:rsidR="006B219F" w:rsidRPr="00596A97" w:rsidRDefault="006B219F" w:rsidP="00A01C5F">
      <w:pPr>
        <w:ind w:left="360" w:hanging="360"/>
        <w:rPr>
          <w:rFonts w:cs="Arial"/>
          <w:noProof/>
        </w:rPr>
      </w:pPr>
      <w:r w:rsidRPr="00596A97">
        <w:rPr>
          <w:rFonts w:cs="Arial"/>
          <w:noProof/>
        </w:rPr>
        <w:t>…</w:t>
      </w:r>
    </w:p>
    <w:p w14:paraId="706D8C97" w14:textId="77777777" w:rsidR="002A1DF8" w:rsidRPr="00AD67B3" w:rsidRDefault="002A1DF8" w:rsidP="007363D4">
      <w:pPr>
        <w:rPr>
          <w:rFonts w:cs="Arial"/>
        </w:rPr>
      </w:pPr>
      <w:bookmarkStart w:id="1" w:name="_Hlk175146150"/>
      <w:r w:rsidRPr="00AD67B3">
        <w:rPr>
          <w:rFonts w:cs="Arial"/>
          <w:b/>
        </w:rPr>
        <w:t>Notation</w:t>
      </w:r>
      <w:r>
        <w:rPr>
          <w:rFonts w:cs="Arial"/>
          <w:b/>
        </w:rPr>
        <w:t xml:space="preserve"> for [DSA-SS]</w:t>
      </w:r>
      <w:r w:rsidRPr="00AD67B3">
        <w:rPr>
          <w:rFonts w:cs="Arial"/>
          <w:b/>
        </w:rPr>
        <w:t>:</w:t>
      </w:r>
    </w:p>
    <w:p w14:paraId="35B76E00"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5903B444"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7E276C5E" w14:textId="77777777" w:rsidR="002A1DF8" w:rsidRPr="00AD67B3" w:rsidRDefault="002A1DF8" w:rsidP="007363D4">
      <w:pPr>
        <w:rPr>
          <w:rFonts w:cs="Arial"/>
        </w:rPr>
      </w:pPr>
      <w:r w:rsidRPr="00AD67B3">
        <w:rPr>
          <w:rFonts w:cs="Arial"/>
          <w:b/>
        </w:rPr>
        <w:t>Notation</w:t>
      </w:r>
      <w:r>
        <w:rPr>
          <w:rFonts w:cs="Arial"/>
          <w:b/>
        </w:rPr>
        <w:t xml:space="preserve"> for [DSA-SS/CC]</w:t>
      </w:r>
      <w:r w:rsidRPr="00AD67B3">
        <w:rPr>
          <w:rFonts w:cs="Arial"/>
          <w:b/>
        </w:rPr>
        <w:t>:</w:t>
      </w:r>
    </w:p>
    <w:p w14:paraId="49753FEB" w14:textId="77777777" w:rsidR="002A1DF8" w:rsidRPr="00AD67B3" w:rsidRDefault="002A1DF8"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3221F842" w14:textId="77777777" w:rsidR="002A1DF8" w:rsidRDefault="002A1DF8"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1"/>
    <w:p w14:paraId="27CABF8B" w14:textId="19EC85C0" w:rsidR="005A2C33" w:rsidRDefault="005A2C33" w:rsidP="0080065E">
      <w:pPr>
        <w:pStyle w:val="Heading3"/>
        <w:spacing w:before="0" w:after="240"/>
      </w:pPr>
      <w:r w:rsidRPr="0046521A">
        <w:t xml:space="preserve">ITEM </w:t>
      </w:r>
      <w:r w:rsidR="00B87A4E">
        <w:t>3</w:t>
      </w:r>
      <w:r>
        <w:br/>
      </w:r>
      <w:r w:rsidRPr="0046521A">
        <w:t xml:space="preserve">Chapter </w:t>
      </w:r>
      <w:r w:rsidR="007D180D">
        <w:t>3 PROVISIONS FOR ALL COMPLIANCE METHODS</w:t>
      </w:r>
    </w:p>
    <w:p w14:paraId="550E695A" w14:textId="2888D34A" w:rsidR="00E93EC6" w:rsidRPr="00565356" w:rsidRDefault="00E93EC6" w:rsidP="00E93EC6">
      <w:pPr>
        <w:rPr>
          <w:rFonts w:cs="Arial"/>
          <w:bCs/>
          <w:szCs w:val="24"/>
          <w:shd w:val="clear" w:color="auto" w:fill="C6D9F1"/>
        </w:rPr>
      </w:pPr>
      <w:r>
        <w:rPr>
          <w:rFonts w:cs="Arial"/>
          <w:bCs/>
          <w:szCs w:val="24"/>
          <w:highlight w:val="lightGray"/>
        </w:rPr>
        <w:t xml:space="preserve">DSA proposes to </w:t>
      </w:r>
      <w:r w:rsidR="000725BA">
        <w:rPr>
          <w:rFonts w:cs="Arial"/>
          <w:bCs/>
          <w:szCs w:val="24"/>
          <w:highlight w:val="lightGray"/>
        </w:rPr>
        <w:t>continue adoption of</w:t>
      </w:r>
      <w:r w:rsidR="00A507C3">
        <w:rPr>
          <w:rFonts w:cs="Arial"/>
          <w:bCs/>
          <w:szCs w:val="24"/>
          <w:highlight w:val="lightGray"/>
        </w:rPr>
        <w:t xml:space="preserve"> S</w:t>
      </w:r>
      <w:r>
        <w:rPr>
          <w:rFonts w:cs="Arial"/>
          <w:bCs/>
          <w:szCs w:val="24"/>
          <w:highlight w:val="lightGray"/>
        </w:rPr>
        <w:t xml:space="preserve">ections </w:t>
      </w:r>
      <w:r w:rsidR="00E13FC1">
        <w:rPr>
          <w:rFonts w:cs="Arial"/>
          <w:bCs/>
          <w:szCs w:val="24"/>
          <w:highlight w:val="lightGray"/>
        </w:rPr>
        <w:t>304.1, 304.2</w:t>
      </w:r>
      <w:r w:rsidR="002F504A">
        <w:rPr>
          <w:rFonts w:cs="Arial"/>
          <w:bCs/>
          <w:szCs w:val="24"/>
          <w:highlight w:val="lightGray"/>
        </w:rPr>
        <w:t xml:space="preserve"> </w:t>
      </w:r>
      <w:r w:rsidR="00917542">
        <w:rPr>
          <w:rFonts w:cs="Arial"/>
          <w:bCs/>
          <w:szCs w:val="24"/>
          <w:highlight w:val="lightGray"/>
        </w:rPr>
        <w:t xml:space="preserve">and </w:t>
      </w:r>
      <w:r w:rsidR="00E13FC1">
        <w:rPr>
          <w:rFonts w:cs="Arial"/>
          <w:bCs/>
          <w:szCs w:val="24"/>
          <w:highlight w:val="lightGray"/>
        </w:rPr>
        <w:t>305.1</w:t>
      </w:r>
      <w:r w:rsidR="00CA1C94">
        <w:rPr>
          <w:rFonts w:cs="Arial"/>
          <w:bCs/>
          <w:szCs w:val="24"/>
          <w:highlight w:val="lightGray"/>
        </w:rPr>
        <w:t xml:space="preserve">, </w:t>
      </w:r>
      <w:r w:rsidR="00651681">
        <w:rPr>
          <w:rFonts w:cs="Arial"/>
          <w:bCs/>
          <w:szCs w:val="24"/>
          <w:highlight w:val="lightGray"/>
        </w:rPr>
        <w:t>and to adopt Section</w:t>
      </w:r>
      <w:r w:rsidR="00D66A03">
        <w:rPr>
          <w:rFonts w:cs="Arial"/>
          <w:bCs/>
          <w:szCs w:val="24"/>
          <w:highlight w:val="lightGray"/>
        </w:rPr>
        <w:t xml:space="preserve"> 301.1.1</w:t>
      </w:r>
      <w:r w:rsidR="00C125E8">
        <w:rPr>
          <w:rFonts w:cs="Arial"/>
          <w:bCs/>
          <w:szCs w:val="24"/>
          <w:highlight w:val="lightGray"/>
        </w:rPr>
        <w:t xml:space="preserve"> </w:t>
      </w:r>
      <w:r>
        <w:rPr>
          <w:rFonts w:cs="Arial"/>
          <w:bCs/>
          <w:szCs w:val="24"/>
          <w:highlight w:val="lightGray"/>
        </w:rPr>
        <w:t xml:space="preserve">of </w:t>
      </w:r>
      <w:r w:rsidRPr="00BE73B1">
        <w:rPr>
          <w:rFonts w:cs="Arial"/>
          <w:bCs/>
          <w:szCs w:val="24"/>
          <w:highlight w:val="lightGray"/>
        </w:rPr>
        <w:t xml:space="preserve">Chapter </w:t>
      </w:r>
      <w:r w:rsidR="001B2AF9">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sidR="00186A9D">
        <w:rPr>
          <w:rFonts w:cs="Arial"/>
          <w:bCs/>
          <w:szCs w:val="24"/>
          <w:highlight w:val="lightGray"/>
        </w:rPr>
        <w:t>3</w:t>
      </w:r>
      <w:r w:rsidRPr="00BE73B1">
        <w:rPr>
          <w:rFonts w:cs="Arial"/>
          <w:bCs/>
          <w:szCs w:val="24"/>
          <w:highlight w:val="lightGray"/>
        </w:rPr>
        <w:t xml:space="preserve"> of the 20</w:t>
      </w:r>
      <w:r>
        <w:rPr>
          <w:rFonts w:cs="Arial"/>
          <w:bCs/>
          <w:szCs w:val="24"/>
          <w:highlight w:val="lightGray"/>
        </w:rPr>
        <w:t>25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C46B20">
        <w:rPr>
          <w:rFonts w:cs="Arial"/>
          <w:bCs/>
          <w:szCs w:val="24"/>
          <w:highlight w:val="lightGray"/>
        </w:rPr>
        <w:t xml:space="preserve">. </w:t>
      </w:r>
      <w:r>
        <w:rPr>
          <w:rFonts w:cs="Arial"/>
          <w:bCs/>
          <w:szCs w:val="24"/>
          <w:highlight w:val="lightGray"/>
        </w:rPr>
        <w:t xml:space="preserve">All existing California amendments </w:t>
      </w:r>
      <w:r w:rsidR="00E6319E">
        <w:rPr>
          <w:rFonts w:cs="Arial"/>
          <w:bCs/>
          <w:szCs w:val="24"/>
          <w:highlight w:val="lightGray"/>
        </w:rPr>
        <w:t>that are not</w:t>
      </w:r>
      <w:r w:rsidR="00D35E0B">
        <w:rPr>
          <w:rFonts w:cs="Arial"/>
          <w:bCs/>
          <w:szCs w:val="24"/>
          <w:highlight w:val="lightGray"/>
        </w:rPr>
        <w:t xml:space="preserve"> revised below </w:t>
      </w:r>
      <w:r>
        <w:rPr>
          <w:rFonts w:cs="Arial"/>
          <w:bCs/>
          <w:szCs w:val="24"/>
          <w:highlight w:val="lightGray"/>
        </w:rPr>
        <w:t>shall continue without change</w:t>
      </w:r>
      <w:r w:rsidRPr="00BE73B1">
        <w:rPr>
          <w:rFonts w:cs="Arial"/>
          <w:bCs/>
          <w:szCs w:val="24"/>
          <w:highlight w:val="lightGray"/>
        </w:rPr>
        <w:t>.</w:t>
      </w:r>
    </w:p>
    <w:p w14:paraId="28064F94" w14:textId="6C2F7249" w:rsidR="00005708" w:rsidRDefault="004553D3" w:rsidP="00AA0C1D">
      <w:pPr>
        <w:rPr>
          <w:rFonts w:cs="Arial"/>
          <w:noProof/>
        </w:rPr>
      </w:pPr>
      <w:r>
        <w:rPr>
          <w:rFonts w:cs="Arial"/>
          <w:noProof/>
        </w:rPr>
        <w:t>…</w:t>
      </w:r>
    </w:p>
    <w:p w14:paraId="4D07B75F" w14:textId="15DA8E34" w:rsidR="00450726" w:rsidRDefault="00450726" w:rsidP="00372489">
      <w:pPr>
        <w:rPr>
          <w:rFonts w:cs="Arial"/>
          <w:noProof/>
        </w:rPr>
      </w:pPr>
      <w:r w:rsidRPr="006C74ED">
        <w:rPr>
          <w:rFonts w:cs="Arial"/>
          <w:b/>
          <w:bCs/>
          <w:noProof/>
        </w:rPr>
        <w:t>301.1.1 Bleachers, grandstands and folding and telescopic seating.</w:t>
      </w:r>
      <w:r w:rsidRPr="00450726">
        <w:rPr>
          <w:rFonts w:cs="Arial"/>
          <w:noProof/>
        </w:rPr>
        <w:t xml:space="preserve"> Existing bleachers, grandstands and</w:t>
      </w:r>
      <w:r>
        <w:rPr>
          <w:rFonts w:cs="Arial"/>
          <w:noProof/>
        </w:rPr>
        <w:t xml:space="preserve"> </w:t>
      </w:r>
      <w:r w:rsidRPr="00450726">
        <w:rPr>
          <w:rFonts w:cs="Arial"/>
          <w:noProof/>
        </w:rPr>
        <w:t>folding and telescopic seating shall comply with ICC</w:t>
      </w:r>
      <w:r>
        <w:rPr>
          <w:rFonts w:cs="Arial"/>
          <w:noProof/>
        </w:rPr>
        <w:t xml:space="preserve"> </w:t>
      </w:r>
      <w:r w:rsidRPr="00450726">
        <w:rPr>
          <w:rFonts w:cs="Arial"/>
          <w:noProof/>
        </w:rPr>
        <w:t>300.</w:t>
      </w:r>
    </w:p>
    <w:p w14:paraId="13DD8A8C" w14:textId="6948230A" w:rsidR="00450726" w:rsidRDefault="00450726" w:rsidP="00372489">
      <w:pPr>
        <w:rPr>
          <w:rFonts w:cs="Arial"/>
          <w:noProof/>
        </w:rPr>
      </w:pPr>
      <w:r>
        <w:rPr>
          <w:rFonts w:cs="Arial"/>
          <w:noProof/>
        </w:rPr>
        <w:lastRenderedPageBreak/>
        <w:t>…</w:t>
      </w:r>
    </w:p>
    <w:p w14:paraId="2F646485" w14:textId="07CDFCFF" w:rsidR="004553D3" w:rsidRPr="004553D3" w:rsidRDefault="004553D3" w:rsidP="00372489">
      <w:pPr>
        <w:rPr>
          <w:rFonts w:cs="Arial"/>
          <w:b/>
          <w:bCs/>
          <w:i/>
          <w:iCs/>
          <w:noProof/>
        </w:rPr>
      </w:pPr>
      <w:r w:rsidRPr="004553D3">
        <w:rPr>
          <w:rFonts w:cs="Arial"/>
          <w:b/>
          <w:bCs/>
          <w:i/>
          <w:iCs/>
          <w:noProof/>
        </w:rPr>
        <w:t>317.3 Applicability.</w:t>
      </w:r>
    </w:p>
    <w:p w14:paraId="14B457D6" w14:textId="3427918E" w:rsidR="00436EA4" w:rsidRPr="00D3209B" w:rsidRDefault="004553D3" w:rsidP="00372489">
      <w:pPr>
        <w:rPr>
          <w:rFonts w:cs="Arial"/>
          <w:i/>
          <w:iCs/>
          <w:noProof/>
        </w:rPr>
      </w:pPr>
      <w:r w:rsidRPr="6A92B433">
        <w:rPr>
          <w:rFonts w:cs="Arial"/>
          <w:b/>
          <w:bCs/>
          <w:i/>
          <w:iCs/>
          <w:noProof/>
        </w:rPr>
        <w:t>317.3.1 Existing state-owned buildings. [BSC</w:t>
      </w:r>
      <w:r w:rsidR="006B2A12">
        <w:rPr>
          <w:rFonts w:cs="Arial"/>
          <w:b/>
          <w:bCs/>
          <w:i/>
          <w:iCs/>
          <w:noProof/>
        </w:rPr>
        <w:t>,</w:t>
      </w:r>
      <w:r w:rsidRPr="6A92B433">
        <w:rPr>
          <w:rFonts w:cs="Arial"/>
          <w:b/>
          <w:bCs/>
          <w:i/>
          <w:iCs/>
          <w:noProof/>
        </w:rPr>
        <w:t xml:space="preserve"> </w:t>
      </w:r>
      <w:r w:rsidRPr="6A92B433">
        <w:rPr>
          <w:rFonts w:cs="Arial"/>
          <w:b/>
          <w:bCs/>
          <w:i/>
          <w:iCs/>
          <w:noProof/>
          <w:u w:val="single"/>
        </w:rPr>
        <w:t>DSA-SS</w:t>
      </w:r>
      <w:r w:rsidRPr="006B2A12">
        <w:rPr>
          <w:rFonts w:cs="Arial"/>
          <w:b/>
          <w:bCs/>
          <w:i/>
          <w:iCs/>
          <w:noProof/>
        </w:rPr>
        <w:t>]</w:t>
      </w:r>
      <w:r w:rsidRPr="6A92B433">
        <w:rPr>
          <w:rFonts w:cs="Arial"/>
          <w:i/>
          <w:iCs/>
          <w:noProof/>
        </w:rPr>
        <w:t xml:space="preserve"> For existing state-owned structures</w:t>
      </w:r>
      <w:r w:rsidR="002E79DE" w:rsidRPr="6A92B433">
        <w:rPr>
          <w:rFonts w:cs="Arial"/>
          <w:b/>
          <w:bCs/>
          <w:i/>
          <w:iCs/>
          <w:noProof/>
        </w:rPr>
        <w:t>…</w:t>
      </w:r>
    </w:p>
    <w:p w14:paraId="007EC5BF" w14:textId="64FD54CB" w:rsidR="008C7726" w:rsidRDefault="008C7726" w:rsidP="00372489">
      <w:pPr>
        <w:ind w:left="360" w:hanging="360"/>
        <w:rPr>
          <w:rFonts w:cs="Arial"/>
          <w:noProof/>
        </w:rPr>
      </w:pPr>
      <w:r>
        <w:rPr>
          <w:rFonts w:cs="Arial"/>
          <w:noProof/>
        </w:rPr>
        <w:t>…</w:t>
      </w:r>
    </w:p>
    <w:p w14:paraId="26D29EE1" w14:textId="2B1FD4E2" w:rsidR="0093439A" w:rsidRPr="0093439A" w:rsidRDefault="0093439A" w:rsidP="00372489">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REQUIREMENTS</w:t>
      </w:r>
      <w:r w:rsidRPr="0093439A">
        <w:rPr>
          <w:rStyle w:val="Superscript"/>
          <w:rFonts w:ascii="Arial" w:hAnsi="Arial" w:cs="Arial"/>
          <w:i/>
          <w:iCs/>
          <w:w w:val="100"/>
          <w:sz w:val="24"/>
          <w:szCs w:val="24"/>
        </w:rPr>
        <w:t>2, 3</w:t>
      </w:r>
      <w:r w:rsidRPr="0093439A">
        <w:rPr>
          <w:rFonts w:ascii="Arial" w:hAnsi="Arial" w:cs="Arial"/>
          <w:i/>
          <w:iCs/>
          <w:w w:val="100"/>
          <w:sz w:val="24"/>
          <w:szCs w:val="24"/>
        </w:rPr>
        <w:t xml:space="preserve"> BY BUILDING REGULATORY AUTHORITY AND RISK CATEGORY</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CE2D95" w:rsidRPr="0093439A" w14:paraId="44908C3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54D6E42" w14:textId="0FCCD9EE" w:rsidR="00CE2D95" w:rsidRPr="0093439A" w:rsidRDefault="00CE2D95" w:rsidP="00CE2D95">
            <w:pPr>
              <w:pStyle w:val="tabletextleft"/>
              <w:spacing w:before="0" w:after="120" w:line="240" w:lineRule="auto"/>
              <w:jc w:val="center"/>
              <w:rPr>
                <w:rFonts w:ascii="Arial" w:hAnsi="Arial" w:cs="Arial"/>
                <w:i/>
                <w:iCs/>
                <w:color w:val="000000"/>
                <w:w w:val="100"/>
                <w:sz w:val="24"/>
                <w:szCs w:val="24"/>
              </w:rPr>
            </w:pPr>
            <w:r w:rsidRPr="00CE2D95">
              <w:rPr>
                <w:rFonts w:ascii="Arial" w:hAnsi="Arial" w:cs="Arial"/>
                <w:b/>
                <w:bCs/>
                <w:i/>
                <w:iCs/>
                <w:color w:val="000000"/>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68BC9D8" w14:textId="40D14538"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759534E"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2BCB44A7" w14:textId="78DDA8A1"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DEABAAB" w14:textId="77777777" w:rsidR="00CE2D95" w:rsidRDefault="00CE2D95" w:rsidP="00CE2D95">
            <w:pPr>
              <w:pStyle w:val="tablecolumnhdr"/>
              <w:spacing w:after="120" w:line="240" w:lineRule="auto"/>
              <w:rPr>
                <w:rStyle w:val="Superscript"/>
                <w:rFonts w:ascii="Arial" w:hAnsi="Arial" w:cs="Arial"/>
                <w:i/>
                <w:iCs/>
                <w:w w:val="100"/>
                <w:sz w:val="24"/>
                <w:szCs w:val="24"/>
              </w:rPr>
            </w:pPr>
            <w:r w:rsidRPr="0093439A">
              <w:rPr>
                <w:rFonts w:ascii="Arial" w:hAnsi="Arial" w:cs="Arial"/>
                <w:i/>
                <w:iCs/>
                <w:w w:val="100"/>
                <w:sz w:val="24"/>
                <w:szCs w:val="24"/>
              </w:rPr>
              <w:t>PERFORMANCE CRITERIA</w:t>
            </w:r>
            <w:r w:rsidRPr="0093439A">
              <w:rPr>
                <w:rStyle w:val="Superscript"/>
                <w:rFonts w:ascii="Arial" w:hAnsi="Arial" w:cs="Arial"/>
                <w:i/>
                <w:iCs/>
                <w:w w:val="100"/>
                <w:sz w:val="24"/>
                <w:szCs w:val="24"/>
              </w:rPr>
              <w:t>1</w:t>
            </w:r>
          </w:p>
          <w:p w14:paraId="301584B3" w14:textId="1108225E" w:rsidR="00CE2D95" w:rsidRPr="00CE2D95" w:rsidRDefault="00CE2D95" w:rsidP="00CE2D95">
            <w:pPr>
              <w:pStyle w:val="tabletextcenter"/>
              <w:spacing w:before="0" w:after="120" w:line="240" w:lineRule="auto"/>
              <w:rPr>
                <w:rFonts w:ascii="Arial" w:hAnsi="Arial" w:cs="Arial"/>
                <w:b/>
                <w:bCs/>
                <w:i/>
                <w:iCs/>
                <w:w w:val="100"/>
                <w:sz w:val="24"/>
                <w:szCs w:val="24"/>
              </w:rPr>
            </w:pPr>
            <w:r w:rsidRPr="00CE2D95">
              <w:rPr>
                <w:rFonts w:ascii="Arial" w:hAnsi="Arial" w:cs="Arial"/>
                <w:b/>
                <w:bCs/>
                <w:i/>
                <w:iCs/>
                <w:w w:val="100"/>
                <w:sz w:val="24"/>
                <w:szCs w:val="24"/>
              </w:rPr>
              <w:t>Level 2</w:t>
            </w:r>
          </w:p>
        </w:tc>
      </w:tr>
      <w:tr w:rsidR="0093439A" w:rsidRPr="0093439A" w14:paraId="2F8AB033"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599C870"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7AB1E2B"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AB13B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3BDC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93439A" w:rsidRPr="0093439A" w14:paraId="4F4EF6C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6966D77"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3F25F6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441A425"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542D0B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S-4, N-D</w:t>
            </w:r>
          </w:p>
        </w:tc>
      </w:tr>
      <w:tr w:rsidR="0093439A" w:rsidRPr="0093439A" w14:paraId="4175D82E"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35EA78F"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14EDC5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966A7D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242384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688DA4EB"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0F33521"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D4A0A5A"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7C16F4"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BSE-1N, S-2,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F897D02"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S-4, N-D</w:t>
            </w:r>
          </w:p>
        </w:tc>
      </w:tr>
      <w:tr w:rsidR="0093439A" w:rsidRPr="0093439A" w14:paraId="1D3ED695"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CFCBA7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w:t>
            </w:r>
            <w:r w:rsidRPr="0093439A">
              <w:rPr>
                <w:rFonts w:ascii="Arial" w:hAnsi="Arial" w:cs="Arial"/>
                <w:i/>
                <w:iCs/>
                <w:color w:val="auto"/>
                <w:w w:val="100"/>
                <w:sz w:val="24"/>
                <w:szCs w:val="24"/>
                <w:u w:val="single"/>
                <w:vertAlign w:val="superscript"/>
              </w:rPr>
              <w:t>4</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68B3590"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5929B38"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BSE-1N, 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61614E">
              <w:rPr>
                <w:rFonts w:ascii="Arial" w:hAnsi="Arial" w:cs="Arial"/>
                <w:i/>
                <w:iCs/>
                <w:color w:val="auto"/>
                <w:w w:val="100"/>
                <w:sz w:val="24"/>
                <w:szCs w:val="24"/>
              </w:rPr>
              <w:t>, N-A</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4599F3E" w14:textId="77777777" w:rsidR="0093439A" w:rsidRPr="0061614E" w:rsidRDefault="0093439A" w:rsidP="00372489">
            <w:pPr>
              <w:pStyle w:val="tabletextcenter"/>
              <w:spacing w:before="0" w:after="120" w:line="240" w:lineRule="auto"/>
              <w:rPr>
                <w:rFonts w:ascii="Arial" w:hAnsi="Arial" w:cs="Arial"/>
                <w:i/>
                <w:iCs/>
                <w:color w:val="auto"/>
                <w:sz w:val="24"/>
                <w:szCs w:val="24"/>
              </w:rPr>
            </w:pPr>
            <w:r w:rsidRPr="0061614E">
              <w:rPr>
                <w:rFonts w:ascii="Arial" w:hAnsi="Arial" w:cs="Arial"/>
                <w:i/>
                <w:iCs/>
                <w:color w:val="auto"/>
                <w:w w:val="100"/>
                <w:sz w:val="24"/>
                <w:szCs w:val="24"/>
              </w:rPr>
              <w:t>BSE-2N, 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61614E">
              <w:rPr>
                <w:rFonts w:ascii="Arial" w:hAnsi="Arial" w:cs="Arial"/>
                <w:i/>
                <w:iCs/>
                <w:color w:val="auto"/>
                <w:w w:val="100"/>
                <w:sz w:val="24"/>
                <w:szCs w:val="24"/>
              </w:rPr>
              <w:t>, N-D</w:t>
            </w:r>
          </w:p>
        </w:tc>
      </w:tr>
      <w:tr w:rsidR="0093439A" w:rsidRPr="0093439A" w14:paraId="273BE710"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EBAC96E"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ECE366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8093AFF"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52929F8"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1E57959C"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01C0DBB"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F478C4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6DCAB33"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S-3,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AA09A99"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S-5, N-D</w:t>
            </w:r>
          </w:p>
        </w:tc>
      </w:tr>
      <w:tr w:rsidR="0093439A" w:rsidRPr="0093439A" w14:paraId="253AC074" w14:textId="77777777" w:rsidTr="00312E24">
        <w:trPr>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11333BA" w14:textId="77777777" w:rsidR="0093439A" w:rsidRPr="0093439A" w:rsidRDefault="0093439A" w:rsidP="00372489">
            <w:pPr>
              <w:pStyle w:val="tabletextleft"/>
              <w:spacing w:before="0" w:after="120" w:line="240" w:lineRule="auto"/>
              <w:rPr>
                <w:rFonts w:ascii="Arial" w:hAnsi="Arial" w:cs="Arial"/>
                <w:i/>
                <w:iCs/>
                <w:color w:val="000000"/>
                <w:sz w:val="24"/>
                <w:szCs w:val="24"/>
              </w:rPr>
            </w:pPr>
            <w:r w:rsidRPr="0093439A">
              <w:rPr>
                <w:rFonts w:ascii="Arial" w:hAnsi="Arial" w:cs="Arial"/>
                <w:i/>
                <w:iCs/>
                <w:color w:val="000000"/>
                <w:w w:val="100"/>
                <w:sz w:val="24"/>
                <w:szCs w:val="24"/>
              </w:rPr>
              <w:t>Division of the State Architect - [DSA-SS/CC]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8B426EE" w14:textId="77777777"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324679CA" w14:textId="5CFAA390"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BSE-1E, S-</w:t>
            </w:r>
            <w:r w:rsidRPr="00730444">
              <w:rPr>
                <w:rFonts w:ascii="Arial" w:hAnsi="Arial" w:cs="Arial"/>
                <w:i/>
                <w:iCs/>
                <w:strike/>
                <w:w w:val="100"/>
                <w:sz w:val="24"/>
                <w:szCs w:val="24"/>
              </w:rPr>
              <w:t>2</w:t>
            </w:r>
            <w:r w:rsidR="006C2131" w:rsidRPr="00730444">
              <w:rPr>
                <w:rFonts w:ascii="Arial" w:hAnsi="Arial" w:cs="Arial"/>
                <w:i/>
                <w:iCs/>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4BB01A4" w14:textId="512A74F2" w:rsidR="0093439A" w:rsidRPr="0093439A" w:rsidRDefault="0093439A" w:rsidP="00372489">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BSE-2N, S-</w:t>
            </w:r>
            <w:r w:rsidRPr="00730444">
              <w:rPr>
                <w:rFonts w:ascii="Arial" w:hAnsi="Arial" w:cs="Arial"/>
                <w:i/>
                <w:iCs/>
                <w:strike/>
                <w:w w:val="100"/>
                <w:sz w:val="24"/>
                <w:szCs w:val="24"/>
              </w:rPr>
              <w:t>4</w:t>
            </w:r>
            <w:r w:rsidR="00730444" w:rsidRPr="0043587E">
              <w:rPr>
                <w:rFonts w:ascii="Arial" w:hAnsi="Arial" w:cs="Arial"/>
                <w:i/>
                <w:iCs/>
                <w:w w:val="100"/>
                <w:sz w:val="24"/>
                <w:szCs w:val="24"/>
                <w:u w:val="single"/>
              </w:rPr>
              <w:t>3</w:t>
            </w:r>
            <w:r w:rsidRPr="0093439A">
              <w:rPr>
                <w:rFonts w:ascii="Arial" w:hAnsi="Arial" w:cs="Arial"/>
                <w:i/>
                <w:iCs/>
                <w:w w:val="100"/>
                <w:sz w:val="24"/>
                <w:szCs w:val="24"/>
              </w:rPr>
              <w:t>, N-D</w:t>
            </w:r>
          </w:p>
        </w:tc>
      </w:tr>
    </w:tbl>
    <w:p w14:paraId="59F5EDBE" w14:textId="1BEB920B" w:rsidR="0093439A" w:rsidRPr="0093439A" w:rsidRDefault="00CD22E1" w:rsidP="00312E24">
      <w:pPr>
        <w:pStyle w:val="tablenotes"/>
        <w:numPr>
          <w:ilvl w:val="0"/>
          <w:numId w:val="31"/>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4AAE766D" w14:textId="0225741B"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evaluated and retrofitted to meet</w:t>
      </w:r>
      <w:r w:rsidR="0061614E">
        <w:rPr>
          <w:rFonts w:ascii="Arial" w:hAnsi="Arial" w:cs="Arial"/>
          <w:i/>
          <w:iCs/>
          <w:color w:val="auto"/>
          <w:w w:val="100"/>
          <w:sz w:val="24"/>
          <w:szCs w:val="24"/>
        </w:rPr>
        <w:t>…</w:t>
      </w:r>
    </w:p>
    <w:p w14:paraId="22021CB9" w14:textId="71E3D066" w:rsidR="0093439A" w:rsidRPr="0093439A"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rPr>
      </w:pPr>
      <w:r w:rsidRPr="0093439A">
        <w:rPr>
          <w:rFonts w:ascii="Arial" w:hAnsi="Arial" w:cs="Arial"/>
          <w:i/>
          <w:iCs/>
          <w:color w:val="auto"/>
          <w:w w:val="100"/>
          <w:sz w:val="24"/>
          <w:szCs w:val="24"/>
        </w:rPr>
        <w:t>Buildings complying with the requirements of</w:t>
      </w:r>
      <w:r w:rsidR="0061614E">
        <w:rPr>
          <w:rFonts w:ascii="Arial" w:hAnsi="Arial" w:cs="Arial"/>
          <w:i/>
          <w:iCs/>
          <w:color w:val="auto"/>
          <w:w w:val="100"/>
          <w:sz w:val="24"/>
          <w:szCs w:val="24"/>
        </w:rPr>
        <w:t>…</w:t>
      </w:r>
    </w:p>
    <w:p w14:paraId="4614B8FA" w14:textId="4BBED9C9" w:rsidR="0093439A" w:rsidRPr="0061614E" w:rsidRDefault="0093439A" w:rsidP="00372489">
      <w:pPr>
        <w:pStyle w:val="tablenotes"/>
        <w:numPr>
          <w:ilvl w:val="0"/>
          <w:numId w:val="31"/>
        </w:numPr>
        <w:spacing w:before="0" w:after="120" w:line="240" w:lineRule="auto"/>
        <w:ind w:left="540" w:right="159"/>
        <w:rPr>
          <w:rFonts w:ascii="Arial" w:hAnsi="Arial" w:cs="Arial"/>
          <w:i/>
          <w:iCs/>
          <w:color w:val="auto"/>
          <w:w w:val="100"/>
          <w:sz w:val="24"/>
          <w:szCs w:val="24"/>
          <w:u w:val="single"/>
        </w:rPr>
      </w:pPr>
      <w:r w:rsidRPr="0061614E">
        <w:rPr>
          <w:rFonts w:ascii="Arial" w:hAnsi="Arial" w:cs="Arial"/>
          <w:i/>
          <w:iCs/>
          <w:color w:val="auto"/>
          <w:w w:val="100"/>
          <w:sz w:val="24"/>
          <w:szCs w:val="24"/>
          <w:u w:val="single"/>
        </w:rPr>
        <w:lastRenderedPageBreak/>
        <w:t>State-owned and state-leased essential services buildings are subject to the regulatory authority of DSA-SS per Section 1.9.2.1.</w:t>
      </w:r>
    </w:p>
    <w:p w14:paraId="65241492" w14:textId="77777777" w:rsidR="00B87A4E" w:rsidRDefault="00B87A4E" w:rsidP="00B87A4E">
      <w:pPr>
        <w:ind w:left="360" w:hanging="360"/>
        <w:rPr>
          <w:rFonts w:cs="Arial"/>
          <w:noProof/>
        </w:rPr>
      </w:pPr>
      <w:r w:rsidRPr="00596A97">
        <w:rPr>
          <w:rFonts w:cs="Arial"/>
          <w:noProof/>
        </w:rPr>
        <w:t>…</w:t>
      </w:r>
    </w:p>
    <w:p w14:paraId="343601BA" w14:textId="77777777" w:rsidR="00B87A4E" w:rsidRPr="002B110A" w:rsidRDefault="00B87A4E" w:rsidP="00B87A4E">
      <w:pPr>
        <w:rPr>
          <w:rFonts w:cs="Arial"/>
          <w:i/>
          <w:iCs/>
          <w:noProof/>
        </w:rPr>
      </w:pPr>
      <w:r w:rsidRPr="002B110A">
        <w:rPr>
          <w:rFonts w:cs="Arial"/>
          <w:b/>
          <w:bCs/>
          <w:i/>
          <w:iCs/>
          <w:noProof/>
        </w:rPr>
        <w:t>318.1</w:t>
      </w:r>
      <w:r w:rsidRPr="002B110A">
        <w:rPr>
          <w:rFonts w:cs="Arial"/>
          <w:i/>
          <w:iCs/>
          <w:noProof/>
        </w:rPr>
        <w:t xml:space="preserve"> In addition to the definitions given in Section 202, for the purposes of Sections 317 through 323, certain terms are defined as follows:</w:t>
      </w:r>
    </w:p>
    <w:p w14:paraId="16ED0A80" w14:textId="77777777" w:rsidR="00B87A4E" w:rsidRPr="002B110A" w:rsidRDefault="00B87A4E" w:rsidP="00B87A4E">
      <w:pPr>
        <w:rPr>
          <w:rFonts w:cs="Arial"/>
          <w:i/>
          <w:iCs/>
          <w:noProof/>
        </w:rPr>
      </w:pPr>
      <w:r w:rsidRPr="00A14FA8">
        <w:rPr>
          <w:rFonts w:cs="Arial"/>
          <w:b/>
          <w:bCs/>
          <w:i/>
          <w:iCs/>
          <w:noProof/>
        </w:rPr>
        <w:t>[DSA-SS &amp; DSA-SS/CC]</w:t>
      </w:r>
      <w:r w:rsidRPr="002B110A">
        <w:rPr>
          <w:rFonts w:cs="Arial"/>
          <w:i/>
          <w:iCs/>
          <w:noProof/>
        </w:rPr>
        <w:t xml:space="preserve"> For the purposes of Section 317 through 323, definitions of terms given in Section 4-207 or 4-314 of the California Administrative Code govern over those in Section 202.</w:t>
      </w:r>
    </w:p>
    <w:p w14:paraId="1EB88062" w14:textId="77777777" w:rsidR="00B87A4E" w:rsidRPr="008454DF" w:rsidRDefault="00B87A4E" w:rsidP="00B87A4E">
      <w:pPr>
        <w:rPr>
          <w:rFonts w:cs="Arial"/>
          <w:i/>
          <w:iCs/>
          <w:strike/>
          <w:noProof/>
        </w:rPr>
      </w:pPr>
      <w:r w:rsidRPr="00A14FA8">
        <w:rPr>
          <w:rFonts w:cs="Arial"/>
          <w:b/>
          <w:bCs/>
          <w:i/>
          <w:iCs/>
          <w:strike/>
          <w:noProof/>
        </w:rPr>
        <w:t>REPAIR</w:t>
      </w:r>
      <w:r w:rsidRPr="00A14FA8">
        <w:rPr>
          <w:rFonts w:cs="Arial"/>
          <w:i/>
          <w:iCs/>
          <w:strike/>
          <w:noProof/>
        </w:rPr>
        <w:t xml:space="preserve"> 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6EBE5A01" w14:textId="77777777" w:rsidR="00CB1E9A" w:rsidRDefault="00CB1E9A" w:rsidP="00CB1E9A">
      <w:pPr>
        <w:rPr>
          <w:rFonts w:cs="Arial"/>
          <w:noProof/>
        </w:rPr>
      </w:pPr>
      <w:r w:rsidRPr="00797ADB">
        <w:rPr>
          <w:rFonts w:cs="Arial"/>
          <w:noProof/>
        </w:rPr>
        <w:t>…</w:t>
      </w:r>
    </w:p>
    <w:p w14:paraId="723493D7" w14:textId="63A7C45E" w:rsidR="0020258E" w:rsidRPr="00464BBC" w:rsidRDefault="0020258E" w:rsidP="00372489">
      <w:pPr>
        <w:rPr>
          <w:rFonts w:cs="Arial"/>
          <w:i/>
          <w:iCs/>
          <w:noProof/>
        </w:rPr>
      </w:pPr>
      <w:r w:rsidRPr="00464BBC">
        <w:rPr>
          <w:rFonts w:cs="Arial"/>
          <w:b/>
          <w:bCs/>
          <w:i/>
          <w:iCs/>
          <w:noProof/>
        </w:rPr>
        <w:t>319.1 Basis for evaluation and design.</w:t>
      </w:r>
      <w:r w:rsidRPr="00464BBC">
        <w:rPr>
          <w:rFonts w:cs="Arial"/>
          <w:i/>
          <w:iCs/>
          <w:noProof/>
        </w:rPr>
        <w:t xml:space="preserve"> This section determines</w:t>
      </w:r>
      <w:r w:rsidR="007B3536" w:rsidRPr="007B3536">
        <w:t xml:space="preserve"> </w:t>
      </w:r>
      <w:r w:rsidR="007B3536" w:rsidRPr="007B3536">
        <w:rPr>
          <w:rFonts w:cs="Arial"/>
          <w:i/>
          <w:iCs/>
          <w:noProof/>
        </w:rPr>
        <w:t>what technical approach is to be used for the seismic evaluation and design for existing buildings. For those buildings</w:t>
      </w:r>
      <w:r w:rsidR="00B10087">
        <w:rPr>
          <w:rFonts w:cs="Arial"/>
          <w:i/>
          <w:iCs/>
          <w:noProof/>
        </w:rPr>
        <w:t>…</w:t>
      </w:r>
      <w:r w:rsidRPr="00464BBC">
        <w:rPr>
          <w:rFonts w:cs="Arial"/>
          <w:i/>
          <w:iCs/>
          <w:noProof/>
        </w:rPr>
        <w:t xml:space="preserve"> </w:t>
      </w:r>
    </w:p>
    <w:p w14:paraId="66189005" w14:textId="77777777" w:rsidR="0020258E" w:rsidRPr="00050FED" w:rsidRDefault="0020258E" w:rsidP="00372489">
      <w:pPr>
        <w:ind w:left="360"/>
        <w:rPr>
          <w:rFonts w:cs="Arial"/>
          <w:b/>
          <w:bCs/>
          <w:i/>
          <w:iCs/>
          <w:noProof/>
        </w:rPr>
      </w:pPr>
      <w:r w:rsidRPr="00050FED">
        <w:rPr>
          <w:rFonts w:cs="Arial"/>
          <w:b/>
          <w:bCs/>
          <w:i/>
          <w:iCs/>
          <w:noProof/>
        </w:rPr>
        <w:t xml:space="preserve">Exceptions: </w:t>
      </w:r>
    </w:p>
    <w:p w14:paraId="575A05D4" w14:textId="1B84C123" w:rsidR="0020258E" w:rsidRPr="00CE1DCF" w:rsidRDefault="007B3536" w:rsidP="00372489">
      <w:pPr>
        <w:pStyle w:val="ListParagraph"/>
        <w:numPr>
          <w:ilvl w:val="0"/>
          <w:numId w:val="33"/>
        </w:numPr>
        <w:contextualSpacing w:val="0"/>
        <w:rPr>
          <w:rFonts w:cs="Arial"/>
          <w:noProof/>
        </w:rPr>
      </w:pPr>
      <w:r w:rsidRPr="00CE1DCF">
        <w:rPr>
          <w:rFonts w:cs="Arial"/>
          <w:noProof/>
          <w:highlight w:val="lightGray"/>
        </w:rPr>
        <w:t>(Reserved for BSC)</w:t>
      </w:r>
    </w:p>
    <w:p w14:paraId="460CB5FF" w14:textId="4907BA31" w:rsidR="00797ADB" w:rsidRPr="00CE1DCF" w:rsidRDefault="0020258E" w:rsidP="00372489">
      <w:pPr>
        <w:pStyle w:val="ListParagraph"/>
        <w:numPr>
          <w:ilvl w:val="0"/>
          <w:numId w:val="33"/>
        </w:numPr>
        <w:contextualSpacing w:val="0"/>
        <w:rPr>
          <w:rFonts w:cs="Arial"/>
          <w:i/>
          <w:iCs/>
          <w:noProof/>
        </w:rPr>
      </w:pPr>
      <w:r w:rsidRPr="00CE1DCF">
        <w:rPr>
          <w:rFonts w:cs="Arial"/>
          <w:b/>
          <w:bCs/>
          <w:i/>
          <w:iCs/>
          <w:noProof/>
        </w:rPr>
        <w:t>[DSA-SS &amp; DSA-SS/CC]</w:t>
      </w:r>
      <w:r w:rsidRPr="00CE1DCF">
        <w:rPr>
          <w:rFonts w:cs="Arial"/>
          <w:i/>
          <w:iCs/>
          <w:noProof/>
        </w:rPr>
        <w:t xml:space="preserve"> For the conversion of nonconforming buildings to conforming school buildings in ac-cordance with Section 4-307 of the California Administrative Code, nonconforming buildings constructed to the requirements of California Building Code, </w:t>
      </w:r>
      <w:r w:rsidRPr="00CE1DCF">
        <w:rPr>
          <w:rFonts w:cs="Arial"/>
          <w:i/>
          <w:iCs/>
          <w:strike/>
          <w:noProof/>
        </w:rPr>
        <w:t>2016</w:t>
      </w:r>
      <w:r w:rsidRPr="00CE1DCF">
        <w:rPr>
          <w:rFonts w:cs="Arial"/>
          <w:i/>
          <w:iCs/>
          <w:noProof/>
          <w:u w:val="single"/>
        </w:rPr>
        <w:t>2019</w:t>
      </w:r>
      <w:r w:rsidRPr="00CE1DCF">
        <w:rPr>
          <w:rFonts w:cs="Arial"/>
          <w:i/>
          <w:iCs/>
          <w:noProof/>
        </w:rPr>
        <w:t xml:space="preserve"> or later edition, that code as it was adopted by the governing jurisdiction is permitted to be used in place of those specified in Section 319.1 provided the building complies with Seismic Design Category D or higher.</w:t>
      </w:r>
    </w:p>
    <w:p w14:paraId="45B9EC15" w14:textId="08A2AD89" w:rsidR="00975757" w:rsidRDefault="00975757" w:rsidP="00596A97">
      <w:pPr>
        <w:ind w:left="360" w:hanging="360"/>
        <w:rPr>
          <w:rFonts w:cs="Arial"/>
          <w:noProof/>
        </w:rPr>
      </w:pPr>
      <w:r>
        <w:rPr>
          <w:rFonts w:cs="Arial"/>
          <w:noProof/>
        </w:rPr>
        <w:t>…</w:t>
      </w:r>
    </w:p>
    <w:p w14:paraId="63589081" w14:textId="77777777" w:rsidR="002365EA" w:rsidRDefault="00B52499" w:rsidP="00B52499">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of the entire structure must be determined and documented by thorough inspection of the structure and site, review of all available related construction documents, review of geotechnical and engineering geologic reports, and performance of necessary testing and investigation.</w:t>
      </w:r>
    </w:p>
    <w:p w14:paraId="5960666E" w14:textId="6B8834A5" w:rsidR="00975757" w:rsidRDefault="00CD3B7B" w:rsidP="00B52499">
      <w:pPr>
        <w:rPr>
          <w:rFonts w:cs="Arial"/>
          <w:i/>
          <w:iCs/>
          <w:noProof/>
        </w:rPr>
      </w:pPr>
      <w:r>
        <w:rPr>
          <w:rFonts w:cs="Arial"/>
          <w:i/>
          <w:iCs/>
          <w:noProof/>
        </w:rPr>
        <w:t>…</w:t>
      </w:r>
    </w:p>
    <w:p w14:paraId="5B28E3D4" w14:textId="77777777" w:rsidR="002365EA" w:rsidRPr="002365EA" w:rsidRDefault="002365EA" w:rsidP="002365EA">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4AB913E8" w14:textId="41FA0CF1" w:rsidR="002365EA" w:rsidRPr="0025740A" w:rsidRDefault="002365EA" w:rsidP="0025740A">
      <w:pPr>
        <w:pStyle w:val="ListParagraph"/>
        <w:numPr>
          <w:ilvl w:val="0"/>
          <w:numId w:val="34"/>
        </w:numPr>
        <w:contextualSpacing w:val="0"/>
        <w:rPr>
          <w:rFonts w:cs="Arial"/>
          <w:noProof/>
        </w:rPr>
      </w:pPr>
      <w:r w:rsidRPr="00CE1DCF">
        <w:rPr>
          <w:rFonts w:cs="Arial"/>
          <w:noProof/>
          <w:highlight w:val="lightGray"/>
        </w:rPr>
        <w:t>(Reserved for BSC)</w:t>
      </w:r>
    </w:p>
    <w:p w14:paraId="53BD3636" w14:textId="77777777" w:rsidR="00B30DB3" w:rsidRDefault="002365EA" w:rsidP="00B30DB3">
      <w:pPr>
        <w:pStyle w:val="ListParagraph"/>
        <w:numPr>
          <w:ilvl w:val="0"/>
          <w:numId w:val="34"/>
        </w:numPr>
        <w:contextualSpacing w:val="0"/>
        <w:rPr>
          <w:rFonts w:cs="Arial"/>
          <w:i/>
          <w:iCs/>
          <w:noProof/>
        </w:rPr>
      </w:pPr>
      <w:r w:rsidRPr="00B30DB3">
        <w:rPr>
          <w:rFonts w:cs="Arial"/>
          <w:b/>
          <w:bCs/>
          <w:i/>
          <w:iCs/>
          <w:noProof/>
        </w:rPr>
        <w:t>[DSA-SS, DSA-SS/CC]</w:t>
      </w:r>
      <w:r w:rsidRPr="00B30DB3">
        <w:rPr>
          <w:rFonts w:cs="Arial"/>
          <w:i/>
          <w:iCs/>
          <w:noProof/>
        </w:rPr>
        <w:t xml:space="preserve"> For public schools and community college buildings constructed in conformance with the Field Act, </w:t>
      </w:r>
      <w:r w:rsidRPr="00B30DB3">
        <w:rPr>
          <w:rFonts w:cs="Arial"/>
          <w:i/>
          <w:iCs/>
          <w:noProof/>
          <w:u w:val="single"/>
        </w:rPr>
        <w:t>visual condition assessment and usual material testing is required</w:t>
      </w:r>
      <w:r w:rsidRPr="00B30DB3">
        <w:rPr>
          <w:rFonts w:cs="Arial"/>
          <w:i/>
          <w:iCs/>
          <w:noProof/>
        </w:rPr>
        <w:t xml:space="preserve"> </w:t>
      </w:r>
      <w:r w:rsidRPr="00B30DB3">
        <w:rPr>
          <w:rFonts w:cs="Arial"/>
          <w:i/>
          <w:iCs/>
          <w:strike/>
          <w:noProof/>
        </w:rPr>
        <w:t xml:space="preserve">the “Usual”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.2</w:t>
      </w:r>
      <w:r w:rsidRPr="00B30DB3">
        <w:rPr>
          <w:rFonts w:cs="Arial"/>
          <w:i/>
          <w:iCs/>
          <w:noProof/>
        </w:rPr>
        <w:t>.</w:t>
      </w:r>
    </w:p>
    <w:p w14:paraId="2A587433" w14:textId="05276793" w:rsidR="00CD3B7B" w:rsidRPr="00B30DB3" w:rsidRDefault="002365EA" w:rsidP="00B30DB3">
      <w:pPr>
        <w:pStyle w:val="ListParagraph"/>
        <w:numPr>
          <w:ilvl w:val="0"/>
          <w:numId w:val="34"/>
        </w:numPr>
        <w:rPr>
          <w:rFonts w:cs="Arial"/>
          <w:i/>
          <w:iCs/>
          <w:noProof/>
        </w:rPr>
      </w:pPr>
      <w:r w:rsidRPr="00B30DB3">
        <w:rPr>
          <w:rFonts w:cs="Arial"/>
          <w:b/>
          <w:bCs/>
          <w:i/>
          <w:iCs/>
          <w:noProof/>
        </w:rPr>
        <w:t>[DSA-SS, DSA-SS/CC]</w:t>
      </w:r>
      <w:r w:rsidRPr="00B30DB3">
        <w:rPr>
          <w:rFonts w:cs="Arial"/>
          <w:i/>
          <w:iCs/>
          <w:noProof/>
        </w:rPr>
        <w:t xml:space="preserve"> For public schools and community college buildings not constructed in </w:t>
      </w:r>
      <w:r w:rsidRPr="00B30DB3">
        <w:rPr>
          <w:rFonts w:cs="Arial"/>
          <w:i/>
          <w:iCs/>
          <w:noProof/>
          <w:u w:val="single"/>
        </w:rPr>
        <w:t>conformance with the Field Act, comprehensive condition assessment and material testing is required</w:t>
      </w:r>
      <w:r w:rsidRPr="00B30DB3">
        <w:rPr>
          <w:rFonts w:cs="Arial"/>
          <w:i/>
          <w:iCs/>
          <w:noProof/>
        </w:rPr>
        <w:t xml:space="preserve"> </w:t>
      </w:r>
      <w:r w:rsidRPr="00B30DB3">
        <w:rPr>
          <w:rFonts w:cs="Arial"/>
          <w:i/>
          <w:iCs/>
          <w:strike/>
          <w:noProof/>
        </w:rPr>
        <w:t xml:space="preserve">the “Comprehensive” level as defined in </w:t>
      </w:r>
      <w:r w:rsidRPr="00B30DB3">
        <w:rPr>
          <w:rFonts w:cs="Arial"/>
          <w:i/>
          <w:iCs/>
          <w:noProof/>
          <w:u w:val="single"/>
        </w:rPr>
        <w:t>unless a more extensive level is required by</w:t>
      </w:r>
      <w:r w:rsidRPr="00B30DB3">
        <w:rPr>
          <w:rFonts w:cs="Arial"/>
          <w:i/>
          <w:iCs/>
          <w:noProof/>
        </w:rPr>
        <w:t xml:space="preserve"> ASCE 41, Section 6.2</w:t>
      </w:r>
      <w:r w:rsidRPr="00B30DB3">
        <w:rPr>
          <w:rFonts w:cs="Arial"/>
          <w:i/>
          <w:iCs/>
          <w:strike/>
          <w:noProof/>
        </w:rPr>
        <w:t>.3</w:t>
      </w:r>
      <w:r w:rsidRPr="00B30DB3">
        <w:rPr>
          <w:rFonts w:cs="Arial"/>
          <w:i/>
          <w:iCs/>
          <w:noProof/>
        </w:rPr>
        <w:t>.</w:t>
      </w:r>
    </w:p>
    <w:p w14:paraId="04E78937" w14:textId="4187B64E" w:rsidR="003A4ED3" w:rsidRDefault="003A4ED3" w:rsidP="00596A97">
      <w:pPr>
        <w:ind w:left="360" w:hanging="360"/>
        <w:rPr>
          <w:rFonts w:cs="Arial"/>
          <w:noProof/>
        </w:rPr>
      </w:pPr>
      <w:r>
        <w:rPr>
          <w:rFonts w:cs="Arial"/>
          <w:noProof/>
        </w:rPr>
        <w:lastRenderedPageBreak/>
        <w:t>…</w:t>
      </w:r>
    </w:p>
    <w:p w14:paraId="08D55BF6" w14:textId="7196C97D" w:rsidR="003A4ED3" w:rsidRDefault="00F02603" w:rsidP="00F0260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024DBF" w:rsidRPr="00935ECA">
        <w:rPr>
          <w:rFonts w:cs="Arial"/>
          <w:iCs/>
          <w:color w:val="000000"/>
          <w:szCs w:val="24"/>
          <w:highlight w:val="lightGray"/>
        </w:rPr>
        <w:t xml:space="preserve">(Relocated from Section </w:t>
      </w:r>
      <w:r w:rsidR="00CE10A9">
        <w:rPr>
          <w:rFonts w:cs="Arial"/>
          <w:iCs/>
          <w:color w:val="000000"/>
          <w:szCs w:val="24"/>
          <w:highlight w:val="lightGray"/>
        </w:rPr>
        <w:t>319</w:t>
      </w:r>
      <w:r w:rsidR="007611B3">
        <w:rPr>
          <w:rFonts w:cs="Arial"/>
          <w:iCs/>
          <w:color w:val="000000"/>
          <w:szCs w:val="24"/>
          <w:highlight w:val="lightGray"/>
        </w:rPr>
        <w:t>.7.2</w:t>
      </w:r>
      <w:r w:rsidR="00024DBF" w:rsidRPr="00935ECA">
        <w:rPr>
          <w:rFonts w:cs="Arial"/>
          <w:iCs/>
          <w:color w:val="000000"/>
          <w:szCs w:val="24"/>
          <w:highlight w:val="lightGray"/>
        </w:rPr>
        <w:t>)</w:t>
      </w:r>
      <w:r w:rsidR="00024DBF">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5CAB1561" w14:textId="5F59D3B3" w:rsidR="005B2CBA" w:rsidRDefault="005B2CBA" w:rsidP="00F02603">
      <w:pPr>
        <w:rPr>
          <w:rFonts w:cs="Arial"/>
          <w:noProof/>
        </w:rPr>
      </w:pPr>
      <w:r w:rsidRPr="005B2CBA">
        <w:rPr>
          <w:rFonts w:cs="Arial"/>
          <w:noProof/>
        </w:rPr>
        <w:t>…</w:t>
      </w:r>
    </w:p>
    <w:p w14:paraId="54D39159" w14:textId="31EEC1A0" w:rsidR="00825BF2" w:rsidRPr="00825BF2" w:rsidRDefault="008164E7" w:rsidP="00825BF2">
      <w:pPr>
        <w:rPr>
          <w:rFonts w:cs="Arial"/>
          <w:b/>
          <w:bCs/>
          <w:i/>
          <w:iCs/>
          <w:noProof/>
        </w:rPr>
      </w:pPr>
      <w:r w:rsidRPr="00F02603">
        <w:rPr>
          <w:rFonts w:cs="Arial"/>
          <w:b/>
          <w:bCs/>
          <w:i/>
          <w:iCs/>
          <w:noProof/>
        </w:rPr>
        <w:t>319.</w:t>
      </w:r>
      <w:r w:rsidR="00825BF2">
        <w:rPr>
          <w:rFonts w:cs="Arial"/>
          <w:b/>
          <w:bCs/>
          <w:i/>
          <w:iCs/>
          <w:noProof/>
        </w:rPr>
        <w:t>7</w:t>
      </w:r>
      <w:r w:rsidRPr="00F02603">
        <w:rPr>
          <w:rFonts w:cs="Arial"/>
          <w:b/>
          <w:bCs/>
          <w:i/>
          <w:iCs/>
          <w:noProof/>
        </w:rPr>
        <w:t xml:space="preserve"> </w:t>
      </w:r>
      <w:r w:rsidR="00825BF2" w:rsidRPr="00825BF2">
        <w:rPr>
          <w:rFonts w:cs="Arial"/>
          <w:b/>
          <w:bCs/>
          <w:i/>
          <w:iCs/>
          <w:noProof/>
        </w:rPr>
        <w:t xml:space="preserve">Prescriptive selection of the design method. </w:t>
      </w:r>
      <w:r w:rsidR="00825BF2" w:rsidRPr="00825BF2">
        <w:rPr>
          <w:rFonts w:cs="Arial"/>
          <w:i/>
          <w:iCs/>
          <w:noProof/>
        </w:rPr>
        <w:t xml:space="preserve">The requirements of Method A </w:t>
      </w:r>
      <w:r w:rsidR="006D6096" w:rsidRPr="006D6096">
        <w:rPr>
          <w:rFonts w:cs="Arial"/>
          <w:i/>
          <w:iCs/>
          <w:noProof/>
          <w:u w:val="single"/>
        </w:rPr>
        <w:t xml:space="preserve">per </w:t>
      </w:r>
      <w:r w:rsidR="00825BF2" w:rsidRPr="006D6096">
        <w:rPr>
          <w:rFonts w:cs="Arial"/>
          <w:i/>
          <w:iCs/>
          <w:strike/>
          <w:noProof/>
        </w:rPr>
        <w:t>(</w:t>
      </w:r>
      <w:r w:rsidR="00825BF2" w:rsidRPr="00825BF2">
        <w:rPr>
          <w:rFonts w:cs="Arial"/>
          <w:i/>
          <w:iCs/>
          <w:noProof/>
        </w:rPr>
        <w:t>Section 320</w:t>
      </w:r>
      <w:r w:rsidR="00825BF2" w:rsidRPr="006D6096">
        <w:rPr>
          <w:rFonts w:cs="Arial"/>
          <w:i/>
          <w:iCs/>
          <w:strike/>
          <w:noProof/>
        </w:rPr>
        <w:t>)</w:t>
      </w:r>
      <w:r w:rsidR="00825BF2" w:rsidRPr="00825BF2">
        <w:rPr>
          <w:rFonts w:cs="Arial"/>
          <w:i/>
          <w:iCs/>
          <w:noProof/>
        </w:rPr>
        <w:t xml:space="preserve"> or the specific procedures for applicable building types given in Section 319.1.1 are permitted to be used except </w:t>
      </w:r>
      <w:r w:rsidR="00825BF2" w:rsidRPr="00B00F5D">
        <w:rPr>
          <w:rFonts w:cs="Arial"/>
          <w:i/>
          <w:iCs/>
          <w:strike/>
          <w:noProof/>
        </w:rPr>
        <w:t>under the following conditions, where the requirements of Method B (Section 321) must be used</w:t>
      </w:r>
      <w:r w:rsidR="00825BF2" w:rsidRPr="00E77663">
        <w:rPr>
          <w:rFonts w:cs="Arial"/>
          <w:i/>
          <w:iCs/>
          <w:noProof/>
          <w:u w:val="single"/>
        </w:rPr>
        <w:t xml:space="preserve"> </w:t>
      </w:r>
      <w:r w:rsidR="00260F02">
        <w:rPr>
          <w:rFonts w:cs="Arial"/>
          <w:i/>
          <w:iCs/>
          <w:noProof/>
          <w:u w:val="single"/>
        </w:rPr>
        <w:t xml:space="preserve">if </w:t>
      </w:r>
      <w:r w:rsidR="00956F54">
        <w:rPr>
          <w:rFonts w:cs="Arial"/>
          <w:i/>
          <w:iCs/>
          <w:noProof/>
          <w:u w:val="single"/>
        </w:rPr>
        <w:t xml:space="preserve">the </w:t>
      </w:r>
      <w:r w:rsidR="006A3F49">
        <w:rPr>
          <w:rFonts w:cs="Arial"/>
          <w:i/>
          <w:iCs/>
          <w:noProof/>
          <w:u w:val="single"/>
        </w:rPr>
        <w:t xml:space="preserve">building </w:t>
      </w:r>
      <w:r w:rsidR="00956F54">
        <w:rPr>
          <w:rFonts w:cs="Arial"/>
          <w:i/>
          <w:iCs/>
          <w:noProof/>
          <w:u w:val="single"/>
        </w:rPr>
        <w:t>has</w:t>
      </w:r>
      <w:r w:rsidR="00F9554F">
        <w:rPr>
          <w:rFonts w:cs="Arial"/>
          <w:i/>
          <w:iCs/>
          <w:noProof/>
          <w:u w:val="single"/>
        </w:rPr>
        <w:t xml:space="preserve"> </w:t>
      </w:r>
      <w:r w:rsidR="0029196A">
        <w:rPr>
          <w:rFonts w:cs="Arial"/>
          <w:i/>
          <w:iCs/>
          <w:noProof/>
          <w:u w:val="single"/>
        </w:rPr>
        <w:t>one or more characteristics described</w:t>
      </w:r>
      <w:r w:rsidR="00E77663" w:rsidRPr="00E77663">
        <w:rPr>
          <w:rFonts w:cs="Arial"/>
          <w:i/>
          <w:iCs/>
          <w:noProof/>
          <w:u w:val="single"/>
        </w:rPr>
        <w:t xml:space="preserve"> </w:t>
      </w:r>
      <w:r w:rsidR="00825BF2" w:rsidRPr="00E77663">
        <w:rPr>
          <w:rFonts w:cs="Arial"/>
          <w:i/>
          <w:iCs/>
          <w:noProof/>
          <w:u w:val="single"/>
        </w:rPr>
        <w:t>in Section</w:t>
      </w:r>
      <w:r w:rsidR="006445DC">
        <w:rPr>
          <w:rFonts w:cs="Arial"/>
          <w:i/>
          <w:iCs/>
          <w:noProof/>
          <w:u w:val="single"/>
        </w:rPr>
        <w:t>s</w:t>
      </w:r>
      <w:r w:rsidR="00825BF2" w:rsidRPr="00E77663">
        <w:rPr>
          <w:rFonts w:cs="Arial"/>
          <w:i/>
          <w:iCs/>
          <w:noProof/>
          <w:u w:val="single"/>
        </w:rPr>
        <w:t xml:space="preserve"> 319.7.1 through 319.7.7</w:t>
      </w:r>
      <w:r w:rsidR="00B7330A">
        <w:rPr>
          <w:rFonts w:cs="Arial"/>
          <w:i/>
          <w:iCs/>
          <w:noProof/>
          <w:u w:val="single"/>
        </w:rPr>
        <w:t xml:space="preserve">, in which case Method B shall be </w:t>
      </w:r>
      <w:r w:rsidR="00AF124E">
        <w:rPr>
          <w:rFonts w:cs="Arial"/>
          <w:i/>
          <w:iCs/>
          <w:noProof/>
          <w:u w:val="single"/>
        </w:rPr>
        <w:t>used</w:t>
      </w:r>
      <w:r w:rsidR="00825BF2" w:rsidRPr="00825BF2">
        <w:rPr>
          <w:rFonts w:cs="Arial"/>
          <w:i/>
          <w:iCs/>
          <w:noProof/>
        </w:rPr>
        <w:t>.</w:t>
      </w:r>
      <w:r w:rsidR="00825BF2" w:rsidRPr="00825BF2">
        <w:rPr>
          <w:rFonts w:cs="Arial"/>
          <w:b/>
          <w:bCs/>
          <w:i/>
          <w:iCs/>
          <w:noProof/>
        </w:rPr>
        <w:t xml:space="preserve"> </w:t>
      </w:r>
    </w:p>
    <w:p w14:paraId="537BD4A1" w14:textId="77777777" w:rsidR="00825BF2" w:rsidRPr="00825BF2" w:rsidRDefault="00825BF2" w:rsidP="00825BF2">
      <w:pPr>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50990166" w14:textId="6679E9A6" w:rsidR="00825BF2" w:rsidRPr="00825BF2" w:rsidRDefault="00825BF2" w:rsidP="00825BF2">
      <w:pPr>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CB0FE9">
        <w:rPr>
          <w:rFonts w:cs="Arial"/>
          <w:i/>
          <w:iCs/>
          <w:noProof/>
        </w:rPr>
        <w:t>.</w:t>
      </w:r>
      <w:r w:rsidR="007611B3" w:rsidRPr="007611B3">
        <w:rPr>
          <w:rFonts w:cs="Arial"/>
          <w:iCs/>
          <w:color w:val="000000"/>
          <w:szCs w:val="24"/>
          <w:highlight w:val="lightGray"/>
        </w:rPr>
        <w:t xml:space="preserve"> </w:t>
      </w:r>
      <w:r w:rsidR="007611B3" w:rsidRPr="00935ECA">
        <w:rPr>
          <w:rFonts w:cs="Arial"/>
          <w:iCs/>
          <w:color w:val="000000"/>
          <w:szCs w:val="24"/>
          <w:highlight w:val="lightGray"/>
        </w:rPr>
        <w:t xml:space="preserve">(Relocated </w:t>
      </w:r>
      <w:r w:rsidR="00B72E4A">
        <w:rPr>
          <w:rFonts w:cs="Arial"/>
          <w:iCs/>
          <w:color w:val="000000"/>
          <w:szCs w:val="24"/>
          <w:highlight w:val="lightGray"/>
        </w:rPr>
        <w:t>to</w:t>
      </w:r>
      <w:r w:rsidR="007611B3" w:rsidRPr="00935ECA">
        <w:rPr>
          <w:rFonts w:cs="Arial"/>
          <w:iCs/>
          <w:color w:val="000000"/>
          <w:szCs w:val="24"/>
          <w:highlight w:val="lightGray"/>
        </w:rPr>
        <w:t xml:space="preserve"> Section </w:t>
      </w:r>
      <w:r w:rsidR="007611B3">
        <w:rPr>
          <w:rFonts w:cs="Arial"/>
          <w:iCs/>
          <w:color w:val="000000"/>
          <w:szCs w:val="24"/>
          <w:highlight w:val="lightGray"/>
        </w:rPr>
        <w:t>319</w:t>
      </w:r>
      <w:r w:rsidR="00B72E4A">
        <w:rPr>
          <w:rFonts w:cs="Arial"/>
          <w:iCs/>
          <w:color w:val="000000"/>
          <w:szCs w:val="24"/>
          <w:highlight w:val="lightGray"/>
        </w:rPr>
        <w:t>.5</w:t>
      </w:r>
      <w:r w:rsidR="007611B3" w:rsidRPr="00935ECA">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8D788E3" w14:textId="77777777" w:rsidR="00825BF2" w:rsidRPr="00947493" w:rsidRDefault="00825BF2" w:rsidP="00947493">
      <w:pPr>
        <w:ind w:left="36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FAB3659" w14:textId="003E8DB3" w:rsidR="00825BF2" w:rsidRPr="00C32368" w:rsidRDefault="00825BF2" w:rsidP="00C32368">
      <w:pPr>
        <w:pStyle w:val="ListParagraph"/>
        <w:numPr>
          <w:ilvl w:val="0"/>
          <w:numId w:val="36"/>
        </w:numPr>
        <w:rPr>
          <w:rFonts w:cs="Arial"/>
          <w:i/>
          <w:iCs/>
          <w:noProof/>
        </w:rPr>
      </w:pPr>
      <w:r w:rsidRPr="00C32368">
        <w:rPr>
          <w:rFonts w:cs="Arial"/>
          <w:i/>
          <w:iCs/>
          <w:noProof/>
        </w:rPr>
        <w:t>The retrofit design removes the configurational attributes that caused the building to be classified as irregular.</w:t>
      </w:r>
    </w:p>
    <w:p w14:paraId="0650AB8F" w14:textId="07B30031" w:rsidR="00825BF2" w:rsidRPr="00C32368" w:rsidRDefault="00825BF2" w:rsidP="00C32368">
      <w:pPr>
        <w:pStyle w:val="ListParagraph"/>
        <w:numPr>
          <w:ilvl w:val="0"/>
          <w:numId w:val="36"/>
        </w:numPr>
        <w:rPr>
          <w:rFonts w:cs="Arial"/>
          <w:i/>
          <w:iCs/>
          <w:noProof/>
        </w:rPr>
      </w:pPr>
      <w:r w:rsidRPr="00C32368">
        <w:rPr>
          <w:rFonts w:cs="Arial"/>
          <w:i/>
          <w:iCs/>
          <w:noProof/>
        </w:rPr>
        <w:t>The irregularity is demonstrated not to affect the seismic performance of the building.</w:t>
      </w:r>
    </w:p>
    <w:p w14:paraId="5FD23B67" w14:textId="39E58D3C" w:rsidR="00825BF2" w:rsidRPr="00825BF2" w:rsidRDefault="00825BF2" w:rsidP="00825BF2">
      <w:pPr>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00507E74"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1F3DCFF0" w14:textId="77777777" w:rsidR="00825BF2" w:rsidRPr="00DE6268" w:rsidRDefault="00825BF2" w:rsidP="00825BF2">
      <w:pPr>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215EE4C9" w14:textId="77777777" w:rsidR="00825BF2" w:rsidRPr="00825BF2" w:rsidRDefault="00825BF2" w:rsidP="00825BF2">
      <w:pPr>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507BA825" w14:textId="7090DD09" w:rsidR="00825BF2" w:rsidRPr="00825BF2" w:rsidRDefault="00825BF2" w:rsidP="00825BF2">
      <w:pPr>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exceeds</w:t>
      </w:r>
      <w:r w:rsidR="00CD58CB" w:rsidRPr="00CD58CB">
        <w:rPr>
          <w:rFonts w:cs="Arial"/>
          <w:i/>
          <w:iCs/>
          <w:strike/>
          <w:noProof/>
        </w:rPr>
        <w:t xml:space="preserve"> </w:t>
      </w:r>
      <w:r w:rsidR="00CD58CB"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7BE269F9" w14:textId="7B6ACE36" w:rsidR="005B2CBA" w:rsidRPr="005B2CBA" w:rsidRDefault="00825BF2" w:rsidP="00825BF2">
      <w:pPr>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p w14:paraId="51246568" w14:textId="39B58CCE" w:rsidR="00596A97" w:rsidRPr="00596A97" w:rsidRDefault="00596A97" w:rsidP="00596A97">
      <w:pPr>
        <w:ind w:left="360" w:hanging="360"/>
        <w:rPr>
          <w:rFonts w:cs="Arial"/>
          <w:noProof/>
        </w:rPr>
      </w:pPr>
      <w:r>
        <w:rPr>
          <w:rFonts w:cs="Arial"/>
          <w:noProof/>
        </w:rPr>
        <w:t>…</w:t>
      </w:r>
    </w:p>
    <w:p w14:paraId="7CC0BEBE" w14:textId="77777777" w:rsidR="00314D06" w:rsidRPr="00AD67B3" w:rsidRDefault="00314D06" w:rsidP="007363D4">
      <w:pPr>
        <w:rPr>
          <w:rFonts w:cs="Arial"/>
        </w:rPr>
      </w:pPr>
      <w:bookmarkStart w:id="2" w:name="_Hlk175146161"/>
      <w:r w:rsidRPr="00AD67B3">
        <w:rPr>
          <w:rFonts w:cs="Arial"/>
          <w:b/>
        </w:rPr>
        <w:t>Notation</w:t>
      </w:r>
      <w:r>
        <w:rPr>
          <w:rFonts w:cs="Arial"/>
          <w:b/>
        </w:rPr>
        <w:t xml:space="preserve"> for [DSA-SS]</w:t>
      </w:r>
      <w:r w:rsidRPr="00AD67B3">
        <w:rPr>
          <w:rFonts w:cs="Arial"/>
          <w:b/>
        </w:rPr>
        <w:t>:</w:t>
      </w:r>
    </w:p>
    <w:p w14:paraId="09626AC6"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FA6E933" w14:textId="77777777" w:rsidR="00314D06" w:rsidRDefault="00314D06" w:rsidP="007363D4">
      <w:pPr>
        <w:spacing w:after="240"/>
        <w:rPr>
          <w:rFonts w:cs="Arial"/>
          <w:noProof/>
        </w:rPr>
      </w:pPr>
      <w:r w:rsidRPr="00AD67B3">
        <w:rPr>
          <w:rFonts w:cs="Arial"/>
        </w:rPr>
        <w:lastRenderedPageBreak/>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 1</w:t>
      </w:r>
      <w:r w:rsidRPr="00C24A27">
        <w:rPr>
          <w:rFonts w:cs="Arial"/>
          <w:noProof/>
        </w:rPr>
        <w:t>6000 through 16023</w:t>
      </w:r>
    </w:p>
    <w:p w14:paraId="614D1700" w14:textId="77777777" w:rsidR="00314D06" w:rsidRPr="00AD67B3" w:rsidRDefault="00314D06" w:rsidP="007363D4">
      <w:pPr>
        <w:rPr>
          <w:rFonts w:cs="Arial"/>
        </w:rPr>
      </w:pPr>
      <w:r w:rsidRPr="00AD67B3">
        <w:rPr>
          <w:rFonts w:cs="Arial"/>
          <w:b/>
        </w:rPr>
        <w:t>Notation</w:t>
      </w:r>
      <w:r>
        <w:rPr>
          <w:rFonts w:cs="Arial"/>
          <w:b/>
        </w:rPr>
        <w:t xml:space="preserve"> for [DSA-SS/CC]</w:t>
      </w:r>
      <w:r w:rsidRPr="00AD67B3">
        <w:rPr>
          <w:rFonts w:cs="Arial"/>
          <w:b/>
        </w:rPr>
        <w:t>:</w:t>
      </w:r>
    </w:p>
    <w:p w14:paraId="65785428" w14:textId="77777777" w:rsidR="00314D06" w:rsidRPr="00AD67B3" w:rsidRDefault="00314D06" w:rsidP="007363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544177B8" w14:textId="77777777" w:rsidR="00314D06" w:rsidRDefault="00314D06" w:rsidP="007363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2"/>
    <w:p w14:paraId="4C137208" w14:textId="77777777" w:rsidR="009E4157" w:rsidRPr="00393634" w:rsidRDefault="009E4157" w:rsidP="009E4157">
      <w:pPr>
        <w:pStyle w:val="Heading3"/>
      </w:pPr>
      <w:r w:rsidRPr="00393634">
        <w:t>ITEM 4</w:t>
      </w:r>
      <w:r w:rsidRPr="00393634">
        <w:br/>
        <w:t>Chapter 4 REPAIRS</w:t>
      </w:r>
    </w:p>
    <w:p w14:paraId="4DDAC69B" w14:textId="7A54F25A" w:rsidR="00FA2AB3" w:rsidRDefault="006915CC" w:rsidP="0080065E">
      <w:pPr>
        <w:rPr>
          <w:b/>
          <w:bCs/>
        </w:rPr>
      </w:pPr>
      <w:r>
        <w:rPr>
          <w:rFonts w:cs="Arial"/>
          <w:bCs/>
          <w:szCs w:val="24"/>
          <w:highlight w:val="lightGray"/>
        </w:rPr>
        <w:t>Same as the previous Code Adoption Cycle, C</w:t>
      </w:r>
      <w:r w:rsidR="00FA2AB3" w:rsidRPr="00BE73B1">
        <w:rPr>
          <w:rFonts w:cs="Arial"/>
          <w:bCs/>
          <w:szCs w:val="24"/>
          <w:highlight w:val="lightGray"/>
        </w:rPr>
        <w:t>hapter</w:t>
      </w:r>
      <w:r w:rsidR="00FA2AB3">
        <w:rPr>
          <w:rFonts w:cs="Arial"/>
          <w:bCs/>
          <w:szCs w:val="24"/>
          <w:highlight w:val="lightGray"/>
        </w:rPr>
        <w:t xml:space="preserve"> 4</w:t>
      </w:r>
      <w:r w:rsidR="00FA2AB3" w:rsidRPr="00BE73B1">
        <w:rPr>
          <w:rFonts w:cs="Arial"/>
          <w:bCs/>
          <w:szCs w:val="24"/>
          <w:highlight w:val="lightGray"/>
        </w:rPr>
        <w:t xml:space="preserve"> of the 20</w:t>
      </w:r>
      <w:r w:rsidR="00FA2AB3">
        <w:rPr>
          <w:rFonts w:cs="Arial"/>
          <w:bCs/>
          <w:szCs w:val="24"/>
          <w:highlight w:val="lightGray"/>
        </w:rPr>
        <w:t>24</w:t>
      </w:r>
      <w:r w:rsidR="00FA2AB3" w:rsidRPr="00BE73B1">
        <w:rPr>
          <w:rFonts w:cs="Arial"/>
          <w:bCs/>
          <w:szCs w:val="24"/>
          <w:highlight w:val="lightGray"/>
        </w:rPr>
        <w:t xml:space="preserve"> I</w:t>
      </w:r>
      <w:r w:rsidR="00FA2AB3">
        <w:rPr>
          <w:rFonts w:cs="Arial"/>
          <w:bCs/>
          <w:szCs w:val="24"/>
          <w:highlight w:val="lightGray"/>
        </w:rPr>
        <w:t>E</w:t>
      </w:r>
      <w:r w:rsidR="00FA2AB3" w:rsidRPr="00BE73B1">
        <w:rPr>
          <w:rFonts w:cs="Arial"/>
          <w:bCs/>
          <w:szCs w:val="24"/>
          <w:highlight w:val="lightGray"/>
        </w:rPr>
        <w:t xml:space="preserve">BC </w:t>
      </w:r>
      <w:r w:rsidR="00FA2AB3">
        <w:rPr>
          <w:rFonts w:cs="Arial"/>
          <w:bCs/>
          <w:szCs w:val="24"/>
          <w:highlight w:val="lightGray"/>
        </w:rPr>
        <w:t>is not adopted by DSA</w:t>
      </w:r>
      <w:r w:rsidR="00FA2AB3">
        <w:rPr>
          <w:rFonts w:cs="Arial"/>
          <w:bCs/>
          <w:szCs w:val="24"/>
        </w:rPr>
        <w:t>.</w:t>
      </w:r>
      <w:r w:rsidR="00FA2AB3" w:rsidRPr="00393634">
        <w:rPr>
          <w:b/>
          <w:bCs/>
        </w:rPr>
        <w:t xml:space="preserve"> </w:t>
      </w:r>
    </w:p>
    <w:p w14:paraId="05B8F04B" w14:textId="77777777" w:rsidR="00990019" w:rsidRPr="00AD67B3" w:rsidRDefault="00990019" w:rsidP="004C5107">
      <w:pPr>
        <w:rPr>
          <w:rFonts w:cs="Arial"/>
        </w:rPr>
      </w:pPr>
      <w:bookmarkStart w:id="3" w:name="_Hlk175146167"/>
      <w:r w:rsidRPr="00AD67B3">
        <w:rPr>
          <w:rFonts w:cs="Arial"/>
          <w:b/>
        </w:rPr>
        <w:t>Notation</w:t>
      </w:r>
      <w:r>
        <w:rPr>
          <w:rFonts w:cs="Arial"/>
          <w:b/>
        </w:rPr>
        <w:t xml:space="preserve"> for [DSA-SS]</w:t>
      </w:r>
      <w:r w:rsidRPr="00AD67B3">
        <w:rPr>
          <w:rFonts w:cs="Arial"/>
          <w:b/>
        </w:rPr>
        <w:t>:</w:t>
      </w:r>
    </w:p>
    <w:p w14:paraId="22E72E10"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19DED3DD"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147273AB" w14:textId="77777777" w:rsidR="00990019" w:rsidRPr="00AD67B3" w:rsidRDefault="00990019" w:rsidP="004C5107">
      <w:pPr>
        <w:rPr>
          <w:rFonts w:cs="Arial"/>
        </w:rPr>
      </w:pPr>
      <w:r w:rsidRPr="00AD67B3">
        <w:rPr>
          <w:rFonts w:cs="Arial"/>
          <w:b/>
        </w:rPr>
        <w:t>Notation</w:t>
      </w:r>
      <w:r>
        <w:rPr>
          <w:rFonts w:cs="Arial"/>
          <w:b/>
        </w:rPr>
        <w:t xml:space="preserve"> for [DSA-SS/CC]</w:t>
      </w:r>
      <w:r w:rsidRPr="00AD67B3">
        <w:rPr>
          <w:rFonts w:cs="Arial"/>
          <w:b/>
        </w:rPr>
        <w:t>:</w:t>
      </w:r>
    </w:p>
    <w:p w14:paraId="05CC2B4F" w14:textId="77777777" w:rsidR="00990019" w:rsidRPr="00AD67B3" w:rsidRDefault="00990019"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4A6346B" w14:textId="77777777" w:rsidR="00990019" w:rsidRDefault="00990019"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3"/>
    <w:p w14:paraId="4BFC8C1F" w14:textId="77777777" w:rsidR="009E4157" w:rsidRPr="00393634" w:rsidRDefault="009E4157" w:rsidP="009E4157">
      <w:pPr>
        <w:pStyle w:val="Heading3"/>
      </w:pPr>
      <w:r w:rsidRPr="00393634">
        <w:t xml:space="preserve">ITEM </w:t>
      </w:r>
      <w:r>
        <w:t>5</w:t>
      </w:r>
      <w:r w:rsidRPr="00393634">
        <w:br/>
        <w:t xml:space="preserve">Chapter </w:t>
      </w:r>
      <w:r>
        <w:t>5</w:t>
      </w:r>
      <w:r w:rsidRPr="00393634">
        <w:t xml:space="preserve"> PRESCRIPTIVE COMPLIANCE METHOD</w:t>
      </w:r>
    </w:p>
    <w:p w14:paraId="55EBB768" w14:textId="06547D0B" w:rsidR="00A11F4D" w:rsidRPr="00367D65" w:rsidRDefault="00A11F4D" w:rsidP="00A11F4D">
      <w:pPr>
        <w:rPr>
          <w:rFonts w:cs="Arial"/>
          <w:bCs/>
          <w:szCs w:val="24"/>
          <w:shd w:val="clear" w:color="auto" w:fill="C6D9F1"/>
        </w:rPr>
      </w:pPr>
      <w:r>
        <w:rPr>
          <w:rFonts w:cs="Arial"/>
          <w:bCs/>
          <w:szCs w:val="24"/>
          <w:highlight w:val="lightGray"/>
        </w:rPr>
        <w:t xml:space="preserve">DSA proposes to </w:t>
      </w:r>
      <w:r w:rsidR="004F7556">
        <w:rPr>
          <w:rFonts w:cs="Arial"/>
          <w:bCs/>
          <w:szCs w:val="24"/>
          <w:highlight w:val="lightGray"/>
        </w:rPr>
        <w:t>continue adoption of S</w:t>
      </w:r>
      <w:r>
        <w:rPr>
          <w:rFonts w:cs="Arial"/>
          <w:bCs/>
          <w:szCs w:val="24"/>
          <w:highlight w:val="lightGray"/>
        </w:rPr>
        <w:t>ection</w:t>
      </w:r>
      <w:r w:rsidR="003047F8">
        <w:rPr>
          <w:rFonts w:cs="Arial"/>
          <w:bCs/>
          <w:szCs w:val="24"/>
          <w:highlight w:val="lightGray"/>
        </w:rPr>
        <w:t xml:space="preserve"> 503.3</w:t>
      </w:r>
      <w:r>
        <w:rPr>
          <w:rFonts w:cs="Arial"/>
          <w:bCs/>
          <w:szCs w:val="24"/>
          <w:highlight w:val="lightGray"/>
        </w:rPr>
        <w:t xml:space="preserve"> of </w:t>
      </w:r>
      <w:r w:rsidRPr="00BE73B1">
        <w:rPr>
          <w:rFonts w:cs="Arial"/>
          <w:bCs/>
          <w:szCs w:val="24"/>
          <w:highlight w:val="lightGray"/>
        </w:rPr>
        <w:t xml:space="preserve">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5</w:t>
      </w:r>
      <w:r w:rsidRPr="00BE73B1">
        <w:rPr>
          <w:rFonts w:cs="Arial"/>
          <w:bCs/>
          <w:szCs w:val="24"/>
          <w:highlight w:val="lightGray"/>
        </w:rPr>
        <w:t xml:space="preserve"> of the 20</w:t>
      </w:r>
      <w:r>
        <w:rPr>
          <w:rFonts w:cs="Arial"/>
          <w:bCs/>
          <w:szCs w:val="24"/>
          <w:highlight w:val="lightGray"/>
        </w:rPr>
        <w:t>2</w:t>
      </w:r>
      <w:r w:rsidR="006915CC">
        <w:rPr>
          <w:rFonts w:cs="Arial"/>
          <w:bCs/>
          <w:szCs w:val="24"/>
          <w:highlight w:val="lightGray"/>
        </w:rPr>
        <w:t>4</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BC</w:t>
      </w:r>
      <w:r w:rsidR="006915CC">
        <w:rPr>
          <w:rFonts w:cs="Arial"/>
          <w:bCs/>
          <w:szCs w:val="24"/>
          <w:highlight w:val="lightGray"/>
        </w:rPr>
        <w:t xml:space="preserve">, </w:t>
      </w:r>
      <w:r>
        <w:rPr>
          <w:rFonts w:cs="Arial"/>
          <w:bCs/>
          <w:szCs w:val="24"/>
          <w:highlight w:val="lightGray"/>
        </w:rPr>
        <w:t>same as the previous Code Adoption Cycle</w:t>
      </w:r>
      <w:r w:rsidRPr="00BE73B1">
        <w:rPr>
          <w:rFonts w:cs="Arial"/>
          <w:bCs/>
          <w:szCs w:val="24"/>
          <w:highlight w:val="lightGray"/>
        </w:rPr>
        <w:t>. All existing California amendments shall continue without change</w:t>
      </w:r>
      <w:r w:rsidRPr="00B4473E">
        <w:rPr>
          <w:rFonts w:cs="Arial"/>
          <w:bCs/>
          <w:szCs w:val="24"/>
          <w:highlight w:val="lightGray"/>
        </w:rPr>
        <w:t>.</w:t>
      </w:r>
    </w:p>
    <w:p w14:paraId="4EE7E959" w14:textId="77777777" w:rsidR="00A11F4D" w:rsidRPr="00AD67B3" w:rsidRDefault="00A11F4D" w:rsidP="004C5107">
      <w:pPr>
        <w:rPr>
          <w:rFonts w:cs="Arial"/>
        </w:rPr>
      </w:pPr>
      <w:bookmarkStart w:id="4" w:name="_Hlk175146172"/>
      <w:r w:rsidRPr="00AD67B3">
        <w:rPr>
          <w:rFonts w:cs="Arial"/>
          <w:b/>
        </w:rPr>
        <w:t>Notation</w:t>
      </w:r>
      <w:r>
        <w:rPr>
          <w:rFonts w:cs="Arial"/>
          <w:b/>
        </w:rPr>
        <w:t xml:space="preserve"> for [DSA-SS]</w:t>
      </w:r>
      <w:r w:rsidRPr="00AD67B3">
        <w:rPr>
          <w:rFonts w:cs="Arial"/>
          <w:b/>
        </w:rPr>
        <w:t>:</w:t>
      </w:r>
    </w:p>
    <w:p w14:paraId="31EFC9A2"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 and 81142, and Health and Safety Code </w:t>
      </w:r>
      <w:r>
        <w:rPr>
          <w:rFonts w:cs="Arial"/>
          <w:noProof/>
        </w:rPr>
        <w:t xml:space="preserve">Section </w:t>
      </w:r>
      <w:r w:rsidRPr="00A40AEB">
        <w:rPr>
          <w:rFonts w:cs="Arial"/>
          <w:noProof/>
        </w:rPr>
        <w:t>16022</w:t>
      </w:r>
    </w:p>
    <w:p w14:paraId="57171E92" w14:textId="77777777" w:rsidR="00A11F4D" w:rsidRDefault="00A11F4D" w:rsidP="004C5107">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and 81130 through 81147, and Health and Safety Code </w:t>
      </w:r>
      <w:r>
        <w:rPr>
          <w:rFonts w:cs="Arial"/>
          <w:noProof/>
        </w:rPr>
        <w:t>Sections</w:t>
      </w:r>
      <w:r w:rsidRPr="00C24A27">
        <w:rPr>
          <w:rFonts w:cs="Arial"/>
          <w:noProof/>
        </w:rPr>
        <w:t>16000 through 16023</w:t>
      </w:r>
    </w:p>
    <w:p w14:paraId="2CFCB543" w14:textId="77777777" w:rsidR="00A11F4D" w:rsidRPr="00AD67B3" w:rsidRDefault="00A11F4D" w:rsidP="004C5107">
      <w:pPr>
        <w:rPr>
          <w:rFonts w:cs="Arial"/>
        </w:rPr>
      </w:pPr>
      <w:r w:rsidRPr="00AD67B3">
        <w:rPr>
          <w:rFonts w:cs="Arial"/>
          <w:b/>
        </w:rPr>
        <w:t>Notation</w:t>
      </w:r>
      <w:r>
        <w:rPr>
          <w:rFonts w:cs="Arial"/>
          <w:b/>
        </w:rPr>
        <w:t xml:space="preserve"> for [DSA-SS/CC]</w:t>
      </w:r>
      <w:r w:rsidRPr="00AD67B3">
        <w:rPr>
          <w:rFonts w:cs="Arial"/>
          <w:b/>
        </w:rPr>
        <w:t>:</w:t>
      </w:r>
    </w:p>
    <w:p w14:paraId="75C2863B" w14:textId="77777777" w:rsidR="00A11F4D" w:rsidRPr="00AD67B3" w:rsidRDefault="00A11F4D" w:rsidP="004C5107">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42A47CCB" w14:textId="77777777" w:rsidR="00A11F4D" w:rsidRDefault="00A11F4D" w:rsidP="004C5107">
      <w:pPr>
        <w:spacing w:after="240"/>
        <w:rPr>
          <w:rFonts w:cs="Arial"/>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4"/>
    <w:p w14:paraId="2E523DFF" w14:textId="77777777" w:rsidR="009E4157" w:rsidRPr="00393634" w:rsidRDefault="009E4157" w:rsidP="009E4157">
      <w:pPr>
        <w:pStyle w:val="Heading3"/>
      </w:pPr>
      <w:r w:rsidRPr="00393634">
        <w:lastRenderedPageBreak/>
        <w:t xml:space="preserve">ITEM </w:t>
      </w:r>
      <w:r>
        <w:t>6</w:t>
      </w:r>
      <w:r w:rsidRPr="00393634">
        <w:br/>
        <w:t xml:space="preserve">Chapter 6 CLASSIFICATION OF WORK </w:t>
      </w:r>
      <w:r>
        <w:br/>
        <w:t>Chapter 7 ALTERATIONS – LEVEL 1</w:t>
      </w:r>
      <w:r>
        <w:br/>
        <w:t>Chapter 8 ALTERATIONS – LEVEL 2</w:t>
      </w:r>
      <w:r>
        <w:br/>
        <w:t>Chapter 9 ALTERATIONS – LEVEL 3</w:t>
      </w:r>
      <w:r>
        <w:br/>
        <w:t>Chapter 10 CHANGE OF OCCUPANCY</w:t>
      </w:r>
      <w:r>
        <w:br/>
        <w:t>Chapter 11 ADDITIONS</w:t>
      </w:r>
      <w:r>
        <w:br/>
        <w:t>Chapter 12 HISTORIC BUILDINGS</w:t>
      </w:r>
      <w:r>
        <w:br/>
        <w:t>Chapter 13 PERFORMANCE COMPLIANCE METHODS</w:t>
      </w:r>
      <w:r>
        <w:br/>
        <w:t>Chapter 14 RELOCATED OR MOVED BUILDINGS</w:t>
      </w:r>
      <w:r>
        <w:br/>
        <w:t>Chapter 15 CONSTRUCTION SAFEGUARDS</w:t>
      </w:r>
    </w:p>
    <w:p w14:paraId="4D3C6390" w14:textId="760AAF24" w:rsidR="00A25113" w:rsidRPr="00367D65" w:rsidRDefault="00A25113" w:rsidP="00A25113">
      <w:pPr>
        <w:rPr>
          <w:rFonts w:cs="Arial"/>
          <w:bCs/>
          <w:szCs w:val="24"/>
          <w:shd w:val="clear" w:color="auto" w:fill="C6D9F1"/>
        </w:rPr>
      </w:pPr>
      <w:r>
        <w:rPr>
          <w:rFonts w:cs="Arial"/>
          <w:bCs/>
          <w:szCs w:val="24"/>
          <w:highlight w:val="lightGray"/>
        </w:rPr>
        <w:t xml:space="preserve">Same as the previous Code Adoption Cycle, </w:t>
      </w:r>
      <w:r w:rsidRPr="00BE73B1">
        <w:rPr>
          <w:rFonts w:cs="Arial"/>
          <w:bCs/>
          <w:szCs w:val="24"/>
          <w:highlight w:val="lightGray"/>
        </w:rPr>
        <w:t>Chapter</w:t>
      </w:r>
      <w:r>
        <w:rPr>
          <w:rFonts w:cs="Arial"/>
          <w:bCs/>
          <w:szCs w:val="24"/>
          <w:highlight w:val="lightGray"/>
        </w:rPr>
        <w:t>s</w:t>
      </w:r>
      <w:r w:rsidRPr="00BE73B1">
        <w:rPr>
          <w:rFonts w:cs="Arial"/>
          <w:bCs/>
          <w:szCs w:val="24"/>
          <w:highlight w:val="lightGray"/>
        </w:rPr>
        <w:t xml:space="preserve"> </w:t>
      </w:r>
      <w:r>
        <w:rPr>
          <w:rFonts w:cs="Arial"/>
          <w:bCs/>
          <w:szCs w:val="24"/>
          <w:highlight w:val="lightGray"/>
        </w:rPr>
        <w:t>6 through 15</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B4473E">
        <w:rPr>
          <w:rFonts w:cs="Arial"/>
          <w:bCs/>
          <w:szCs w:val="24"/>
          <w:highlight w:val="lightGray"/>
        </w:rPr>
        <w:t>.</w:t>
      </w:r>
    </w:p>
    <w:p w14:paraId="20C4612F" w14:textId="77777777" w:rsidR="00A25113" w:rsidRPr="00AD67B3" w:rsidRDefault="00A25113" w:rsidP="00A25113">
      <w:pPr>
        <w:spacing w:before="120"/>
        <w:rPr>
          <w:rFonts w:cs="Arial"/>
        </w:rPr>
      </w:pPr>
      <w:bookmarkStart w:id="5" w:name="_Hlk175146179"/>
      <w:r w:rsidRPr="00AD67B3">
        <w:rPr>
          <w:rFonts w:cs="Arial"/>
          <w:b/>
        </w:rPr>
        <w:t>Notation</w:t>
      </w:r>
      <w:r>
        <w:rPr>
          <w:rFonts w:cs="Arial"/>
          <w:b/>
        </w:rPr>
        <w:t xml:space="preserve"> for [DSA-SS]</w:t>
      </w:r>
      <w:r w:rsidRPr="00AD67B3">
        <w:rPr>
          <w:rFonts w:cs="Arial"/>
          <w:b/>
        </w:rPr>
        <w:t>:</w:t>
      </w:r>
    </w:p>
    <w:p w14:paraId="28D101B2"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53AD749" w14:textId="77777777" w:rsidR="00A25113"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D62129D" w14:textId="77777777" w:rsidR="00A25113" w:rsidRPr="00AD67B3" w:rsidRDefault="00A25113" w:rsidP="00AC61D4">
      <w:pPr>
        <w:rPr>
          <w:rFonts w:cs="Arial"/>
        </w:rPr>
      </w:pPr>
      <w:r w:rsidRPr="00AD67B3">
        <w:rPr>
          <w:rFonts w:cs="Arial"/>
          <w:b/>
        </w:rPr>
        <w:t>Notation</w:t>
      </w:r>
      <w:r>
        <w:rPr>
          <w:rFonts w:cs="Arial"/>
          <w:b/>
        </w:rPr>
        <w:t xml:space="preserve"> for [DSA-SS/CC]</w:t>
      </w:r>
      <w:r w:rsidRPr="00AD67B3">
        <w:rPr>
          <w:rFonts w:cs="Arial"/>
          <w:b/>
        </w:rPr>
        <w:t>:</w:t>
      </w:r>
    </w:p>
    <w:p w14:paraId="6670FE0E" w14:textId="77777777" w:rsidR="00A25113" w:rsidRPr="00AD67B3" w:rsidRDefault="00A25113"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 xml:space="preserve">81053  </w:t>
      </w:r>
    </w:p>
    <w:p w14:paraId="23BBED13" w14:textId="60986EDB" w:rsidR="003A7C9D" w:rsidRPr="009E4157" w:rsidRDefault="00A25113"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5"/>
    <w:p w14:paraId="4CF761A7" w14:textId="69B2FB72" w:rsidR="00FC3F4D" w:rsidRDefault="00FC3F4D" w:rsidP="00AC61D4">
      <w:pPr>
        <w:pStyle w:val="Heading3"/>
      </w:pPr>
      <w:r w:rsidRPr="0046521A">
        <w:t xml:space="preserve">ITEM </w:t>
      </w:r>
      <w:r w:rsidR="004244C7">
        <w:t>7</w:t>
      </w:r>
      <w:r>
        <w:br/>
      </w:r>
      <w:r w:rsidRPr="0046521A">
        <w:t xml:space="preserve">Chapter </w:t>
      </w:r>
      <w:r>
        <w:t xml:space="preserve">16 </w:t>
      </w:r>
      <w:r w:rsidR="00143BD7">
        <w:t>REFERENCE STANDARDS</w:t>
      </w:r>
    </w:p>
    <w:p w14:paraId="65ACC385" w14:textId="7412267B" w:rsidR="000016E5" w:rsidRDefault="000016E5" w:rsidP="000016E5">
      <w:pPr>
        <w:rPr>
          <w:rFonts w:cs="Arial"/>
          <w:bCs/>
          <w:szCs w:val="24"/>
        </w:rPr>
      </w:pPr>
      <w:r w:rsidRPr="00BE73B1">
        <w:rPr>
          <w:rFonts w:cs="Arial"/>
          <w:bCs/>
          <w:szCs w:val="24"/>
          <w:highlight w:val="lightGray"/>
        </w:rPr>
        <w:t xml:space="preserve">Adopt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as Chapter </w:t>
      </w:r>
      <w:r>
        <w:rPr>
          <w:rFonts w:cs="Arial"/>
          <w:bCs/>
          <w:szCs w:val="24"/>
          <w:highlight w:val="lightGray"/>
        </w:rPr>
        <w:t>16</w:t>
      </w:r>
      <w:r w:rsidRPr="00BE73B1">
        <w:rPr>
          <w:rFonts w:cs="Arial"/>
          <w:bCs/>
          <w:szCs w:val="24"/>
          <w:highlight w:val="lightGray"/>
        </w:rPr>
        <w:t xml:space="preserve"> of the 20</w:t>
      </w:r>
      <w:r>
        <w:rPr>
          <w:rFonts w:cs="Arial"/>
          <w:bCs/>
          <w:szCs w:val="24"/>
          <w:highlight w:val="lightGray"/>
        </w:rPr>
        <w:t>2</w:t>
      </w:r>
      <w:r w:rsidR="00AF14D0">
        <w:rPr>
          <w:rFonts w:cs="Arial"/>
          <w:bCs/>
          <w:szCs w:val="24"/>
          <w:highlight w:val="lightGray"/>
        </w:rPr>
        <w:t>5</w:t>
      </w:r>
      <w:r w:rsidRPr="00BE73B1">
        <w:rPr>
          <w:rFonts w:cs="Arial"/>
          <w:bCs/>
          <w:szCs w:val="24"/>
          <w:highlight w:val="lightGray"/>
        </w:rPr>
        <w:t xml:space="preserve"> C</w:t>
      </w:r>
      <w:r>
        <w:rPr>
          <w:rFonts w:cs="Arial"/>
          <w:bCs/>
          <w:szCs w:val="24"/>
          <w:highlight w:val="lightGray"/>
        </w:rPr>
        <w:t>E</w:t>
      </w:r>
      <w:r w:rsidRPr="00BE73B1">
        <w:rPr>
          <w:rFonts w:cs="Arial"/>
          <w:bCs/>
          <w:szCs w:val="24"/>
          <w:highlight w:val="lightGray"/>
        </w:rPr>
        <w:t>B</w:t>
      </w:r>
      <w:r w:rsidRPr="00905A4C">
        <w:rPr>
          <w:rFonts w:cs="Arial"/>
          <w:bCs/>
          <w:szCs w:val="24"/>
          <w:highlight w:val="lightGray"/>
        </w:rPr>
        <w:t>C as amended below</w:t>
      </w:r>
      <w:r>
        <w:rPr>
          <w:rFonts w:cs="Arial"/>
          <w:bCs/>
          <w:szCs w:val="24"/>
          <w:highlight w:val="lightGray"/>
        </w:rPr>
        <w:t>.</w:t>
      </w:r>
      <w:r w:rsidRPr="000016E5">
        <w:rPr>
          <w:rFonts w:cs="Arial"/>
          <w:bCs/>
          <w:szCs w:val="24"/>
          <w:highlight w:val="lightGray"/>
        </w:rPr>
        <w:t xml:space="preserve"> </w:t>
      </w:r>
      <w:r w:rsidRPr="00BE73B1">
        <w:rPr>
          <w:rFonts w:cs="Arial"/>
          <w:bCs/>
          <w:szCs w:val="24"/>
          <w:highlight w:val="lightGray"/>
        </w:rPr>
        <w:t>All existing California amendments shall continue without change</w:t>
      </w:r>
      <w:r w:rsidRPr="00905A4C">
        <w:rPr>
          <w:rFonts w:cs="Arial"/>
          <w:bCs/>
          <w:szCs w:val="24"/>
          <w:highlight w:val="lightGray"/>
        </w:rPr>
        <w:t>.</w:t>
      </w:r>
    </w:p>
    <w:p w14:paraId="496A2047" w14:textId="77777777" w:rsidR="00FC3F4D" w:rsidRDefault="00FC3F4D" w:rsidP="00FC3F4D">
      <w:pPr>
        <w:rPr>
          <w:rFonts w:cs="Arial"/>
          <w:noProof/>
        </w:rPr>
      </w:pPr>
      <w:r>
        <w:rPr>
          <w:rFonts w:cs="Arial"/>
          <w:noProof/>
        </w:rPr>
        <w:t>…</w:t>
      </w:r>
    </w:p>
    <w:p w14:paraId="328FE365" w14:textId="474331A7" w:rsidR="005A6033" w:rsidRPr="005A6033" w:rsidRDefault="00143BD7" w:rsidP="00FC3F4D">
      <w:pPr>
        <w:contextualSpacing/>
        <w:rPr>
          <w:rFonts w:cs="Arial"/>
          <w:b/>
          <w:bCs/>
          <w:noProof/>
        </w:rPr>
      </w:pPr>
      <w:r>
        <w:rPr>
          <w:rFonts w:cs="Arial"/>
          <w:b/>
          <w:bCs/>
          <w:noProof/>
        </w:rPr>
        <w:t>ASCE</w:t>
      </w:r>
      <w:r w:rsidR="0006107A">
        <w:rPr>
          <w:rFonts w:cs="Arial"/>
          <w:b/>
          <w:bCs/>
          <w:noProof/>
        </w:rPr>
        <w:t>/SEI</w:t>
      </w:r>
    </w:p>
    <w:p w14:paraId="2D901318" w14:textId="77777777" w:rsidR="006B2A12" w:rsidRDefault="006B2A12" w:rsidP="006B2A12">
      <w:pPr>
        <w:rPr>
          <w:rFonts w:cs="Arial"/>
          <w:b/>
          <w:bCs/>
          <w:noProof/>
        </w:rPr>
      </w:pPr>
      <w:r>
        <w:rPr>
          <w:rFonts w:cs="Arial"/>
          <w:b/>
          <w:bCs/>
          <w:noProof/>
        </w:rPr>
        <w:t>…</w:t>
      </w:r>
      <w:bookmarkStart w:id="6" w:name="_Hlk168489233"/>
    </w:p>
    <w:p w14:paraId="0B395A29" w14:textId="77777777" w:rsidR="006B2A12" w:rsidRPr="00016488" w:rsidRDefault="006B2A12" w:rsidP="006B2A12">
      <w:pPr>
        <w:rPr>
          <w:rFonts w:cs="Arial"/>
          <w:b/>
          <w:bCs/>
          <w:noProof/>
        </w:rPr>
      </w:pPr>
      <w:r w:rsidRPr="00D20A03">
        <w:rPr>
          <w:rFonts w:eastAsia="SourceSansPro-Bold" w:cs="Arial"/>
          <w:b/>
          <w:bCs/>
          <w:snapToGrid/>
          <w:szCs w:val="24"/>
        </w:rPr>
        <w:t>7</w:t>
      </w:r>
      <w:r w:rsidRPr="006E5AC9">
        <w:rPr>
          <w:rFonts w:eastAsia="SourceSansPro-Bold" w:cs="Arial"/>
          <w:b/>
          <w:bCs/>
          <w:snapToGrid/>
          <w:szCs w:val="24"/>
        </w:rPr>
        <w:t>—</w:t>
      </w:r>
      <w:r w:rsidRPr="00D20A03">
        <w:rPr>
          <w:rFonts w:eastAsia="SourceSansPro-Bold" w:cs="Arial"/>
          <w:b/>
          <w:bCs/>
          <w:snapToGrid/>
          <w:szCs w:val="24"/>
        </w:rPr>
        <w:t>2022</w:t>
      </w:r>
      <w:r>
        <w:rPr>
          <w:rFonts w:eastAsia="SourceSansPro-Bold" w:cs="Arial"/>
          <w:b/>
          <w:bCs/>
          <w:snapToGrid/>
          <w:szCs w:val="24"/>
        </w:rPr>
        <w:t xml:space="preserve"> </w:t>
      </w:r>
      <w:r>
        <w:rPr>
          <w:rFonts w:cs="Arial"/>
          <w:iCs/>
          <w:color w:val="000000"/>
          <w:szCs w:val="24"/>
          <w:highlight w:val="lightGray"/>
        </w:rPr>
        <w:t>(</w:t>
      </w:r>
      <w:r w:rsidRPr="00016488">
        <w:rPr>
          <w:rFonts w:cs="Arial"/>
          <w:iCs/>
          <w:color w:val="000000"/>
          <w:szCs w:val="24"/>
          <w:highlight w:val="lightGray"/>
        </w:rPr>
        <w:t>formerly 7—2016)</w:t>
      </w:r>
      <w:r w:rsidRPr="00D20A03">
        <w:rPr>
          <w:rFonts w:eastAsia="SourceSansPro-Bold" w:cs="Arial"/>
          <w:b/>
          <w:bCs/>
          <w:snapToGrid/>
          <w:szCs w:val="24"/>
        </w:rPr>
        <w:t xml:space="preserve">: Minimum Design Loads and Associated Criteria for Buildings and Other Structures </w:t>
      </w:r>
      <w:bookmarkStart w:id="7" w:name="_Hlk168489921"/>
      <w:r w:rsidRPr="00D20A03">
        <w:rPr>
          <w:rFonts w:eastAsia="SourceSansPro-Bold" w:cs="Arial"/>
          <w:b/>
          <w:bCs/>
          <w:i/>
          <w:iCs/>
          <w:snapToGrid/>
          <w:szCs w:val="24"/>
        </w:rPr>
        <w:t>[</w:t>
      </w:r>
      <w:r w:rsidRPr="00016488">
        <w:rPr>
          <w:rFonts w:eastAsia="SourceSansPro-Bold" w:cs="Arial"/>
          <w:b/>
          <w:bCs/>
          <w:i/>
          <w:iCs/>
          <w:snapToGrid/>
          <w:szCs w:val="24"/>
        </w:rPr>
        <w:t>DSA-SS, DSA-SS/CC</w:t>
      </w:r>
      <w:r w:rsidRPr="00D20A03">
        <w:rPr>
          <w:rFonts w:eastAsia="SourceSansPro-Bold" w:cs="Arial"/>
          <w:b/>
          <w:bCs/>
          <w:i/>
          <w:iCs/>
          <w:snapToGrid/>
          <w:szCs w:val="24"/>
        </w:rPr>
        <w:t xml:space="preserve">] </w:t>
      </w:r>
      <w:r w:rsidRPr="006410A4">
        <w:rPr>
          <w:rFonts w:eastAsia="SourceSansPro-Bold" w:cs="Arial"/>
          <w:b/>
          <w:bCs/>
          <w:i/>
          <w:iCs/>
          <w:strike/>
          <w:snapToGrid/>
          <w:szCs w:val="24"/>
        </w:rPr>
        <w:t xml:space="preserve">and Supplement 3 </w:t>
      </w:r>
      <w:r w:rsidRPr="00D20A03">
        <w:rPr>
          <w:rFonts w:cs="Arial"/>
          <w:b/>
          <w:bCs/>
          <w:i/>
          <w:iCs/>
          <w:snapToGrid/>
          <w:szCs w:val="24"/>
          <w:u w:val="single"/>
        </w:rPr>
        <w:t>with Supplement 1</w:t>
      </w:r>
      <w:bookmarkEnd w:id="7"/>
    </w:p>
    <w:p w14:paraId="32449396" w14:textId="77777777" w:rsidR="006B2A12" w:rsidRPr="00016488" w:rsidRDefault="006B2A12" w:rsidP="006B2A12">
      <w:pPr>
        <w:ind w:left="720"/>
        <w:rPr>
          <w:rFonts w:eastAsia="SourceSansPro-Bold" w:cs="Arial"/>
          <w:snapToGrid/>
          <w:szCs w:val="24"/>
        </w:rPr>
      </w:pPr>
      <w:r w:rsidRPr="006410A4">
        <w:rPr>
          <w:rFonts w:eastAsia="SourceSansPro-Bold" w:cs="Arial"/>
          <w:snapToGrid/>
          <w:szCs w:val="24"/>
        </w:rPr>
        <w:t>304.2,</w:t>
      </w:r>
      <w:r>
        <w:rPr>
          <w:rFonts w:eastAsia="SourceSansPro-Bold" w:cs="Arial"/>
          <w:snapToGrid/>
          <w:szCs w:val="24"/>
        </w:rPr>
        <w:t xml:space="preserve"> </w:t>
      </w:r>
      <w:r w:rsidRPr="006410A4">
        <w:rPr>
          <w:rFonts w:eastAsia="SourceSansPro-Bold" w:cs="Arial"/>
          <w:snapToGrid/>
          <w:szCs w:val="24"/>
        </w:rPr>
        <w:t>304.3.1,</w:t>
      </w:r>
      <w:r>
        <w:rPr>
          <w:rFonts w:eastAsia="SourceSansPro-Bold" w:cs="Arial"/>
          <w:snapToGrid/>
          <w:szCs w:val="24"/>
        </w:rPr>
        <w:t xml:space="preserve"> </w:t>
      </w:r>
      <w:r w:rsidRPr="006410A4">
        <w:rPr>
          <w:rFonts w:eastAsia="SourceSansPro-Bold" w:cs="Arial"/>
          <w:snapToGrid/>
          <w:szCs w:val="24"/>
        </w:rPr>
        <w:t>503.4, 503.12, 503.13,</w:t>
      </w:r>
      <w:r>
        <w:rPr>
          <w:rFonts w:eastAsia="SourceSansPro-Bold" w:cs="Arial"/>
          <w:snapToGrid/>
          <w:szCs w:val="24"/>
        </w:rPr>
        <w:t xml:space="preserve"> </w:t>
      </w:r>
      <w:r w:rsidRPr="006410A4">
        <w:rPr>
          <w:rFonts w:eastAsia="SourceSansPro-Bold" w:cs="Arial"/>
          <w:snapToGrid/>
          <w:szCs w:val="24"/>
        </w:rPr>
        <w:t>706.3.2, 805.3, 805.4</w:t>
      </w:r>
      <w:bookmarkEnd w:id="6"/>
    </w:p>
    <w:p w14:paraId="0BDEC048" w14:textId="77777777" w:rsidR="006B2A12" w:rsidRPr="004A761E" w:rsidRDefault="006B2A12" w:rsidP="006B2A12">
      <w:pPr>
        <w:rPr>
          <w:rFonts w:cs="Arial"/>
          <w:b/>
          <w:bCs/>
          <w:noProof/>
        </w:rPr>
      </w:pPr>
      <w:r w:rsidRPr="004A761E">
        <w:rPr>
          <w:rFonts w:cs="Arial"/>
          <w:b/>
          <w:bCs/>
          <w:noProof/>
        </w:rPr>
        <w:t>…</w:t>
      </w:r>
    </w:p>
    <w:p w14:paraId="7B833503" w14:textId="77777777" w:rsidR="006B2A12" w:rsidRPr="001656CD" w:rsidRDefault="006B2A12" w:rsidP="006B2A12">
      <w:pPr>
        <w:rPr>
          <w:rFonts w:cs="Arial"/>
          <w:i/>
          <w:iCs/>
          <w:noProof/>
          <w:u w:val="single"/>
        </w:rPr>
      </w:pPr>
      <w:r w:rsidRPr="00AF03BE">
        <w:rPr>
          <w:b/>
          <w:bCs/>
        </w:rPr>
        <w:t>4</w:t>
      </w:r>
      <w:r>
        <w:rPr>
          <w:b/>
          <w:bCs/>
        </w:rPr>
        <w:t>1</w:t>
      </w:r>
      <w:r w:rsidRPr="00AF03BE">
        <w:rPr>
          <w:b/>
          <w:bCs/>
        </w:rPr>
        <w:t>—</w:t>
      </w:r>
      <w:r w:rsidRPr="00AF03BE">
        <w:rPr>
          <w:b/>
          <w:bCs/>
          <w:strike/>
        </w:rPr>
        <w:t>2017</w:t>
      </w:r>
      <w:r>
        <w:rPr>
          <w:b/>
          <w:bCs/>
          <w:strike/>
        </w:rPr>
        <w:t xml:space="preserve"> </w:t>
      </w:r>
      <w:r w:rsidRPr="001656CD">
        <w:rPr>
          <w:rFonts w:cs="Arial"/>
          <w:b/>
          <w:bCs/>
          <w:i/>
          <w:iCs/>
          <w:noProof/>
          <w:u w:val="single"/>
        </w:rPr>
        <w:t>2023 [DSA-SS, DSA-SS/CC]</w:t>
      </w:r>
      <w:r w:rsidRPr="00AF03BE">
        <w:rPr>
          <w:b/>
          <w:bCs/>
        </w:rPr>
        <w:t>: Seismic Evaluation and Retrofit of Existing Buildings</w:t>
      </w:r>
    </w:p>
    <w:p w14:paraId="7395B065" w14:textId="77777777" w:rsidR="006B2A12" w:rsidRPr="001656CD" w:rsidRDefault="006B2A12" w:rsidP="006B2A12">
      <w:pPr>
        <w:ind w:left="720"/>
        <w:rPr>
          <w:rFonts w:cs="Arial"/>
          <w:i/>
          <w:iCs/>
          <w:noProof/>
          <w:u w:val="single"/>
        </w:rPr>
      </w:pPr>
      <w:r w:rsidRPr="00AF03BE">
        <w:rPr>
          <w:strike/>
        </w:rPr>
        <w:t xml:space="preserve">304.3.1, Table 304.3.1, 304.3.2, Table 304.3.2, </w:t>
      </w:r>
      <w:r w:rsidRPr="001656CD">
        <w:rPr>
          <w:rFonts w:cs="Arial"/>
          <w:i/>
          <w:iCs/>
          <w:noProof/>
          <w:u w:val="single"/>
        </w:rPr>
        <w:t>317.5, Table 317.5, 317.8, 319.1, 319.2, 319.5, 319.7.7, 319.8, 319.9, 319.12, 320.1, 321.2.2</w:t>
      </w:r>
      <w:r>
        <w:rPr>
          <w:rFonts w:cs="Arial"/>
          <w:i/>
          <w:iCs/>
          <w:noProof/>
          <w:u w:val="single"/>
        </w:rPr>
        <w:t xml:space="preserve">, </w:t>
      </w:r>
      <w:r w:rsidRPr="00AF03BE">
        <w:rPr>
          <w:strike/>
        </w:rPr>
        <w:t xml:space="preserve">503.5, 503.11, 506.5.3, </w:t>
      </w:r>
      <w:r w:rsidRPr="00AF03BE">
        <w:rPr>
          <w:rFonts w:cs="Arial"/>
          <w:strike/>
          <w:snapToGrid/>
          <w:szCs w:val="24"/>
        </w:rPr>
        <w:t>906.2, 906.3, 1006.3</w:t>
      </w:r>
    </w:p>
    <w:p w14:paraId="0F4E7ABF" w14:textId="77777777" w:rsidR="00FC3F4D" w:rsidRPr="00596A97" w:rsidRDefault="00FC3F4D" w:rsidP="00FC3F4D">
      <w:pPr>
        <w:ind w:left="360" w:hanging="360"/>
        <w:rPr>
          <w:rFonts w:cs="Arial"/>
          <w:noProof/>
        </w:rPr>
      </w:pPr>
      <w:r w:rsidRPr="00596A97">
        <w:rPr>
          <w:rFonts w:cs="Arial"/>
          <w:noProof/>
        </w:rPr>
        <w:t>…</w:t>
      </w:r>
    </w:p>
    <w:p w14:paraId="16D93621" w14:textId="77777777" w:rsidR="003B6470" w:rsidRPr="00AD67B3" w:rsidRDefault="003B6470" w:rsidP="00AC61D4">
      <w:pPr>
        <w:rPr>
          <w:rFonts w:cs="Arial"/>
        </w:rPr>
      </w:pPr>
      <w:bookmarkStart w:id="8" w:name="_Hlk175146185"/>
      <w:r w:rsidRPr="00AD67B3">
        <w:rPr>
          <w:rFonts w:cs="Arial"/>
          <w:b/>
        </w:rPr>
        <w:lastRenderedPageBreak/>
        <w:t>Notation</w:t>
      </w:r>
      <w:r>
        <w:rPr>
          <w:rFonts w:cs="Arial"/>
          <w:b/>
        </w:rPr>
        <w:t xml:space="preserve"> for [DSA-SS]</w:t>
      </w:r>
      <w:r w:rsidRPr="00AD67B3">
        <w:rPr>
          <w:rFonts w:cs="Arial"/>
          <w:b/>
        </w:rPr>
        <w:t>:</w:t>
      </w:r>
    </w:p>
    <w:p w14:paraId="25FE46D6"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26F05816" w14:textId="79781F5A" w:rsidR="003B6470"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00CE6864">
        <w:rPr>
          <w:rFonts w:cs="Arial"/>
          <w:noProof/>
        </w:rPr>
        <w:t xml:space="preserve"> 1</w:t>
      </w:r>
      <w:r w:rsidRPr="00C24A27">
        <w:rPr>
          <w:rFonts w:cs="Arial"/>
          <w:noProof/>
        </w:rPr>
        <w:t>6000 through 16023</w:t>
      </w:r>
    </w:p>
    <w:p w14:paraId="6D6FFD63" w14:textId="77777777" w:rsidR="003B6470" w:rsidRPr="00AD67B3" w:rsidRDefault="003B6470" w:rsidP="00AC61D4">
      <w:pPr>
        <w:rPr>
          <w:rFonts w:cs="Arial"/>
        </w:rPr>
      </w:pPr>
      <w:r w:rsidRPr="00AD67B3">
        <w:rPr>
          <w:rFonts w:cs="Arial"/>
          <w:b/>
        </w:rPr>
        <w:t>Notation</w:t>
      </w:r>
      <w:r>
        <w:rPr>
          <w:rFonts w:cs="Arial"/>
          <w:b/>
        </w:rPr>
        <w:t xml:space="preserve"> for [DSA-SS/CC]</w:t>
      </w:r>
      <w:r w:rsidRPr="00AD67B3">
        <w:rPr>
          <w:rFonts w:cs="Arial"/>
          <w:b/>
        </w:rPr>
        <w:t>:</w:t>
      </w:r>
    </w:p>
    <w:p w14:paraId="7C589E0C" w14:textId="77777777" w:rsidR="003B6470" w:rsidRPr="00AD67B3" w:rsidRDefault="003B6470"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186DF25C" w14:textId="708E6FFE" w:rsidR="00FC3F4D" w:rsidRDefault="003B6470" w:rsidP="00AC61D4">
      <w:pPr>
        <w:spacing w:after="240"/>
        <w:rPr>
          <w:rFonts w:cs="Arial"/>
          <w:noProof/>
        </w:rPr>
      </w:pPr>
      <w:r w:rsidRPr="00AD67B3">
        <w:rPr>
          <w:rFonts w:cs="Arial"/>
        </w:rPr>
        <w:t xml:space="preserve">Reference: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p>
    <w:bookmarkEnd w:id="8"/>
    <w:p w14:paraId="5C49B26D" w14:textId="49F0AA43" w:rsidR="00B144A9" w:rsidRPr="004F5770" w:rsidRDefault="005221B9" w:rsidP="00AC61D4">
      <w:pPr>
        <w:pStyle w:val="Heading3"/>
        <w:spacing w:after="0"/>
        <w:rPr>
          <w:rFonts w:cs="Times New Roman"/>
        </w:rPr>
      </w:pPr>
      <w:r w:rsidRPr="0046521A">
        <w:t xml:space="preserve">ITEM </w:t>
      </w:r>
      <w:r w:rsidR="00D051C3">
        <w:t>8</w:t>
      </w:r>
      <w:r>
        <w:br/>
      </w:r>
      <w:r w:rsidR="00B144A9" w:rsidRPr="001260F6">
        <w:rPr>
          <w:rFonts w:cs="Arial"/>
        </w:rPr>
        <w:t>Appendix A</w:t>
      </w:r>
      <w:r w:rsidR="00B144A9" w:rsidRPr="001260F6">
        <w:rPr>
          <w:rFonts w:cs="Arial"/>
          <w:noProof/>
        </w:rPr>
        <w:t xml:space="preserve"> </w:t>
      </w:r>
      <w:r w:rsidR="00B144A9">
        <w:rPr>
          <w:rFonts w:cs="Arial"/>
          <w:noProof/>
        </w:rPr>
        <w:t>GUIDELINES FOR THE SEISMIC RETROFIT OF EXISTING BUILDINGS</w:t>
      </w:r>
    </w:p>
    <w:p w14:paraId="124EDD09" w14:textId="77777777" w:rsidR="00B144A9" w:rsidRPr="001260F6" w:rsidRDefault="00B144A9" w:rsidP="006B2A12">
      <w:pPr>
        <w:spacing w:after="0"/>
        <w:rPr>
          <w:rFonts w:cs="Arial"/>
          <w:b/>
        </w:rPr>
      </w:pPr>
      <w:r w:rsidRPr="001260F6">
        <w:rPr>
          <w:rFonts w:cs="Arial"/>
          <w:b/>
        </w:rPr>
        <w:t>Appendix B</w:t>
      </w:r>
      <w:r>
        <w:rPr>
          <w:rFonts w:cs="Arial"/>
          <w:b/>
        </w:rPr>
        <w:t xml:space="preserve"> SUPPLEMENTARY ACCESSIBILITY REQUIREMENTS FOR EXISTING BUILDINGS AND FACILITIES</w:t>
      </w:r>
    </w:p>
    <w:p w14:paraId="76826926" w14:textId="77777777" w:rsidR="00B144A9" w:rsidRPr="001260F6" w:rsidRDefault="00B144A9" w:rsidP="006B2A12">
      <w:pPr>
        <w:spacing w:after="0"/>
        <w:rPr>
          <w:rFonts w:cs="Arial"/>
          <w:b/>
        </w:rPr>
      </w:pPr>
      <w:r w:rsidRPr="001260F6">
        <w:rPr>
          <w:rFonts w:cs="Arial"/>
          <w:b/>
        </w:rPr>
        <w:t>Appendix C</w:t>
      </w:r>
      <w:r>
        <w:rPr>
          <w:rFonts w:cs="Arial"/>
          <w:b/>
        </w:rPr>
        <w:t xml:space="preserve"> GUIDELINES FOR THE WIND RETROFIT OF EXISTING BUILDINGS</w:t>
      </w:r>
    </w:p>
    <w:p w14:paraId="0408D091" w14:textId="77777777" w:rsidR="00B144A9" w:rsidRPr="001260F6" w:rsidRDefault="00B144A9" w:rsidP="006B2A12">
      <w:pPr>
        <w:spacing w:after="0"/>
        <w:rPr>
          <w:rFonts w:cs="Arial"/>
          <w:b/>
        </w:rPr>
      </w:pPr>
      <w:r w:rsidRPr="001260F6">
        <w:rPr>
          <w:rFonts w:cs="Arial"/>
          <w:b/>
        </w:rPr>
        <w:t>Appendix D</w:t>
      </w:r>
      <w:r>
        <w:rPr>
          <w:rFonts w:cs="Arial"/>
          <w:b/>
        </w:rPr>
        <w:t xml:space="preserve"> BOARD OF APPEALS</w:t>
      </w:r>
    </w:p>
    <w:p w14:paraId="61360498" w14:textId="568B9807" w:rsidR="00B144A9" w:rsidRDefault="002104DB" w:rsidP="006B2A12">
      <w:pPr>
        <w:spacing w:after="0"/>
        <w:rPr>
          <w:rFonts w:cs="Arial"/>
          <w:b/>
        </w:rPr>
      </w:pPr>
      <w:r>
        <w:rPr>
          <w:rFonts w:cs="Arial"/>
          <w:b/>
        </w:rPr>
        <w:t>Appendix E TEMPORARY EMERGENCY USES</w:t>
      </w:r>
    </w:p>
    <w:p w14:paraId="27F5DAD2" w14:textId="1DD86FFA" w:rsidR="006B2A12" w:rsidRPr="006B2A12" w:rsidRDefault="006B2A12" w:rsidP="006B2A12">
      <w:pPr>
        <w:spacing w:after="0"/>
        <w:rPr>
          <w:rFonts w:cs="Arial"/>
          <w:b/>
          <w:bCs/>
        </w:rPr>
      </w:pPr>
      <w:bookmarkStart w:id="9" w:name="_Hlk168512299"/>
      <w:r w:rsidRPr="006B2A12">
        <w:rPr>
          <w:b/>
          <w:bCs/>
        </w:rPr>
        <w:t>Resource A GUIDELINES ON FIRE RATINGS OF ARCHAIC MATERIALS AND ASSEMBLIES</w:t>
      </w:r>
      <w:bookmarkEnd w:id="9"/>
    </w:p>
    <w:p w14:paraId="705B24B7" w14:textId="1BA6DD4A" w:rsidR="00B144A9" w:rsidRDefault="00B144A9" w:rsidP="006B2A12">
      <w:pPr>
        <w:spacing w:before="240"/>
        <w:rPr>
          <w:rFonts w:cs="Arial"/>
          <w:bCs/>
          <w:szCs w:val="24"/>
        </w:rPr>
      </w:pPr>
      <w:r>
        <w:rPr>
          <w:rFonts w:cs="Arial"/>
          <w:bCs/>
          <w:szCs w:val="24"/>
          <w:highlight w:val="lightGray"/>
        </w:rPr>
        <w:t>Appendices</w:t>
      </w:r>
      <w:r w:rsidRPr="00BE73B1">
        <w:rPr>
          <w:rFonts w:cs="Arial"/>
          <w:bCs/>
          <w:szCs w:val="24"/>
          <w:highlight w:val="lightGray"/>
        </w:rPr>
        <w:t xml:space="preserve"> </w:t>
      </w:r>
      <w:r>
        <w:rPr>
          <w:rFonts w:cs="Arial"/>
          <w:bCs/>
          <w:szCs w:val="24"/>
          <w:highlight w:val="lightGray"/>
        </w:rPr>
        <w:t xml:space="preserve">A through </w:t>
      </w:r>
      <w:r w:rsidR="005221B9">
        <w:rPr>
          <w:rFonts w:cs="Arial"/>
          <w:bCs/>
          <w:szCs w:val="24"/>
          <w:highlight w:val="lightGray"/>
        </w:rPr>
        <w:t>E</w:t>
      </w:r>
      <w:r w:rsidR="006B2A12">
        <w:rPr>
          <w:rFonts w:cs="Arial"/>
          <w:bCs/>
          <w:szCs w:val="24"/>
          <w:highlight w:val="lightGray"/>
        </w:rPr>
        <w:t xml:space="preserve"> and Resource A</w:t>
      </w:r>
      <w:r w:rsidR="005221B9">
        <w:rPr>
          <w:rFonts w:cs="Arial"/>
          <w:bCs/>
          <w:szCs w:val="24"/>
          <w:highlight w:val="lightGray"/>
        </w:rPr>
        <w:t xml:space="preserve"> </w:t>
      </w:r>
      <w:r w:rsidRPr="00BE73B1">
        <w:rPr>
          <w:rFonts w:cs="Arial"/>
          <w:bCs/>
          <w:szCs w:val="24"/>
          <w:highlight w:val="lightGray"/>
        </w:rPr>
        <w:t>of the 20</w:t>
      </w:r>
      <w:r>
        <w:rPr>
          <w:rFonts w:cs="Arial"/>
          <w:bCs/>
          <w:szCs w:val="24"/>
          <w:highlight w:val="lightGray"/>
        </w:rPr>
        <w:t>2</w:t>
      </w:r>
      <w:r w:rsidR="00833ABD">
        <w:rPr>
          <w:rFonts w:cs="Arial"/>
          <w:bCs/>
          <w:szCs w:val="24"/>
          <w:highlight w:val="lightGray"/>
        </w:rPr>
        <w:t>4</w:t>
      </w:r>
      <w:r w:rsidRPr="00BE73B1">
        <w:rPr>
          <w:rFonts w:cs="Arial"/>
          <w:bCs/>
          <w:szCs w:val="24"/>
          <w:highlight w:val="lightGray"/>
        </w:rPr>
        <w:t xml:space="preserve"> I</w:t>
      </w:r>
      <w:r>
        <w:rPr>
          <w:rFonts w:cs="Arial"/>
          <w:bCs/>
          <w:szCs w:val="24"/>
          <w:highlight w:val="lightGray"/>
        </w:rPr>
        <w:t>E</w:t>
      </w:r>
      <w:r w:rsidRPr="00BE73B1">
        <w:rPr>
          <w:rFonts w:cs="Arial"/>
          <w:bCs/>
          <w:szCs w:val="24"/>
          <w:highlight w:val="lightGray"/>
        </w:rPr>
        <w:t xml:space="preserve">BC </w:t>
      </w:r>
      <w:r>
        <w:rPr>
          <w:rFonts w:cs="Arial"/>
          <w:bCs/>
          <w:szCs w:val="24"/>
          <w:highlight w:val="lightGray"/>
        </w:rPr>
        <w:t>are not adopted by DSA</w:t>
      </w:r>
      <w:r w:rsidRPr="00905A4C">
        <w:rPr>
          <w:rFonts w:cs="Arial"/>
          <w:bCs/>
          <w:szCs w:val="24"/>
          <w:highlight w:val="lightGray"/>
        </w:rPr>
        <w:t>.</w:t>
      </w:r>
    </w:p>
    <w:p w14:paraId="739C7717" w14:textId="77777777" w:rsidR="00B144A9" w:rsidRPr="00AD67B3" w:rsidRDefault="00B144A9" w:rsidP="00AC61D4">
      <w:pPr>
        <w:rPr>
          <w:rFonts w:cs="Arial"/>
        </w:rPr>
      </w:pPr>
      <w:bookmarkStart w:id="10" w:name="_Hlk175146190"/>
      <w:r w:rsidRPr="00AD67B3">
        <w:rPr>
          <w:rFonts w:cs="Arial"/>
          <w:b/>
        </w:rPr>
        <w:t>Notation</w:t>
      </w:r>
      <w:r>
        <w:rPr>
          <w:rFonts w:cs="Arial"/>
          <w:b/>
        </w:rPr>
        <w:t xml:space="preserve"> for [DSA-SS]</w:t>
      </w:r>
      <w:r w:rsidRPr="00AD67B3">
        <w:rPr>
          <w:rFonts w:cs="Arial"/>
          <w:b/>
        </w:rPr>
        <w:t>:</w:t>
      </w:r>
    </w:p>
    <w:p w14:paraId="54919BE0"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17310</w:t>
      </w:r>
      <w:r>
        <w:rPr>
          <w:rFonts w:cs="Arial"/>
          <w:noProof/>
        </w:rPr>
        <w:t xml:space="preserve">, </w:t>
      </w:r>
      <w:r w:rsidRPr="00A40AEB">
        <w:rPr>
          <w:rFonts w:cs="Arial"/>
          <w:noProof/>
        </w:rPr>
        <w:t xml:space="preserve">81142, and Health and Safety Code </w:t>
      </w:r>
      <w:r>
        <w:rPr>
          <w:rFonts w:cs="Arial"/>
          <w:noProof/>
        </w:rPr>
        <w:t xml:space="preserve">section </w:t>
      </w:r>
      <w:r w:rsidRPr="00A40AEB">
        <w:rPr>
          <w:rFonts w:cs="Arial"/>
          <w:noProof/>
        </w:rPr>
        <w:t>16022</w:t>
      </w:r>
    </w:p>
    <w:p w14:paraId="7115B737" w14:textId="77777777" w:rsidR="00B144A9"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17280 through 17317, 81130 through 81147, and Health and Safety Code </w:t>
      </w:r>
      <w:r>
        <w:rPr>
          <w:rFonts w:cs="Arial"/>
          <w:noProof/>
        </w:rPr>
        <w:t>sections</w:t>
      </w:r>
      <w:r w:rsidRPr="00C24A27">
        <w:rPr>
          <w:rFonts w:cs="Arial"/>
          <w:noProof/>
        </w:rPr>
        <w:t>16000 through 16023</w:t>
      </w:r>
    </w:p>
    <w:p w14:paraId="6922A6D3" w14:textId="77777777" w:rsidR="00B144A9" w:rsidRPr="00AD67B3" w:rsidRDefault="00B144A9" w:rsidP="00AC61D4">
      <w:pPr>
        <w:rPr>
          <w:rFonts w:cs="Arial"/>
        </w:rPr>
      </w:pPr>
      <w:r w:rsidRPr="00AD67B3">
        <w:rPr>
          <w:rFonts w:cs="Arial"/>
          <w:b/>
        </w:rPr>
        <w:t>Notation</w:t>
      </w:r>
      <w:r>
        <w:rPr>
          <w:rFonts w:cs="Arial"/>
          <w:b/>
        </w:rPr>
        <w:t xml:space="preserve"> for [DSA-SS/CC]</w:t>
      </w:r>
      <w:r w:rsidRPr="00AD67B3">
        <w:rPr>
          <w:rFonts w:cs="Arial"/>
          <w:b/>
        </w:rPr>
        <w:t>:</w:t>
      </w:r>
    </w:p>
    <w:p w14:paraId="7166D194" w14:textId="77777777" w:rsidR="00B144A9" w:rsidRPr="00AD67B3" w:rsidRDefault="00B144A9" w:rsidP="00AC61D4">
      <w:pPr>
        <w:rPr>
          <w:rFonts w:cs="Arial"/>
        </w:rPr>
      </w:pPr>
      <w:r w:rsidRPr="00AD67B3">
        <w:rPr>
          <w:rFonts w:cs="Arial"/>
        </w:rPr>
        <w:t xml:space="preserve">Authority: </w:t>
      </w:r>
      <w:r w:rsidRPr="00A40AEB">
        <w:rPr>
          <w:rFonts w:cs="Arial"/>
          <w:noProof/>
        </w:rPr>
        <w:t xml:space="preserve">Education Code </w:t>
      </w:r>
      <w:r>
        <w:rPr>
          <w:rFonts w:cs="Arial"/>
          <w:noProof/>
        </w:rPr>
        <w:t>section</w:t>
      </w:r>
      <w:r w:rsidRPr="00A40AEB">
        <w:rPr>
          <w:rFonts w:cs="Arial"/>
          <w:noProof/>
        </w:rPr>
        <w:t xml:space="preserve"> </w:t>
      </w:r>
      <w:r>
        <w:rPr>
          <w:rFonts w:cs="Arial"/>
          <w:noProof/>
        </w:rPr>
        <w:t>81053</w:t>
      </w:r>
    </w:p>
    <w:p w14:paraId="088FD74C" w14:textId="52E1B5A1" w:rsidR="004505F5" w:rsidRPr="0046521A" w:rsidRDefault="00B144A9" w:rsidP="00AC61D4">
      <w:pPr>
        <w:spacing w:after="240"/>
        <w:rPr>
          <w:rFonts w:cs="Arial"/>
          <w:noProof/>
        </w:rPr>
      </w:pPr>
      <w:r w:rsidRPr="00AD67B3">
        <w:rPr>
          <w:rFonts w:cs="Arial"/>
        </w:rPr>
        <w:t xml:space="preserve">Reference(s): </w:t>
      </w:r>
      <w:r w:rsidRPr="00C24A27">
        <w:rPr>
          <w:rFonts w:cs="Arial"/>
          <w:noProof/>
        </w:rPr>
        <w:t xml:space="preserve">Education Code </w:t>
      </w:r>
      <w:r>
        <w:rPr>
          <w:rFonts w:cs="Arial"/>
          <w:noProof/>
        </w:rPr>
        <w:t>sections</w:t>
      </w:r>
      <w:r w:rsidRPr="00C24A27">
        <w:rPr>
          <w:rFonts w:cs="Arial"/>
          <w:noProof/>
        </w:rPr>
        <w:t xml:space="preserve"> </w:t>
      </w:r>
      <w:r w:rsidRPr="00044E8F">
        <w:rPr>
          <w:rFonts w:cs="Arial"/>
          <w:noProof/>
        </w:rPr>
        <w:t>81052, 81053, and 81130 through 81147</w:t>
      </w:r>
      <w:bookmarkEnd w:id="10"/>
    </w:p>
    <w:sectPr w:rsidR="004505F5" w:rsidRPr="0046521A" w:rsidSect="004521D5">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4C3BB" w14:textId="77777777" w:rsidR="000465EA" w:rsidRDefault="000465EA">
      <w:r>
        <w:separator/>
      </w:r>
    </w:p>
  </w:endnote>
  <w:endnote w:type="continuationSeparator" w:id="0">
    <w:p w14:paraId="3E50F3B7" w14:textId="77777777" w:rsidR="000465EA" w:rsidRDefault="000465EA">
      <w:r>
        <w:continuationSeparator/>
      </w:r>
    </w:p>
  </w:endnote>
  <w:endnote w:type="continuationNotice" w:id="1">
    <w:p w14:paraId="6DD599D5" w14:textId="77777777" w:rsidR="000465EA" w:rsidRDefault="000465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SansPro-Bold">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6D53" w14:textId="13F34A96" w:rsidR="008908A5" w:rsidRDefault="008908A5" w:rsidP="00200E07">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AC3E91">
      <w:t>45-Day</w:t>
    </w:r>
    <w:r>
      <w:t xml:space="preserve"> Express Terms</w:t>
    </w:r>
    <w:r w:rsidR="00A8502F">
      <w:tab/>
    </w:r>
    <w:r w:rsidR="000E3E87">
      <w:t xml:space="preserve">August </w:t>
    </w:r>
    <w:r w:rsidR="00BD2516">
      <w:t>28</w:t>
    </w:r>
    <w:r w:rsidR="00932189">
      <w:t>, 2024</w:t>
    </w:r>
  </w:p>
  <w:p w14:paraId="0CAFC6F9" w14:textId="00DB7587" w:rsidR="008908A5" w:rsidRDefault="32E5DA8D" w:rsidP="00AA0C1D">
    <w:pPr>
      <w:pStyle w:val="Footer"/>
      <w:tabs>
        <w:tab w:val="clear" w:pos="4320"/>
        <w:tab w:val="clear" w:pos="8640"/>
        <w:tab w:val="center" w:pos="4860"/>
        <w:tab w:val="right" w:pos="9180"/>
      </w:tabs>
    </w:pPr>
    <w:r>
      <w:t>DSA-SS 06/24 - Part 10 - 2024 Triennial Code Cycle</w:t>
    </w:r>
    <w:r w:rsidR="773B35A4">
      <w:tab/>
    </w:r>
    <w:r w:rsidR="773B35A4">
      <w:tab/>
    </w:r>
    <w:r w:rsidR="00AC3E91">
      <w:t xml:space="preserve">45-DAY </w:t>
    </w:r>
    <w:r>
      <w:t>ET</w:t>
    </w:r>
  </w:p>
  <w:p w14:paraId="4E70EC50" w14:textId="049D1473" w:rsidR="009C2981" w:rsidRDefault="00932189" w:rsidP="00A8502F">
    <w:pPr>
      <w:pStyle w:val="Footer"/>
      <w:tabs>
        <w:tab w:val="clear" w:pos="4320"/>
        <w:tab w:val="clear" w:pos="8640"/>
        <w:tab w:val="center" w:pos="4860"/>
        <w:tab w:val="right" w:pos="9180"/>
      </w:tabs>
    </w:pPr>
    <w:r>
      <w:rPr>
        <w:szCs w:val="16"/>
      </w:rPr>
      <w:t xml:space="preserve">The </w:t>
    </w:r>
    <w:r w:rsidR="00E621B0">
      <w:rPr>
        <w:szCs w:val="16"/>
      </w:rPr>
      <w:t>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32C7" w14:textId="77777777" w:rsidR="000465EA" w:rsidRDefault="000465EA">
      <w:r>
        <w:separator/>
      </w:r>
    </w:p>
  </w:footnote>
  <w:footnote w:type="continuationSeparator" w:id="0">
    <w:p w14:paraId="6C88959B" w14:textId="77777777" w:rsidR="000465EA" w:rsidRDefault="000465EA">
      <w:r>
        <w:continuationSeparator/>
      </w:r>
    </w:p>
  </w:footnote>
  <w:footnote w:type="continuationNotice" w:id="1">
    <w:p w14:paraId="0C692D47" w14:textId="77777777" w:rsidR="000465EA" w:rsidRDefault="000465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AAC3E7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D364E4"/>
    <w:multiLevelType w:val="hybridMultilevel"/>
    <w:tmpl w:val="C3AE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F66E9"/>
    <w:multiLevelType w:val="hybridMultilevel"/>
    <w:tmpl w:val="A71C672C"/>
    <w:lvl w:ilvl="0" w:tplc="FFFFFFFF">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B117D"/>
    <w:multiLevelType w:val="hybridMultilevel"/>
    <w:tmpl w:val="1D849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076688A"/>
    <w:multiLevelType w:val="hybridMultilevel"/>
    <w:tmpl w:val="8E9EAE80"/>
    <w:lvl w:ilvl="0" w:tplc="345E52DE">
      <w:start w:val="30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339F2"/>
    <w:multiLevelType w:val="hybridMultilevel"/>
    <w:tmpl w:val="68C01F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26D0C2F"/>
    <w:multiLevelType w:val="hybridMultilevel"/>
    <w:tmpl w:val="D6D07C42"/>
    <w:lvl w:ilvl="0" w:tplc="4F4A33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967D1"/>
    <w:multiLevelType w:val="hybridMultilevel"/>
    <w:tmpl w:val="A366088E"/>
    <w:lvl w:ilvl="0" w:tplc="0B762B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7"/>
  </w:num>
  <w:num w:numId="2" w16cid:durableId="79449155">
    <w:abstractNumId w:val="22"/>
  </w:num>
  <w:num w:numId="3" w16cid:durableId="1549343205">
    <w:abstractNumId w:val="11"/>
  </w:num>
  <w:num w:numId="4" w16cid:durableId="1290357534">
    <w:abstractNumId w:val="23"/>
  </w:num>
  <w:num w:numId="5" w16cid:durableId="366837411">
    <w:abstractNumId w:val="26"/>
  </w:num>
  <w:num w:numId="6" w16cid:durableId="707072491">
    <w:abstractNumId w:val="25"/>
  </w:num>
  <w:num w:numId="7" w16cid:durableId="182212069">
    <w:abstractNumId w:val="16"/>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650013302">
    <w:abstractNumId w:val="20"/>
  </w:num>
  <w:num w:numId="30" w16cid:durableId="374546631">
    <w:abstractNumId w:val="21"/>
  </w:num>
  <w:num w:numId="31" w16cid:durableId="1390689447">
    <w:abstractNumId w:val="12"/>
  </w:num>
  <w:num w:numId="32" w16cid:durableId="1919830288">
    <w:abstractNumId w:val="15"/>
  </w:num>
  <w:num w:numId="33" w16cid:durableId="425268505">
    <w:abstractNumId w:val="24"/>
  </w:num>
  <w:num w:numId="34" w16cid:durableId="861864827">
    <w:abstractNumId w:val="10"/>
  </w:num>
  <w:num w:numId="35" w16cid:durableId="376129077">
    <w:abstractNumId w:val="14"/>
  </w:num>
  <w:num w:numId="36" w16cid:durableId="719787315">
    <w:abstractNumId w:val="13"/>
  </w:num>
  <w:num w:numId="37" w16cid:durableId="18770438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6E5"/>
    <w:rsid w:val="00005708"/>
    <w:rsid w:val="00015BFC"/>
    <w:rsid w:val="00017DCF"/>
    <w:rsid w:val="00024D9E"/>
    <w:rsid w:val="00024DBF"/>
    <w:rsid w:val="000257AD"/>
    <w:rsid w:val="0003132C"/>
    <w:rsid w:val="00033152"/>
    <w:rsid w:val="00033867"/>
    <w:rsid w:val="000436BD"/>
    <w:rsid w:val="0004511F"/>
    <w:rsid w:val="000465EA"/>
    <w:rsid w:val="00050FED"/>
    <w:rsid w:val="000576EA"/>
    <w:rsid w:val="0006107A"/>
    <w:rsid w:val="0006560C"/>
    <w:rsid w:val="000725BA"/>
    <w:rsid w:val="000729E4"/>
    <w:rsid w:val="00072BA7"/>
    <w:rsid w:val="00073DE5"/>
    <w:rsid w:val="00074B50"/>
    <w:rsid w:val="00075BFD"/>
    <w:rsid w:val="00077065"/>
    <w:rsid w:val="00077B06"/>
    <w:rsid w:val="000824DC"/>
    <w:rsid w:val="00085000"/>
    <w:rsid w:val="000B136A"/>
    <w:rsid w:val="000B3313"/>
    <w:rsid w:val="000B4609"/>
    <w:rsid w:val="000B5D13"/>
    <w:rsid w:val="000D0BD9"/>
    <w:rsid w:val="000D2E48"/>
    <w:rsid w:val="000D5784"/>
    <w:rsid w:val="000E24B4"/>
    <w:rsid w:val="000E3E87"/>
    <w:rsid w:val="000E668B"/>
    <w:rsid w:val="000E6FA1"/>
    <w:rsid w:val="00104EFA"/>
    <w:rsid w:val="00110B4A"/>
    <w:rsid w:val="00111AC2"/>
    <w:rsid w:val="001125B2"/>
    <w:rsid w:val="00113A0C"/>
    <w:rsid w:val="00114402"/>
    <w:rsid w:val="00123F82"/>
    <w:rsid w:val="00124EA3"/>
    <w:rsid w:val="00126B5A"/>
    <w:rsid w:val="00127341"/>
    <w:rsid w:val="00135485"/>
    <w:rsid w:val="0014236D"/>
    <w:rsid w:val="0014264E"/>
    <w:rsid w:val="00143BD7"/>
    <w:rsid w:val="00153555"/>
    <w:rsid w:val="00157615"/>
    <w:rsid w:val="00160B8C"/>
    <w:rsid w:val="00163BCC"/>
    <w:rsid w:val="00164809"/>
    <w:rsid w:val="001656CD"/>
    <w:rsid w:val="00175449"/>
    <w:rsid w:val="0017608D"/>
    <w:rsid w:val="001810FA"/>
    <w:rsid w:val="001826F4"/>
    <w:rsid w:val="001848EF"/>
    <w:rsid w:val="00186A9D"/>
    <w:rsid w:val="00187BC4"/>
    <w:rsid w:val="00190E7A"/>
    <w:rsid w:val="001A39EB"/>
    <w:rsid w:val="001B1D27"/>
    <w:rsid w:val="001B2AF9"/>
    <w:rsid w:val="001C4F88"/>
    <w:rsid w:val="001D15D1"/>
    <w:rsid w:val="001D6449"/>
    <w:rsid w:val="001E0E55"/>
    <w:rsid w:val="001E2EAA"/>
    <w:rsid w:val="001E635B"/>
    <w:rsid w:val="001E71DE"/>
    <w:rsid w:val="001F184A"/>
    <w:rsid w:val="001F2A94"/>
    <w:rsid w:val="001F36D8"/>
    <w:rsid w:val="001F6735"/>
    <w:rsid w:val="001F697F"/>
    <w:rsid w:val="001F701A"/>
    <w:rsid w:val="00200E07"/>
    <w:rsid w:val="0020258E"/>
    <w:rsid w:val="002104DB"/>
    <w:rsid w:val="00234A84"/>
    <w:rsid w:val="002365EA"/>
    <w:rsid w:val="00252CB8"/>
    <w:rsid w:val="002537B1"/>
    <w:rsid w:val="0025716E"/>
    <w:rsid w:val="0025740A"/>
    <w:rsid w:val="00260F02"/>
    <w:rsid w:val="00263477"/>
    <w:rsid w:val="00264297"/>
    <w:rsid w:val="002678E5"/>
    <w:rsid w:val="002915CB"/>
    <w:rsid w:val="0029196A"/>
    <w:rsid w:val="00295436"/>
    <w:rsid w:val="00295E27"/>
    <w:rsid w:val="002965E0"/>
    <w:rsid w:val="002A1DF8"/>
    <w:rsid w:val="002A48C2"/>
    <w:rsid w:val="002B0A3C"/>
    <w:rsid w:val="002B110A"/>
    <w:rsid w:val="002B3490"/>
    <w:rsid w:val="002C77B5"/>
    <w:rsid w:val="002D1DEF"/>
    <w:rsid w:val="002D3F86"/>
    <w:rsid w:val="002D5915"/>
    <w:rsid w:val="002E2D86"/>
    <w:rsid w:val="002E79DE"/>
    <w:rsid w:val="002F504A"/>
    <w:rsid w:val="00301808"/>
    <w:rsid w:val="003046BC"/>
    <w:rsid w:val="003047F8"/>
    <w:rsid w:val="0030639B"/>
    <w:rsid w:val="0030640F"/>
    <w:rsid w:val="003108B2"/>
    <w:rsid w:val="00312E24"/>
    <w:rsid w:val="00313B1A"/>
    <w:rsid w:val="00314D06"/>
    <w:rsid w:val="0032098B"/>
    <w:rsid w:val="0032671F"/>
    <w:rsid w:val="00326866"/>
    <w:rsid w:val="00332C1D"/>
    <w:rsid w:val="00335472"/>
    <w:rsid w:val="00343ACF"/>
    <w:rsid w:val="00351E2B"/>
    <w:rsid w:val="00353B32"/>
    <w:rsid w:val="00354303"/>
    <w:rsid w:val="003569DF"/>
    <w:rsid w:val="003641DE"/>
    <w:rsid w:val="00364971"/>
    <w:rsid w:val="00365275"/>
    <w:rsid w:val="00372489"/>
    <w:rsid w:val="00373CAE"/>
    <w:rsid w:val="00375568"/>
    <w:rsid w:val="00382D0A"/>
    <w:rsid w:val="003847BE"/>
    <w:rsid w:val="003942B6"/>
    <w:rsid w:val="003A2189"/>
    <w:rsid w:val="003A4ED3"/>
    <w:rsid w:val="003A7C9D"/>
    <w:rsid w:val="003B6250"/>
    <w:rsid w:val="003B6470"/>
    <w:rsid w:val="003B6D6E"/>
    <w:rsid w:val="003C3E66"/>
    <w:rsid w:val="003C56D4"/>
    <w:rsid w:val="003E0D9B"/>
    <w:rsid w:val="003E3F41"/>
    <w:rsid w:val="003E66BD"/>
    <w:rsid w:val="00401A2B"/>
    <w:rsid w:val="00421C03"/>
    <w:rsid w:val="00422812"/>
    <w:rsid w:val="00423160"/>
    <w:rsid w:val="004244C7"/>
    <w:rsid w:val="004306D9"/>
    <w:rsid w:val="0043228E"/>
    <w:rsid w:val="0043587E"/>
    <w:rsid w:val="00436EA4"/>
    <w:rsid w:val="00444C64"/>
    <w:rsid w:val="00444FAA"/>
    <w:rsid w:val="00446845"/>
    <w:rsid w:val="004505F5"/>
    <w:rsid w:val="00450726"/>
    <w:rsid w:val="004521D5"/>
    <w:rsid w:val="00453349"/>
    <w:rsid w:val="004553D3"/>
    <w:rsid w:val="00462492"/>
    <w:rsid w:val="0046432A"/>
    <w:rsid w:val="00464BBC"/>
    <w:rsid w:val="0046521A"/>
    <w:rsid w:val="004758F4"/>
    <w:rsid w:val="00480735"/>
    <w:rsid w:val="00484944"/>
    <w:rsid w:val="004957C8"/>
    <w:rsid w:val="00495B99"/>
    <w:rsid w:val="004A22D6"/>
    <w:rsid w:val="004B080B"/>
    <w:rsid w:val="004B2AB9"/>
    <w:rsid w:val="004B3569"/>
    <w:rsid w:val="004C17FE"/>
    <w:rsid w:val="004C48A0"/>
    <w:rsid w:val="004C5107"/>
    <w:rsid w:val="004D2988"/>
    <w:rsid w:val="004E5A47"/>
    <w:rsid w:val="004F12F2"/>
    <w:rsid w:val="004F531D"/>
    <w:rsid w:val="004F54DB"/>
    <w:rsid w:val="004F5770"/>
    <w:rsid w:val="004F6770"/>
    <w:rsid w:val="004F6977"/>
    <w:rsid w:val="004F7556"/>
    <w:rsid w:val="00505674"/>
    <w:rsid w:val="00507E74"/>
    <w:rsid w:val="00507ECB"/>
    <w:rsid w:val="005101DB"/>
    <w:rsid w:val="005221B9"/>
    <w:rsid w:val="00534D93"/>
    <w:rsid w:val="005352EA"/>
    <w:rsid w:val="00541139"/>
    <w:rsid w:val="00541492"/>
    <w:rsid w:val="005417DB"/>
    <w:rsid w:val="0054592A"/>
    <w:rsid w:val="005518CB"/>
    <w:rsid w:val="00553A7F"/>
    <w:rsid w:val="00563190"/>
    <w:rsid w:val="00566D8F"/>
    <w:rsid w:val="00591828"/>
    <w:rsid w:val="00593DC3"/>
    <w:rsid w:val="00593DDD"/>
    <w:rsid w:val="00596A97"/>
    <w:rsid w:val="005A2C33"/>
    <w:rsid w:val="005A6033"/>
    <w:rsid w:val="005B2CBA"/>
    <w:rsid w:val="005B48E5"/>
    <w:rsid w:val="005B4B67"/>
    <w:rsid w:val="005C20AF"/>
    <w:rsid w:val="005C71A3"/>
    <w:rsid w:val="005E12BF"/>
    <w:rsid w:val="005E162F"/>
    <w:rsid w:val="005E369B"/>
    <w:rsid w:val="005E6222"/>
    <w:rsid w:val="005E626F"/>
    <w:rsid w:val="005F1F14"/>
    <w:rsid w:val="005F690F"/>
    <w:rsid w:val="00600471"/>
    <w:rsid w:val="00603BF8"/>
    <w:rsid w:val="00610361"/>
    <w:rsid w:val="0061175B"/>
    <w:rsid w:val="0061356C"/>
    <w:rsid w:val="0061614E"/>
    <w:rsid w:val="006169B9"/>
    <w:rsid w:val="00621EDB"/>
    <w:rsid w:val="00630A93"/>
    <w:rsid w:val="00640B96"/>
    <w:rsid w:val="00642758"/>
    <w:rsid w:val="006445DC"/>
    <w:rsid w:val="00651681"/>
    <w:rsid w:val="00652E5A"/>
    <w:rsid w:val="00664F8A"/>
    <w:rsid w:val="0066622F"/>
    <w:rsid w:val="0067347B"/>
    <w:rsid w:val="00674ED7"/>
    <w:rsid w:val="0067542F"/>
    <w:rsid w:val="00681B53"/>
    <w:rsid w:val="0068680C"/>
    <w:rsid w:val="006915CC"/>
    <w:rsid w:val="0069558C"/>
    <w:rsid w:val="006A21F1"/>
    <w:rsid w:val="006A3F49"/>
    <w:rsid w:val="006B219F"/>
    <w:rsid w:val="006B2A12"/>
    <w:rsid w:val="006B4D89"/>
    <w:rsid w:val="006B747C"/>
    <w:rsid w:val="006B7930"/>
    <w:rsid w:val="006C2131"/>
    <w:rsid w:val="006C32E2"/>
    <w:rsid w:val="006C6CA9"/>
    <w:rsid w:val="006C74ED"/>
    <w:rsid w:val="006D1470"/>
    <w:rsid w:val="006D256D"/>
    <w:rsid w:val="006D6096"/>
    <w:rsid w:val="006E4C6E"/>
    <w:rsid w:val="006E6F29"/>
    <w:rsid w:val="006F0EC0"/>
    <w:rsid w:val="006F265F"/>
    <w:rsid w:val="0070689B"/>
    <w:rsid w:val="00711C61"/>
    <w:rsid w:val="00715FF5"/>
    <w:rsid w:val="00730444"/>
    <w:rsid w:val="00733451"/>
    <w:rsid w:val="0073368F"/>
    <w:rsid w:val="0073479C"/>
    <w:rsid w:val="00735EDA"/>
    <w:rsid w:val="007363D4"/>
    <w:rsid w:val="00742DC8"/>
    <w:rsid w:val="00750097"/>
    <w:rsid w:val="007518DF"/>
    <w:rsid w:val="007611B3"/>
    <w:rsid w:val="00767398"/>
    <w:rsid w:val="00767766"/>
    <w:rsid w:val="007820C9"/>
    <w:rsid w:val="007820E2"/>
    <w:rsid w:val="00797ADB"/>
    <w:rsid w:val="007B0231"/>
    <w:rsid w:val="007B3536"/>
    <w:rsid w:val="007B4553"/>
    <w:rsid w:val="007B6531"/>
    <w:rsid w:val="007C35D8"/>
    <w:rsid w:val="007C5934"/>
    <w:rsid w:val="007C61DA"/>
    <w:rsid w:val="007D005E"/>
    <w:rsid w:val="007D180D"/>
    <w:rsid w:val="007D4133"/>
    <w:rsid w:val="007D6038"/>
    <w:rsid w:val="007E13D1"/>
    <w:rsid w:val="007E33CB"/>
    <w:rsid w:val="007E77D7"/>
    <w:rsid w:val="007F6889"/>
    <w:rsid w:val="0080065E"/>
    <w:rsid w:val="0081299A"/>
    <w:rsid w:val="008164E7"/>
    <w:rsid w:val="0082087F"/>
    <w:rsid w:val="008236F5"/>
    <w:rsid w:val="00824EED"/>
    <w:rsid w:val="00825BF2"/>
    <w:rsid w:val="008260C5"/>
    <w:rsid w:val="00826E5C"/>
    <w:rsid w:val="0083127A"/>
    <w:rsid w:val="00833ABD"/>
    <w:rsid w:val="00834AEE"/>
    <w:rsid w:val="00844AC8"/>
    <w:rsid w:val="0084538E"/>
    <w:rsid w:val="008454DF"/>
    <w:rsid w:val="00860D91"/>
    <w:rsid w:val="00870B22"/>
    <w:rsid w:val="00872C8F"/>
    <w:rsid w:val="008743D2"/>
    <w:rsid w:val="008908A5"/>
    <w:rsid w:val="008969A2"/>
    <w:rsid w:val="00897D17"/>
    <w:rsid w:val="008A2AC5"/>
    <w:rsid w:val="008A5AD2"/>
    <w:rsid w:val="008A5EC9"/>
    <w:rsid w:val="008A63B1"/>
    <w:rsid w:val="008B05F6"/>
    <w:rsid w:val="008B6F4E"/>
    <w:rsid w:val="008C6172"/>
    <w:rsid w:val="008C7726"/>
    <w:rsid w:val="008D501C"/>
    <w:rsid w:val="008D7185"/>
    <w:rsid w:val="008E36A8"/>
    <w:rsid w:val="008F1AE2"/>
    <w:rsid w:val="008F2193"/>
    <w:rsid w:val="00904F97"/>
    <w:rsid w:val="0090753D"/>
    <w:rsid w:val="00913D51"/>
    <w:rsid w:val="00917542"/>
    <w:rsid w:val="0092148A"/>
    <w:rsid w:val="009240C8"/>
    <w:rsid w:val="00930B55"/>
    <w:rsid w:val="00932189"/>
    <w:rsid w:val="0093439A"/>
    <w:rsid w:val="00941E2D"/>
    <w:rsid w:val="00946521"/>
    <w:rsid w:val="00947493"/>
    <w:rsid w:val="009542C2"/>
    <w:rsid w:val="00956151"/>
    <w:rsid w:val="00956F54"/>
    <w:rsid w:val="009637AB"/>
    <w:rsid w:val="00963DDB"/>
    <w:rsid w:val="00965AAB"/>
    <w:rsid w:val="009666AD"/>
    <w:rsid w:val="00972AA7"/>
    <w:rsid w:val="00974BF4"/>
    <w:rsid w:val="00975757"/>
    <w:rsid w:val="00975FF7"/>
    <w:rsid w:val="009840C9"/>
    <w:rsid w:val="009856BE"/>
    <w:rsid w:val="00990019"/>
    <w:rsid w:val="00994239"/>
    <w:rsid w:val="009A693A"/>
    <w:rsid w:val="009B2DDB"/>
    <w:rsid w:val="009B4F9E"/>
    <w:rsid w:val="009B75E7"/>
    <w:rsid w:val="009C2981"/>
    <w:rsid w:val="009C529A"/>
    <w:rsid w:val="009D1C29"/>
    <w:rsid w:val="009D60C1"/>
    <w:rsid w:val="009E0E79"/>
    <w:rsid w:val="009E4157"/>
    <w:rsid w:val="009E4A3B"/>
    <w:rsid w:val="009E6B12"/>
    <w:rsid w:val="009F23ED"/>
    <w:rsid w:val="00A00AF5"/>
    <w:rsid w:val="00A01C5F"/>
    <w:rsid w:val="00A10EAF"/>
    <w:rsid w:val="00A11F4D"/>
    <w:rsid w:val="00A138AA"/>
    <w:rsid w:val="00A14FA8"/>
    <w:rsid w:val="00A25113"/>
    <w:rsid w:val="00A26DFD"/>
    <w:rsid w:val="00A30A8B"/>
    <w:rsid w:val="00A41817"/>
    <w:rsid w:val="00A50545"/>
    <w:rsid w:val="00A507C3"/>
    <w:rsid w:val="00A60CA1"/>
    <w:rsid w:val="00A70D04"/>
    <w:rsid w:val="00A76E67"/>
    <w:rsid w:val="00A81002"/>
    <w:rsid w:val="00A8502F"/>
    <w:rsid w:val="00A872DF"/>
    <w:rsid w:val="00A943FC"/>
    <w:rsid w:val="00A945EE"/>
    <w:rsid w:val="00AA0C1D"/>
    <w:rsid w:val="00AB1CEB"/>
    <w:rsid w:val="00AC1F10"/>
    <w:rsid w:val="00AC3145"/>
    <w:rsid w:val="00AC3193"/>
    <w:rsid w:val="00AC3E91"/>
    <w:rsid w:val="00AC61D4"/>
    <w:rsid w:val="00AD280C"/>
    <w:rsid w:val="00AE43A7"/>
    <w:rsid w:val="00AE4E4C"/>
    <w:rsid w:val="00AF124E"/>
    <w:rsid w:val="00AF14D0"/>
    <w:rsid w:val="00AF245C"/>
    <w:rsid w:val="00AF4E96"/>
    <w:rsid w:val="00AF5208"/>
    <w:rsid w:val="00AF5293"/>
    <w:rsid w:val="00B00F5D"/>
    <w:rsid w:val="00B10087"/>
    <w:rsid w:val="00B11AD5"/>
    <w:rsid w:val="00B12076"/>
    <w:rsid w:val="00B144A9"/>
    <w:rsid w:val="00B25E18"/>
    <w:rsid w:val="00B30DB3"/>
    <w:rsid w:val="00B32707"/>
    <w:rsid w:val="00B41821"/>
    <w:rsid w:val="00B451DB"/>
    <w:rsid w:val="00B455B7"/>
    <w:rsid w:val="00B52499"/>
    <w:rsid w:val="00B639F3"/>
    <w:rsid w:val="00B72E4A"/>
    <w:rsid w:val="00B7330A"/>
    <w:rsid w:val="00B77ACE"/>
    <w:rsid w:val="00B82BF8"/>
    <w:rsid w:val="00B86CF7"/>
    <w:rsid w:val="00B87A4E"/>
    <w:rsid w:val="00B94A18"/>
    <w:rsid w:val="00BA1A30"/>
    <w:rsid w:val="00BA74B6"/>
    <w:rsid w:val="00BA7AE1"/>
    <w:rsid w:val="00BB0619"/>
    <w:rsid w:val="00BB773F"/>
    <w:rsid w:val="00BC1102"/>
    <w:rsid w:val="00BC3F6E"/>
    <w:rsid w:val="00BD2516"/>
    <w:rsid w:val="00BD4227"/>
    <w:rsid w:val="00BE48F6"/>
    <w:rsid w:val="00BE5B3A"/>
    <w:rsid w:val="00BF251B"/>
    <w:rsid w:val="00BF4682"/>
    <w:rsid w:val="00BF47E0"/>
    <w:rsid w:val="00C001EE"/>
    <w:rsid w:val="00C0315D"/>
    <w:rsid w:val="00C039F7"/>
    <w:rsid w:val="00C068D7"/>
    <w:rsid w:val="00C06CF9"/>
    <w:rsid w:val="00C06FDB"/>
    <w:rsid w:val="00C118D2"/>
    <w:rsid w:val="00C12141"/>
    <w:rsid w:val="00C125E8"/>
    <w:rsid w:val="00C128FE"/>
    <w:rsid w:val="00C16208"/>
    <w:rsid w:val="00C16501"/>
    <w:rsid w:val="00C31497"/>
    <w:rsid w:val="00C32368"/>
    <w:rsid w:val="00C357F9"/>
    <w:rsid w:val="00C36475"/>
    <w:rsid w:val="00C44C36"/>
    <w:rsid w:val="00C46B20"/>
    <w:rsid w:val="00C47A4D"/>
    <w:rsid w:val="00C50B55"/>
    <w:rsid w:val="00C6139C"/>
    <w:rsid w:val="00C67B72"/>
    <w:rsid w:val="00C7120C"/>
    <w:rsid w:val="00C74CC9"/>
    <w:rsid w:val="00C80CD9"/>
    <w:rsid w:val="00C8295B"/>
    <w:rsid w:val="00C9053A"/>
    <w:rsid w:val="00C933A5"/>
    <w:rsid w:val="00CA1A8A"/>
    <w:rsid w:val="00CA1C94"/>
    <w:rsid w:val="00CA4C08"/>
    <w:rsid w:val="00CA4DD9"/>
    <w:rsid w:val="00CB0FE9"/>
    <w:rsid w:val="00CB1E9A"/>
    <w:rsid w:val="00CB4F72"/>
    <w:rsid w:val="00CC57E8"/>
    <w:rsid w:val="00CC650A"/>
    <w:rsid w:val="00CD0746"/>
    <w:rsid w:val="00CD0E5C"/>
    <w:rsid w:val="00CD22E1"/>
    <w:rsid w:val="00CD3B7B"/>
    <w:rsid w:val="00CD58CB"/>
    <w:rsid w:val="00CD71EA"/>
    <w:rsid w:val="00CD7A1F"/>
    <w:rsid w:val="00CE10A9"/>
    <w:rsid w:val="00CE1DCF"/>
    <w:rsid w:val="00CE2D95"/>
    <w:rsid w:val="00CE406D"/>
    <w:rsid w:val="00CE56AD"/>
    <w:rsid w:val="00CE6536"/>
    <w:rsid w:val="00CE6864"/>
    <w:rsid w:val="00CF3264"/>
    <w:rsid w:val="00CF3372"/>
    <w:rsid w:val="00CF385D"/>
    <w:rsid w:val="00CF6D6B"/>
    <w:rsid w:val="00D051C3"/>
    <w:rsid w:val="00D170D0"/>
    <w:rsid w:val="00D205E3"/>
    <w:rsid w:val="00D275E7"/>
    <w:rsid w:val="00D3209B"/>
    <w:rsid w:val="00D35E0B"/>
    <w:rsid w:val="00D4204A"/>
    <w:rsid w:val="00D5159D"/>
    <w:rsid w:val="00D515D3"/>
    <w:rsid w:val="00D66A03"/>
    <w:rsid w:val="00D75ED1"/>
    <w:rsid w:val="00D85510"/>
    <w:rsid w:val="00D905D1"/>
    <w:rsid w:val="00D91AE2"/>
    <w:rsid w:val="00DA1EC0"/>
    <w:rsid w:val="00DA5CDA"/>
    <w:rsid w:val="00DB3EA7"/>
    <w:rsid w:val="00DC618C"/>
    <w:rsid w:val="00DC7996"/>
    <w:rsid w:val="00DD15B5"/>
    <w:rsid w:val="00DD4449"/>
    <w:rsid w:val="00DE1A84"/>
    <w:rsid w:val="00DE2A9C"/>
    <w:rsid w:val="00DE3F46"/>
    <w:rsid w:val="00DE6268"/>
    <w:rsid w:val="00DE6851"/>
    <w:rsid w:val="00DE6DD1"/>
    <w:rsid w:val="00DF03A6"/>
    <w:rsid w:val="00DF1FB7"/>
    <w:rsid w:val="00DF5650"/>
    <w:rsid w:val="00DF6B4F"/>
    <w:rsid w:val="00DF6DAB"/>
    <w:rsid w:val="00DF7EE4"/>
    <w:rsid w:val="00E100C3"/>
    <w:rsid w:val="00E119F2"/>
    <w:rsid w:val="00E13DE1"/>
    <w:rsid w:val="00E13FC1"/>
    <w:rsid w:val="00E146B0"/>
    <w:rsid w:val="00E15541"/>
    <w:rsid w:val="00E16084"/>
    <w:rsid w:val="00E22D60"/>
    <w:rsid w:val="00E32E40"/>
    <w:rsid w:val="00E36A58"/>
    <w:rsid w:val="00E3790F"/>
    <w:rsid w:val="00E44315"/>
    <w:rsid w:val="00E45BEF"/>
    <w:rsid w:val="00E46653"/>
    <w:rsid w:val="00E46A8F"/>
    <w:rsid w:val="00E46D54"/>
    <w:rsid w:val="00E46E3A"/>
    <w:rsid w:val="00E53D35"/>
    <w:rsid w:val="00E55057"/>
    <w:rsid w:val="00E621B0"/>
    <w:rsid w:val="00E6319E"/>
    <w:rsid w:val="00E66872"/>
    <w:rsid w:val="00E66B9F"/>
    <w:rsid w:val="00E677CE"/>
    <w:rsid w:val="00E709D1"/>
    <w:rsid w:val="00E77663"/>
    <w:rsid w:val="00E81FE4"/>
    <w:rsid w:val="00E86BBE"/>
    <w:rsid w:val="00E929AD"/>
    <w:rsid w:val="00E935C2"/>
    <w:rsid w:val="00E93EC6"/>
    <w:rsid w:val="00E978D9"/>
    <w:rsid w:val="00EA6EF4"/>
    <w:rsid w:val="00EA6FDA"/>
    <w:rsid w:val="00EB1AB4"/>
    <w:rsid w:val="00EB257F"/>
    <w:rsid w:val="00EB54B4"/>
    <w:rsid w:val="00EC27FE"/>
    <w:rsid w:val="00EC55B6"/>
    <w:rsid w:val="00EC643F"/>
    <w:rsid w:val="00ED0807"/>
    <w:rsid w:val="00ED27E1"/>
    <w:rsid w:val="00ED470C"/>
    <w:rsid w:val="00EE18CC"/>
    <w:rsid w:val="00EE3350"/>
    <w:rsid w:val="00EE3EDA"/>
    <w:rsid w:val="00EF26E2"/>
    <w:rsid w:val="00EF7957"/>
    <w:rsid w:val="00F01DAF"/>
    <w:rsid w:val="00F02603"/>
    <w:rsid w:val="00F057BF"/>
    <w:rsid w:val="00F152F2"/>
    <w:rsid w:val="00F16540"/>
    <w:rsid w:val="00F1654C"/>
    <w:rsid w:val="00F17139"/>
    <w:rsid w:val="00F25EE8"/>
    <w:rsid w:val="00F33E07"/>
    <w:rsid w:val="00F35379"/>
    <w:rsid w:val="00F36519"/>
    <w:rsid w:val="00F40784"/>
    <w:rsid w:val="00F4291A"/>
    <w:rsid w:val="00F511B3"/>
    <w:rsid w:val="00F61E87"/>
    <w:rsid w:val="00F75719"/>
    <w:rsid w:val="00F75A09"/>
    <w:rsid w:val="00F768B4"/>
    <w:rsid w:val="00F84315"/>
    <w:rsid w:val="00F87372"/>
    <w:rsid w:val="00F94139"/>
    <w:rsid w:val="00F9554F"/>
    <w:rsid w:val="00F97C83"/>
    <w:rsid w:val="00FA2AB3"/>
    <w:rsid w:val="00FA4CF8"/>
    <w:rsid w:val="00FC3F4D"/>
    <w:rsid w:val="00FD45EA"/>
    <w:rsid w:val="00FE0BBC"/>
    <w:rsid w:val="00FE1FB5"/>
    <w:rsid w:val="00FE4917"/>
    <w:rsid w:val="00FF11EA"/>
    <w:rsid w:val="00FF3AD1"/>
    <w:rsid w:val="00FF6457"/>
    <w:rsid w:val="0C749148"/>
    <w:rsid w:val="11574EE9"/>
    <w:rsid w:val="18E02DA5"/>
    <w:rsid w:val="32E5DA8D"/>
    <w:rsid w:val="3C0A7A75"/>
    <w:rsid w:val="54F36DD5"/>
    <w:rsid w:val="5ED1E2F2"/>
    <w:rsid w:val="640AAAA6"/>
    <w:rsid w:val="6A92B433"/>
    <w:rsid w:val="6EABD3B0"/>
    <w:rsid w:val="720F9569"/>
    <w:rsid w:val="773B35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1D5ED916-C4BA-4E8C-AD5C-0B10E4D1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p1">
    <w:name w:val="p1"/>
    <w:rsid w:val="0093439A"/>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93439A"/>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93439A"/>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93439A"/>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93439A"/>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93439A"/>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93439A"/>
    <w:rPr>
      <w:vertAlign w:val="superscript"/>
    </w:rPr>
  </w:style>
  <w:style w:type="character" w:styleId="CommentReference">
    <w:name w:val="annotation reference"/>
    <w:basedOn w:val="DefaultParagraphFont"/>
    <w:semiHidden/>
    <w:unhideWhenUsed/>
    <w:rsid w:val="004A22D6"/>
    <w:rPr>
      <w:sz w:val="16"/>
      <w:szCs w:val="16"/>
    </w:rPr>
  </w:style>
  <w:style w:type="paragraph" w:styleId="CommentText">
    <w:name w:val="annotation text"/>
    <w:basedOn w:val="Normal"/>
    <w:link w:val="CommentTextChar"/>
    <w:unhideWhenUsed/>
    <w:rsid w:val="004A22D6"/>
    <w:rPr>
      <w:sz w:val="20"/>
    </w:rPr>
  </w:style>
  <w:style w:type="character" w:customStyle="1" w:styleId="CommentTextChar">
    <w:name w:val="Comment Text Char"/>
    <w:basedOn w:val="DefaultParagraphFont"/>
    <w:link w:val="CommentText"/>
    <w:rsid w:val="004A22D6"/>
    <w:rPr>
      <w:rFonts w:ascii="Arial" w:hAnsi="Arial"/>
      <w:snapToGrid w:val="0"/>
    </w:rPr>
  </w:style>
  <w:style w:type="paragraph" w:styleId="CommentSubject">
    <w:name w:val="annotation subject"/>
    <w:basedOn w:val="CommentText"/>
    <w:next w:val="CommentText"/>
    <w:link w:val="CommentSubjectChar"/>
    <w:semiHidden/>
    <w:unhideWhenUsed/>
    <w:rsid w:val="004A22D6"/>
    <w:rPr>
      <w:b/>
      <w:bCs/>
    </w:rPr>
  </w:style>
  <w:style w:type="character" w:customStyle="1" w:styleId="CommentSubjectChar">
    <w:name w:val="Comment Subject Char"/>
    <w:basedOn w:val="CommentTextChar"/>
    <w:link w:val="CommentSubject"/>
    <w:semiHidden/>
    <w:rsid w:val="004A22D6"/>
    <w:rPr>
      <w:rFonts w:ascii="Arial" w:hAnsi="Arial"/>
      <w:b/>
      <w:bCs/>
      <w:snapToGrid w:val="0"/>
    </w:rPr>
  </w:style>
  <w:style w:type="character" w:styleId="Mention">
    <w:name w:val="Mention"/>
    <w:basedOn w:val="DefaultParagraphFont"/>
    <w:uiPriority w:val="99"/>
    <w:unhideWhenUsed/>
    <w:rsid w:val="004E5A47"/>
    <w:rPr>
      <w:color w:val="2B579A"/>
      <w:shd w:val="clear" w:color="auto" w:fill="E1DFDD"/>
    </w:rPr>
  </w:style>
  <w:style w:type="character" w:customStyle="1" w:styleId="normaltextrun">
    <w:name w:val="normaltextrun"/>
    <w:basedOn w:val="DefaultParagraphFont"/>
    <w:rsid w:val="00D515D3"/>
  </w:style>
  <w:style w:type="character" w:customStyle="1" w:styleId="ui-provider">
    <w:name w:val="ui-provider"/>
    <w:basedOn w:val="DefaultParagraphFont"/>
    <w:rsid w:val="005E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0F6F-F3DD-41C4-A1EE-18D651A2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2264</Words>
  <Characters>12861</Characters>
  <Application>Microsoft Office Word</Application>
  <DocSecurity>0</DocSecurity>
  <Lines>329</Lines>
  <Paragraphs>210</Paragraphs>
  <ScaleCrop>false</ScaleCrop>
  <HeadingPairs>
    <vt:vector size="2" baseType="variant">
      <vt:variant>
        <vt:lpstr>Title</vt:lpstr>
      </vt:variant>
      <vt:variant>
        <vt:i4>1</vt:i4>
      </vt:variant>
    </vt:vector>
  </HeadingPairs>
  <TitlesOfParts>
    <vt:vector size="1" baseType="lpstr">
      <vt:lpstr>DSASS-06-24-45 Day ET-PT10</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DSASS-06-24-ET-PT10-45Day</dc:title>
  <dc:subject/>
  <dc:creator>CBSC</dc:creator>
  <cp:keywords/>
  <cp:lastModifiedBy>Brauzman, Irina@DGS</cp:lastModifiedBy>
  <cp:revision>6</cp:revision>
  <cp:lastPrinted>2020-02-18T23:46:00Z</cp:lastPrinted>
  <dcterms:created xsi:type="dcterms:W3CDTF">2024-08-19T18:48:00Z</dcterms:created>
  <dcterms:modified xsi:type="dcterms:W3CDTF">2024-08-29T19:10:00Z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