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056C7" w14:textId="7C5BC3B2" w:rsidR="00E67FA5" w:rsidRPr="00561403" w:rsidRDefault="00E67FA5" w:rsidP="00E67FA5">
      <w:pPr>
        <w:pStyle w:val="Heading1"/>
      </w:pPr>
      <w:r w:rsidRPr="00561403">
        <w:t>COMMISSION ACTION MATRIX</w:t>
      </w:r>
      <w:r w:rsidR="000C224E">
        <w:t xml:space="preserve"> </w:t>
      </w:r>
      <w:r w:rsidR="00796B86">
        <w:t>–</w:t>
      </w:r>
      <w:r w:rsidR="000C224E">
        <w:t xml:space="preserve"> </w:t>
      </w:r>
      <w:r w:rsidR="00796B86">
        <w:t>45</w:t>
      </w:r>
      <w:r w:rsidR="000C224E">
        <w:t>-</w:t>
      </w:r>
      <w:r w:rsidR="00796B86">
        <w:t>Day</w:t>
      </w:r>
      <w:r w:rsidRPr="00561403">
        <w:t xml:space="preserve"> </w:t>
      </w:r>
      <w:r w:rsidRPr="00561403">
        <w:br/>
      </w:r>
      <w:r w:rsidR="008F4FC9">
        <w:t xml:space="preserve">green building sTANDARDS </w:t>
      </w:r>
      <w:r w:rsidR="00E03CD8">
        <w:t>(</w:t>
      </w:r>
      <w:r w:rsidR="008F4FC9">
        <w:t>green)</w:t>
      </w:r>
      <w:r w:rsidR="00E03CD8">
        <w:t xml:space="preserve"> </w:t>
      </w:r>
      <w:r w:rsidRPr="00561403">
        <w:t xml:space="preserve">CODE ADVISORY COMMITTEE </w:t>
      </w:r>
      <w:r w:rsidR="00666DBB" w:rsidRPr="00561403">
        <w:t>–</w:t>
      </w:r>
      <w:r w:rsidR="00E03CD8">
        <w:t xml:space="preserve"> </w:t>
      </w:r>
      <w:r w:rsidR="008F4FC9">
        <w:t>march 18-19</w:t>
      </w:r>
      <w:r w:rsidR="00E03CD8" w:rsidRPr="00E03CD8">
        <w:t>, 2024</w:t>
      </w:r>
    </w:p>
    <w:p w14:paraId="28EDE231" w14:textId="78083F64" w:rsidR="00E67FA5" w:rsidRDefault="00FC40DA" w:rsidP="00E67FA5">
      <w:pPr>
        <w:pStyle w:val="Heading2"/>
      </w:pPr>
      <w:r>
        <w:t xml:space="preserve">2025 CALIFORNIA </w:t>
      </w:r>
      <w:r w:rsidR="00B47D95" w:rsidRPr="00B47D95">
        <w:t>GREEN BUILDING STANDARDS</w:t>
      </w:r>
      <w:r>
        <w:t xml:space="preserve"> CODE</w:t>
      </w:r>
      <w:r w:rsidR="00B423B6">
        <w:t>,</w:t>
      </w:r>
      <w:r>
        <w:t xml:space="preserve"> </w:t>
      </w:r>
      <w:r w:rsidR="00E67FA5" w:rsidRPr="00EF1C08">
        <w:t>TITLE 24, PART</w:t>
      </w:r>
      <w:r w:rsidR="00971845">
        <w:t xml:space="preserve"> </w:t>
      </w:r>
      <w:r w:rsidR="005F66C0">
        <w:t xml:space="preserve">11 </w:t>
      </w:r>
      <w:r w:rsidR="008737E6">
        <w:t>(</w:t>
      </w:r>
      <w:r w:rsidR="005F66C0">
        <w:t>calgreen)</w:t>
      </w:r>
      <w:r w:rsidR="00E67FA5">
        <w:br/>
      </w:r>
      <w:r w:rsidR="00E67FA5" w:rsidRPr="00EF1C08">
        <w:t>AGENCY</w:t>
      </w:r>
      <w:r w:rsidR="00B423B6">
        <w:t xml:space="preserve">: </w:t>
      </w:r>
      <w:r w:rsidR="006151DB">
        <w:t>CALIFORNIA DEPARTMENT OF HOUSING AND COMMUNITY DEVELOPMENT</w:t>
      </w:r>
      <w:r w:rsidR="006A31CD">
        <w:t xml:space="preserve">, </w:t>
      </w:r>
      <w:r w:rsidR="00E14215">
        <w:t>HCD</w:t>
      </w:r>
      <w:r w:rsidR="00B47D95">
        <w:t xml:space="preserve"> </w:t>
      </w:r>
      <w:r w:rsidR="00B9387D">
        <w:t>04/</w:t>
      </w:r>
      <w:r w:rsidR="00B47D95">
        <w:t>24</w:t>
      </w:r>
    </w:p>
    <w:p w14:paraId="76B37611" w14:textId="36CF245F" w:rsidR="008F2B9E" w:rsidRPr="003A6CCA" w:rsidRDefault="008F2B9E" w:rsidP="00E15B76">
      <w:pPr>
        <w:pStyle w:val="Heading3"/>
      </w:pPr>
      <w:r w:rsidRPr="003A6CCA">
        <w:t>LEGEND:</w:t>
      </w:r>
    </w:p>
    <w:p w14:paraId="5DC56967" w14:textId="77777777" w:rsidR="008F2B9E" w:rsidRPr="003A6CCA" w:rsidRDefault="008F2B9E" w:rsidP="00E15B76">
      <w:pPr>
        <w:spacing w:before="60" w:after="0"/>
      </w:pPr>
      <w:r w:rsidRPr="003A6CCA">
        <w:rPr>
          <w:b/>
          <w:bCs/>
        </w:rPr>
        <w:t>CAC Actions:</w:t>
      </w:r>
      <w:r w:rsidRPr="003A6CCA">
        <w:t xml:space="preserve"> Approve, Disapprove, Approve as Amended, Further Study Required</w:t>
      </w:r>
    </w:p>
    <w:p w14:paraId="79697EBD" w14:textId="2A5A056E" w:rsidR="008F2B9E" w:rsidRPr="005107D5" w:rsidRDefault="008F2B9E" w:rsidP="00E15B76">
      <w:pPr>
        <w:spacing w:after="0"/>
        <w:rPr>
          <w:rFonts w:cs="Arial"/>
        </w:rPr>
      </w:pPr>
      <w:r w:rsidRPr="003A6CCA">
        <w:rPr>
          <w:b/>
          <w:bCs/>
        </w:rPr>
        <w:t>Agency Responses:</w:t>
      </w:r>
      <w:r w:rsidRPr="003A6CCA">
        <w:t xml:space="preserve"> Accept, Disagree, Withdraw</w:t>
      </w:r>
    </w:p>
    <w:p w14:paraId="5F300F32" w14:textId="77777777" w:rsidR="008F2B9E" w:rsidRPr="003A6CCA" w:rsidRDefault="008F2B9E" w:rsidP="00E15B76">
      <w:pPr>
        <w:spacing w:after="0"/>
      </w:pPr>
      <w:r w:rsidRPr="003A6CCA">
        <w:rPr>
          <w:b/>
          <w:bCs/>
        </w:rPr>
        <w:t>CBSC Actions:</w:t>
      </w:r>
      <w:r w:rsidRPr="003A6CCA">
        <w:t xml:space="preserve"> Approve, Disapprove, Approve as Amended, Further Study Required</w:t>
      </w:r>
    </w:p>
    <w:p w14:paraId="51C3D8CA" w14:textId="77777777" w:rsidR="008F2B9E" w:rsidRPr="003A6CCA" w:rsidRDefault="008F2B9E" w:rsidP="008F2B9E">
      <w:pPr>
        <w:spacing w:after="40"/>
      </w:pPr>
      <w:r w:rsidRPr="003A6CCA">
        <w:rPr>
          <w:b/>
          <w:bCs/>
        </w:rPr>
        <w:t>Matrix Paper Color</w:t>
      </w:r>
      <w:r w:rsidRPr="003A6CCA">
        <w:t xml:space="preserve"> (for commission action only): GREEN = uncontested items, YELLOW = challenged items, SALMON = withdrawn, no action required</w:t>
      </w:r>
      <w:bookmarkStart w:id="0" w:name="_Hlk51752204"/>
    </w:p>
    <w:p w14:paraId="49A2DBEE" w14:textId="5A58E012" w:rsidR="00E92788" w:rsidRDefault="000127D0" w:rsidP="00602858">
      <w:pPr>
        <w:pBdr>
          <w:top w:val="single" w:sz="4" w:space="1" w:color="auto"/>
        </w:pBdr>
        <w:spacing w:before="120" w:after="0"/>
        <w:rPr>
          <w:rFonts w:cs="Arial"/>
        </w:rPr>
      </w:pPr>
      <w:bookmarkStart w:id="1" w:name="_Hlk51751202"/>
      <w:bookmarkEnd w:id="0"/>
      <w:r w:rsidRPr="000127D0">
        <w:rPr>
          <w:rFonts w:cs="Arial"/>
        </w:rPr>
        <w:t>If using assistive technology, please adjust your settings to recognize underline, strikeout and ellipsis.</w:t>
      </w:r>
    </w:p>
    <w:p w14:paraId="34B5E47B" w14:textId="77777777" w:rsidR="009941AE" w:rsidRPr="00AD67B3" w:rsidRDefault="009941AE" w:rsidP="009941AE">
      <w:pPr>
        <w:pStyle w:val="ListParagraph"/>
        <w:numPr>
          <w:ilvl w:val="0"/>
          <w:numId w:val="2"/>
        </w:numPr>
        <w:rPr>
          <w:rFonts w:cs="Arial"/>
        </w:rPr>
      </w:pPr>
      <w:bookmarkStart w:id="2" w:name="_Hlk51751220"/>
      <w:r w:rsidRPr="00AD67B3">
        <w:rPr>
          <w:rFonts w:cs="Arial"/>
          <w:szCs w:val="24"/>
        </w:rPr>
        <w:t xml:space="preserve">Existing California amendments appear </w:t>
      </w:r>
      <w:proofErr w:type="gramStart"/>
      <w:r w:rsidRPr="00AD67B3">
        <w:rPr>
          <w:rFonts w:cs="Arial"/>
          <w:szCs w:val="24"/>
        </w:rPr>
        <w:t>upright</w:t>
      </w:r>
      <w:proofErr w:type="gramEnd"/>
    </w:p>
    <w:p w14:paraId="410B0C7D" w14:textId="77777777" w:rsidR="009941AE" w:rsidRPr="00AD67B3" w:rsidRDefault="009941AE" w:rsidP="009941AE">
      <w:pPr>
        <w:pStyle w:val="ListParagraph"/>
        <w:numPr>
          <w:ilvl w:val="0"/>
          <w:numId w:val="2"/>
        </w:numPr>
        <w:rPr>
          <w:rFonts w:cs="Arial"/>
        </w:rPr>
      </w:pPr>
      <w:r w:rsidRPr="00AD67B3">
        <w:rPr>
          <w:rFonts w:cs="Arial"/>
          <w:szCs w:val="24"/>
        </w:rPr>
        <w:t xml:space="preserve">Amended or new California amendments appear </w:t>
      </w:r>
      <w:proofErr w:type="gramStart"/>
      <w:r w:rsidRPr="00AD67B3">
        <w:rPr>
          <w:rFonts w:cs="Arial"/>
          <w:iCs/>
          <w:szCs w:val="24"/>
          <w:u w:val="single"/>
        </w:rPr>
        <w:t>underlined</w:t>
      </w:r>
      <w:proofErr w:type="gramEnd"/>
    </w:p>
    <w:p w14:paraId="5FEAEE07" w14:textId="77777777" w:rsidR="009941AE" w:rsidRPr="00AD67B3" w:rsidRDefault="009941AE" w:rsidP="009941AE">
      <w:pPr>
        <w:pStyle w:val="ListParagraph"/>
        <w:numPr>
          <w:ilvl w:val="0"/>
          <w:numId w:val="2"/>
        </w:numPr>
        <w:rPr>
          <w:rFonts w:cs="Arial"/>
        </w:rPr>
      </w:pPr>
      <w:r w:rsidRPr="00AD67B3">
        <w:rPr>
          <w:rFonts w:cs="Arial"/>
          <w:szCs w:val="24"/>
        </w:rPr>
        <w:t xml:space="preserve">Repealed California language appears </w:t>
      </w:r>
      <w:r w:rsidRPr="00AD67B3">
        <w:rPr>
          <w:rFonts w:cs="Arial"/>
          <w:strike/>
          <w:szCs w:val="24"/>
        </w:rPr>
        <w:t xml:space="preserve">upright and in </w:t>
      </w:r>
      <w:proofErr w:type="gramStart"/>
      <w:r w:rsidRPr="00AD67B3">
        <w:rPr>
          <w:rFonts w:cs="Arial"/>
          <w:strike/>
          <w:szCs w:val="24"/>
        </w:rPr>
        <w:t>strikeout</w:t>
      </w:r>
      <w:proofErr w:type="gramEnd"/>
    </w:p>
    <w:p w14:paraId="52BA5B7B" w14:textId="43B563AE" w:rsidR="009941AE" w:rsidRPr="00602858" w:rsidRDefault="009941AE" w:rsidP="009941AE">
      <w:pPr>
        <w:pStyle w:val="ListParagraph"/>
        <w:numPr>
          <w:ilvl w:val="0"/>
          <w:numId w:val="2"/>
        </w:numPr>
        <w:pBdr>
          <w:bottom w:val="single" w:sz="4" w:space="1" w:color="auto"/>
        </w:pBdr>
        <w:spacing w:after="240"/>
        <w:rPr>
          <w:rFonts w:cs="Arial"/>
          <w:szCs w:val="24"/>
        </w:rPr>
      </w:pPr>
      <w:r w:rsidRPr="00C8513E">
        <w:t>Ellips</w:t>
      </w:r>
      <w:r>
        <w:t>e</w:t>
      </w:r>
      <w:r w:rsidRPr="00C8513E">
        <w:t>s (</w:t>
      </w:r>
      <w:r w:rsidR="00B47D95">
        <w:t>…</w:t>
      </w:r>
      <w:r w:rsidRPr="00C8513E">
        <w:t>) indicate existin</w:t>
      </w:r>
      <w:r w:rsidRPr="00602858">
        <w:rPr>
          <w:rFonts w:cs="Arial"/>
          <w:szCs w:val="24"/>
        </w:rPr>
        <w:t xml:space="preserve">g text remains </w:t>
      </w:r>
      <w:proofErr w:type="gramStart"/>
      <w:r w:rsidRPr="00602858">
        <w:rPr>
          <w:rFonts w:cs="Arial"/>
          <w:szCs w:val="24"/>
        </w:rPr>
        <w:t>unchanged</w:t>
      </w:r>
      <w:bookmarkEnd w:id="2"/>
      <w:proofErr w:type="gramEnd"/>
    </w:p>
    <w:bookmarkEnd w:id="1"/>
    <w:p w14:paraId="55CAB0DE" w14:textId="5D7F2E0F" w:rsidR="00F605F2" w:rsidRPr="00F605F2" w:rsidRDefault="00C1797D" w:rsidP="006A31CD">
      <w:pPr>
        <w:keepNext/>
        <w:keepLines/>
        <w:outlineLvl w:val="2"/>
      </w:pPr>
      <w:r>
        <w:rPr>
          <w:rFonts w:eastAsiaTheme="majorEastAsia" w:cstheme="majorBidi"/>
          <w:b/>
          <w:caps/>
          <w:szCs w:val="24"/>
        </w:rPr>
        <w:t>I</w:t>
      </w:r>
      <w:r w:rsidR="00F605F2" w:rsidRPr="00F605F2">
        <w:rPr>
          <w:rFonts w:eastAsiaTheme="majorEastAsia" w:cstheme="majorBidi"/>
          <w:b/>
          <w:caps/>
          <w:szCs w:val="24"/>
        </w:rPr>
        <w:t>TEM 1</w:t>
      </w:r>
      <w:r w:rsidR="00565839">
        <w:rPr>
          <w:rFonts w:eastAsiaTheme="majorEastAsia" w:cstheme="majorBidi"/>
          <w:b/>
          <w:caps/>
          <w:szCs w:val="24"/>
        </w:rPr>
        <w:br/>
      </w:r>
      <w:r w:rsidR="00F605F2" w:rsidRPr="00F605F2">
        <w:rPr>
          <w:rFonts w:eastAsiaTheme="majorEastAsia" w:cstheme="majorBidi"/>
          <w:b/>
          <w:caps/>
          <w:szCs w:val="24"/>
        </w:rPr>
        <w:t xml:space="preserve">CHAPTER </w:t>
      </w:r>
      <w:r w:rsidR="00135A1C">
        <w:rPr>
          <w:rFonts w:eastAsiaTheme="majorEastAsia" w:cstheme="majorBidi"/>
          <w:b/>
          <w:caps/>
          <w:szCs w:val="24"/>
        </w:rPr>
        <w:t xml:space="preserve">2, </w:t>
      </w:r>
      <w:r w:rsidR="006151DB" w:rsidRPr="006151DB">
        <w:rPr>
          <w:rFonts w:eastAsiaTheme="majorEastAsia" w:cstheme="majorBidi"/>
          <w:b/>
          <w:caps/>
          <w:szCs w:val="24"/>
        </w:rPr>
        <w:t>SECTION 202</w:t>
      </w:r>
      <w:r w:rsidR="006151DB">
        <w:rPr>
          <w:rFonts w:eastAsiaTheme="majorEastAsia" w:cstheme="majorBidi"/>
          <w:b/>
          <w:caps/>
          <w:szCs w:val="24"/>
        </w:rPr>
        <w:t xml:space="preserve"> </w:t>
      </w:r>
      <w:r w:rsidR="006151DB" w:rsidRPr="006151DB">
        <w:rPr>
          <w:rFonts w:eastAsiaTheme="majorEastAsia" w:cstheme="majorBidi"/>
          <w:b/>
          <w:caps/>
          <w:szCs w:val="24"/>
        </w:rPr>
        <w:t>DEFINITIONS</w:t>
      </w:r>
      <w:r w:rsidR="00834874">
        <w:rPr>
          <w:rFonts w:eastAsiaTheme="majorEastAsia" w:cstheme="majorBidi"/>
          <w:b/>
          <w:caps/>
          <w:szCs w:val="24"/>
        </w:rPr>
        <w:br/>
      </w:r>
      <w:r w:rsidR="00636936">
        <w:t>A</w:t>
      </w:r>
      <w:r w:rsidR="00040845">
        <w:t>dd</w:t>
      </w:r>
      <w:r w:rsidR="000E73B8">
        <w:t xml:space="preserve"> newly</w:t>
      </w:r>
      <w:r w:rsidR="00636936" w:rsidRPr="00636936">
        <w:t xml:space="preserve"> </w:t>
      </w:r>
      <w:r w:rsidR="00A30FB3">
        <w:t xml:space="preserve">defined terms </w:t>
      </w:r>
      <w:r w:rsidR="00F605F2" w:rsidRPr="00F605F2">
        <w:t>as listed below.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368"/>
        <w:gridCol w:w="2448"/>
        <w:gridCol w:w="1080"/>
        <w:gridCol w:w="1080"/>
        <w:gridCol w:w="3168"/>
        <w:gridCol w:w="4176"/>
        <w:gridCol w:w="1080"/>
      </w:tblGrid>
      <w:tr w:rsidR="00F605F2" w:rsidRPr="00F605F2" w14:paraId="1F5624F9" w14:textId="77777777" w:rsidTr="000239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368" w:type="dxa"/>
            <w:shd w:val="clear" w:color="auto" w:fill="D9D9D9" w:themeFill="background1" w:themeFillShade="D9"/>
          </w:tcPr>
          <w:p w14:paraId="5BF0130F" w14:textId="28A13A1F" w:rsidR="00F605F2" w:rsidRPr="00F605F2" w:rsidRDefault="00E14215" w:rsidP="00C1797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HCD</w:t>
            </w:r>
            <w:r w:rsidR="00781F79">
              <w:rPr>
                <w:b/>
                <w:bCs/>
              </w:rPr>
              <w:t xml:space="preserve"> </w:t>
            </w:r>
            <w:r w:rsidR="00B9387D">
              <w:rPr>
                <w:b/>
                <w:bCs/>
              </w:rPr>
              <w:t>04/</w:t>
            </w:r>
            <w:r w:rsidR="00781F79">
              <w:rPr>
                <w:b/>
                <w:bCs/>
              </w:rPr>
              <w:t>24</w:t>
            </w:r>
            <w:r w:rsidR="00781F79">
              <w:rPr>
                <w:b/>
                <w:bCs/>
              </w:rPr>
              <w:br/>
            </w:r>
            <w:r w:rsidR="00F605F2" w:rsidRPr="00F605F2">
              <w:rPr>
                <w:b/>
                <w:bCs/>
              </w:rPr>
              <w:t>Item Number 1</w:t>
            </w:r>
          </w:p>
        </w:tc>
        <w:tc>
          <w:tcPr>
            <w:tcW w:w="2448" w:type="dxa"/>
            <w:shd w:val="clear" w:color="auto" w:fill="D9D9D9" w:themeFill="background1" w:themeFillShade="D9"/>
          </w:tcPr>
          <w:p w14:paraId="2417FB32" w14:textId="77777777" w:rsidR="00F605F2" w:rsidRPr="00F605F2" w:rsidRDefault="00F605F2" w:rsidP="00F605F2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70C7159" w14:textId="77777777" w:rsidR="00F605F2" w:rsidRPr="00F605F2" w:rsidRDefault="00F605F2" w:rsidP="00F605F2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CAC</w:t>
            </w:r>
            <w:r w:rsidRPr="00F605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3654869" w14:textId="77777777" w:rsidR="00F605F2" w:rsidRPr="00F605F2" w:rsidRDefault="00F605F2" w:rsidP="00F605F2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Agency Response</w:t>
            </w:r>
          </w:p>
        </w:tc>
        <w:tc>
          <w:tcPr>
            <w:tcW w:w="3168" w:type="dxa"/>
            <w:shd w:val="clear" w:color="auto" w:fill="D9D9D9" w:themeFill="background1" w:themeFillShade="D9"/>
          </w:tcPr>
          <w:p w14:paraId="1F97BF42" w14:textId="77777777" w:rsidR="00F605F2" w:rsidRPr="00F605F2" w:rsidRDefault="00F605F2" w:rsidP="00F605F2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1B911C06" w14:textId="77777777" w:rsidR="00F605F2" w:rsidRPr="00F605F2" w:rsidRDefault="00F605F2" w:rsidP="00F605F2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8ECCBE0" w14:textId="77777777" w:rsidR="00F605F2" w:rsidRPr="00F605F2" w:rsidRDefault="00F605F2" w:rsidP="00F605F2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CBSC</w:t>
            </w:r>
            <w:r w:rsidRPr="00F605F2">
              <w:rPr>
                <w:b/>
                <w:bCs/>
              </w:rPr>
              <w:br/>
              <w:t>Action</w:t>
            </w:r>
          </w:p>
        </w:tc>
      </w:tr>
      <w:tr w:rsidR="00F605F2" w:rsidRPr="00F605F2" w14:paraId="10D391E8" w14:textId="77777777" w:rsidTr="000239A5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46D51AB4" w14:textId="6FF9CA0C" w:rsidR="00F605F2" w:rsidRPr="00F605F2" w:rsidRDefault="00F605F2" w:rsidP="00C1797D">
            <w:pPr>
              <w:spacing w:after="0"/>
              <w:jc w:val="center"/>
              <w:rPr>
                <w:b/>
                <w:bCs/>
                <w:szCs w:val="24"/>
              </w:rPr>
            </w:pPr>
            <w:r w:rsidRPr="00F605F2">
              <w:rPr>
                <w:b/>
                <w:bCs/>
                <w:szCs w:val="24"/>
              </w:rPr>
              <w:t>1-1</w:t>
            </w:r>
          </w:p>
        </w:tc>
        <w:tc>
          <w:tcPr>
            <w:tcW w:w="2448" w:type="dxa"/>
            <w:shd w:val="clear" w:color="auto" w:fill="FFFFFF" w:themeFill="background1"/>
          </w:tcPr>
          <w:p w14:paraId="786E58B5" w14:textId="3724421D" w:rsidR="00F605F2" w:rsidRPr="00F605F2" w:rsidRDefault="00040845" w:rsidP="00F605F2">
            <w:pPr>
              <w:spacing w:after="0"/>
              <w:rPr>
                <w:b/>
                <w:bCs/>
              </w:rPr>
            </w:pPr>
            <w:r w:rsidRPr="00040845">
              <w:rPr>
                <w:b/>
                <w:bCs/>
                <w:u w:val="single"/>
              </w:rPr>
              <w:t>Residential Long-Term Bicycle Parking.</w:t>
            </w:r>
          </w:p>
        </w:tc>
        <w:tc>
          <w:tcPr>
            <w:tcW w:w="1080" w:type="dxa"/>
            <w:shd w:val="clear" w:color="auto" w:fill="FFFFFF" w:themeFill="background1"/>
          </w:tcPr>
          <w:p w14:paraId="16578B0A" w14:textId="77777777" w:rsidR="00332C9A" w:rsidRDefault="00E1446A" w:rsidP="00F605F2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  <w:p w14:paraId="3C4E187B" w14:textId="34A6FBC3" w:rsidR="00F605F2" w:rsidRPr="00F605F2" w:rsidRDefault="001950B8" w:rsidP="00F605F2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  <w:r w:rsidR="00332C9A">
              <w:rPr>
                <w:b/>
                <w:bCs/>
              </w:rPr>
              <w:t>s Amended</w:t>
            </w:r>
            <w:r w:rsidR="00E1446A">
              <w:rPr>
                <w:b/>
                <w:bCs/>
              </w:rPr>
              <w:t xml:space="preserve"> </w:t>
            </w:r>
          </w:p>
        </w:tc>
        <w:tc>
          <w:tcPr>
            <w:tcW w:w="1080" w:type="dxa"/>
            <w:shd w:val="clear" w:color="auto" w:fill="FFFFFF" w:themeFill="background1"/>
          </w:tcPr>
          <w:p w14:paraId="1B0E02EC" w14:textId="7C784685" w:rsidR="00F605F2" w:rsidRPr="00F605F2" w:rsidRDefault="00C13F40" w:rsidP="00F605F2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168" w:type="dxa"/>
            <w:shd w:val="clear" w:color="auto" w:fill="FFFFFF" w:themeFill="background1"/>
          </w:tcPr>
          <w:p w14:paraId="0392E238" w14:textId="77777777" w:rsidR="00F605F2" w:rsidRPr="00F605F2" w:rsidRDefault="00F605F2" w:rsidP="00F605F2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3D01D511" w14:textId="41079FF9" w:rsidR="00806B7A" w:rsidRDefault="00146A96" w:rsidP="000C224E">
            <w:r>
              <w:t>Add new</w:t>
            </w:r>
            <w:r w:rsidR="00386F4B">
              <w:t xml:space="preserve"> </w:t>
            </w:r>
            <w:r>
              <w:t>term.</w:t>
            </w:r>
          </w:p>
          <w:p w14:paraId="1A62A23D" w14:textId="77777777" w:rsidR="00A64FED" w:rsidRDefault="00A64FED" w:rsidP="00F605F2">
            <w:pPr>
              <w:spacing w:after="0"/>
            </w:pPr>
            <w:r w:rsidRPr="00806B7A">
              <w:rPr>
                <w:b/>
                <w:bCs/>
              </w:rPr>
              <w:t>CAC:</w:t>
            </w:r>
            <w:r>
              <w:t xml:space="preserve"> </w:t>
            </w:r>
            <w:r w:rsidR="00B004EF" w:rsidRPr="00B004EF">
              <w:t>Approve as Amended</w:t>
            </w:r>
            <w:r w:rsidR="00B004EF" w:rsidRPr="00B004EF">
              <w:rPr>
                <w:b/>
                <w:bCs/>
              </w:rPr>
              <w:t xml:space="preserve"> </w:t>
            </w:r>
            <w:r w:rsidR="00473253">
              <w:t>under</w:t>
            </w:r>
            <w:r>
              <w:t xml:space="preserve"> </w:t>
            </w:r>
            <w:r w:rsidR="00473253">
              <w:t>c</w:t>
            </w:r>
            <w:r>
              <w:t>riteria #4</w:t>
            </w:r>
            <w:r w:rsidR="00473253">
              <w:t xml:space="preserve">, </w:t>
            </w:r>
            <w:r w:rsidR="008502D9">
              <w:t xml:space="preserve">recommendation </w:t>
            </w:r>
            <w:r>
              <w:t>to add “weather” protected</w:t>
            </w:r>
            <w:r w:rsidR="00347EB1">
              <w:t xml:space="preserve"> to the definition.</w:t>
            </w:r>
          </w:p>
          <w:p w14:paraId="34FD2096" w14:textId="2177C8D9" w:rsidR="00C13F40" w:rsidRPr="00C13F40" w:rsidRDefault="00C13F40" w:rsidP="00F605F2">
            <w:pPr>
              <w:spacing w:after="0"/>
            </w:pPr>
            <w:r w:rsidRPr="00C13F40">
              <w:rPr>
                <w:b/>
                <w:bCs/>
              </w:rPr>
              <w:t>Post CAC:</w:t>
            </w:r>
            <w:r>
              <w:t xml:space="preserve">  HCD followed recommendation.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6DD7F4B4" w14:textId="77777777" w:rsidR="00F605F2" w:rsidRPr="00F605F2" w:rsidRDefault="00F605F2" w:rsidP="00F605F2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F605F2" w:rsidRPr="00F605F2" w14:paraId="346A8539" w14:textId="77777777" w:rsidTr="000239A5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1F913625" w14:textId="5CC91143" w:rsidR="00F605F2" w:rsidRPr="00F605F2" w:rsidRDefault="00F605F2" w:rsidP="00C1797D">
            <w:pPr>
              <w:spacing w:after="0"/>
              <w:jc w:val="center"/>
              <w:rPr>
                <w:szCs w:val="24"/>
              </w:rPr>
            </w:pPr>
            <w:r w:rsidRPr="00F605F2">
              <w:rPr>
                <w:b/>
                <w:bCs/>
                <w:szCs w:val="24"/>
              </w:rPr>
              <w:t>1-2</w:t>
            </w:r>
          </w:p>
        </w:tc>
        <w:tc>
          <w:tcPr>
            <w:tcW w:w="2448" w:type="dxa"/>
            <w:shd w:val="clear" w:color="auto" w:fill="FFFFFF" w:themeFill="background1"/>
          </w:tcPr>
          <w:p w14:paraId="20D6DA26" w14:textId="2AB98C89" w:rsidR="00C256E4" w:rsidRPr="00F605F2" w:rsidRDefault="00040845" w:rsidP="00040845">
            <w:pPr>
              <w:spacing w:after="0"/>
              <w:rPr>
                <w:b/>
                <w:bCs/>
                <w:strike/>
              </w:rPr>
            </w:pPr>
            <w:r w:rsidRPr="00040845">
              <w:rPr>
                <w:b/>
                <w:bCs/>
                <w:u w:val="single"/>
              </w:rPr>
              <w:t>Residential Short-Term Bicycle Parking.</w:t>
            </w:r>
          </w:p>
        </w:tc>
        <w:tc>
          <w:tcPr>
            <w:tcW w:w="1080" w:type="dxa"/>
            <w:shd w:val="clear" w:color="auto" w:fill="FFFFFF" w:themeFill="background1"/>
          </w:tcPr>
          <w:p w14:paraId="6D7B99D3" w14:textId="330B5B0B" w:rsidR="00F605F2" w:rsidRPr="00F605F2" w:rsidRDefault="004C6AD4" w:rsidP="00F605F2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Approve </w:t>
            </w:r>
          </w:p>
        </w:tc>
        <w:tc>
          <w:tcPr>
            <w:tcW w:w="1080" w:type="dxa"/>
            <w:shd w:val="clear" w:color="auto" w:fill="FFFFFF" w:themeFill="background1"/>
          </w:tcPr>
          <w:p w14:paraId="39C9326F" w14:textId="44CF6BDA" w:rsidR="00F605F2" w:rsidRPr="00F605F2" w:rsidRDefault="00C13F40" w:rsidP="00F605F2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168" w:type="dxa"/>
            <w:shd w:val="clear" w:color="auto" w:fill="FFFFFF" w:themeFill="background1"/>
          </w:tcPr>
          <w:p w14:paraId="76A08CAF" w14:textId="77777777" w:rsidR="00F605F2" w:rsidRPr="00F605F2" w:rsidRDefault="00F605F2" w:rsidP="00F605F2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084216E7" w14:textId="668A6970" w:rsidR="00F605F2" w:rsidRPr="00F605F2" w:rsidRDefault="00146A96" w:rsidP="00F605F2">
            <w:pPr>
              <w:spacing w:after="0"/>
            </w:pPr>
            <w:r>
              <w:t>Add new term.</w:t>
            </w:r>
          </w:p>
        </w:tc>
        <w:tc>
          <w:tcPr>
            <w:tcW w:w="1080" w:type="dxa"/>
            <w:shd w:val="clear" w:color="auto" w:fill="FFFFFF" w:themeFill="background1"/>
          </w:tcPr>
          <w:p w14:paraId="6A75632C" w14:textId="77777777" w:rsidR="00F605F2" w:rsidRPr="00F605F2" w:rsidRDefault="00F605F2" w:rsidP="00F605F2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7585A74F" w14:textId="4321C8CB" w:rsidR="000C224E" w:rsidRDefault="000C224E" w:rsidP="000239A5">
      <w:r>
        <w:br w:type="page"/>
      </w:r>
    </w:p>
    <w:p w14:paraId="72C88CE3" w14:textId="7F21AFCB" w:rsidR="009D05BD" w:rsidRPr="00F605F2" w:rsidRDefault="00C1797D" w:rsidP="009D05BD">
      <w:pPr>
        <w:keepNext/>
        <w:keepLines/>
        <w:spacing w:after="0"/>
        <w:outlineLvl w:val="2"/>
        <w:rPr>
          <w:rFonts w:eastAsiaTheme="majorEastAsia" w:cstheme="majorBidi"/>
          <w:b/>
          <w:caps/>
          <w:noProof/>
          <w:szCs w:val="24"/>
        </w:rPr>
      </w:pPr>
      <w:r>
        <w:rPr>
          <w:rFonts w:eastAsiaTheme="majorEastAsia" w:cstheme="majorBidi"/>
          <w:b/>
          <w:caps/>
          <w:szCs w:val="24"/>
        </w:rPr>
        <w:t>I</w:t>
      </w:r>
      <w:r w:rsidR="009D05BD" w:rsidRPr="00F605F2">
        <w:rPr>
          <w:rFonts w:eastAsiaTheme="majorEastAsia" w:cstheme="majorBidi"/>
          <w:b/>
          <w:caps/>
          <w:szCs w:val="24"/>
        </w:rPr>
        <w:t xml:space="preserve">TEM </w:t>
      </w:r>
      <w:r w:rsidR="009D05BD">
        <w:rPr>
          <w:rFonts w:eastAsiaTheme="majorEastAsia" w:cstheme="majorBidi"/>
          <w:b/>
          <w:caps/>
          <w:szCs w:val="24"/>
        </w:rPr>
        <w:t>2</w:t>
      </w:r>
      <w:r w:rsidR="00565839">
        <w:rPr>
          <w:rFonts w:eastAsiaTheme="majorEastAsia" w:cstheme="majorBidi"/>
          <w:b/>
          <w:caps/>
          <w:szCs w:val="24"/>
        </w:rPr>
        <w:br/>
      </w:r>
      <w:r w:rsidR="009D05BD" w:rsidRPr="00F605F2">
        <w:rPr>
          <w:rFonts w:eastAsiaTheme="majorEastAsia" w:cstheme="majorBidi"/>
          <w:b/>
          <w:caps/>
          <w:szCs w:val="24"/>
        </w:rPr>
        <w:t xml:space="preserve">CHAPTER </w:t>
      </w:r>
      <w:r w:rsidR="005859A7">
        <w:rPr>
          <w:rFonts w:eastAsiaTheme="majorEastAsia" w:cstheme="majorBidi"/>
          <w:b/>
          <w:caps/>
          <w:szCs w:val="24"/>
        </w:rPr>
        <w:t>4</w:t>
      </w:r>
      <w:r w:rsidR="009D05BD" w:rsidRPr="00F605F2">
        <w:rPr>
          <w:rFonts w:eastAsiaTheme="majorEastAsia" w:cstheme="majorBidi"/>
          <w:b/>
          <w:caps/>
          <w:szCs w:val="24"/>
        </w:rPr>
        <w:t xml:space="preserve"> RESIDENTIAL MANDATORY MEASURES</w:t>
      </w:r>
      <w:r w:rsidR="00834874">
        <w:rPr>
          <w:rFonts w:eastAsiaTheme="majorEastAsia" w:cstheme="majorBidi"/>
          <w:b/>
          <w:caps/>
          <w:szCs w:val="24"/>
        </w:rPr>
        <w:br/>
      </w:r>
      <w:r w:rsidR="009D05BD" w:rsidRPr="002E1DDE">
        <w:rPr>
          <w:rFonts w:eastAsiaTheme="majorEastAsia" w:cstheme="majorBidi"/>
          <w:b/>
          <w:i/>
          <w:iCs/>
          <w:caps/>
          <w:szCs w:val="24"/>
        </w:rPr>
        <w:t xml:space="preserve">DIVISION </w:t>
      </w:r>
      <w:r w:rsidR="005859A7">
        <w:rPr>
          <w:rFonts w:eastAsiaTheme="majorEastAsia" w:cstheme="majorBidi"/>
          <w:b/>
          <w:i/>
          <w:iCs/>
          <w:caps/>
          <w:szCs w:val="24"/>
        </w:rPr>
        <w:t>4</w:t>
      </w:r>
      <w:r w:rsidR="009D05BD" w:rsidRPr="002E1DDE">
        <w:rPr>
          <w:rFonts w:eastAsiaTheme="majorEastAsia" w:cstheme="majorBidi"/>
          <w:b/>
          <w:i/>
          <w:iCs/>
          <w:caps/>
          <w:szCs w:val="24"/>
        </w:rPr>
        <w:t>.1 – PLANNING AND DESIGN</w:t>
      </w:r>
      <w:r w:rsidR="009D05BD">
        <w:rPr>
          <w:rFonts w:eastAsiaTheme="majorEastAsia" w:cstheme="majorBidi"/>
          <w:b/>
          <w:caps/>
          <w:szCs w:val="24"/>
        </w:rPr>
        <w:t>,</w:t>
      </w:r>
      <w:r w:rsidR="009D05BD" w:rsidRPr="00A60434">
        <w:rPr>
          <w:rFonts w:eastAsiaTheme="majorEastAsia" w:cstheme="majorBidi"/>
          <w:b/>
          <w:caps/>
          <w:szCs w:val="24"/>
        </w:rPr>
        <w:t xml:space="preserve"> SECTION </w:t>
      </w:r>
      <w:r w:rsidR="006A31CD" w:rsidRPr="006A31CD">
        <w:rPr>
          <w:rFonts w:eastAsiaTheme="majorEastAsia" w:cstheme="majorBidi"/>
          <w:b/>
          <w:caps/>
          <w:szCs w:val="24"/>
        </w:rPr>
        <w:t>4.106.4.2.2 Multifamily dwellings</w:t>
      </w:r>
      <w:r w:rsidR="008C7C32" w:rsidRPr="008C7C32">
        <w:rPr>
          <w:rFonts w:eastAsiaTheme="majorEastAsia" w:cstheme="majorBidi"/>
          <w:b/>
          <w:caps/>
          <w:szCs w:val="24"/>
        </w:rPr>
        <w:t xml:space="preserve"> </w:t>
      </w:r>
    </w:p>
    <w:p w14:paraId="12D1C938" w14:textId="492F5705" w:rsidR="009D05BD" w:rsidRPr="00F605F2" w:rsidRDefault="009D05BD" w:rsidP="00C1797D">
      <w:r>
        <w:t xml:space="preserve">Amend </w:t>
      </w:r>
      <w:r w:rsidRPr="009D05BD">
        <w:t>Section</w:t>
      </w:r>
      <w:r w:rsidR="002E3208" w:rsidRPr="002E3208">
        <w:t xml:space="preserve"> </w:t>
      </w:r>
      <w:r w:rsidR="008C7C32" w:rsidRPr="008C7C32">
        <w:t xml:space="preserve">4.106.4.2.2 </w:t>
      </w:r>
      <w:r w:rsidR="008C7C32">
        <w:t>a</w:t>
      </w:r>
      <w:r w:rsidR="00C2404F" w:rsidRPr="00C2404F">
        <w:t>s listed below</w:t>
      </w:r>
      <w:r w:rsidR="004651BA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368"/>
        <w:gridCol w:w="2448"/>
        <w:gridCol w:w="1080"/>
        <w:gridCol w:w="1080"/>
        <w:gridCol w:w="3168"/>
        <w:gridCol w:w="4176"/>
        <w:gridCol w:w="1080"/>
      </w:tblGrid>
      <w:tr w:rsidR="009D05BD" w:rsidRPr="00F605F2" w14:paraId="7696BB17" w14:textId="77777777" w:rsidTr="000239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368" w:type="dxa"/>
            <w:shd w:val="clear" w:color="auto" w:fill="D9D9D9" w:themeFill="background1" w:themeFillShade="D9"/>
          </w:tcPr>
          <w:p w14:paraId="15211A6D" w14:textId="3B2A8116" w:rsidR="009D05BD" w:rsidRPr="00F605F2" w:rsidRDefault="00E14215" w:rsidP="00A2078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HCD</w:t>
            </w:r>
            <w:r w:rsidR="00C1797D">
              <w:rPr>
                <w:b/>
                <w:bCs/>
              </w:rPr>
              <w:t xml:space="preserve"> </w:t>
            </w:r>
            <w:r w:rsidR="00B9387D">
              <w:rPr>
                <w:b/>
                <w:bCs/>
              </w:rPr>
              <w:t>04/</w:t>
            </w:r>
            <w:r w:rsidR="00C1797D">
              <w:rPr>
                <w:b/>
                <w:bCs/>
              </w:rPr>
              <w:t>24</w:t>
            </w:r>
            <w:r w:rsidR="00C1797D">
              <w:rPr>
                <w:b/>
                <w:bCs/>
              </w:rPr>
              <w:br/>
            </w:r>
            <w:r w:rsidR="009D05BD" w:rsidRPr="00F605F2">
              <w:rPr>
                <w:b/>
                <w:bCs/>
              </w:rPr>
              <w:t xml:space="preserve">Item Number </w:t>
            </w:r>
            <w:r w:rsidR="00C1797D">
              <w:rPr>
                <w:b/>
                <w:bCs/>
              </w:rPr>
              <w:t>2</w:t>
            </w:r>
          </w:p>
        </w:tc>
        <w:tc>
          <w:tcPr>
            <w:tcW w:w="2448" w:type="dxa"/>
            <w:shd w:val="clear" w:color="auto" w:fill="D9D9D9" w:themeFill="background1" w:themeFillShade="D9"/>
          </w:tcPr>
          <w:p w14:paraId="31FF7A1A" w14:textId="77777777" w:rsidR="009D05BD" w:rsidRPr="00F605F2" w:rsidRDefault="009D05BD" w:rsidP="00A20788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0FBFB42" w14:textId="77777777" w:rsidR="009D05BD" w:rsidRPr="00F605F2" w:rsidRDefault="009D05BD" w:rsidP="00A20788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CAC</w:t>
            </w:r>
            <w:r w:rsidRPr="00F605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DE2D536" w14:textId="77777777" w:rsidR="009D05BD" w:rsidRPr="00F605F2" w:rsidRDefault="009D05BD" w:rsidP="00A20788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Agency Response</w:t>
            </w:r>
          </w:p>
        </w:tc>
        <w:tc>
          <w:tcPr>
            <w:tcW w:w="3168" w:type="dxa"/>
            <w:shd w:val="clear" w:color="auto" w:fill="D9D9D9" w:themeFill="background1" w:themeFillShade="D9"/>
          </w:tcPr>
          <w:p w14:paraId="121A6857" w14:textId="77777777" w:rsidR="009D05BD" w:rsidRPr="00F605F2" w:rsidRDefault="009D05BD" w:rsidP="00A20788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1A217E6A" w14:textId="77777777" w:rsidR="009D05BD" w:rsidRPr="00F605F2" w:rsidRDefault="009D05BD" w:rsidP="00A20788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1FB73D0" w14:textId="77777777" w:rsidR="009D05BD" w:rsidRPr="00F605F2" w:rsidRDefault="009D05BD" w:rsidP="00A20788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CBSC</w:t>
            </w:r>
            <w:r w:rsidRPr="00F605F2">
              <w:rPr>
                <w:b/>
                <w:bCs/>
              </w:rPr>
              <w:br/>
              <w:t>Action</w:t>
            </w:r>
          </w:p>
        </w:tc>
      </w:tr>
      <w:tr w:rsidR="009D05BD" w:rsidRPr="00F605F2" w14:paraId="47689E0F" w14:textId="77777777" w:rsidTr="000239A5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0F945AF8" w14:textId="28A82E8D" w:rsidR="009D05BD" w:rsidRPr="00F605F2" w:rsidRDefault="00920D34" w:rsidP="00C1797D">
            <w:pPr>
              <w:spacing w:after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</w:t>
            </w:r>
            <w:r w:rsidR="009D05BD" w:rsidRPr="00F605F2">
              <w:rPr>
                <w:b/>
                <w:bCs/>
                <w:szCs w:val="24"/>
              </w:rPr>
              <w:t>-1</w:t>
            </w:r>
          </w:p>
        </w:tc>
        <w:tc>
          <w:tcPr>
            <w:tcW w:w="2448" w:type="dxa"/>
            <w:shd w:val="clear" w:color="auto" w:fill="FFFFFF" w:themeFill="background1"/>
          </w:tcPr>
          <w:p w14:paraId="49728814" w14:textId="7E2ED8C9" w:rsidR="009D05BD" w:rsidRPr="00F605F2" w:rsidRDefault="00D30994" w:rsidP="00D76DA6">
            <w:pPr>
              <w:spacing w:after="0"/>
              <w:rPr>
                <w:b/>
                <w:bCs/>
              </w:rPr>
            </w:pPr>
            <w:r w:rsidRPr="00D30994">
              <w:rPr>
                <w:b/>
                <w:bCs/>
              </w:rPr>
              <w:t>4.106.4.2.2 Multifamily dwellings</w:t>
            </w:r>
            <w:r w:rsidRPr="00D30994">
              <w:rPr>
                <w:b/>
                <w:bCs/>
                <w:strike/>
              </w:rPr>
              <w:t>, hotels and motels</w:t>
            </w:r>
            <w:r w:rsidRPr="005123A2">
              <w:rPr>
                <w:b/>
                <w:bCs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49DB32A5" w14:textId="0A57C3A6" w:rsidR="009D05BD" w:rsidRPr="00F605F2" w:rsidRDefault="004C6AD4" w:rsidP="00A2078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Approve </w:t>
            </w:r>
          </w:p>
        </w:tc>
        <w:tc>
          <w:tcPr>
            <w:tcW w:w="1080" w:type="dxa"/>
            <w:shd w:val="clear" w:color="auto" w:fill="FFFFFF" w:themeFill="background1"/>
          </w:tcPr>
          <w:p w14:paraId="7932B370" w14:textId="01D59E5B" w:rsidR="009D05BD" w:rsidRPr="00F605F2" w:rsidRDefault="00C13F40" w:rsidP="00A2078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168" w:type="dxa"/>
            <w:shd w:val="clear" w:color="auto" w:fill="FFFFFF" w:themeFill="background1"/>
          </w:tcPr>
          <w:p w14:paraId="291AC52D" w14:textId="77777777" w:rsidR="009D05BD" w:rsidRPr="00F605F2" w:rsidRDefault="009D05BD" w:rsidP="00A20788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030B21FF" w14:textId="11864402" w:rsidR="00796B86" w:rsidRPr="00796B86" w:rsidRDefault="009D05BD" w:rsidP="00346E72">
            <w:pPr>
              <w:spacing w:after="0"/>
            </w:pPr>
            <w:r w:rsidRPr="00F605F2">
              <w:t>A</w:t>
            </w:r>
            <w:r>
              <w:t xml:space="preserve">mend </w:t>
            </w:r>
            <w:r w:rsidR="005123A2">
              <w:t xml:space="preserve">title heading for this </w:t>
            </w:r>
            <w:r w:rsidR="00D30994">
              <w:t>section</w:t>
            </w:r>
            <w:r w:rsidR="005123A2">
              <w:t>.</w:t>
            </w:r>
            <w:r w:rsidR="00D30994">
              <w:t xml:space="preserve"> </w:t>
            </w:r>
          </w:p>
        </w:tc>
        <w:tc>
          <w:tcPr>
            <w:tcW w:w="1080" w:type="dxa"/>
            <w:shd w:val="clear" w:color="auto" w:fill="FFFFFF" w:themeFill="background1"/>
          </w:tcPr>
          <w:p w14:paraId="5D23F486" w14:textId="77777777" w:rsidR="009D05BD" w:rsidRPr="00F605F2" w:rsidRDefault="009D05BD" w:rsidP="00A20788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D83A1C" w:rsidRPr="00F605F2" w14:paraId="7C070248" w14:textId="77777777" w:rsidTr="000239A5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18E706B1" w14:textId="1CF54B92" w:rsidR="00D83A1C" w:rsidRDefault="00D83A1C" w:rsidP="00C1797D">
            <w:pPr>
              <w:spacing w:after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</w:t>
            </w:r>
            <w:r w:rsidRPr="00F605F2">
              <w:rPr>
                <w:b/>
                <w:bCs/>
                <w:szCs w:val="24"/>
              </w:rPr>
              <w:t>-</w:t>
            </w:r>
            <w:r>
              <w:rPr>
                <w:b/>
                <w:bCs/>
                <w:szCs w:val="24"/>
              </w:rPr>
              <w:t>2</w:t>
            </w:r>
          </w:p>
        </w:tc>
        <w:tc>
          <w:tcPr>
            <w:tcW w:w="2448" w:type="dxa"/>
            <w:shd w:val="clear" w:color="auto" w:fill="FFFFFF" w:themeFill="background1"/>
          </w:tcPr>
          <w:p w14:paraId="2CDBEA5F" w14:textId="77777777" w:rsidR="009B29B9" w:rsidRDefault="009B29B9" w:rsidP="00D76DA6">
            <w:pPr>
              <w:spacing w:after="0"/>
              <w:rPr>
                <w:b/>
                <w:bCs/>
              </w:rPr>
            </w:pPr>
            <w:r w:rsidRPr="00D30994">
              <w:rPr>
                <w:b/>
                <w:bCs/>
              </w:rPr>
              <w:t>4.106.4.2.2</w:t>
            </w:r>
            <w:r>
              <w:rPr>
                <w:b/>
                <w:bCs/>
              </w:rPr>
              <w:t>,</w:t>
            </w:r>
          </w:p>
          <w:p w14:paraId="71F861EE" w14:textId="340487D6" w:rsidR="00D83A1C" w:rsidRPr="00D30994" w:rsidRDefault="00386F4B" w:rsidP="00D76DA6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386F4B">
              <w:rPr>
                <w:b/>
                <w:bCs/>
                <w:strike/>
              </w:rPr>
              <w:t>a</w:t>
            </w:r>
            <w:r w:rsidR="00694F76">
              <w:rPr>
                <w:b/>
                <w:bCs/>
                <w:strike/>
              </w:rPr>
              <w:t>.</w:t>
            </w:r>
            <w:r w:rsidRPr="005123A2">
              <w:rPr>
                <w:b/>
                <w:bCs/>
                <w:strike/>
              </w:rPr>
              <w:t xml:space="preserve"> </w:t>
            </w:r>
            <w:r w:rsidRPr="00386F4B">
              <w:rPr>
                <w:b/>
                <w:bCs/>
                <w:strike/>
              </w:rPr>
              <w:t>Hotels and Motels</w:t>
            </w:r>
            <w:r w:rsidR="00694F76">
              <w:rPr>
                <w:b/>
                <w:bCs/>
                <w:strike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60D1D90D" w14:textId="63F95BF1" w:rsidR="00D83A1C" w:rsidRPr="00F605F2" w:rsidRDefault="004C6AD4" w:rsidP="00A2078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Approve </w:t>
            </w:r>
          </w:p>
        </w:tc>
        <w:tc>
          <w:tcPr>
            <w:tcW w:w="1080" w:type="dxa"/>
            <w:shd w:val="clear" w:color="auto" w:fill="FFFFFF" w:themeFill="background1"/>
          </w:tcPr>
          <w:p w14:paraId="6D80AFA5" w14:textId="130F907C" w:rsidR="00D83A1C" w:rsidRPr="00F605F2" w:rsidRDefault="00C13F40" w:rsidP="00A2078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168" w:type="dxa"/>
            <w:shd w:val="clear" w:color="auto" w:fill="FFFFFF" w:themeFill="background1"/>
          </w:tcPr>
          <w:p w14:paraId="7CDF4AAB" w14:textId="77777777" w:rsidR="00D83A1C" w:rsidRPr="00F605F2" w:rsidRDefault="00D83A1C" w:rsidP="00A20788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1D407A89" w14:textId="7B953EC0" w:rsidR="00796B86" w:rsidRPr="00796B86" w:rsidRDefault="00694F76" w:rsidP="00346E72">
            <w:pPr>
              <w:spacing w:after="0"/>
            </w:pPr>
            <w:r>
              <w:t xml:space="preserve">Repeal </w:t>
            </w:r>
            <w:r w:rsidR="005123A2">
              <w:t>Item 1.a.</w:t>
            </w:r>
          </w:p>
        </w:tc>
        <w:tc>
          <w:tcPr>
            <w:tcW w:w="1080" w:type="dxa"/>
            <w:shd w:val="clear" w:color="auto" w:fill="FFFFFF" w:themeFill="background1"/>
          </w:tcPr>
          <w:p w14:paraId="4DA98959" w14:textId="77777777" w:rsidR="00D83A1C" w:rsidRPr="00F605F2" w:rsidRDefault="00D83A1C" w:rsidP="00A20788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6E7B74" w:rsidRPr="00F605F2" w14:paraId="4FEAA6B8" w14:textId="77777777" w:rsidTr="000239A5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6C9C4E83" w14:textId="64C7D549" w:rsidR="006E7B74" w:rsidRDefault="006E7B74" w:rsidP="00C1797D">
            <w:pPr>
              <w:spacing w:after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</w:t>
            </w:r>
            <w:r w:rsidRPr="00F605F2">
              <w:rPr>
                <w:b/>
                <w:bCs/>
                <w:szCs w:val="24"/>
              </w:rPr>
              <w:t>-</w:t>
            </w:r>
            <w:r>
              <w:rPr>
                <w:b/>
                <w:bCs/>
                <w:szCs w:val="24"/>
              </w:rPr>
              <w:t>3</w:t>
            </w:r>
          </w:p>
        </w:tc>
        <w:tc>
          <w:tcPr>
            <w:tcW w:w="2448" w:type="dxa"/>
            <w:shd w:val="clear" w:color="auto" w:fill="FFFFFF" w:themeFill="background1"/>
          </w:tcPr>
          <w:p w14:paraId="1CD57033" w14:textId="433E0F32" w:rsidR="009B29B9" w:rsidRDefault="009B29B9" w:rsidP="00D76DA6">
            <w:pPr>
              <w:spacing w:after="0"/>
              <w:rPr>
                <w:b/>
                <w:bCs/>
              </w:rPr>
            </w:pPr>
            <w:r w:rsidRPr="00D30994">
              <w:rPr>
                <w:b/>
                <w:bCs/>
              </w:rPr>
              <w:t>4.106.4.2.2</w:t>
            </w:r>
            <w:r>
              <w:rPr>
                <w:b/>
                <w:bCs/>
              </w:rPr>
              <w:t>,</w:t>
            </w:r>
          </w:p>
          <w:p w14:paraId="093A09D0" w14:textId="77777777" w:rsidR="006E7B74" w:rsidRDefault="00694F76" w:rsidP="00D76DA6">
            <w:pPr>
              <w:spacing w:after="0"/>
              <w:rPr>
                <w:b/>
                <w:bCs/>
                <w:u w:val="single"/>
              </w:rPr>
            </w:pPr>
            <w:r w:rsidRPr="00694F76">
              <w:rPr>
                <w:b/>
                <w:bCs/>
              </w:rPr>
              <w:t>1</w:t>
            </w:r>
            <w:r w:rsidR="005123A2">
              <w:rPr>
                <w:b/>
                <w:bCs/>
              </w:rPr>
              <w:t>.</w:t>
            </w:r>
            <w:r w:rsidRPr="00694F76">
              <w:rPr>
                <w:b/>
                <w:bCs/>
                <w:strike/>
              </w:rPr>
              <w:t>b</w:t>
            </w:r>
            <w:r>
              <w:rPr>
                <w:b/>
                <w:bCs/>
                <w:strike/>
              </w:rPr>
              <w:t>.</w:t>
            </w:r>
            <w:r w:rsidRPr="00694F76">
              <w:rPr>
                <w:b/>
                <w:bCs/>
                <w:u w:val="single"/>
              </w:rPr>
              <w:t>a</w:t>
            </w:r>
            <w:r>
              <w:rPr>
                <w:b/>
                <w:bCs/>
                <w:u w:val="single"/>
              </w:rPr>
              <w:t>.</w:t>
            </w:r>
            <w:r w:rsidRPr="00694F76">
              <w:rPr>
                <w:b/>
                <w:bCs/>
              </w:rPr>
              <w:t xml:space="preserve"> Multifamily Parking Facilities </w:t>
            </w:r>
            <w:r w:rsidRPr="00694F76">
              <w:rPr>
                <w:b/>
                <w:bCs/>
                <w:u w:val="single"/>
              </w:rPr>
              <w:t>with Assigned Parking</w:t>
            </w:r>
            <w:r>
              <w:rPr>
                <w:b/>
                <w:bCs/>
                <w:u w:val="single"/>
              </w:rPr>
              <w:t>.</w:t>
            </w:r>
          </w:p>
          <w:p w14:paraId="437CD699" w14:textId="7BF29F9C" w:rsidR="009A712A" w:rsidRPr="009A712A" w:rsidRDefault="009A712A" w:rsidP="00D76DA6">
            <w:pPr>
              <w:spacing w:after="0"/>
              <w:rPr>
                <w:b/>
                <w:bCs/>
              </w:rPr>
            </w:pPr>
            <w:r w:rsidRPr="009A712A">
              <w:rPr>
                <w:b/>
                <w:bCs/>
              </w:rPr>
              <w:t>1.</w:t>
            </w:r>
            <w:r w:rsidRPr="00E51AB4">
              <w:rPr>
                <w:b/>
                <w:bCs/>
                <w:u w:val="single"/>
              </w:rPr>
              <w:t>a.1.</w:t>
            </w:r>
          </w:p>
        </w:tc>
        <w:tc>
          <w:tcPr>
            <w:tcW w:w="1080" w:type="dxa"/>
            <w:shd w:val="clear" w:color="auto" w:fill="FFFFFF" w:themeFill="background1"/>
          </w:tcPr>
          <w:p w14:paraId="274191B6" w14:textId="704925EF" w:rsidR="006E7B74" w:rsidRPr="00F605F2" w:rsidRDefault="004C6AD4" w:rsidP="00A2078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Approve </w:t>
            </w:r>
          </w:p>
        </w:tc>
        <w:tc>
          <w:tcPr>
            <w:tcW w:w="1080" w:type="dxa"/>
            <w:shd w:val="clear" w:color="auto" w:fill="FFFFFF" w:themeFill="background1"/>
          </w:tcPr>
          <w:p w14:paraId="197FBCB3" w14:textId="2F652066" w:rsidR="006E7B74" w:rsidRPr="00F605F2" w:rsidRDefault="00C13F40" w:rsidP="00A2078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168" w:type="dxa"/>
            <w:shd w:val="clear" w:color="auto" w:fill="FFFFFF" w:themeFill="background1"/>
          </w:tcPr>
          <w:p w14:paraId="5476E0BD" w14:textId="77777777" w:rsidR="006E7B74" w:rsidRPr="00F605F2" w:rsidRDefault="006E7B74" w:rsidP="00A20788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6F9897F6" w14:textId="47E3A0E1" w:rsidR="006E7B74" w:rsidRPr="00F605F2" w:rsidRDefault="00694F76" w:rsidP="00A20788">
            <w:pPr>
              <w:spacing w:after="0"/>
            </w:pPr>
            <w:r>
              <w:t>Re</w:t>
            </w:r>
            <w:r w:rsidR="005123A2">
              <w:t>number I</w:t>
            </w:r>
            <w:r>
              <w:t>tem “</w:t>
            </w:r>
            <w:r w:rsidR="00087066">
              <w:t>1.</w:t>
            </w:r>
            <w:r>
              <w:t>b</w:t>
            </w:r>
            <w:r w:rsidR="00087066">
              <w:t>.</w:t>
            </w:r>
            <w:r>
              <w:t xml:space="preserve">” </w:t>
            </w:r>
            <w:r w:rsidR="005123A2">
              <w:t>to</w:t>
            </w:r>
            <w:r>
              <w:t xml:space="preserve"> “</w:t>
            </w:r>
            <w:r w:rsidR="00087066">
              <w:t>1.</w:t>
            </w:r>
            <w:r>
              <w:t>a</w:t>
            </w:r>
            <w:r w:rsidR="00087066">
              <w:t>.</w:t>
            </w:r>
            <w:r>
              <w:t>”</w:t>
            </w:r>
            <w:r w:rsidR="005123A2">
              <w:t>,</w:t>
            </w:r>
            <w:r>
              <w:t xml:space="preserve"> amend the code language </w:t>
            </w:r>
            <w:r w:rsidR="005123A2">
              <w:t xml:space="preserve">and </w:t>
            </w:r>
            <w:r>
              <w:t xml:space="preserve">add new </w:t>
            </w:r>
            <w:r w:rsidR="00E33B7F">
              <w:t>sub</w:t>
            </w:r>
            <w:r>
              <w:t>item 1.</w:t>
            </w:r>
          </w:p>
        </w:tc>
        <w:tc>
          <w:tcPr>
            <w:tcW w:w="1080" w:type="dxa"/>
            <w:shd w:val="clear" w:color="auto" w:fill="FFFFFF" w:themeFill="background1"/>
          </w:tcPr>
          <w:p w14:paraId="4C0AA862" w14:textId="77777777" w:rsidR="006E7B74" w:rsidRPr="00F605F2" w:rsidRDefault="006E7B74" w:rsidP="00A20788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6E7B74" w:rsidRPr="00F605F2" w14:paraId="7A433263" w14:textId="77777777" w:rsidTr="00E533F6">
        <w:trPr>
          <w:trHeight w:val="1954"/>
        </w:trPr>
        <w:tc>
          <w:tcPr>
            <w:tcW w:w="1368" w:type="dxa"/>
            <w:shd w:val="clear" w:color="auto" w:fill="FFFFFF" w:themeFill="background1"/>
          </w:tcPr>
          <w:p w14:paraId="2C212A03" w14:textId="110A2144" w:rsidR="006E7B74" w:rsidRDefault="006E7B74" w:rsidP="00C1797D">
            <w:pPr>
              <w:spacing w:after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</w:t>
            </w:r>
            <w:r w:rsidRPr="00F605F2">
              <w:rPr>
                <w:b/>
                <w:bCs/>
                <w:szCs w:val="24"/>
              </w:rPr>
              <w:t>-</w:t>
            </w:r>
            <w:r>
              <w:rPr>
                <w:b/>
                <w:bCs/>
                <w:szCs w:val="24"/>
              </w:rPr>
              <w:t>4</w:t>
            </w:r>
          </w:p>
        </w:tc>
        <w:tc>
          <w:tcPr>
            <w:tcW w:w="2448" w:type="dxa"/>
            <w:shd w:val="clear" w:color="auto" w:fill="FFFFFF" w:themeFill="background1"/>
          </w:tcPr>
          <w:p w14:paraId="5534ABAE" w14:textId="77777777" w:rsidR="009B29B9" w:rsidRDefault="009B29B9" w:rsidP="00D76DA6">
            <w:pPr>
              <w:spacing w:after="0"/>
              <w:rPr>
                <w:b/>
                <w:bCs/>
              </w:rPr>
            </w:pPr>
            <w:r w:rsidRPr="00D30994">
              <w:rPr>
                <w:b/>
                <w:bCs/>
              </w:rPr>
              <w:t>4.106.4.2.2</w:t>
            </w:r>
            <w:r>
              <w:rPr>
                <w:b/>
                <w:bCs/>
              </w:rPr>
              <w:t>,</w:t>
            </w:r>
          </w:p>
          <w:p w14:paraId="3C7EA7FD" w14:textId="7728042A" w:rsidR="00CC35ED" w:rsidRDefault="00B40291" w:rsidP="00D76DA6">
            <w:pPr>
              <w:spacing w:after="0"/>
              <w:rPr>
                <w:b/>
                <w:bCs/>
                <w:u w:val="single"/>
              </w:rPr>
            </w:pPr>
            <w:r w:rsidRPr="005123A2">
              <w:rPr>
                <w:b/>
                <w:bCs/>
              </w:rPr>
              <w:t>1</w:t>
            </w:r>
            <w:r w:rsidR="005123A2">
              <w:rPr>
                <w:b/>
                <w:bCs/>
              </w:rPr>
              <w:t>.</w:t>
            </w:r>
            <w:r w:rsidR="001E0D69" w:rsidRPr="001E0D69">
              <w:rPr>
                <w:b/>
                <w:bCs/>
                <w:u w:val="single"/>
              </w:rPr>
              <w:t>b</w:t>
            </w:r>
            <w:r w:rsidRPr="001E0D69">
              <w:rPr>
                <w:b/>
                <w:bCs/>
                <w:u w:val="single"/>
              </w:rPr>
              <w:t>. Multifamily</w:t>
            </w:r>
            <w:r w:rsidRPr="00B40291">
              <w:rPr>
                <w:b/>
                <w:bCs/>
                <w:u w:val="single"/>
              </w:rPr>
              <w:t xml:space="preserve"> Parking Facilities with U</w:t>
            </w:r>
            <w:r w:rsidR="005A28A6">
              <w:rPr>
                <w:b/>
                <w:bCs/>
                <w:u w:val="single"/>
              </w:rPr>
              <w:t>n</w:t>
            </w:r>
            <w:r w:rsidRPr="00B40291">
              <w:rPr>
                <w:b/>
                <w:bCs/>
                <w:u w:val="single"/>
              </w:rPr>
              <w:t>assigned Parking.</w:t>
            </w:r>
            <w:r w:rsidR="00CC35ED">
              <w:rPr>
                <w:b/>
                <w:bCs/>
                <w:u w:val="single"/>
              </w:rPr>
              <w:t xml:space="preserve"> </w:t>
            </w:r>
          </w:p>
          <w:p w14:paraId="202E8314" w14:textId="18DBD5E9" w:rsidR="00CC35ED" w:rsidRDefault="009A712A" w:rsidP="00D76DA6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1.b.1 &amp; </w:t>
            </w:r>
          </w:p>
          <w:p w14:paraId="0F5579F4" w14:textId="46B9D341" w:rsidR="006E7B74" w:rsidRPr="00D30994" w:rsidRDefault="009A712A" w:rsidP="00D76DA6">
            <w:pPr>
              <w:spacing w:after="0"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1.b. Exception</w:t>
            </w:r>
            <w:r w:rsidR="00CC35ED">
              <w:rPr>
                <w:b/>
                <w:bCs/>
                <w:u w:val="single"/>
              </w:rPr>
              <w:t xml:space="preserve"> </w:t>
            </w:r>
          </w:p>
        </w:tc>
        <w:tc>
          <w:tcPr>
            <w:tcW w:w="1080" w:type="dxa"/>
            <w:shd w:val="clear" w:color="auto" w:fill="FFFFFF" w:themeFill="background1"/>
          </w:tcPr>
          <w:p w14:paraId="5D343658" w14:textId="5D97507F" w:rsidR="006E7B74" w:rsidRPr="00F51CA3" w:rsidRDefault="00F51CA3" w:rsidP="00A20788">
            <w:pPr>
              <w:spacing w:after="0"/>
              <w:jc w:val="center"/>
              <w:rPr>
                <w:b/>
                <w:bCs/>
              </w:rPr>
            </w:pPr>
            <w:r w:rsidRPr="00F51CA3">
              <w:rPr>
                <w:b/>
                <w:bCs/>
              </w:rPr>
              <w:t>Further Study Required</w:t>
            </w:r>
          </w:p>
        </w:tc>
        <w:tc>
          <w:tcPr>
            <w:tcW w:w="1080" w:type="dxa"/>
            <w:shd w:val="clear" w:color="auto" w:fill="FFFFFF" w:themeFill="background1"/>
          </w:tcPr>
          <w:p w14:paraId="3715AA5B" w14:textId="1FF77457" w:rsidR="006E7B74" w:rsidRPr="00F605F2" w:rsidRDefault="00FD015E" w:rsidP="00A20788">
            <w:pPr>
              <w:spacing w:after="0"/>
              <w:jc w:val="center"/>
              <w:rPr>
                <w:b/>
                <w:bCs/>
              </w:rPr>
            </w:pPr>
            <w:r w:rsidRPr="00FD015E">
              <w:rPr>
                <w:b/>
                <w:bCs/>
              </w:rPr>
              <w:t>Disagree</w:t>
            </w:r>
          </w:p>
        </w:tc>
        <w:tc>
          <w:tcPr>
            <w:tcW w:w="3168" w:type="dxa"/>
            <w:shd w:val="clear" w:color="auto" w:fill="FFFFFF" w:themeFill="background1"/>
          </w:tcPr>
          <w:p w14:paraId="55353D79" w14:textId="77777777" w:rsidR="006E7B74" w:rsidRPr="00F605F2" w:rsidRDefault="006E7B74" w:rsidP="00A20788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65B9E340" w14:textId="085EDB46" w:rsidR="000775C4" w:rsidRDefault="00242E71" w:rsidP="000C224E">
            <w:r>
              <w:t xml:space="preserve">Add new </w:t>
            </w:r>
            <w:r w:rsidR="005123A2">
              <w:t>I</w:t>
            </w:r>
            <w:r>
              <w:t>tem “</w:t>
            </w:r>
            <w:r w:rsidR="00087066">
              <w:t>1.</w:t>
            </w:r>
            <w:r>
              <w:t>b</w:t>
            </w:r>
            <w:r w:rsidR="00087066">
              <w:t>.</w:t>
            </w:r>
            <w:r>
              <w:t xml:space="preserve">” with a new title </w:t>
            </w:r>
            <w:r w:rsidR="0058006B">
              <w:t>and proposed new code language and new exception.</w:t>
            </w:r>
          </w:p>
          <w:p w14:paraId="1F1489E2" w14:textId="5C90F457" w:rsidR="000775C4" w:rsidRDefault="000775C4" w:rsidP="00A20788">
            <w:pPr>
              <w:spacing w:after="0"/>
            </w:pPr>
            <w:r w:rsidRPr="00A058D5">
              <w:rPr>
                <w:b/>
                <w:bCs/>
              </w:rPr>
              <w:t>CAC:</w:t>
            </w:r>
            <w:r>
              <w:t xml:space="preserve"> </w:t>
            </w:r>
            <w:r w:rsidR="00A21D20" w:rsidRPr="00A21D20">
              <w:t>Further Study Required</w:t>
            </w:r>
            <w:r w:rsidR="008436E9">
              <w:t xml:space="preserve"> u</w:t>
            </w:r>
            <w:r w:rsidR="00A058D5">
              <w:t xml:space="preserve">nder criteria </w:t>
            </w:r>
            <w:r>
              <w:t>3,</w:t>
            </w:r>
            <w:r w:rsidR="000C224E">
              <w:t xml:space="preserve"> </w:t>
            </w:r>
            <w:r>
              <w:t>4</w:t>
            </w:r>
            <w:r w:rsidR="00A058D5">
              <w:t>,</w:t>
            </w:r>
            <w:r>
              <w:t xml:space="preserve"> &amp; 6</w:t>
            </w:r>
            <w:r w:rsidR="00A058D5">
              <w:t>,</w:t>
            </w:r>
            <w:r>
              <w:t xml:space="preserve"> </w:t>
            </w:r>
            <w:r w:rsidR="00A21D20">
              <w:t xml:space="preserve">suggested to </w:t>
            </w:r>
            <w:r>
              <w:t xml:space="preserve">revisit </w:t>
            </w:r>
            <w:r w:rsidR="00B56C2B">
              <w:t>the “</w:t>
            </w:r>
            <w:r w:rsidR="009A712A">
              <w:t>E</w:t>
            </w:r>
            <w:r w:rsidR="00B56C2B">
              <w:t>xception”</w:t>
            </w:r>
            <w:r w:rsidR="009A712A">
              <w:t xml:space="preserve"> word</w:t>
            </w:r>
            <w:r>
              <w:t xml:space="preserve"> “or” and</w:t>
            </w:r>
            <w:r w:rsidR="004C0359">
              <w:t xml:space="preserve"> repeal the proposal. Review</w:t>
            </w:r>
            <w:r>
              <w:t xml:space="preserve"> safety issues</w:t>
            </w:r>
            <w:r w:rsidR="00CC35ED">
              <w:t xml:space="preserve"> </w:t>
            </w:r>
            <w:r w:rsidR="00A058D5">
              <w:t>fo</w:t>
            </w:r>
            <w:r w:rsidR="00A21D20">
              <w:t>r</w:t>
            </w:r>
            <w:r w:rsidR="00A058D5">
              <w:t xml:space="preserve"> </w:t>
            </w:r>
            <w:r w:rsidR="00CC35ED">
              <w:t>parking lift</w:t>
            </w:r>
            <w:r w:rsidR="00A058D5">
              <w:t>s.</w:t>
            </w:r>
          </w:p>
          <w:p w14:paraId="768431AE" w14:textId="603D8A26" w:rsidR="00FD015E" w:rsidRPr="00FD015E" w:rsidRDefault="00FD015E" w:rsidP="00A20788">
            <w:pPr>
              <w:spacing w:after="0"/>
            </w:pPr>
            <w:r w:rsidRPr="00FD015E">
              <w:rPr>
                <w:b/>
                <w:bCs/>
              </w:rPr>
              <w:t xml:space="preserve">Post CAC: </w:t>
            </w:r>
            <w:r>
              <w:t xml:space="preserve"> </w:t>
            </w:r>
            <w:r w:rsidR="00E533F6">
              <w:t>Amendment</w:t>
            </w:r>
            <w:r w:rsidR="00843093">
              <w:t xml:space="preserve"> in the Express Terms </w:t>
            </w:r>
            <w:r w:rsidR="00E533F6">
              <w:t>remains unchanged.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4872E189" w14:textId="77777777" w:rsidR="006E7B74" w:rsidRPr="00F605F2" w:rsidRDefault="006E7B74" w:rsidP="00A20788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6E7B74" w:rsidRPr="00F605F2" w14:paraId="2CDA90B4" w14:textId="77777777" w:rsidTr="000239A5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2A05C5FB" w14:textId="54A41B54" w:rsidR="006E7B74" w:rsidRDefault="006E7B74" w:rsidP="00C1797D">
            <w:pPr>
              <w:spacing w:after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</w:t>
            </w:r>
            <w:r w:rsidRPr="00F605F2">
              <w:rPr>
                <w:b/>
                <w:bCs/>
                <w:szCs w:val="24"/>
              </w:rPr>
              <w:t>-</w:t>
            </w:r>
            <w:r>
              <w:rPr>
                <w:b/>
                <w:bCs/>
                <w:szCs w:val="24"/>
              </w:rPr>
              <w:t>5</w:t>
            </w:r>
          </w:p>
        </w:tc>
        <w:tc>
          <w:tcPr>
            <w:tcW w:w="2448" w:type="dxa"/>
            <w:shd w:val="clear" w:color="auto" w:fill="FFFFFF" w:themeFill="background1"/>
          </w:tcPr>
          <w:p w14:paraId="00357261" w14:textId="2D407EB5" w:rsidR="00F33EF9" w:rsidRDefault="00F33EF9" w:rsidP="00D76DA6">
            <w:pPr>
              <w:spacing w:after="0"/>
              <w:rPr>
                <w:b/>
                <w:bCs/>
              </w:rPr>
            </w:pPr>
            <w:r w:rsidRPr="00D30994">
              <w:rPr>
                <w:b/>
                <w:bCs/>
              </w:rPr>
              <w:t>4.106.4.2.2</w:t>
            </w:r>
            <w:r>
              <w:rPr>
                <w:b/>
                <w:bCs/>
              </w:rPr>
              <w:t>,</w:t>
            </w:r>
          </w:p>
          <w:p w14:paraId="3A890806" w14:textId="75ACC604" w:rsidR="006E7B74" w:rsidRPr="00D30994" w:rsidRDefault="005A28A6" w:rsidP="00D76DA6">
            <w:pPr>
              <w:spacing w:after="0"/>
              <w:rPr>
                <w:b/>
                <w:bCs/>
              </w:rPr>
            </w:pPr>
            <w:r w:rsidRPr="005123A2">
              <w:rPr>
                <w:b/>
                <w:bCs/>
              </w:rPr>
              <w:t>1</w:t>
            </w:r>
            <w:r w:rsidR="005123A2" w:rsidRPr="005123A2">
              <w:rPr>
                <w:b/>
                <w:bCs/>
              </w:rPr>
              <w:t>.</w:t>
            </w:r>
            <w:r>
              <w:rPr>
                <w:b/>
                <w:bCs/>
                <w:u w:val="single"/>
              </w:rPr>
              <w:t>c</w:t>
            </w:r>
            <w:r w:rsidRPr="001E0D69">
              <w:rPr>
                <w:b/>
                <w:bCs/>
                <w:u w:val="single"/>
              </w:rPr>
              <w:t>. Multifamily</w:t>
            </w:r>
            <w:r w:rsidRPr="00B40291">
              <w:rPr>
                <w:b/>
                <w:bCs/>
                <w:u w:val="single"/>
              </w:rPr>
              <w:t xml:space="preserve"> Parking Facilities with </w:t>
            </w:r>
            <w:r>
              <w:rPr>
                <w:b/>
                <w:bCs/>
                <w:u w:val="single"/>
              </w:rPr>
              <w:t xml:space="preserve">Assigned and </w:t>
            </w:r>
            <w:r w:rsidRPr="00B40291">
              <w:rPr>
                <w:b/>
                <w:bCs/>
                <w:u w:val="single"/>
              </w:rPr>
              <w:t>U</w:t>
            </w:r>
            <w:r>
              <w:rPr>
                <w:b/>
                <w:bCs/>
                <w:u w:val="single"/>
              </w:rPr>
              <w:t>n</w:t>
            </w:r>
            <w:r w:rsidRPr="00B40291">
              <w:rPr>
                <w:b/>
                <w:bCs/>
                <w:u w:val="single"/>
              </w:rPr>
              <w:t>assigned Parking.</w:t>
            </w:r>
          </w:p>
        </w:tc>
        <w:tc>
          <w:tcPr>
            <w:tcW w:w="1080" w:type="dxa"/>
            <w:shd w:val="clear" w:color="auto" w:fill="FFFFFF" w:themeFill="background1"/>
          </w:tcPr>
          <w:p w14:paraId="36059FDA" w14:textId="758740C9" w:rsidR="006E7B74" w:rsidRPr="00F605F2" w:rsidRDefault="004C6AD4" w:rsidP="00A2078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Approve </w:t>
            </w:r>
          </w:p>
        </w:tc>
        <w:tc>
          <w:tcPr>
            <w:tcW w:w="1080" w:type="dxa"/>
            <w:shd w:val="clear" w:color="auto" w:fill="FFFFFF" w:themeFill="background1"/>
          </w:tcPr>
          <w:p w14:paraId="10D24797" w14:textId="63314210" w:rsidR="006E7B74" w:rsidRPr="00F605F2" w:rsidRDefault="00C13F40" w:rsidP="00A2078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168" w:type="dxa"/>
            <w:shd w:val="clear" w:color="auto" w:fill="FFFFFF" w:themeFill="background1"/>
          </w:tcPr>
          <w:p w14:paraId="6E1113B7" w14:textId="77777777" w:rsidR="006E7B74" w:rsidRPr="00F605F2" w:rsidRDefault="006E7B74" w:rsidP="00A20788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202E4599" w14:textId="4449A27B" w:rsidR="006E7B74" w:rsidRPr="00F605F2" w:rsidRDefault="005A28A6" w:rsidP="00A20788">
            <w:pPr>
              <w:spacing w:after="0"/>
            </w:pPr>
            <w:r>
              <w:t xml:space="preserve">Add new </w:t>
            </w:r>
            <w:r w:rsidR="00087066">
              <w:t>I</w:t>
            </w:r>
            <w:r>
              <w:t>tem “</w:t>
            </w:r>
            <w:r w:rsidR="00087066">
              <w:t>1.</w:t>
            </w:r>
            <w:r>
              <w:t>c</w:t>
            </w:r>
            <w:r w:rsidR="00087066">
              <w:t>.</w:t>
            </w:r>
            <w:r>
              <w:t>” with a new title and proposed new code language</w:t>
            </w:r>
            <w:r w:rsidR="00F3290C"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2A30CAA3" w14:textId="77777777" w:rsidR="006E7B74" w:rsidRPr="00F605F2" w:rsidRDefault="006E7B74" w:rsidP="00A20788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3070F8" w:rsidRPr="00F605F2" w14:paraId="79CB1547" w14:textId="77777777" w:rsidTr="000239A5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23CF8F90" w14:textId="12C20B79" w:rsidR="003070F8" w:rsidRDefault="003070F8" w:rsidP="00C1797D">
            <w:pPr>
              <w:spacing w:after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2-6</w:t>
            </w:r>
          </w:p>
        </w:tc>
        <w:tc>
          <w:tcPr>
            <w:tcW w:w="2448" w:type="dxa"/>
            <w:shd w:val="clear" w:color="auto" w:fill="FFFFFF" w:themeFill="background1"/>
          </w:tcPr>
          <w:p w14:paraId="09A1F16F" w14:textId="4EF637A3" w:rsidR="00F33EF9" w:rsidRDefault="00F33EF9" w:rsidP="00D76DA6">
            <w:pPr>
              <w:spacing w:after="0"/>
              <w:rPr>
                <w:b/>
                <w:bCs/>
              </w:rPr>
            </w:pPr>
            <w:r w:rsidRPr="00F33EF9">
              <w:rPr>
                <w:b/>
                <w:bCs/>
              </w:rPr>
              <w:t>4.106.4.2.2,</w:t>
            </w:r>
          </w:p>
          <w:p w14:paraId="0BB6B424" w14:textId="1E49A093" w:rsidR="003070F8" w:rsidRDefault="003070F8" w:rsidP="00D76DA6">
            <w:pPr>
              <w:spacing w:after="0"/>
              <w:rPr>
                <w:b/>
                <w:bCs/>
              </w:rPr>
            </w:pPr>
            <w:r w:rsidRPr="003070F8">
              <w:rPr>
                <w:b/>
                <w:bCs/>
              </w:rPr>
              <w:t>1</w:t>
            </w:r>
            <w:r w:rsidR="005123A2">
              <w:rPr>
                <w:b/>
                <w:bCs/>
              </w:rPr>
              <w:t>.</w:t>
            </w:r>
            <w:r w:rsidRPr="003070F8">
              <w:rPr>
                <w:b/>
                <w:bCs/>
                <w:strike/>
              </w:rPr>
              <w:t>c</w:t>
            </w:r>
            <w:r w:rsidRPr="005123A2">
              <w:rPr>
                <w:b/>
                <w:bCs/>
                <w:strike/>
              </w:rPr>
              <w:t>.</w:t>
            </w:r>
            <w:r w:rsidRPr="003070F8">
              <w:rPr>
                <w:b/>
                <w:bCs/>
                <w:u w:val="single"/>
              </w:rPr>
              <w:t>d.</w:t>
            </w:r>
            <w:r w:rsidRPr="003070F8">
              <w:rPr>
                <w:b/>
                <w:bCs/>
              </w:rPr>
              <w:t xml:space="preserve"> Receptacle Power Source</w:t>
            </w:r>
            <w:r>
              <w:rPr>
                <w:b/>
                <w:bCs/>
              </w:rPr>
              <w:t>.</w:t>
            </w:r>
          </w:p>
          <w:p w14:paraId="6CC34666" w14:textId="7F05C161" w:rsidR="005123A2" w:rsidRPr="00694F76" w:rsidRDefault="005123A2" w:rsidP="00D76DA6">
            <w:pPr>
              <w:spacing w:after="0"/>
              <w:rPr>
                <w:b/>
                <w:bCs/>
              </w:rPr>
            </w:pPr>
            <w:r w:rsidRPr="003070F8">
              <w:rPr>
                <w:b/>
                <w:bCs/>
              </w:rPr>
              <w:t>1</w:t>
            </w:r>
            <w:r>
              <w:rPr>
                <w:b/>
                <w:bCs/>
              </w:rPr>
              <w:t>.</w:t>
            </w:r>
            <w:r>
              <w:rPr>
                <w:b/>
                <w:bCs/>
                <w:strike/>
              </w:rPr>
              <w:t>d</w:t>
            </w:r>
            <w:r w:rsidRPr="005123A2">
              <w:rPr>
                <w:b/>
                <w:bCs/>
                <w:strike/>
              </w:rPr>
              <w:t>.</w:t>
            </w:r>
            <w:r>
              <w:rPr>
                <w:b/>
                <w:bCs/>
                <w:u w:val="single"/>
              </w:rPr>
              <w:t>e</w:t>
            </w:r>
            <w:r w:rsidRPr="003070F8">
              <w:rPr>
                <w:b/>
                <w:bCs/>
                <w:u w:val="single"/>
              </w:rPr>
              <w:t>.</w:t>
            </w:r>
            <w:r w:rsidRPr="003070F8">
              <w:rPr>
                <w:b/>
                <w:bCs/>
              </w:rPr>
              <w:t xml:space="preserve"> </w:t>
            </w:r>
            <w:r w:rsidRPr="002B4C7A">
              <w:rPr>
                <w:rFonts w:eastAsia="Arial" w:cs="Arial"/>
                <w:b/>
                <w:szCs w:val="24"/>
              </w:rPr>
              <w:t>Receptacle</w:t>
            </w:r>
            <w:r w:rsidRPr="002B4C7A">
              <w:rPr>
                <w:rFonts w:eastAsia="Arial" w:cs="Arial"/>
                <w:b/>
                <w:spacing w:val="-6"/>
                <w:szCs w:val="24"/>
              </w:rPr>
              <w:t xml:space="preserve"> </w:t>
            </w:r>
            <w:r w:rsidRPr="002B4C7A">
              <w:rPr>
                <w:rFonts w:eastAsia="Arial" w:cs="Arial"/>
                <w:b/>
                <w:szCs w:val="24"/>
              </w:rPr>
              <w:t>Configurations.</w:t>
            </w:r>
          </w:p>
        </w:tc>
        <w:tc>
          <w:tcPr>
            <w:tcW w:w="1080" w:type="dxa"/>
            <w:shd w:val="clear" w:color="auto" w:fill="FFFFFF" w:themeFill="background1"/>
          </w:tcPr>
          <w:p w14:paraId="1A70B503" w14:textId="60CD5AB9" w:rsidR="003070F8" w:rsidRPr="00F605F2" w:rsidRDefault="004C6AD4" w:rsidP="00A2078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Approve </w:t>
            </w:r>
          </w:p>
        </w:tc>
        <w:tc>
          <w:tcPr>
            <w:tcW w:w="1080" w:type="dxa"/>
            <w:shd w:val="clear" w:color="auto" w:fill="FFFFFF" w:themeFill="background1"/>
          </w:tcPr>
          <w:p w14:paraId="70DCF49A" w14:textId="3B7C7475" w:rsidR="003070F8" w:rsidRPr="00F605F2" w:rsidRDefault="00C13F40" w:rsidP="00A2078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168" w:type="dxa"/>
            <w:shd w:val="clear" w:color="auto" w:fill="FFFFFF" w:themeFill="background1"/>
          </w:tcPr>
          <w:p w14:paraId="67A0A0D8" w14:textId="77777777" w:rsidR="003070F8" w:rsidRPr="00F605F2" w:rsidRDefault="003070F8" w:rsidP="00A20788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090A4C5E" w14:textId="70F78A1B" w:rsidR="005123A2" w:rsidRDefault="00405F22" w:rsidP="005123A2">
            <w:pPr>
              <w:spacing w:after="0"/>
            </w:pPr>
            <w:r>
              <w:t xml:space="preserve">Renumbering </w:t>
            </w:r>
            <w:r w:rsidR="00087066">
              <w:t>I</w:t>
            </w:r>
            <w:r>
              <w:t>tem “</w:t>
            </w:r>
            <w:r w:rsidR="00087066">
              <w:t>1.</w:t>
            </w:r>
            <w:r>
              <w:t>c</w:t>
            </w:r>
            <w:r w:rsidR="00087066">
              <w:t>.</w:t>
            </w:r>
            <w:r>
              <w:t>” to “</w:t>
            </w:r>
            <w:r w:rsidR="00087066">
              <w:t>1.</w:t>
            </w:r>
            <w:r>
              <w:t>d</w:t>
            </w:r>
            <w:r w:rsidR="00087066">
              <w:t>.</w:t>
            </w:r>
            <w:r>
              <w:t>”</w:t>
            </w:r>
            <w:r w:rsidR="00087066">
              <w:t xml:space="preserve"> and a</w:t>
            </w:r>
            <w:r>
              <w:t>mend code language regarding assigned parking spaces.</w:t>
            </w:r>
            <w:r w:rsidR="005123A2">
              <w:t xml:space="preserve"> </w:t>
            </w:r>
          </w:p>
          <w:p w14:paraId="184763B3" w14:textId="5D672753" w:rsidR="003070F8" w:rsidRDefault="005123A2" w:rsidP="00A20788">
            <w:pPr>
              <w:spacing w:after="0"/>
            </w:pPr>
            <w:r>
              <w:t xml:space="preserve">Renumbering </w:t>
            </w:r>
            <w:r w:rsidR="00087066">
              <w:t>I</w:t>
            </w:r>
            <w:r>
              <w:t>tem “</w:t>
            </w:r>
            <w:r w:rsidR="00087066">
              <w:t>1.</w:t>
            </w:r>
            <w:r>
              <w:t>d</w:t>
            </w:r>
            <w:r w:rsidR="00087066">
              <w:t>.</w:t>
            </w:r>
            <w:r>
              <w:t>” to “</w:t>
            </w:r>
            <w:r w:rsidR="00087066">
              <w:t>1.</w:t>
            </w:r>
            <w:r>
              <w:t>e</w:t>
            </w:r>
            <w:r w:rsidR="00087066">
              <w:t>.</w:t>
            </w:r>
            <w:r>
              <w:t>”.</w:t>
            </w:r>
          </w:p>
        </w:tc>
        <w:tc>
          <w:tcPr>
            <w:tcW w:w="1080" w:type="dxa"/>
            <w:shd w:val="clear" w:color="auto" w:fill="FFFFFF" w:themeFill="background1"/>
          </w:tcPr>
          <w:p w14:paraId="05C88CB8" w14:textId="77777777" w:rsidR="003070F8" w:rsidRPr="00F605F2" w:rsidRDefault="003070F8" w:rsidP="00A20788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5123A2" w:rsidRPr="00F605F2" w14:paraId="7217D8B0" w14:textId="77777777" w:rsidTr="000239A5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6FCB05F8" w14:textId="42B95D99" w:rsidR="005123A2" w:rsidRDefault="005123A2" w:rsidP="005123A2">
            <w:pPr>
              <w:spacing w:after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2-7</w:t>
            </w:r>
          </w:p>
        </w:tc>
        <w:tc>
          <w:tcPr>
            <w:tcW w:w="2448" w:type="dxa"/>
            <w:shd w:val="clear" w:color="auto" w:fill="FFFFFF" w:themeFill="background1"/>
          </w:tcPr>
          <w:p w14:paraId="5065F55E" w14:textId="5E4DE165" w:rsidR="00F33EF9" w:rsidRDefault="00F33EF9" w:rsidP="005123A2">
            <w:pPr>
              <w:spacing w:after="0"/>
              <w:rPr>
                <w:b/>
                <w:bCs/>
              </w:rPr>
            </w:pPr>
            <w:r w:rsidRPr="00D30994">
              <w:rPr>
                <w:b/>
                <w:bCs/>
              </w:rPr>
              <w:t>4.106.4.2.2</w:t>
            </w:r>
            <w:r>
              <w:rPr>
                <w:b/>
                <w:bCs/>
              </w:rPr>
              <w:t>,</w:t>
            </w:r>
          </w:p>
          <w:p w14:paraId="5AB0DC59" w14:textId="56C14AF8" w:rsidR="005123A2" w:rsidRPr="00694F76" w:rsidRDefault="005123A2" w:rsidP="005123A2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  <w:r w:rsidRPr="00356AC6">
              <w:rPr>
                <w:b/>
                <w:bCs/>
                <w:strike/>
              </w:rPr>
              <w:t>a. Hotels and Motels</w:t>
            </w:r>
            <w:r>
              <w:rPr>
                <w:b/>
                <w:bCs/>
                <w:strike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4E0239D8" w14:textId="411E6737" w:rsidR="005123A2" w:rsidRPr="00F605F2" w:rsidRDefault="004C6AD4" w:rsidP="005123A2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Approve </w:t>
            </w:r>
          </w:p>
        </w:tc>
        <w:tc>
          <w:tcPr>
            <w:tcW w:w="1080" w:type="dxa"/>
            <w:shd w:val="clear" w:color="auto" w:fill="FFFFFF" w:themeFill="background1"/>
          </w:tcPr>
          <w:p w14:paraId="4671E271" w14:textId="4B23BAF5" w:rsidR="005123A2" w:rsidRPr="00F605F2" w:rsidRDefault="00C13F40" w:rsidP="005123A2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168" w:type="dxa"/>
            <w:shd w:val="clear" w:color="auto" w:fill="FFFFFF" w:themeFill="background1"/>
          </w:tcPr>
          <w:p w14:paraId="1A08F420" w14:textId="77777777" w:rsidR="005123A2" w:rsidRPr="00F605F2" w:rsidRDefault="005123A2" w:rsidP="005123A2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648A38C1" w14:textId="3F8D821A" w:rsidR="005123A2" w:rsidRDefault="005123A2" w:rsidP="005123A2">
            <w:pPr>
              <w:spacing w:after="0"/>
            </w:pPr>
            <w:r>
              <w:t xml:space="preserve">Repeal </w:t>
            </w:r>
            <w:r w:rsidR="00087066">
              <w:t>I</w:t>
            </w:r>
            <w:r>
              <w:t>tem 2</w:t>
            </w:r>
            <w:r w:rsidR="00087066">
              <w:t>.</w:t>
            </w:r>
            <w:r>
              <w:t xml:space="preserve">a. </w:t>
            </w:r>
          </w:p>
        </w:tc>
        <w:tc>
          <w:tcPr>
            <w:tcW w:w="1080" w:type="dxa"/>
            <w:shd w:val="clear" w:color="auto" w:fill="FFFFFF" w:themeFill="background1"/>
          </w:tcPr>
          <w:p w14:paraId="25B028BE" w14:textId="77777777" w:rsidR="005123A2" w:rsidRPr="00F605F2" w:rsidRDefault="005123A2" w:rsidP="005123A2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5123A2" w:rsidRPr="00F605F2" w14:paraId="4961CC4A" w14:textId="77777777" w:rsidTr="000239A5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6219996E" w14:textId="01455D6F" w:rsidR="005123A2" w:rsidRDefault="005123A2" w:rsidP="005123A2">
            <w:pPr>
              <w:spacing w:after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2-8</w:t>
            </w:r>
          </w:p>
        </w:tc>
        <w:tc>
          <w:tcPr>
            <w:tcW w:w="2448" w:type="dxa"/>
            <w:shd w:val="clear" w:color="auto" w:fill="FFFFFF" w:themeFill="background1"/>
          </w:tcPr>
          <w:p w14:paraId="5DD8EAB5" w14:textId="77777777" w:rsidR="00F33EF9" w:rsidRDefault="00F33EF9" w:rsidP="005123A2">
            <w:pPr>
              <w:spacing w:after="0"/>
              <w:rPr>
                <w:b/>
                <w:bCs/>
              </w:rPr>
            </w:pPr>
            <w:r w:rsidRPr="00F33EF9">
              <w:rPr>
                <w:b/>
                <w:bCs/>
              </w:rPr>
              <w:t>4.106.4.2.2,</w:t>
            </w:r>
          </w:p>
          <w:p w14:paraId="0B1FEDBA" w14:textId="52428AF0" w:rsidR="005123A2" w:rsidRPr="00694F76" w:rsidRDefault="005123A2" w:rsidP="005123A2">
            <w:pPr>
              <w:spacing w:after="0"/>
              <w:rPr>
                <w:b/>
                <w:bCs/>
              </w:rPr>
            </w:pPr>
            <w:r w:rsidRPr="00356AC6">
              <w:rPr>
                <w:b/>
                <w:bCs/>
              </w:rPr>
              <w:t>2</w:t>
            </w:r>
            <w:r>
              <w:rPr>
                <w:b/>
                <w:bCs/>
              </w:rPr>
              <w:t>.</w:t>
            </w:r>
            <w:r w:rsidRPr="00A3497D">
              <w:rPr>
                <w:b/>
                <w:bCs/>
                <w:strike/>
              </w:rPr>
              <w:t>b.</w:t>
            </w:r>
            <w:r w:rsidRPr="00356AC6">
              <w:rPr>
                <w:b/>
                <w:bCs/>
                <w:u w:val="single"/>
              </w:rPr>
              <w:t>a</w:t>
            </w:r>
            <w:r w:rsidRPr="005123A2">
              <w:rPr>
                <w:b/>
                <w:bCs/>
                <w:u w:val="single"/>
              </w:rPr>
              <w:t>.</w:t>
            </w:r>
            <w:r w:rsidRPr="00356AC6">
              <w:rPr>
                <w:b/>
                <w:bCs/>
              </w:rPr>
              <w:t xml:space="preserve"> Multifamily Parking Facilities </w:t>
            </w:r>
            <w:r w:rsidRPr="00A3497D">
              <w:rPr>
                <w:b/>
                <w:bCs/>
                <w:u w:val="single"/>
              </w:rPr>
              <w:t>with Unassigned or Common Use Parking.</w:t>
            </w:r>
          </w:p>
        </w:tc>
        <w:tc>
          <w:tcPr>
            <w:tcW w:w="1080" w:type="dxa"/>
            <w:shd w:val="clear" w:color="auto" w:fill="FFFFFF" w:themeFill="background1"/>
          </w:tcPr>
          <w:p w14:paraId="62EFA719" w14:textId="466A740F" w:rsidR="005123A2" w:rsidRPr="00F605F2" w:rsidRDefault="004C6AD4" w:rsidP="005123A2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Approve </w:t>
            </w:r>
          </w:p>
        </w:tc>
        <w:tc>
          <w:tcPr>
            <w:tcW w:w="1080" w:type="dxa"/>
            <w:shd w:val="clear" w:color="auto" w:fill="FFFFFF" w:themeFill="background1"/>
          </w:tcPr>
          <w:p w14:paraId="1EEA6292" w14:textId="7BCF8017" w:rsidR="005123A2" w:rsidRPr="00F605F2" w:rsidRDefault="00C13F40" w:rsidP="005123A2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168" w:type="dxa"/>
            <w:shd w:val="clear" w:color="auto" w:fill="FFFFFF" w:themeFill="background1"/>
          </w:tcPr>
          <w:p w14:paraId="20D43184" w14:textId="77777777" w:rsidR="005123A2" w:rsidRPr="00F605F2" w:rsidRDefault="005123A2" w:rsidP="005123A2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077C4A75" w14:textId="4BB61DCC" w:rsidR="005123A2" w:rsidRDefault="005123A2" w:rsidP="005123A2">
            <w:pPr>
              <w:spacing w:after="0"/>
            </w:pPr>
            <w:r>
              <w:t xml:space="preserve">Renumbering </w:t>
            </w:r>
            <w:r w:rsidR="00087066">
              <w:t xml:space="preserve">Item </w:t>
            </w:r>
            <w:r>
              <w:t>“</w:t>
            </w:r>
            <w:r w:rsidR="00087066">
              <w:t>2.</w:t>
            </w:r>
            <w:r>
              <w:t>b</w:t>
            </w:r>
            <w:r w:rsidR="00087066">
              <w:t>.</w:t>
            </w:r>
            <w:r>
              <w:t>” to “</w:t>
            </w:r>
            <w:r w:rsidR="00087066">
              <w:t>2.</w:t>
            </w:r>
            <w:r>
              <w:t>a</w:t>
            </w:r>
            <w:r w:rsidR="00087066">
              <w:t>.</w:t>
            </w:r>
            <w:r>
              <w:t>”</w:t>
            </w:r>
            <w:r w:rsidR="00087066">
              <w:t>, a</w:t>
            </w:r>
            <w:r>
              <w:t>mend the title</w:t>
            </w:r>
            <w:r w:rsidR="00087066">
              <w:t xml:space="preserve"> and </w:t>
            </w:r>
            <w:r>
              <w:t>code language regarding level 2 charging receptacles.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46411224" w14:textId="77777777" w:rsidR="005123A2" w:rsidRPr="00F605F2" w:rsidRDefault="005123A2" w:rsidP="005123A2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5123A2" w:rsidRPr="00F605F2" w14:paraId="2D17CD1F" w14:textId="77777777" w:rsidTr="000239A5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47E70B39" w14:textId="64830212" w:rsidR="005123A2" w:rsidRDefault="005123A2" w:rsidP="005123A2">
            <w:pPr>
              <w:spacing w:after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2-9</w:t>
            </w:r>
          </w:p>
        </w:tc>
        <w:tc>
          <w:tcPr>
            <w:tcW w:w="2448" w:type="dxa"/>
            <w:shd w:val="clear" w:color="auto" w:fill="FFFFFF" w:themeFill="background1"/>
          </w:tcPr>
          <w:p w14:paraId="58E901FC" w14:textId="77777777" w:rsidR="00295E05" w:rsidRDefault="00F33EF9" w:rsidP="005123A2">
            <w:pPr>
              <w:spacing w:after="0"/>
              <w:rPr>
                <w:b/>
                <w:bCs/>
              </w:rPr>
            </w:pPr>
            <w:r w:rsidRPr="00F33EF9">
              <w:rPr>
                <w:b/>
                <w:bCs/>
              </w:rPr>
              <w:t>4.106.4.2.2,</w:t>
            </w:r>
          </w:p>
          <w:p w14:paraId="78872657" w14:textId="77777777" w:rsidR="00074130" w:rsidRDefault="00074130" w:rsidP="005123A2">
            <w:pPr>
              <w:spacing w:after="0"/>
              <w:rPr>
                <w:b/>
                <w:bCs/>
              </w:rPr>
            </w:pPr>
          </w:p>
          <w:p w14:paraId="05A66978" w14:textId="0DA11AA0" w:rsidR="005123A2" w:rsidRPr="00694F76" w:rsidRDefault="005123A2" w:rsidP="005123A2">
            <w:pPr>
              <w:spacing w:after="0"/>
              <w:rPr>
                <w:b/>
                <w:bCs/>
              </w:rPr>
            </w:pPr>
            <w:r w:rsidRPr="00AF367C">
              <w:rPr>
                <w:b/>
                <w:bCs/>
              </w:rPr>
              <w:t>2</w:t>
            </w:r>
            <w:r>
              <w:rPr>
                <w:b/>
                <w:bCs/>
              </w:rPr>
              <w:t>.</w:t>
            </w:r>
            <w:r w:rsidRPr="00AF367C">
              <w:rPr>
                <w:b/>
                <w:bCs/>
                <w:u w:val="single"/>
              </w:rPr>
              <w:t>b</w:t>
            </w:r>
            <w:r>
              <w:rPr>
                <w:b/>
                <w:bCs/>
                <w:u w:val="single"/>
              </w:rPr>
              <w:t>.</w:t>
            </w:r>
            <w:r w:rsidRPr="005123A2">
              <w:rPr>
                <w:b/>
                <w:bCs/>
                <w:u w:val="single"/>
              </w:rPr>
              <w:t xml:space="preserve"> </w:t>
            </w:r>
            <w:r w:rsidRPr="0066154A">
              <w:rPr>
                <w:b/>
                <w:bCs/>
                <w:u w:val="single"/>
              </w:rPr>
              <w:t>EV Charger</w:t>
            </w:r>
            <w:r>
              <w:rPr>
                <w:b/>
                <w:bCs/>
              </w:rPr>
              <w:t xml:space="preserve"> </w:t>
            </w:r>
            <w:r w:rsidRPr="0066154A">
              <w:rPr>
                <w:b/>
                <w:bCs/>
                <w:u w:val="single"/>
              </w:rPr>
              <w:t>Connectors.</w:t>
            </w:r>
          </w:p>
        </w:tc>
        <w:tc>
          <w:tcPr>
            <w:tcW w:w="1080" w:type="dxa"/>
            <w:shd w:val="clear" w:color="auto" w:fill="FFFFFF" w:themeFill="background1"/>
          </w:tcPr>
          <w:p w14:paraId="5C28D950" w14:textId="7CF33D6F" w:rsidR="005123A2" w:rsidRPr="00F605F2" w:rsidRDefault="004C6AD4" w:rsidP="005123A2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Approve </w:t>
            </w:r>
          </w:p>
        </w:tc>
        <w:tc>
          <w:tcPr>
            <w:tcW w:w="1080" w:type="dxa"/>
            <w:shd w:val="clear" w:color="auto" w:fill="FFFFFF" w:themeFill="background1"/>
          </w:tcPr>
          <w:p w14:paraId="2625BF29" w14:textId="071B2763" w:rsidR="005123A2" w:rsidRPr="00F605F2" w:rsidRDefault="00C13F40" w:rsidP="005123A2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168" w:type="dxa"/>
            <w:shd w:val="clear" w:color="auto" w:fill="FFFFFF" w:themeFill="background1"/>
          </w:tcPr>
          <w:p w14:paraId="11234D5B" w14:textId="77777777" w:rsidR="005123A2" w:rsidRPr="00F605F2" w:rsidRDefault="005123A2" w:rsidP="005123A2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125B5E26" w14:textId="24A1FD6B" w:rsidR="005123A2" w:rsidRDefault="005123A2" w:rsidP="005123A2">
            <w:pPr>
              <w:spacing w:after="0"/>
            </w:pPr>
            <w:r>
              <w:t xml:space="preserve">Add new </w:t>
            </w:r>
            <w:r w:rsidR="00087066">
              <w:t>I</w:t>
            </w:r>
            <w:r>
              <w:t>tem “</w:t>
            </w:r>
            <w:r w:rsidR="00087066">
              <w:t>2.</w:t>
            </w:r>
            <w:r>
              <w:t>b</w:t>
            </w:r>
            <w:r w:rsidR="00087066">
              <w:t>.</w:t>
            </w:r>
            <w:r>
              <w:t>” for EV charger connectors.</w:t>
            </w:r>
          </w:p>
        </w:tc>
        <w:tc>
          <w:tcPr>
            <w:tcW w:w="1080" w:type="dxa"/>
            <w:shd w:val="clear" w:color="auto" w:fill="FFFFFF" w:themeFill="background1"/>
          </w:tcPr>
          <w:p w14:paraId="56379339" w14:textId="77777777" w:rsidR="005123A2" w:rsidRPr="00F605F2" w:rsidRDefault="005123A2" w:rsidP="005123A2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5123A2" w:rsidRPr="00F605F2" w14:paraId="32D30099" w14:textId="77777777" w:rsidTr="000239A5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1BAE7878" w14:textId="7B35BE42" w:rsidR="005123A2" w:rsidRDefault="005123A2" w:rsidP="005123A2">
            <w:pPr>
              <w:spacing w:after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lastRenderedPageBreak/>
              <w:t>2-10</w:t>
            </w:r>
          </w:p>
        </w:tc>
        <w:tc>
          <w:tcPr>
            <w:tcW w:w="2448" w:type="dxa"/>
            <w:shd w:val="clear" w:color="auto" w:fill="FFFFFF" w:themeFill="background1"/>
          </w:tcPr>
          <w:p w14:paraId="12868D92" w14:textId="77777777" w:rsidR="00F33EF9" w:rsidRDefault="00F33EF9" w:rsidP="005123A2">
            <w:pPr>
              <w:spacing w:after="0"/>
              <w:rPr>
                <w:b/>
                <w:bCs/>
              </w:rPr>
            </w:pPr>
            <w:r w:rsidRPr="00F33EF9">
              <w:rPr>
                <w:b/>
                <w:bCs/>
              </w:rPr>
              <w:t>4.106.4.2.2,</w:t>
            </w:r>
          </w:p>
          <w:p w14:paraId="0F504AD2" w14:textId="721108AB" w:rsidR="005123A2" w:rsidRPr="00694F76" w:rsidRDefault="005123A2" w:rsidP="005123A2">
            <w:pPr>
              <w:spacing w:after="0"/>
              <w:rPr>
                <w:b/>
                <w:bCs/>
              </w:rPr>
            </w:pPr>
            <w:r w:rsidRPr="00376E7B">
              <w:rPr>
                <w:b/>
                <w:bCs/>
              </w:rPr>
              <w:t>2</w:t>
            </w:r>
            <w:r>
              <w:rPr>
                <w:b/>
                <w:bCs/>
              </w:rPr>
              <w:t>.</w:t>
            </w:r>
            <w:r w:rsidRPr="00376E7B">
              <w:rPr>
                <w:b/>
                <w:bCs/>
                <w:u w:val="single"/>
              </w:rPr>
              <w:t>c</w:t>
            </w:r>
            <w:r>
              <w:rPr>
                <w:b/>
                <w:bCs/>
                <w:u w:val="single"/>
              </w:rPr>
              <w:t>.</w:t>
            </w:r>
            <w:r w:rsidRPr="00376E7B">
              <w:rPr>
                <w:b/>
                <w:bCs/>
              </w:rPr>
              <w:t xml:space="preserve"> </w:t>
            </w:r>
          </w:p>
        </w:tc>
        <w:tc>
          <w:tcPr>
            <w:tcW w:w="1080" w:type="dxa"/>
            <w:shd w:val="clear" w:color="auto" w:fill="FFFFFF" w:themeFill="background1"/>
          </w:tcPr>
          <w:p w14:paraId="165308BF" w14:textId="1A88D14C" w:rsidR="005123A2" w:rsidRPr="00F605F2" w:rsidRDefault="004C6AD4" w:rsidP="005123A2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Approve </w:t>
            </w:r>
          </w:p>
        </w:tc>
        <w:tc>
          <w:tcPr>
            <w:tcW w:w="1080" w:type="dxa"/>
            <w:shd w:val="clear" w:color="auto" w:fill="FFFFFF" w:themeFill="background1"/>
          </w:tcPr>
          <w:p w14:paraId="0A83528B" w14:textId="6DAB5E65" w:rsidR="005123A2" w:rsidRPr="00F605F2" w:rsidRDefault="00C13F40" w:rsidP="005123A2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168" w:type="dxa"/>
            <w:shd w:val="clear" w:color="auto" w:fill="FFFFFF" w:themeFill="background1"/>
          </w:tcPr>
          <w:p w14:paraId="6B025916" w14:textId="77777777" w:rsidR="005123A2" w:rsidRPr="00F605F2" w:rsidRDefault="005123A2" w:rsidP="005123A2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5420A2D8" w14:textId="7583B155" w:rsidR="005123A2" w:rsidRDefault="005123A2" w:rsidP="005123A2">
            <w:pPr>
              <w:spacing w:after="0"/>
            </w:pPr>
            <w:r>
              <w:t xml:space="preserve">Add new </w:t>
            </w:r>
            <w:r w:rsidR="00087066">
              <w:t>I</w:t>
            </w:r>
            <w:r>
              <w:t>tem “</w:t>
            </w:r>
            <w:r w:rsidR="00087066">
              <w:t>2.</w:t>
            </w:r>
            <w:r>
              <w:t>c</w:t>
            </w:r>
            <w:r w:rsidR="00087066">
              <w:t>.</w:t>
            </w:r>
            <w:r>
              <w:t>” for ALMS.</w:t>
            </w:r>
          </w:p>
        </w:tc>
        <w:tc>
          <w:tcPr>
            <w:tcW w:w="1080" w:type="dxa"/>
            <w:shd w:val="clear" w:color="auto" w:fill="FFFFFF" w:themeFill="background1"/>
          </w:tcPr>
          <w:p w14:paraId="03140A12" w14:textId="77777777" w:rsidR="005123A2" w:rsidRPr="00F605F2" w:rsidRDefault="005123A2" w:rsidP="005123A2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58D8D7CD" w14:textId="58370450" w:rsidR="009D05BD" w:rsidRDefault="009D05BD" w:rsidP="000239A5"/>
    <w:p w14:paraId="468F42D1" w14:textId="3B8C91F4" w:rsidR="00F27FFE" w:rsidRPr="00F605F2" w:rsidRDefault="00F27FFE" w:rsidP="00F27FFE">
      <w:pPr>
        <w:keepNext/>
        <w:keepLines/>
        <w:spacing w:after="0"/>
        <w:outlineLvl w:val="2"/>
        <w:rPr>
          <w:rFonts w:eastAsiaTheme="majorEastAsia" w:cstheme="majorBidi"/>
          <w:b/>
          <w:caps/>
          <w:noProof/>
          <w:szCs w:val="24"/>
        </w:rPr>
      </w:pPr>
      <w:r>
        <w:rPr>
          <w:rFonts w:eastAsiaTheme="majorEastAsia" w:cstheme="majorBidi"/>
          <w:b/>
          <w:caps/>
          <w:szCs w:val="24"/>
        </w:rPr>
        <w:t>I</w:t>
      </w:r>
      <w:r w:rsidRPr="00F605F2">
        <w:rPr>
          <w:rFonts w:eastAsiaTheme="majorEastAsia" w:cstheme="majorBidi"/>
          <w:b/>
          <w:caps/>
          <w:szCs w:val="24"/>
        </w:rPr>
        <w:t xml:space="preserve">TEM </w:t>
      </w:r>
      <w:r>
        <w:rPr>
          <w:rFonts w:eastAsiaTheme="majorEastAsia" w:cstheme="majorBidi"/>
          <w:b/>
          <w:caps/>
          <w:szCs w:val="24"/>
        </w:rPr>
        <w:t>3</w:t>
      </w:r>
      <w:r>
        <w:rPr>
          <w:rFonts w:eastAsiaTheme="majorEastAsia" w:cstheme="majorBidi"/>
          <w:b/>
          <w:caps/>
          <w:szCs w:val="24"/>
        </w:rPr>
        <w:br/>
      </w:r>
      <w:r w:rsidRPr="00A60434">
        <w:rPr>
          <w:rFonts w:eastAsiaTheme="majorEastAsia" w:cstheme="majorBidi"/>
          <w:b/>
          <w:caps/>
          <w:szCs w:val="24"/>
        </w:rPr>
        <w:t xml:space="preserve">SECTION </w:t>
      </w:r>
      <w:r w:rsidR="006A31CD" w:rsidRPr="006A31CD">
        <w:rPr>
          <w:rFonts w:eastAsiaTheme="majorEastAsia" w:cstheme="majorBidi"/>
          <w:b/>
          <w:caps/>
          <w:szCs w:val="24"/>
        </w:rPr>
        <w:t>4.106.4.2.6 Hotels and motels</w:t>
      </w:r>
      <w:r w:rsidRPr="008C7C32">
        <w:rPr>
          <w:rFonts w:eastAsiaTheme="majorEastAsia" w:cstheme="majorBidi"/>
          <w:b/>
          <w:caps/>
          <w:szCs w:val="24"/>
        </w:rPr>
        <w:t xml:space="preserve"> </w:t>
      </w:r>
    </w:p>
    <w:p w14:paraId="01031B47" w14:textId="2D3F4F75" w:rsidR="00F27FFE" w:rsidRPr="00F605F2" w:rsidRDefault="00F27FFE" w:rsidP="00F27FFE">
      <w:r>
        <w:t>A</w:t>
      </w:r>
      <w:r w:rsidR="0062747E">
        <w:t xml:space="preserve">dd </w:t>
      </w:r>
      <w:r w:rsidR="006A31CD">
        <w:t>S</w:t>
      </w:r>
      <w:r w:rsidRPr="009D05BD">
        <w:t>ection</w:t>
      </w:r>
      <w:r w:rsidRPr="002E3208">
        <w:t xml:space="preserve"> </w:t>
      </w:r>
      <w:r w:rsidR="0062747E" w:rsidRPr="0062747E">
        <w:t xml:space="preserve">4.106.4.2.6 </w:t>
      </w:r>
      <w:r>
        <w:t>a</w:t>
      </w:r>
      <w:r w:rsidRPr="00C2404F">
        <w:t>s listed below</w:t>
      </w:r>
      <w: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368"/>
        <w:gridCol w:w="2448"/>
        <w:gridCol w:w="1080"/>
        <w:gridCol w:w="1080"/>
        <w:gridCol w:w="3168"/>
        <w:gridCol w:w="4176"/>
        <w:gridCol w:w="1080"/>
      </w:tblGrid>
      <w:tr w:rsidR="00F27FFE" w:rsidRPr="00F605F2" w14:paraId="1923BB7F" w14:textId="77777777" w:rsidTr="000239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368" w:type="dxa"/>
            <w:shd w:val="clear" w:color="auto" w:fill="D9D9D9" w:themeFill="background1" w:themeFillShade="D9"/>
          </w:tcPr>
          <w:p w14:paraId="6F3A33FA" w14:textId="180C823D" w:rsidR="00F27FFE" w:rsidRPr="00F605F2" w:rsidRDefault="00F27FFE" w:rsidP="00F204D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HCD 04/24</w:t>
            </w:r>
            <w:r>
              <w:rPr>
                <w:b/>
                <w:bCs/>
              </w:rPr>
              <w:br/>
            </w:r>
            <w:r w:rsidRPr="00F605F2">
              <w:rPr>
                <w:b/>
                <w:bCs/>
              </w:rPr>
              <w:t xml:space="preserve">Item Number </w:t>
            </w:r>
            <w:r w:rsidR="00FE19C8">
              <w:rPr>
                <w:b/>
                <w:bCs/>
              </w:rPr>
              <w:t>3</w:t>
            </w:r>
          </w:p>
        </w:tc>
        <w:tc>
          <w:tcPr>
            <w:tcW w:w="2448" w:type="dxa"/>
            <w:shd w:val="clear" w:color="auto" w:fill="D9D9D9" w:themeFill="background1" w:themeFillShade="D9"/>
          </w:tcPr>
          <w:p w14:paraId="26E8FF13" w14:textId="77777777" w:rsidR="00F27FFE" w:rsidRPr="00F605F2" w:rsidRDefault="00F27FFE" w:rsidP="00F204D5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38E47A7" w14:textId="77777777" w:rsidR="00F27FFE" w:rsidRPr="00F605F2" w:rsidRDefault="00F27FFE" w:rsidP="00F204D5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CAC</w:t>
            </w:r>
            <w:r w:rsidRPr="00F605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45FC403" w14:textId="77777777" w:rsidR="00F27FFE" w:rsidRPr="00F605F2" w:rsidRDefault="00F27FFE" w:rsidP="00F204D5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Agency Response</w:t>
            </w:r>
          </w:p>
        </w:tc>
        <w:tc>
          <w:tcPr>
            <w:tcW w:w="3168" w:type="dxa"/>
            <w:shd w:val="clear" w:color="auto" w:fill="D9D9D9" w:themeFill="background1" w:themeFillShade="D9"/>
          </w:tcPr>
          <w:p w14:paraId="38EF619C" w14:textId="77777777" w:rsidR="00F27FFE" w:rsidRPr="00F605F2" w:rsidRDefault="00F27FFE" w:rsidP="00F204D5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52807231" w14:textId="77777777" w:rsidR="00F27FFE" w:rsidRPr="00F605F2" w:rsidRDefault="00F27FFE" w:rsidP="00F204D5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4A99772" w14:textId="77777777" w:rsidR="00F27FFE" w:rsidRPr="00F605F2" w:rsidRDefault="00F27FFE" w:rsidP="00F204D5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CBSC</w:t>
            </w:r>
            <w:r w:rsidRPr="00F605F2">
              <w:rPr>
                <w:b/>
                <w:bCs/>
              </w:rPr>
              <w:br/>
              <w:t>Action</w:t>
            </w:r>
          </w:p>
        </w:tc>
      </w:tr>
      <w:tr w:rsidR="00F27FFE" w:rsidRPr="00F605F2" w14:paraId="07A353B4" w14:textId="77777777" w:rsidTr="000239A5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0ADCAAC4" w14:textId="29C1FABD" w:rsidR="00F27FFE" w:rsidRPr="00F605F2" w:rsidRDefault="00FE19C8" w:rsidP="00F204D5">
            <w:pPr>
              <w:spacing w:after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</w:t>
            </w:r>
            <w:r w:rsidR="00F27FFE" w:rsidRPr="00F605F2">
              <w:rPr>
                <w:b/>
                <w:bCs/>
                <w:szCs w:val="24"/>
              </w:rPr>
              <w:t>-1</w:t>
            </w:r>
          </w:p>
        </w:tc>
        <w:tc>
          <w:tcPr>
            <w:tcW w:w="2448" w:type="dxa"/>
            <w:shd w:val="clear" w:color="auto" w:fill="FFFFFF" w:themeFill="background1"/>
          </w:tcPr>
          <w:p w14:paraId="1C761175" w14:textId="77777777" w:rsidR="006B5F16" w:rsidRDefault="00326EFA" w:rsidP="00F204D5">
            <w:pPr>
              <w:spacing w:after="0"/>
              <w:rPr>
                <w:b/>
                <w:bCs/>
              </w:rPr>
            </w:pPr>
            <w:r w:rsidRPr="00326EFA">
              <w:rPr>
                <w:b/>
                <w:bCs/>
                <w:u w:val="single"/>
              </w:rPr>
              <w:t>4.106.4.2.6 Hotels and motels</w:t>
            </w:r>
            <w:r w:rsidR="005A209A" w:rsidRPr="00087066">
              <w:rPr>
                <w:b/>
                <w:bCs/>
              </w:rPr>
              <w:t>,</w:t>
            </w:r>
            <w:r w:rsidR="008C7AD6" w:rsidRPr="00087066">
              <w:rPr>
                <w:b/>
                <w:bCs/>
              </w:rPr>
              <w:t xml:space="preserve"> </w:t>
            </w:r>
          </w:p>
          <w:p w14:paraId="66C6F753" w14:textId="77777777" w:rsidR="00D84E45" w:rsidRDefault="005857A8" w:rsidP="00F204D5">
            <w:pPr>
              <w:spacing w:after="0"/>
              <w:rPr>
                <w:b/>
                <w:bCs/>
                <w:u w:val="single"/>
              </w:rPr>
            </w:pPr>
            <w:r w:rsidRPr="006B5F16">
              <w:rPr>
                <w:b/>
                <w:bCs/>
                <w:u w:val="single"/>
              </w:rPr>
              <w:t>1</w:t>
            </w:r>
            <w:r w:rsidR="00087066" w:rsidRPr="006B5F16">
              <w:rPr>
                <w:b/>
                <w:bCs/>
                <w:u w:val="single"/>
              </w:rPr>
              <w:t>.</w:t>
            </w:r>
            <w:r w:rsidR="005A209A" w:rsidRPr="006B5F16">
              <w:rPr>
                <w:b/>
                <w:bCs/>
                <w:u w:val="single"/>
              </w:rPr>
              <w:t xml:space="preserve"> </w:t>
            </w:r>
            <w:r w:rsidR="006B5F16" w:rsidRPr="006B5F16">
              <w:rPr>
                <w:b/>
                <w:bCs/>
                <w:u w:val="single"/>
              </w:rPr>
              <w:t>EV Ready Parking Spaces with Receptacles.</w:t>
            </w:r>
            <w:r w:rsidR="005A209A" w:rsidRPr="006B5F16">
              <w:rPr>
                <w:b/>
                <w:bCs/>
                <w:u w:val="single"/>
              </w:rPr>
              <w:t xml:space="preserve"> </w:t>
            </w:r>
          </w:p>
          <w:p w14:paraId="18716068" w14:textId="77777777" w:rsidR="00F27FFE" w:rsidRDefault="005857A8" w:rsidP="00F204D5">
            <w:pPr>
              <w:spacing w:after="0"/>
              <w:rPr>
                <w:b/>
                <w:bCs/>
                <w:u w:val="single"/>
              </w:rPr>
            </w:pPr>
            <w:r w:rsidRPr="006B5F16">
              <w:rPr>
                <w:b/>
                <w:bCs/>
                <w:u w:val="single"/>
              </w:rPr>
              <w:t>1</w:t>
            </w:r>
            <w:r w:rsidR="00087066" w:rsidRPr="006B5F16">
              <w:rPr>
                <w:b/>
                <w:bCs/>
                <w:u w:val="single"/>
              </w:rPr>
              <w:t>.</w:t>
            </w:r>
            <w:r w:rsidR="005A209A" w:rsidRPr="006B5F16">
              <w:rPr>
                <w:b/>
                <w:bCs/>
                <w:u w:val="single"/>
              </w:rPr>
              <w:t>a</w:t>
            </w:r>
            <w:r w:rsidR="00087066" w:rsidRPr="006B5F16">
              <w:rPr>
                <w:b/>
                <w:bCs/>
                <w:u w:val="single"/>
              </w:rPr>
              <w:t>.</w:t>
            </w:r>
            <w:r w:rsidR="006B5F16" w:rsidRPr="006B5F16">
              <w:rPr>
                <w:b/>
                <w:bCs/>
                <w:u w:val="single"/>
              </w:rPr>
              <w:t xml:space="preserve"> Hotels and Motels.</w:t>
            </w:r>
          </w:p>
          <w:p w14:paraId="7FBC3EEC" w14:textId="4EBF618F" w:rsidR="00D84E45" w:rsidRPr="006B5F16" w:rsidRDefault="00D84E45" w:rsidP="00F204D5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Exception</w:t>
            </w:r>
          </w:p>
        </w:tc>
        <w:tc>
          <w:tcPr>
            <w:tcW w:w="1080" w:type="dxa"/>
            <w:shd w:val="clear" w:color="auto" w:fill="FFFFFF" w:themeFill="background1"/>
          </w:tcPr>
          <w:p w14:paraId="73C6D912" w14:textId="0DD221C3" w:rsidR="00F27FFE" w:rsidRPr="00F605F2" w:rsidRDefault="004C6AD4" w:rsidP="00F204D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Approve </w:t>
            </w:r>
          </w:p>
        </w:tc>
        <w:tc>
          <w:tcPr>
            <w:tcW w:w="1080" w:type="dxa"/>
            <w:shd w:val="clear" w:color="auto" w:fill="FFFFFF" w:themeFill="background1"/>
          </w:tcPr>
          <w:p w14:paraId="2E8272C3" w14:textId="54799609" w:rsidR="00F27FFE" w:rsidRPr="00F605F2" w:rsidRDefault="00C13F40" w:rsidP="00F204D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168" w:type="dxa"/>
            <w:shd w:val="clear" w:color="auto" w:fill="FFFFFF" w:themeFill="background1"/>
          </w:tcPr>
          <w:p w14:paraId="5D7979FB" w14:textId="77777777" w:rsidR="00F27FFE" w:rsidRPr="00F605F2" w:rsidRDefault="00F27FFE" w:rsidP="00F204D5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1849758B" w14:textId="4DD3BA79" w:rsidR="00F27FFE" w:rsidRPr="00F605F2" w:rsidRDefault="00326EFA" w:rsidP="00F204D5">
            <w:pPr>
              <w:spacing w:after="0"/>
            </w:pPr>
            <w:r>
              <w:t xml:space="preserve">Add new </w:t>
            </w:r>
            <w:r w:rsidR="00087066">
              <w:t>section to address</w:t>
            </w:r>
            <w:r>
              <w:t xml:space="preserve"> </w:t>
            </w:r>
            <w:r w:rsidR="00087066">
              <w:t>h</w:t>
            </w:r>
            <w:r w:rsidR="00756054">
              <w:t xml:space="preserve">otels and </w:t>
            </w:r>
            <w:r w:rsidR="00087066">
              <w:t>m</w:t>
            </w:r>
            <w:r w:rsidR="00756054">
              <w:t>otels</w:t>
            </w:r>
            <w:r w:rsidR="00087066">
              <w:t>.</w:t>
            </w:r>
            <w:r w:rsidR="00B819A1">
              <w:t xml:space="preserve"> </w:t>
            </w:r>
            <w:r w:rsidR="00087066">
              <w:t>A</w:t>
            </w:r>
            <w:r w:rsidR="00756054">
              <w:t xml:space="preserve">dd </w:t>
            </w:r>
            <w:r w:rsidR="00087066">
              <w:t>I</w:t>
            </w:r>
            <w:r w:rsidR="00B819A1">
              <w:t xml:space="preserve">tem </w:t>
            </w:r>
            <w:r w:rsidR="006B5F16">
              <w:t>“</w:t>
            </w:r>
            <w:r w:rsidR="00087066" w:rsidRPr="00087066">
              <w:t>1.</w:t>
            </w:r>
            <w:r w:rsidR="006B5F16">
              <w:t>”</w:t>
            </w:r>
            <w:r w:rsidR="00087066" w:rsidRPr="00087066">
              <w:t xml:space="preserve"> </w:t>
            </w:r>
            <w:r w:rsidR="00756054">
              <w:t xml:space="preserve">and </w:t>
            </w:r>
            <w:r w:rsidR="00087066">
              <w:t xml:space="preserve">Item </w:t>
            </w:r>
            <w:r w:rsidR="006B5F16">
              <w:t>“</w:t>
            </w:r>
            <w:r w:rsidR="00756054">
              <w:t>1</w:t>
            </w:r>
            <w:r w:rsidR="00087066">
              <w:t>.</w:t>
            </w:r>
            <w:r w:rsidR="00756054">
              <w:t>a</w:t>
            </w:r>
            <w:r w:rsidR="00087066">
              <w:t>.</w:t>
            </w:r>
            <w:r w:rsidR="006B5F16">
              <w:t>”</w:t>
            </w:r>
            <w:r w:rsidR="008C02D8">
              <w:t xml:space="preserve"> with exception</w:t>
            </w:r>
            <w:r w:rsidR="00756054">
              <w:t>.</w:t>
            </w:r>
            <w:r w:rsidR="00B819A1">
              <w:t xml:space="preserve"> </w:t>
            </w:r>
          </w:p>
        </w:tc>
        <w:tc>
          <w:tcPr>
            <w:tcW w:w="1080" w:type="dxa"/>
            <w:shd w:val="clear" w:color="auto" w:fill="FFFFFF" w:themeFill="background1"/>
          </w:tcPr>
          <w:p w14:paraId="552F036D" w14:textId="77777777" w:rsidR="00F27FFE" w:rsidRPr="00F605F2" w:rsidRDefault="00F27FFE" w:rsidP="00F204D5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52339C" w:rsidRPr="00F605F2" w14:paraId="2D23DA3B" w14:textId="77777777" w:rsidTr="000239A5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1737AB5F" w14:textId="2A32A771" w:rsidR="0052339C" w:rsidRDefault="00326EFA" w:rsidP="00F204D5">
            <w:pPr>
              <w:spacing w:after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3-2</w:t>
            </w:r>
          </w:p>
        </w:tc>
        <w:tc>
          <w:tcPr>
            <w:tcW w:w="2448" w:type="dxa"/>
            <w:shd w:val="clear" w:color="auto" w:fill="FFFFFF" w:themeFill="background1"/>
          </w:tcPr>
          <w:p w14:paraId="248F3E0C" w14:textId="264C1C64" w:rsidR="00074130" w:rsidRDefault="00074130" w:rsidP="00F204D5">
            <w:pPr>
              <w:spacing w:after="0"/>
              <w:rPr>
                <w:b/>
                <w:bCs/>
                <w:u w:val="single"/>
              </w:rPr>
            </w:pPr>
            <w:r w:rsidRPr="00326EFA">
              <w:rPr>
                <w:b/>
                <w:bCs/>
                <w:u w:val="single"/>
              </w:rPr>
              <w:t>4.106.4.2.6</w:t>
            </w:r>
            <w:r>
              <w:rPr>
                <w:b/>
                <w:bCs/>
                <w:u w:val="single"/>
              </w:rPr>
              <w:t>,</w:t>
            </w:r>
          </w:p>
          <w:p w14:paraId="4DB61475" w14:textId="692AA881" w:rsidR="0052339C" w:rsidRPr="00087066" w:rsidRDefault="008C7AD6" w:rsidP="00F204D5">
            <w:pPr>
              <w:spacing w:after="0"/>
              <w:rPr>
                <w:b/>
                <w:bCs/>
                <w:u w:val="single"/>
              </w:rPr>
            </w:pPr>
            <w:r w:rsidRPr="00087066">
              <w:rPr>
                <w:b/>
                <w:bCs/>
                <w:u w:val="single"/>
              </w:rPr>
              <w:t>1</w:t>
            </w:r>
            <w:r w:rsidR="00087066" w:rsidRPr="00087066">
              <w:rPr>
                <w:b/>
                <w:bCs/>
                <w:u w:val="single"/>
              </w:rPr>
              <w:t>.</w:t>
            </w:r>
            <w:r w:rsidRPr="00087066">
              <w:rPr>
                <w:b/>
                <w:bCs/>
                <w:u w:val="single"/>
              </w:rPr>
              <w:t>b</w:t>
            </w:r>
            <w:r w:rsidR="00087066" w:rsidRPr="00087066">
              <w:rPr>
                <w:b/>
                <w:bCs/>
                <w:u w:val="single"/>
              </w:rPr>
              <w:t>. Receptacle Configurations.</w:t>
            </w:r>
          </w:p>
        </w:tc>
        <w:tc>
          <w:tcPr>
            <w:tcW w:w="1080" w:type="dxa"/>
            <w:shd w:val="clear" w:color="auto" w:fill="FFFFFF" w:themeFill="background1"/>
          </w:tcPr>
          <w:p w14:paraId="5D3BA824" w14:textId="75546443" w:rsidR="0052339C" w:rsidRPr="00F605F2" w:rsidRDefault="00F51CA3" w:rsidP="00F204D5">
            <w:pPr>
              <w:spacing w:after="0"/>
              <w:jc w:val="center"/>
              <w:rPr>
                <w:b/>
                <w:bCs/>
              </w:rPr>
            </w:pPr>
            <w:r w:rsidRPr="00F51CA3">
              <w:rPr>
                <w:b/>
                <w:bCs/>
              </w:rPr>
              <w:t>Further Study Required</w:t>
            </w:r>
          </w:p>
        </w:tc>
        <w:tc>
          <w:tcPr>
            <w:tcW w:w="1080" w:type="dxa"/>
            <w:shd w:val="clear" w:color="auto" w:fill="FFFFFF" w:themeFill="background1"/>
          </w:tcPr>
          <w:p w14:paraId="54AE4C89" w14:textId="72959EF7" w:rsidR="0052339C" w:rsidRPr="00F605F2" w:rsidRDefault="00FE7931" w:rsidP="00F204D5">
            <w:pPr>
              <w:spacing w:after="0"/>
              <w:jc w:val="center"/>
              <w:rPr>
                <w:b/>
                <w:bCs/>
              </w:rPr>
            </w:pPr>
            <w:r w:rsidRPr="00FE7931">
              <w:rPr>
                <w:b/>
                <w:bCs/>
              </w:rPr>
              <w:t>Disagree</w:t>
            </w:r>
          </w:p>
        </w:tc>
        <w:tc>
          <w:tcPr>
            <w:tcW w:w="3168" w:type="dxa"/>
            <w:shd w:val="clear" w:color="auto" w:fill="FFFFFF" w:themeFill="background1"/>
          </w:tcPr>
          <w:p w14:paraId="3DBB0D58" w14:textId="77777777" w:rsidR="0052339C" w:rsidRPr="00F605F2" w:rsidRDefault="0052339C" w:rsidP="00F204D5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78894E75" w14:textId="3FFA8220" w:rsidR="00CC35ED" w:rsidRDefault="00B819A1" w:rsidP="000C224E">
            <w:r>
              <w:t>A</w:t>
            </w:r>
            <w:r w:rsidR="006B5F16">
              <w:t>dd I</w:t>
            </w:r>
            <w:r>
              <w:t xml:space="preserve">tem </w:t>
            </w:r>
            <w:r w:rsidR="006B5F16">
              <w:t>“</w:t>
            </w:r>
            <w:r>
              <w:t>1</w:t>
            </w:r>
            <w:r w:rsidR="006B5F16">
              <w:t>.</w:t>
            </w:r>
            <w:r>
              <w:t>b</w:t>
            </w:r>
            <w:r w:rsidR="00756054" w:rsidRPr="00756054">
              <w:t>.</w:t>
            </w:r>
            <w:r w:rsidR="006B5F16">
              <w:t>”</w:t>
            </w:r>
          </w:p>
          <w:p w14:paraId="2D8902D2" w14:textId="77777777" w:rsidR="00CC35ED" w:rsidRDefault="00CC35ED" w:rsidP="00F204D5">
            <w:pPr>
              <w:spacing w:after="0"/>
            </w:pPr>
            <w:r w:rsidRPr="003E7283">
              <w:rPr>
                <w:b/>
                <w:bCs/>
              </w:rPr>
              <w:t>CAC:</w:t>
            </w:r>
            <w:r>
              <w:t xml:space="preserve"> </w:t>
            </w:r>
            <w:r w:rsidR="00A21D20" w:rsidRPr="00A21D20">
              <w:t>Further Study Required</w:t>
            </w:r>
            <w:r w:rsidR="00A21D20" w:rsidRPr="00A21D20">
              <w:rPr>
                <w:b/>
                <w:bCs/>
              </w:rPr>
              <w:t xml:space="preserve"> </w:t>
            </w:r>
            <w:r w:rsidR="00F51CA3">
              <w:t>u</w:t>
            </w:r>
            <w:r w:rsidR="000467B4">
              <w:t xml:space="preserve">nder criteria </w:t>
            </w:r>
            <w:r w:rsidR="00692DA5">
              <w:t xml:space="preserve">#4, </w:t>
            </w:r>
            <w:r w:rsidR="00A21D20">
              <w:t xml:space="preserve">suggested to </w:t>
            </w:r>
            <w:r w:rsidR="000467B4">
              <w:t>c</w:t>
            </w:r>
            <w:r w:rsidR="00B85DB9">
              <w:t>onsider adding “ending in a junction box” for receptacle configurations.</w:t>
            </w:r>
          </w:p>
          <w:p w14:paraId="4BFBC02F" w14:textId="62746DB4" w:rsidR="009173D3" w:rsidRPr="00F605F2" w:rsidRDefault="009173D3" w:rsidP="00F204D5">
            <w:pPr>
              <w:spacing w:after="0"/>
            </w:pPr>
            <w:r w:rsidRPr="00FD015E">
              <w:rPr>
                <w:b/>
                <w:bCs/>
              </w:rPr>
              <w:t xml:space="preserve">Post CAC: </w:t>
            </w:r>
            <w:r>
              <w:t xml:space="preserve"> Amendment</w:t>
            </w:r>
            <w:r w:rsidR="00D27B7B">
              <w:t xml:space="preserve"> in the Express Terms</w:t>
            </w:r>
            <w:r>
              <w:t xml:space="preserve"> remains unchanged.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1408B567" w14:textId="77777777" w:rsidR="0052339C" w:rsidRPr="00F605F2" w:rsidRDefault="0052339C" w:rsidP="00F204D5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52339C" w:rsidRPr="00F605F2" w14:paraId="450D3871" w14:textId="77777777" w:rsidTr="000239A5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36F9ED6A" w14:textId="5AE3ED08" w:rsidR="0052339C" w:rsidRDefault="00326EFA" w:rsidP="00F204D5">
            <w:pPr>
              <w:spacing w:after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3-3</w:t>
            </w:r>
          </w:p>
        </w:tc>
        <w:tc>
          <w:tcPr>
            <w:tcW w:w="2448" w:type="dxa"/>
            <w:shd w:val="clear" w:color="auto" w:fill="FFFFFF" w:themeFill="background1"/>
          </w:tcPr>
          <w:p w14:paraId="5E77E612" w14:textId="77777777" w:rsidR="00074130" w:rsidRDefault="00074130" w:rsidP="00F204D5">
            <w:pPr>
              <w:spacing w:after="0"/>
              <w:rPr>
                <w:b/>
                <w:bCs/>
                <w:u w:val="single"/>
              </w:rPr>
            </w:pPr>
            <w:r w:rsidRPr="00074130">
              <w:rPr>
                <w:b/>
                <w:bCs/>
                <w:u w:val="single"/>
              </w:rPr>
              <w:t>4.106.4.2.6</w:t>
            </w:r>
            <w:r>
              <w:rPr>
                <w:b/>
                <w:bCs/>
                <w:u w:val="single"/>
              </w:rPr>
              <w:t>.</w:t>
            </w:r>
          </w:p>
          <w:p w14:paraId="2D15DA72" w14:textId="7CB247C2" w:rsidR="0052339C" w:rsidRPr="0062747E" w:rsidRDefault="005A209A" w:rsidP="00F204D5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2. </w:t>
            </w:r>
            <w:r w:rsidR="00B819A1" w:rsidRPr="00B819A1">
              <w:rPr>
                <w:b/>
                <w:bCs/>
                <w:u w:val="single"/>
              </w:rPr>
              <w:t>EV Ready Parking Spaces with EV Chargers.</w:t>
            </w:r>
            <w:r w:rsidR="008C7AD6" w:rsidRPr="008C7AD6">
              <w:rPr>
                <w:b/>
                <w:bCs/>
                <w:u w:val="single"/>
              </w:rPr>
              <w:t xml:space="preserve"> </w:t>
            </w:r>
            <w:r w:rsidR="008C7AD6">
              <w:rPr>
                <w:b/>
                <w:bCs/>
                <w:u w:val="single"/>
              </w:rPr>
              <w:t>2</w:t>
            </w:r>
            <w:r w:rsidR="006B5F16">
              <w:rPr>
                <w:b/>
                <w:bCs/>
                <w:u w:val="single"/>
              </w:rPr>
              <w:t>.</w:t>
            </w:r>
            <w:r w:rsidR="008C7AD6" w:rsidRPr="008C7AD6">
              <w:rPr>
                <w:b/>
                <w:bCs/>
                <w:u w:val="single"/>
              </w:rPr>
              <w:t>a</w:t>
            </w:r>
            <w:r w:rsidR="006B5F16">
              <w:rPr>
                <w:b/>
                <w:bCs/>
                <w:u w:val="single"/>
              </w:rPr>
              <w:t>.</w:t>
            </w:r>
            <w:r w:rsidR="008C7AD6" w:rsidRPr="008C7AD6">
              <w:rPr>
                <w:b/>
                <w:bCs/>
                <w:u w:val="single"/>
              </w:rPr>
              <w:t xml:space="preserve"> </w:t>
            </w:r>
            <w:r w:rsidR="006B5F16" w:rsidRPr="006B5F16">
              <w:rPr>
                <w:b/>
                <w:bCs/>
                <w:u w:val="single"/>
              </w:rPr>
              <w:t>Hotels and Motels.</w:t>
            </w:r>
          </w:p>
        </w:tc>
        <w:tc>
          <w:tcPr>
            <w:tcW w:w="1080" w:type="dxa"/>
            <w:shd w:val="clear" w:color="auto" w:fill="FFFFFF" w:themeFill="background1"/>
          </w:tcPr>
          <w:p w14:paraId="3A6A0036" w14:textId="5165DE73" w:rsidR="0052339C" w:rsidRPr="00F605F2" w:rsidRDefault="004C6AD4" w:rsidP="00F204D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Approve </w:t>
            </w:r>
          </w:p>
        </w:tc>
        <w:tc>
          <w:tcPr>
            <w:tcW w:w="1080" w:type="dxa"/>
            <w:shd w:val="clear" w:color="auto" w:fill="FFFFFF" w:themeFill="background1"/>
          </w:tcPr>
          <w:p w14:paraId="0F96E552" w14:textId="02B28B0E" w:rsidR="0052339C" w:rsidRPr="00F605F2" w:rsidRDefault="00C13F40" w:rsidP="00F204D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168" w:type="dxa"/>
            <w:shd w:val="clear" w:color="auto" w:fill="FFFFFF" w:themeFill="background1"/>
          </w:tcPr>
          <w:p w14:paraId="2AE83C21" w14:textId="77777777" w:rsidR="0052339C" w:rsidRPr="00F605F2" w:rsidRDefault="0052339C" w:rsidP="00F204D5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2A578074" w14:textId="5B325334" w:rsidR="0052339C" w:rsidRPr="00F605F2" w:rsidRDefault="00B819A1" w:rsidP="00F204D5">
            <w:pPr>
              <w:spacing w:after="0"/>
            </w:pPr>
            <w:r w:rsidRPr="00B819A1">
              <w:t xml:space="preserve">Add </w:t>
            </w:r>
            <w:r w:rsidR="006B5F16">
              <w:t>I</w:t>
            </w:r>
            <w:r w:rsidRPr="00B819A1">
              <w:t>tem</w:t>
            </w:r>
            <w:r w:rsidR="006B5F16">
              <w:t>s</w:t>
            </w:r>
            <w:r w:rsidRPr="00B819A1">
              <w:t xml:space="preserve"> </w:t>
            </w:r>
            <w:r w:rsidR="006B5F16">
              <w:t>“</w:t>
            </w:r>
            <w:r>
              <w:t>2</w:t>
            </w:r>
            <w:r w:rsidR="006B5F16">
              <w:t>.” and</w:t>
            </w:r>
            <w:r>
              <w:t xml:space="preserve"> </w:t>
            </w:r>
            <w:r w:rsidR="006B5F16">
              <w:t>“</w:t>
            </w:r>
            <w:r>
              <w:t>2</w:t>
            </w:r>
            <w:r w:rsidR="006B5F16">
              <w:t>.</w:t>
            </w:r>
            <w:r>
              <w:t>a</w:t>
            </w:r>
            <w:r w:rsidR="006B5F16">
              <w:t>.”</w:t>
            </w:r>
            <w:r>
              <w:t xml:space="preserve"> </w:t>
            </w:r>
          </w:p>
        </w:tc>
        <w:tc>
          <w:tcPr>
            <w:tcW w:w="1080" w:type="dxa"/>
            <w:shd w:val="clear" w:color="auto" w:fill="FFFFFF" w:themeFill="background1"/>
          </w:tcPr>
          <w:p w14:paraId="79E79A09" w14:textId="77777777" w:rsidR="0052339C" w:rsidRPr="00F605F2" w:rsidRDefault="0052339C" w:rsidP="00F204D5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6B5F16" w:rsidRPr="00F605F2" w14:paraId="7FCFE4F4" w14:textId="77777777" w:rsidTr="000239A5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2D9007A9" w14:textId="3BA64B9B" w:rsidR="006B5F16" w:rsidRDefault="006B5F16" w:rsidP="00F204D5">
            <w:pPr>
              <w:spacing w:after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3-4</w:t>
            </w:r>
          </w:p>
        </w:tc>
        <w:tc>
          <w:tcPr>
            <w:tcW w:w="2448" w:type="dxa"/>
            <w:shd w:val="clear" w:color="auto" w:fill="FFFFFF" w:themeFill="background1"/>
          </w:tcPr>
          <w:p w14:paraId="1E1E7639" w14:textId="1336D2CA" w:rsidR="00CB66C1" w:rsidRDefault="00CB66C1" w:rsidP="006B5F16">
            <w:pPr>
              <w:spacing w:after="0"/>
              <w:rPr>
                <w:b/>
                <w:bCs/>
                <w:u w:val="single"/>
              </w:rPr>
            </w:pPr>
            <w:r w:rsidRPr="00326EFA">
              <w:rPr>
                <w:b/>
                <w:bCs/>
                <w:u w:val="single"/>
              </w:rPr>
              <w:t>4.106.4.2.6</w:t>
            </w:r>
            <w:r>
              <w:rPr>
                <w:b/>
                <w:bCs/>
                <w:u w:val="single"/>
              </w:rPr>
              <w:t>.</w:t>
            </w:r>
          </w:p>
          <w:p w14:paraId="48EA6561" w14:textId="77777777" w:rsidR="002028D9" w:rsidRDefault="006B5F16" w:rsidP="006B5F16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2.</w:t>
            </w:r>
            <w:r w:rsidRPr="008C7AD6">
              <w:rPr>
                <w:b/>
                <w:bCs/>
                <w:u w:val="single"/>
              </w:rPr>
              <w:t>b</w:t>
            </w:r>
            <w:r>
              <w:rPr>
                <w:b/>
                <w:bCs/>
                <w:u w:val="single"/>
              </w:rPr>
              <w:t>.</w:t>
            </w:r>
            <w:r w:rsidRPr="006B5F16">
              <w:rPr>
                <w:u w:val="single"/>
              </w:rPr>
              <w:t xml:space="preserve"> </w:t>
            </w:r>
            <w:r w:rsidRPr="006B5F16">
              <w:rPr>
                <w:b/>
                <w:bCs/>
                <w:u w:val="single"/>
              </w:rPr>
              <w:t>EV Charger Connectors.</w:t>
            </w:r>
          </w:p>
          <w:p w14:paraId="0982A043" w14:textId="6ECB3A3A" w:rsidR="006B5F16" w:rsidRDefault="002028D9" w:rsidP="006B5F16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Exception</w:t>
            </w:r>
            <w:r w:rsidR="006B5F16">
              <w:rPr>
                <w:b/>
                <w:bCs/>
                <w:u w:val="single"/>
              </w:rPr>
              <w:t xml:space="preserve"> </w:t>
            </w:r>
          </w:p>
        </w:tc>
        <w:tc>
          <w:tcPr>
            <w:tcW w:w="1080" w:type="dxa"/>
            <w:shd w:val="clear" w:color="auto" w:fill="FFFFFF" w:themeFill="background1"/>
          </w:tcPr>
          <w:p w14:paraId="734AD0DA" w14:textId="4C13CCD9" w:rsidR="006B5F16" w:rsidRPr="00F605F2" w:rsidRDefault="004C6AD4" w:rsidP="00F204D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Approve </w:t>
            </w:r>
          </w:p>
        </w:tc>
        <w:tc>
          <w:tcPr>
            <w:tcW w:w="1080" w:type="dxa"/>
            <w:shd w:val="clear" w:color="auto" w:fill="FFFFFF" w:themeFill="background1"/>
          </w:tcPr>
          <w:p w14:paraId="183B22F9" w14:textId="551E9DD8" w:rsidR="006B5F16" w:rsidRPr="00F605F2" w:rsidRDefault="00C13F40" w:rsidP="00F204D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168" w:type="dxa"/>
            <w:shd w:val="clear" w:color="auto" w:fill="FFFFFF" w:themeFill="background1"/>
          </w:tcPr>
          <w:p w14:paraId="2FB973F7" w14:textId="77777777" w:rsidR="006B5F16" w:rsidRPr="00F605F2" w:rsidRDefault="006B5F16" w:rsidP="00F204D5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78A28579" w14:textId="0EDE6714" w:rsidR="006B5F16" w:rsidRPr="00B819A1" w:rsidRDefault="006B5F16" w:rsidP="00F204D5">
            <w:pPr>
              <w:spacing w:after="0"/>
            </w:pPr>
            <w:r>
              <w:t>Add Item “2.b</w:t>
            </w:r>
            <w:r w:rsidRPr="00756054">
              <w:t>.</w:t>
            </w:r>
            <w:r>
              <w:t>” with exception for EV charger connectors.</w:t>
            </w:r>
          </w:p>
        </w:tc>
        <w:tc>
          <w:tcPr>
            <w:tcW w:w="1080" w:type="dxa"/>
            <w:shd w:val="clear" w:color="auto" w:fill="FFFFFF" w:themeFill="background1"/>
          </w:tcPr>
          <w:p w14:paraId="0DE75C62" w14:textId="77777777" w:rsidR="006B5F16" w:rsidRPr="00F605F2" w:rsidRDefault="006B5F16" w:rsidP="00F204D5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6B5F16" w:rsidRPr="00F605F2" w14:paraId="13105FFA" w14:textId="77777777" w:rsidTr="000239A5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2EAB3C9D" w14:textId="36C11104" w:rsidR="006B5F16" w:rsidRDefault="006B5F16" w:rsidP="00F204D5">
            <w:pPr>
              <w:spacing w:after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3-5</w:t>
            </w:r>
          </w:p>
        </w:tc>
        <w:tc>
          <w:tcPr>
            <w:tcW w:w="2448" w:type="dxa"/>
            <w:shd w:val="clear" w:color="auto" w:fill="FFFFFF" w:themeFill="background1"/>
          </w:tcPr>
          <w:p w14:paraId="16CBADD0" w14:textId="2FC9D955" w:rsidR="00CB66C1" w:rsidRDefault="00CB66C1" w:rsidP="006B5F16">
            <w:pPr>
              <w:spacing w:after="0"/>
              <w:rPr>
                <w:b/>
                <w:bCs/>
                <w:u w:val="single"/>
              </w:rPr>
            </w:pPr>
            <w:r w:rsidRPr="00326EFA">
              <w:rPr>
                <w:b/>
                <w:bCs/>
                <w:u w:val="single"/>
              </w:rPr>
              <w:t>4.106.4.2.6</w:t>
            </w:r>
            <w:r>
              <w:rPr>
                <w:b/>
                <w:bCs/>
                <w:u w:val="single"/>
              </w:rPr>
              <w:t>,</w:t>
            </w:r>
          </w:p>
          <w:p w14:paraId="7A411C9D" w14:textId="39413CF1" w:rsidR="006B5F16" w:rsidRPr="006B5F16" w:rsidRDefault="006B5F16" w:rsidP="006B5F16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2.c.</w:t>
            </w:r>
          </w:p>
        </w:tc>
        <w:tc>
          <w:tcPr>
            <w:tcW w:w="1080" w:type="dxa"/>
            <w:shd w:val="clear" w:color="auto" w:fill="FFFFFF" w:themeFill="background1"/>
          </w:tcPr>
          <w:p w14:paraId="2EF39B1D" w14:textId="2EA69054" w:rsidR="006B5F16" w:rsidRPr="00F605F2" w:rsidRDefault="004C6AD4" w:rsidP="00F204D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Approve </w:t>
            </w:r>
          </w:p>
        </w:tc>
        <w:tc>
          <w:tcPr>
            <w:tcW w:w="1080" w:type="dxa"/>
            <w:shd w:val="clear" w:color="auto" w:fill="FFFFFF" w:themeFill="background1"/>
          </w:tcPr>
          <w:p w14:paraId="5292668D" w14:textId="697D1BC1" w:rsidR="006B5F16" w:rsidRPr="00F605F2" w:rsidRDefault="00C13F40" w:rsidP="00F204D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168" w:type="dxa"/>
            <w:shd w:val="clear" w:color="auto" w:fill="FFFFFF" w:themeFill="background1"/>
          </w:tcPr>
          <w:p w14:paraId="5574FFD8" w14:textId="77777777" w:rsidR="006B5F16" w:rsidRPr="00F605F2" w:rsidRDefault="006B5F16" w:rsidP="00F204D5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0487EC65" w14:textId="16AF56F5" w:rsidR="006B5F16" w:rsidRPr="00B819A1" w:rsidRDefault="006B5F16" w:rsidP="00F204D5">
            <w:pPr>
              <w:spacing w:after="0"/>
            </w:pPr>
            <w:r>
              <w:t>Add Item “2.c</w:t>
            </w:r>
            <w:r w:rsidRPr="00756054">
              <w:t>.</w:t>
            </w:r>
            <w:r>
              <w:t>” for ALMS.</w:t>
            </w:r>
          </w:p>
        </w:tc>
        <w:tc>
          <w:tcPr>
            <w:tcW w:w="1080" w:type="dxa"/>
            <w:shd w:val="clear" w:color="auto" w:fill="FFFFFF" w:themeFill="background1"/>
          </w:tcPr>
          <w:p w14:paraId="6D8499E2" w14:textId="77777777" w:rsidR="006B5F16" w:rsidRPr="00F605F2" w:rsidRDefault="006B5F16" w:rsidP="00F204D5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54A44017" w14:textId="4283AD96" w:rsidR="008C61F6" w:rsidRDefault="008C61F6" w:rsidP="000239A5"/>
    <w:p w14:paraId="50A71F2B" w14:textId="77777777" w:rsidR="008C61F6" w:rsidRDefault="008C61F6">
      <w:pPr>
        <w:spacing w:after="160" w:line="259" w:lineRule="auto"/>
      </w:pPr>
      <w:r>
        <w:br w:type="page"/>
      </w:r>
    </w:p>
    <w:p w14:paraId="3C3B94D0" w14:textId="5DADEC47" w:rsidR="00B06063" w:rsidRPr="00F605F2" w:rsidRDefault="00B06063" w:rsidP="00B06063">
      <w:pPr>
        <w:keepNext/>
        <w:keepLines/>
        <w:spacing w:after="0"/>
        <w:outlineLvl w:val="2"/>
        <w:rPr>
          <w:rFonts w:eastAsiaTheme="majorEastAsia" w:cstheme="majorBidi"/>
          <w:b/>
          <w:caps/>
          <w:noProof/>
          <w:szCs w:val="24"/>
        </w:rPr>
      </w:pPr>
      <w:r>
        <w:rPr>
          <w:rFonts w:eastAsiaTheme="majorEastAsia" w:cstheme="majorBidi"/>
          <w:b/>
          <w:caps/>
          <w:szCs w:val="24"/>
        </w:rPr>
        <w:lastRenderedPageBreak/>
        <w:t>I</w:t>
      </w:r>
      <w:r w:rsidRPr="00F605F2">
        <w:rPr>
          <w:rFonts w:eastAsiaTheme="majorEastAsia" w:cstheme="majorBidi"/>
          <w:b/>
          <w:caps/>
          <w:szCs w:val="24"/>
        </w:rPr>
        <w:t xml:space="preserve">TEM </w:t>
      </w:r>
      <w:r>
        <w:rPr>
          <w:rFonts w:eastAsiaTheme="majorEastAsia" w:cstheme="majorBidi"/>
          <w:b/>
          <w:caps/>
          <w:szCs w:val="24"/>
        </w:rPr>
        <w:t>4</w:t>
      </w:r>
      <w:r>
        <w:rPr>
          <w:rFonts w:eastAsiaTheme="majorEastAsia" w:cstheme="majorBidi"/>
          <w:b/>
          <w:caps/>
          <w:szCs w:val="24"/>
        </w:rPr>
        <w:br/>
      </w:r>
      <w:r w:rsidRPr="00A60434">
        <w:rPr>
          <w:rFonts w:eastAsiaTheme="majorEastAsia" w:cstheme="majorBidi"/>
          <w:b/>
          <w:caps/>
          <w:szCs w:val="24"/>
        </w:rPr>
        <w:t xml:space="preserve">SECTION </w:t>
      </w:r>
      <w:r w:rsidR="00B21747" w:rsidRPr="00B21747">
        <w:rPr>
          <w:rFonts w:eastAsiaTheme="majorEastAsia" w:cstheme="majorBidi"/>
          <w:b/>
          <w:caps/>
          <w:szCs w:val="24"/>
        </w:rPr>
        <w:t>4.106.4.3 Electric vehicle charging for additions and alterations of parking facilities serving existing multifamily buildings, hotels, and motels</w:t>
      </w:r>
      <w:r w:rsidRPr="008C7C32">
        <w:rPr>
          <w:rFonts w:eastAsiaTheme="majorEastAsia" w:cstheme="majorBidi"/>
          <w:b/>
          <w:caps/>
          <w:szCs w:val="24"/>
        </w:rPr>
        <w:t xml:space="preserve"> </w:t>
      </w:r>
    </w:p>
    <w:p w14:paraId="54C8BCF6" w14:textId="6A88477D" w:rsidR="00B06063" w:rsidRPr="00F605F2" w:rsidRDefault="00B06063" w:rsidP="00B06063">
      <w:r>
        <w:t xml:space="preserve">Amend </w:t>
      </w:r>
      <w:r w:rsidRPr="009D05BD">
        <w:t>S</w:t>
      </w:r>
      <w:r>
        <w:t>ubs</w:t>
      </w:r>
      <w:r w:rsidRPr="009D05BD">
        <w:t>ection</w:t>
      </w:r>
      <w:r w:rsidRPr="002E3208">
        <w:t xml:space="preserve"> </w:t>
      </w:r>
      <w:r w:rsidRPr="0062747E">
        <w:t>4.106.4.</w:t>
      </w:r>
      <w:r w:rsidR="004A6516">
        <w:t>3</w:t>
      </w:r>
      <w:r w:rsidRPr="0062747E">
        <w:t xml:space="preserve"> </w:t>
      </w:r>
      <w:r w:rsidR="00FB6A76">
        <w:t>a</w:t>
      </w:r>
      <w:r w:rsidRPr="00C2404F">
        <w:t>s listed below</w:t>
      </w:r>
      <w: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368"/>
        <w:gridCol w:w="2448"/>
        <w:gridCol w:w="1080"/>
        <w:gridCol w:w="1080"/>
        <w:gridCol w:w="3168"/>
        <w:gridCol w:w="4176"/>
        <w:gridCol w:w="1080"/>
      </w:tblGrid>
      <w:tr w:rsidR="00B06063" w:rsidRPr="00F605F2" w14:paraId="5BD253E9" w14:textId="77777777" w:rsidTr="000239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368" w:type="dxa"/>
            <w:shd w:val="clear" w:color="auto" w:fill="D9D9D9" w:themeFill="background1" w:themeFillShade="D9"/>
          </w:tcPr>
          <w:p w14:paraId="34061B8F" w14:textId="784DB6C6" w:rsidR="00B06063" w:rsidRPr="00F605F2" w:rsidRDefault="00B06063" w:rsidP="00F204D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HCD 04/24</w:t>
            </w:r>
            <w:r>
              <w:rPr>
                <w:b/>
                <w:bCs/>
              </w:rPr>
              <w:br/>
            </w:r>
            <w:r w:rsidRPr="00F605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4</w:t>
            </w:r>
          </w:p>
        </w:tc>
        <w:tc>
          <w:tcPr>
            <w:tcW w:w="2448" w:type="dxa"/>
            <w:shd w:val="clear" w:color="auto" w:fill="D9D9D9" w:themeFill="background1" w:themeFillShade="D9"/>
          </w:tcPr>
          <w:p w14:paraId="695C0FE5" w14:textId="77777777" w:rsidR="00B06063" w:rsidRPr="00F605F2" w:rsidRDefault="00B06063" w:rsidP="00F204D5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BDAA0F5" w14:textId="77777777" w:rsidR="00B06063" w:rsidRPr="00F605F2" w:rsidRDefault="00B06063" w:rsidP="00F204D5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CAC</w:t>
            </w:r>
            <w:r w:rsidRPr="00F605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D5D8588" w14:textId="77777777" w:rsidR="00B06063" w:rsidRPr="00F605F2" w:rsidRDefault="00B06063" w:rsidP="00F204D5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Agency Response</w:t>
            </w:r>
          </w:p>
        </w:tc>
        <w:tc>
          <w:tcPr>
            <w:tcW w:w="3168" w:type="dxa"/>
            <w:shd w:val="clear" w:color="auto" w:fill="D9D9D9" w:themeFill="background1" w:themeFillShade="D9"/>
          </w:tcPr>
          <w:p w14:paraId="67D8AAE4" w14:textId="77777777" w:rsidR="00B06063" w:rsidRPr="00F605F2" w:rsidRDefault="00B06063" w:rsidP="00F204D5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7E20C9A9" w14:textId="77777777" w:rsidR="00B06063" w:rsidRPr="00F605F2" w:rsidRDefault="00B06063" w:rsidP="00F204D5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AE55A9F" w14:textId="77777777" w:rsidR="00B06063" w:rsidRPr="00F605F2" w:rsidRDefault="00B06063" w:rsidP="00F204D5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CBSC</w:t>
            </w:r>
            <w:r w:rsidRPr="00F605F2">
              <w:rPr>
                <w:b/>
                <w:bCs/>
              </w:rPr>
              <w:br/>
              <w:t>Action</w:t>
            </w:r>
          </w:p>
        </w:tc>
      </w:tr>
      <w:tr w:rsidR="00B06063" w:rsidRPr="00F605F2" w14:paraId="326B9006" w14:textId="77777777" w:rsidTr="00217C35">
        <w:trPr>
          <w:trHeight w:val="1738"/>
        </w:trPr>
        <w:tc>
          <w:tcPr>
            <w:tcW w:w="1368" w:type="dxa"/>
            <w:shd w:val="clear" w:color="auto" w:fill="FFFFFF" w:themeFill="background1"/>
          </w:tcPr>
          <w:p w14:paraId="2EE9FCCB" w14:textId="69F894A6" w:rsidR="00B06063" w:rsidRPr="00F605F2" w:rsidRDefault="00B06063" w:rsidP="00F204D5">
            <w:pPr>
              <w:spacing w:after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4</w:t>
            </w:r>
            <w:r w:rsidRPr="00F605F2">
              <w:rPr>
                <w:b/>
                <w:bCs/>
                <w:szCs w:val="24"/>
              </w:rPr>
              <w:t>-1</w:t>
            </w:r>
          </w:p>
        </w:tc>
        <w:tc>
          <w:tcPr>
            <w:tcW w:w="2448" w:type="dxa"/>
            <w:shd w:val="clear" w:color="auto" w:fill="FFFFFF" w:themeFill="background1"/>
          </w:tcPr>
          <w:p w14:paraId="7D6689F9" w14:textId="2140F1CD" w:rsidR="00B06063" w:rsidRPr="0062747E" w:rsidRDefault="0049772D" w:rsidP="0049772D">
            <w:pPr>
              <w:spacing w:after="0"/>
              <w:rPr>
                <w:b/>
                <w:bCs/>
                <w:u w:val="single"/>
              </w:rPr>
            </w:pPr>
            <w:r w:rsidRPr="0049772D">
              <w:rPr>
                <w:b/>
                <w:bCs/>
              </w:rPr>
              <w:t>4.106.4.</w:t>
            </w:r>
            <w:r w:rsidR="005F4B25">
              <w:rPr>
                <w:b/>
                <w:bCs/>
              </w:rPr>
              <w:t>3</w:t>
            </w:r>
            <w:r w:rsidRPr="0049772D">
              <w:rPr>
                <w:b/>
                <w:bCs/>
              </w:rPr>
              <w:t xml:space="preserve"> </w:t>
            </w:r>
            <w:r w:rsidR="00FB6A76" w:rsidRPr="0049772D">
              <w:rPr>
                <w:b/>
                <w:bCs/>
              </w:rPr>
              <w:t>Electric vehicle charging for additions and alterations of parking facilities serving existing multifamily buildings</w:t>
            </w:r>
            <w:r w:rsidR="00FB6A76" w:rsidRPr="00FB6A76">
              <w:rPr>
                <w:b/>
                <w:bCs/>
                <w:u w:val="single"/>
              </w:rPr>
              <w:t>, hotels, and motels</w:t>
            </w:r>
            <w:r w:rsidR="004D7B7F">
              <w:rPr>
                <w:b/>
                <w:bCs/>
                <w:u w:val="single"/>
              </w:rPr>
              <w:t xml:space="preserve">, </w:t>
            </w:r>
            <w:r w:rsidR="004D7B7F" w:rsidRPr="004D7B7F">
              <w:rPr>
                <w:b/>
                <w:bCs/>
                <w:strike/>
              </w:rPr>
              <w:t>Notes</w:t>
            </w:r>
            <w:r w:rsidR="004D7B7F" w:rsidRPr="004D7B7F">
              <w:rPr>
                <w:b/>
                <w:bCs/>
              </w:rPr>
              <w:t xml:space="preserve"> and new </w:t>
            </w:r>
            <w:r w:rsidR="003B1F58">
              <w:rPr>
                <w:b/>
                <w:bCs/>
                <w:u w:val="single"/>
              </w:rPr>
              <w:t>E</w:t>
            </w:r>
            <w:r w:rsidR="004D7B7F">
              <w:rPr>
                <w:b/>
                <w:bCs/>
                <w:u w:val="single"/>
              </w:rPr>
              <w:t>xception</w:t>
            </w:r>
          </w:p>
        </w:tc>
        <w:tc>
          <w:tcPr>
            <w:tcW w:w="1080" w:type="dxa"/>
            <w:shd w:val="clear" w:color="auto" w:fill="FFFFFF" w:themeFill="background1"/>
          </w:tcPr>
          <w:p w14:paraId="61C813DC" w14:textId="17CE0CB1" w:rsidR="00B06063" w:rsidRPr="001950B8" w:rsidRDefault="001950B8" w:rsidP="00F204D5">
            <w:pPr>
              <w:spacing w:after="0"/>
              <w:jc w:val="center"/>
              <w:rPr>
                <w:b/>
                <w:bCs/>
              </w:rPr>
            </w:pPr>
            <w:r w:rsidRPr="001950B8">
              <w:rPr>
                <w:b/>
                <w:bCs/>
              </w:rPr>
              <w:t>Approve as Amended</w:t>
            </w:r>
          </w:p>
        </w:tc>
        <w:tc>
          <w:tcPr>
            <w:tcW w:w="1080" w:type="dxa"/>
            <w:shd w:val="clear" w:color="auto" w:fill="FFFFFF" w:themeFill="background1"/>
          </w:tcPr>
          <w:p w14:paraId="53AEC93F" w14:textId="019F6F0C" w:rsidR="00B06063" w:rsidRPr="00F605F2" w:rsidRDefault="00C13F40" w:rsidP="00F204D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168" w:type="dxa"/>
            <w:shd w:val="clear" w:color="auto" w:fill="FFFFFF" w:themeFill="background1"/>
          </w:tcPr>
          <w:p w14:paraId="736B460F" w14:textId="77777777" w:rsidR="00B06063" w:rsidRPr="00F605F2" w:rsidRDefault="00B06063" w:rsidP="00F204D5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53A354E6" w14:textId="3A0EB125" w:rsidR="00692DA5" w:rsidRDefault="0070665E" w:rsidP="000C224E">
            <w:r>
              <w:t xml:space="preserve">Amend </w:t>
            </w:r>
            <w:r w:rsidR="004D7B7F">
              <w:t>Section 4.106.4.3 main paragraph, repeal “Notes” and add a new exception</w:t>
            </w:r>
            <w:r w:rsidR="00D144CC">
              <w:t>.</w:t>
            </w:r>
          </w:p>
          <w:p w14:paraId="5C4C340F" w14:textId="60AEB26E" w:rsidR="00253170" w:rsidRDefault="00692DA5" w:rsidP="00B004EF">
            <w:pPr>
              <w:spacing w:after="0"/>
            </w:pPr>
            <w:r w:rsidRPr="00532D3C">
              <w:rPr>
                <w:b/>
                <w:bCs/>
              </w:rPr>
              <w:t>CAC:</w:t>
            </w:r>
            <w:r>
              <w:t xml:space="preserve"> </w:t>
            </w:r>
            <w:r w:rsidR="00B004EF" w:rsidRPr="00B004EF">
              <w:t xml:space="preserve">Approve as Amended </w:t>
            </w:r>
            <w:r w:rsidR="005013D5">
              <w:t xml:space="preserve">under criteria </w:t>
            </w:r>
            <w:r>
              <w:t>3,</w:t>
            </w:r>
            <w:r w:rsidR="00BB003F">
              <w:t xml:space="preserve"> </w:t>
            </w:r>
            <w:r>
              <w:t xml:space="preserve">4 &amp; 6, </w:t>
            </w:r>
            <w:r w:rsidR="005013D5">
              <w:t>s</w:t>
            </w:r>
            <w:r>
              <w:t xml:space="preserve">uggested to </w:t>
            </w:r>
            <w:r w:rsidR="00B004EF">
              <w:t xml:space="preserve">amend the code </w:t>
            </w:r>
            <w:r w:rsidR="0059171F">
              <w:t>“Exception”</w:t>
            </w:r>
            <w:r w:rsidR="00B004EF">
              <w:t xml:space="preserve"> based on a comment letter received.</w:t>
            </w:r>
          </w:p>
          <w:p w14:paraId="756B94EC" w14:textId="203B4945" w:rsidR="00217C35" w:rsidRPr="00F605F2" w:rsidRDefault="00217C35" w:rsidP="00B004EF">
            <w:pPr>
              <w:spacing w:after="0"/>
            </w:pPr>
            <w:r w:rsidRPr="00FD015E">
              <w:rPr>
                <w:b/>
                <w:bCs/>
              </w:rPr>
              <w:t xml:space="preserve">Post CAC: </w:t>
            </w:r>
            <w:r>
              <w:t xml:space="preserve"> Amendment revised </w:t>
            </w:r>
            <w:r w:rsidR="00D27B7B">
              <w:t xml:space="preserve">in the Express Terms </w:t>
            </w:r>
            <w:r>
              <w:t>as recommended.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3B3D1C18" w14:textId="77777777" w:rsidR="00B06063" w:rsidRPr="00F605F2" w:rsidRDefault="00B06063" w:rsidP="00F204D5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6380FEB5" w14:textId="77777777" w:rsidR="00B06063" w:rsidRDefault="00B06063" w:rsidP="000239A5"/>
    <w:p w14:paraId="67404734" w14:textId="7351B0C8" w:rsidR="00A33F53" w:rsidRPr="00F605F2" w:rsidRDefault="00A33F53" w:rsidP="00A33F53">
      <w:pPr>
        <w:keepNext/>
        <w:keepLines/>
        <w:spacing w:after="0"/>
        <w:outlineLvl w:val="2"/>
        <w:rPr>
          <w:rFonts w:eastAsiaTheme="majorEastAsia" w:cstheme="majorBidi"/>
          <w:b/>
          <w:caps/>
          <w:noProof/>
          <w:szCs w:val="24"/>
        </w:rPr>
      </w:pPr>
      <w:r>
        <w:rPr>
          <w:rFonts w:eastAsiaTheme="majorEastAsia" w:cstheme="majorBidi"/>
          <w:b/>
          <w:caps/>
          <w:szCs w:val="24"/>
        </w:rPr>
        <w:t>I</w:t>
      </w:r>
      <w:r w:rsidRPr="00F605F2">
        <w:rPr>
          <w:rFonts w:eastAsiaTheme="majorEastAsia" w:cstheme="majorBidi"/>
          <w:b/>
          <w:caps/>
          <w:szCs w:val="24"/>
        </w:rPr>
        <w:t xml:space="preserve">TEM </w:t>
      </w:r>
      <w:r>
        <w:rPr>
          <w:rFonts w:eastAsiaTheme="majorEastAsia" w:cstheme="majorBidi"/>
          <w:b/>
          <w:caps/>
          <w:szCs w:val="24"/>
        </w:rPr>
        <w:t>5</w:t>
      </w:r>
      <w:r>
        <w:rPr>
          <w:rFonts w:eastAsiaTheme="majorEastAsia" w:cstheme="majorBidi"/>
          <w:b/>
          <w:caps/>
          <w:szCs w:val="24"/>
        </w:rPr>
        <w:br/>
      </w:r>
      <w:r w:rsidRPr="00A60434">
        <w:rPr>
          <w:rFonts w:eastAsiaTheme="majorEastAsia" w:cstheme="majorBidi"/>
          <w:b/>
          <w:caps/>
          <w:szCs w:val="24"/>
        </w:rPr>
        <w:t xml:space="preserve">SECTION </w:t>
      </w:r>
      <w:r w:rsidR="003B1F58" w:rsidRPr="003B1F58">
        <w:rPr>
          <w:rFonts w:eastAsiaTheme="majorEastAsia" w:cstheme="majorBidi"/>
          <w:b/>
          <w:caps/>
          <w:szCs w:val="24"/>
        </w:rPr>
        <w:t>4.106.4.4 Bicycle parking</w:t>
      </w:r>
      <w:r w:rsidRPr="008C7C32">
        <w:rPr>
          <w:rFonts w:eastAsiaTheme="majorEastAsia" w:cstheme="majorBidi"/>
          <w:b/>
          <w:caps/>
          <w:szCs w:val="24"/>
        </w:rPr>
        <w:t xml:space="preserve"> </w:t>
      </w:r>
    </w:p>
    <w:p w14:paraId="27F87A72" w14:textId="0A991FA8" w:rsidR="00A33F53" w:rsidRPr="00F605F2" w:rsidRDefault="00A33F53" w:rsidP="00A33F53">
      <w:r>
        <w:t xml:space="preserve">Add </w:t>
      </w:r>
      <w:r w:rsidR="003B1F58">
        <w:t>S</w:t>
      </w:r>
      <w:r w:rsidRPr="009D05BD">
        <w:t>ection</w:t>
      </w:r>
      <w:r w:rsidRPr="002E3208">
        <w:t xml:space="preserve"> </w:t>
      </w:r>
      <w:r w:rsidRPr="00B67D83">
        <w:t xml:space="preserve">4.106.4.4 </w:t>
      </w:r>
      <w:r w:rsidR="003B1F58">
        <w:t xml:space="preserve">with subsections </w:t>
      </w:r>
      <w:r>
        <w:t>a</w:t>
      </w:r>
      <w:r w:rsidRPr="00C2404F">
        <w:t>s listed below</w:t>
      </w:r>
      <w: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368"/>
        <w:gridCol w:w="2448"/>
        <w:gridCol w:w="1080"/>
        <w:gridCol w:w="1080"/>
        <w:gridCol w:w="3168"/>
        <w:gridCol w:w="4176"/>
        <w:gridCol w:w="1080"/>
      </w:tblGrid>
      <w:tr w:rsidR="00A33F53" w:rsidRPr="00F605F2" w14:paraId="3B58748D" w14:textId="77777777" w:rsidTr="000239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368" w:type="dxa"/>
            <w:shd w:val="clear" w:color="auto" w:fill="D9D9D9" w:themeFill="background1" w:themeFillShade="D9"/>
          </w:tcPr>
          <w:p w14:paraId="027E381E" w14:textId="77777777" w:rsidR="00A33F53" w:rsidRPr="00F605F2" w:rsidRDefault="00A33F53" w:rsidP="00F204D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HCD 04/24</w:t>
            </w:r>
            <w:r>
              <w:rPr>
                <w:b/>
                <w:bCs/>
              </w:rPr>
              <w:br/>
            </w:r>
            <w:r w:rsidRPr="00F605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5</w:t>
            </w:r>
          </w:p>
        </w:tc>
        <w:tc>
          <w:tcPr>
            <w:tcW w:w="2448" w:type="dxa"/>
            <w:shd w:val="clear" w:color="auto" w:fill="D9D9D9" w:themeFill="background1" w:themeFillShade="D9"/>
          </w:tcPr>
          <w:p w14:paraId="3F3B7C10" w14:textId="77777777" w:rsidR="00A33F53" w:rsidRPr="00F605F2" w:rsidRDefault="00A33F53" w:rsidP="00F204D5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8134F40" w14:textId="77777777" w:rsidR="00A33F53" w:rsidRPr="00F605F2" w:rsidRDefault="00A33F53" w:rsidP="00F204D5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CAC</w:t>
            </w:r>
            <w:r w:rsidRPr="00F605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7D42823" w14:textId="77777777" w:rsidR="00A33F53" w:rsidRPr="00F605F2" w:rsidRDefault="00A33F53" w:rsidP="00F204D5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Agency Response</w:t>
            </w:r>
          </w:p>
        </w:tc>
        <w:tc>
          <w:tcPr>
            <w:tcW w:w="3168" w:type="dxa"/>
            <w:shd w:val="clear" w:color="auto" w:fill="D9D9D9" w:themeFill="background1" w:themeFillShade="D9"/>
          </w:tcPr>
          <w:p w14:paraId="3114910C" w14:textId="77777777" w:rsidR="00A33F53" w:rsidRPr="00F605F2" w:rsidRDefault="00A33F53" w:rsidP="00F204D5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7D0D3406" w14:textId="77777777" w:rsidR="00A33F53" w:rsidRPr="00F605F2" w:rsidRDefault="00A33F53" w:rsidP="00F204D5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E91D2FF" w14:textId="77777777" w:rsidR="00A33F53" w:rsidRPr="00F605F2" w:rsidRDefault="00A33F53" w:rsidP="00F204D5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CBSC</w:t>
            </w:r>
            <w:r w:rsidRPr="00F605F2">
              <w:rPr>
                <w:b/>
                <w:bCs/>
              </w:rPr>
              <w:br/>
              <w:t>Action</w:t>
            </w:r>
          </w:p>
        </w:tc>
      </w:tr>
      <w:tr w:rsidR="00A33F53" w:rsidRPr="00F605F2" w14:paraId="77558116" w14:textId="77777777" w:rsidTr="000239A5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4B7C1F10" w14:textId="77777777" w:rsidR="00A33F53" w:rsidRPr="00F605F2" w:rsidRDefault="00A33F53" w:rsidP="00F204D5">
            <w:pPr>
              <w:spacing w:after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5</w:t>
            </w:r>
            <w:r w:rsidRPr="00F605F2">
              <w:rPr>
                <w:b/>
                <w:bCs/>
                <w:szCs w:val="24"/>
              </w:rPr>
              <w:t>-1</w:t>
            </w:r>
          </w:p>
        </w:tc>
        <w:tc>
          <w:tcPr>
            <w:tcW w:w="2448" w:type="dxa"/>
            <w:shd w:val="clear" w:color="auto" w:fill="FFFFFF" w:themeFill="background1"/>
          </w:tcPr>
          <w:p w14:paraId="73C07A7B" w14:textId="77777777" w:rsidR="00A33F53" w:rsidRPr="0062747E" w:rsidRDefault="00A33F53" w:rsidP="00F204D5">
            <w:pPr>
              <w:spacing w:after="0"/>
              <w:rPr>
                <w:b/>
                <w:bCs/>
                <w:u w:val="single"/>
              </w:rPr>
            </w:pPr>
            <w:r w:rsidRPr="00C23A73">
              <w:rPr>
                <w:b/>
                <w:bCs/>
                <w:u w:val="single"/>
              </w:rPr>
              <w:t>4.106.4.4. Bicycle parking.</w:t>
            </w:r>
          </w:p>
        </w:tc>
        <w:tc>
          <w:tcPr>
            <w:tcW w:w="1080" w:type="dxa"/>
            <w:shd w:val="clear" w:color="auto" w:fill="FFFFFF" w:themeFill="background1"/>
          </w:tcPr>
          <w:p w14:paraId="3A27C070" w14:textId="3EED6453" w:rsidR="00A33F53" w:rsidRPr="00F605F2" w:rsidRDefault="004C6AD4" w:rsidP="00F204D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Approve </w:t>
            </w:r>
          </w:p>
        </w:tc>
        <w:tc>
          <w:tcPr>
            <w:tcW w:w="1080" w:type="dxa"/>
            <w:shd w:val="clear" w:color="auto" w:fill="FFFFFF" w:themeFill="background1"/>
          </w:tcPr>
          <w:p w14:paraId="220E56FD" w14:textId="1FA4B267" w:rsidR="00A33F53" w:rsidRPr="00F605F2" w:rsidRDefault="00C13F40" w:rsidP="00F204D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168" w:type="dxa"/>
            <w:shd w:val="clear" w:color="auto" w:fill="FFFFFF" w:themeFill="background1"/>
          </w:tcPr>
          <w:p w14:paraId="1B2BFAA2" w14:textId="77777777" w:rsidR="00A33F53" w:rsidRPr="00F605F2" w:rsidRDefault="00A33F53" w:rsidP="00F204D5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013AE0B6" w14:textId="2F602D19" w:rsidR="00A33F53" w:rsidRPr="00F605F2" w:rsidRDefault="00A33F53" w:rsidP="00F204D5">
            <w:pPr>
              <w:spacing w:after="0"/>
            </w:pPr>
            <w:r w:rsidRPr="00F605F2">
              <w:t>A</w:t>
            </w:r>
            <w:r>
              <w:t xml:space="preserve">dd new </w:t>
            </w:r>
            <w:r w:rsidR="00E44720">
              <w:t>Section 4.106.4.4</w:t>
            </w:r>
            <w:r w:rsidR="004437F6"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4ACB6103" w14:textId="77777777" w:rsidR="00A33F53" w:rsidRPr="00F605F2" w:rsidRDefault="00A33F53" w:rsidP="00F204D5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E44720" w:rsidRPr="00F605F2" w14:paraId="75F5B1E4" w14:textId="77777777" w:rsidTr="000239A5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6859591D" w14:textId="0D2AC44B" w:rsidR="00E44720" w:rsidRDefault="00E44720" w:rsidP="00F204D5">
            <w:pPr>
              <w:spacing w:after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5-2</w:t>
            </w:r>
          </w:p>
        </w:tc>
        <w:tc>
          <w:tcPr>
            <w:tcW w:w="2448" w:type="dxa"/>
            <w:shd w:val="clear" w:color="auto" w:fill="FFFFFF" w:themeFill="background1"/>
          </w:tcPr>
          <w:p w14:paraId="46BC9F47" w14:textId="49D9D424" w:rsidR="00E44720" w:rsidRPr="00C23A73" w:rsidRDefault="00E44720" w:rsidP="00F204D5">
            <w:pPr>
              <w:spacing w:after="0"/>
              <w:rPr>
                <w:b/>
                <w:bCs/>
                <w:u w:val="single"/>
              </w:rPr>
            </w:pPr>
            <w:r w:rsidRPr="00E44720">
              <w:rPr>
                <w:b/>
                <w:bCs/>
                <w:u w:val="single"/>
              </w:rPr>
              <w:t>4.106.4.4.1 Short-term bicycle parking for multifamily buildings, hotels and motels.</w:t>
            </w:r>
          </w:p>
        </w:tc>
        <w:tc>
          <w:tcPr>
            <w:tcW w:w="1080" w:type="dxa"/>
            <w:shd w:val="clear" w:color="auto" w:fill="FFFFFF" w:themeFill="background1"/>
          </w:tcPr>
          <w:p w14:paraId="4D37364B" w14:textId="342E8B8F" w:rsidR="00E44720" w:rsidRPr="00F605F2" w:rsidRDefault="004C6AD4" w:rsidP="00F204D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Approve </w:t>
            </w:r>
          </w:p>
        </w:tc>
        <w:tc>
          <w:tcPr>
            <w:tcW w:w="1080" w:type="dxa"/>
            <w:shd w:val="clear" w:color="auto" w:fill="FFFFFF" w:themeFill="background1"/>
          </w:tcPr>
          <w:p w14:paraId="5A2AAA5E" w14:textId="239408E5" w:rsidR="00E44720" w:rsidRPr="00F605F2" w:rsidRDefault="00C13F40" w:rsidP="00F204D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168" w:type="dxa"/>
            <w:shd w:val="clear" w:color="auto" w:fill="FFFFFF" w:themeFill="background1"/>
          </w:tcPr>
          <w:p w14:paraId="31D6D129" w14:textId="77777777" w:rsidR="00E44720" w:rsidRPr="00F605F2" w:rsidRDefault="00E44720" w:rsidP="00F204D5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1922D2C9" w14:textId="1190B8A6" w:rsidR="00E44720" w:rsidRPr="00F605F2" w:rsidRDefault="00543103" w:rsidP="00F204D5">
            <w:pPr>
              <w:spacing w:after="0"/>
            </w:pPr>
            <w:r w:rsidRPr="00543103">
              <w:t xml:space="preserve">Add new section </w:t>
            </w:r>
            <w:r>
              <w:t>for short</w:t>
            </w:r>
            <w:r w:rsidR="00B745E8">
              <w:t>-</w:t>
            </w:r>
            <w:r w:rsidRPr="00543103">
              <w:t>term bicycle parking for multifamily buildings</w:t>
            </w:r>
            <w:r>
              <w:t>, hotels and motels</w:t>
            </w:r>
            <w:r w:rsidR="00D144CC"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67FD2808" w14:textId="77777777" w:rsidR="00E44720" w:rsidRPr="00F605F2" w:rsidRDefault="00E44720" w:rsidP="00F204D5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E44720" w:rsidRPr="00F605F2" w14:paraId="1C04BF3B" w14:textId="77777777" w:rsidTr="000239A5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7309AAF5" w14:textId="49F6714D" w:rsidR="00E44720" w:rsidRDefault="00E44720" w:rsidP="00F204D5">
            <w:pPr>
              <w:spacing w:after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5-3</w:t>
            </w:r>
          </w:p>
        </w:tc>
        <w:tc>
          <w:tcPr>
            <w:tcW w:w="2448" w:type="dxa"/>
            <w:shd w:val="clear" w:color="auto" w:fill="FFFFFF" w:themeFill="background1"/>
          </w:tcPr>
          <w:p w14:paraId="54F07FF3" w14:textId="17AEF359" w:rsidR="00E44720" w:rsidRPr="00C23A73" w:rsidRDefault="00E44720" w:rsidP="00F204D5">
            <w:pPr>
              <w:spacing w:after="0"/>
              <w:rPr>
                <w:b/>
                <w:bCs/>
                <w:u w:val="single"/>
              </w:rPr>
            </w:pPr>
            <w:r w:rsidRPr="00E44720">
              <w:rPr>
                <w:b/>
                <w:bCs/>
                <w:u w:val="single"/>
              </w:rPr>
              <w:t>4.106.4.4.2 Long-term bicycle parking for multifamily buildings</w:t>
            </w:r>
            <w:r w:rsidR="003B1F58">
              <w:rPr>
                <w:b/>
                <w:bCs/>
                <w:u w:val="single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29696C5D" w14:textId="78ACCAC2" w:rsidR="00E44720" w:rsidRPr="00F605F2" w:rsidRDefault="004C6AD4" w:rsidP="00F204D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Approve </w:t>
            </w:r>
          </w:p>
        </w:tc>
        <w:tc>
          <w:tcPr>
            <w:tcW w:w="1080" w:type="dxa"/>
            <w:shd w:val="clear" w:color="auto" w:fill="FFFFFF" w:themeFill="background1"/>
          </w:tcPr>
          <w:p w14:paraId="4C6EF284" w14:textId="38018FFB" w:rsidR="00E44720" w:rsidRPr="00F605F2" w:rsidRDefault="00C13F40" w:rsidP="00F204D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168" w:type="dxa"/>
            <w:shd w:val="clear" w:color="auto" w:fill="FFFFFF" w:themeFill="background1"/>
          </w:tcPr>
          <w:p w14:paraId="575A9DC6" w14:textId="77777777" w:rsidR="00E44720" w:rsidRPr="00F605F2" w:rsidRDefault="00E44720" w:rsidP="00F204D5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4A639D61" w14:textId="714726EA" w:rsidR="00E44720" w:rsidRPr="00F605F2" w:rsidRDefault="002D7189" w:rsidP="00F204D5">
            <w:pPr>
              <w:spacing w:after="0"/>
            </w:pPr>
            <w:r w:rsidRPr="009E6537">
              <w:t xml:space="preserve">Add new </w:t>
            </w:r>
            <w:r>
              <w:t>s</w:t>
            </w:r>
            <w:r w:rsidRPr="009E6537">
              <w:t>ection</w:t>
            </w:r>
            <w:r w:rsidR="00543103">
              <w:t xml:space="preserve"> for</w:t>
            </w:r>
            <w:r w:rsidRPr="009E6537">
              <w:t xml:space="preserve"> </w:t>
            </w:r>
            <w:r>
              <w:t>long</w:t>
            </w:r>
            <w:r w:rsidR="00B745E8">
              <w:t>-</w:t>
            </w:r>
            <w:r w:rsidRPr="009E6537">
              <w:t>term</w:t>
            </w:r>
            <w:r>
              <w:t xml:space="preserve"> </w:t>
            </w:r>
            <w:r w:rsidRPr="009E6537">
              <w:t xml:space="preserve">bicycle parking </w:t>
            </w:r>
            <w:r>
              <w:t>for multifamily buildings.</w:t>
            </w:r>
          </w:p>
        </w:tc>
        <w:tc>
          <w:tcPr>
            <w:tcW w:w="1080" w:type="dxa"/>
            <w:shd w:val="clear" w:color="auto" w:fill="FFFFFF" w:themeFill="background1"/>
          </w:tcPr>
          <w:p w14:paraId="6A997404" w14:textId="77777777" w:rsidR="00E44720" w:rsidRPr="00F605F2" w:rsidRDefault="00E44720" w:rsidP="00F204D5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9E6537" w:rsidRPr="00F605F2" w14:paraId="626FDB96" w14:textId="77777777" w:rsidTr="000239A5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38AF63D6" w14:textId="6AA55BF6" w:rsidR="009E6537" w:rsidRDefault="009E6537" w:rsidP="00F204D5">
            <w:pPr>
              <w:spacing w:after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5-4</w:t>
            </w:r>
          </w:p>
        </w:tc>
        <w:tc>
          <w:tcPr>
            <w:tcW w:w="2448" w:type="dxa"/>
            <w:shd w:val="clear" w:color="auto" w:fill="FFFFFF" w:themeFill="background1"/>
          </w:tcPr>
          <w:p w14:paraId="3B95CC8E" w14:textId="2DBA59F3" w:rsidR="009E6537" w:rsidRPr="00E44720" w:rsidRDefault="009E6537" w:rsidP="00F204D5">
            <w:pPr>
              <w:spacing w:after="0"/>
              <w:rPr>
                <w:b/>
                <w:bCs/>
                <w:u w:val="single"/>
              </w:rPr>
            </w:pPr>
            <w:r w:rsidRPr="00E8680E">
              <w:rPr>
                <w:b/>
                <w:bCs/>
                <w:szCs w:val="24"/>
                <w:u w:val="single"/>
              </w:rPr>
              <w:t>4.106.4.4.3 Long-term bicycle parking for hotel and motel buildings</w:t>
            </w:r>
            <w:r w:rsidR="003B1F58">
              <w:rPr>
                <w:b/>
                <w:bCs/>
                <w:szCs w:val="24"/>
                <w:u w:val="single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7CD525D2" w14:textId="17EB5E34" w:rsidR="009E6537" w:rsidRPr="00F605F2" w:rsidRDefault="004C6AD4" w:rsidP="00F204D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Approve </w:t>
            </w:r>
          </w:p>
        </w:tc>
        <w:tc>
          <w:tcPr>
            <w:tcW w:w="1080" w:type="dxa"/>
            <w:shd w:val="clear" w:color="auto" w:fill="FFFFFF" w:themeFill="background1"/>
          </w:tcPr>
          <w:p w14:paraId="1818D903" w14:textId="30585A89" w:rsidR="009E6537" w:rsidRPr="00F605F2" w:rsidRDefault="00C13F40" w:rsidP="00F204D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168" w:type="dxa"/>
            <w:shd w:val="clear" w:color="auto" w:fill="FFFFFF" w:themeFill="background1"/>
          </w:tcPr>
          <w:p w14:paraId="0C49F4FA" w14:textId="77777777" w:rsidR="009E6537" w:rsidRPr="00F605F2" w:rsidRDefault="009E6537" w:rsidP="00F204D5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0C47C6BB" w14:textId="15D7C441" w:rsidR="009E6537" w:rsidRPr="00F605F2" w:rsidRDefault="00543103" w:rsidP="00F204D5">
            <w:pPr>
              <w:spacing w:after="0"/>
            </w:pPr>
            <w:r w:rsidRPr="00543103">
              <w:t xml:space="preserve">Add new section for </w:t>
            </w:r>
            <w:r>
              <w:t>long</w:t>
            </w:r>
            <w:r w:rsidRPr="00543103">
              <w:t xml:space="preserve"> term bicycle parking for hotels and motel</w:t>
            </w:r>
            <w:r>
              <w:t xml:space="preserve"> buildings</w:t>
            </w:r>
            <w:r w:rsidR="00D144CC"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389FB858" w14:textId="77777777" w:rsidR="009E6537" w:rsidRPr="00F605F2" w:rsidRDefault="009E6537" w:rsidP="00F204D5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26FDB847" w14:textId="77777777" w:rsidR="008C61F6" w:rsidRPr="008C61F6" w:rsidRDefault="008C61F6" w:rsidP="008C61F6"/>
    <w:p w14:paraId="246E835B" w14:textId="77777777" w:rsidR="008C61F6" w:rsidRDefault="008C61F6">
      <w:pPr>
        <w:spacing w:after="160" w:line="259" w:lineRule="auto"/>
        <w:rPr>
          <w:rFonts w:eastAsiaTheme="majorEastAsia" w:cstheme="majorBidi"/>
          <w:b/>
          <w:caps/>
          <w:szCs w:val="24"/>
        </w:rPr>
      </w:pPr>
      <w:r>
        <w:rPr>
          <w:rFonts w:eastAsiaTheme="majorEastAsia" w:cstheme="majorBidi"/>
          <w:b/>
          <w:caps/>
          <w:szCs w:val="24"/>
        </w:rPr>
        <w:br w:type="page"/>
      </w:r>
    </w:p>
    <w:p w14:paraId="0C3C423F" w14:textId="4E2498D3" w:rsidR="00A50830" w:rsidRPr="00F605F2" w:rsidRDefault="00A50830" w:rsidP="00A50830">
      <w:pPr>
        <w:keepNext/>
        <w:keepLines/>
        <w:spacing w:before="240" w:after="0"/>
        <w:outlineLvl w:val="2"/>
        <w:rPr>
          <w:rFonts w:eastAsiaTheme="majorEastAsia" w:cstheme="majorBidi"/>
          <w:b/>
          <w:caps/>
          <w:noProof/>
          <w:szCs w:val="24"/>
        </w:rPr>
      </w:pPr>
      <w:r>
        <w:rPr>
          <w:rFonts w:eastAsiaTheme="majorEastAsia" w:cstheme="majorBidi"/>
          <w:b/>
          <w:caps/>
          <w:szCs w:val="24"/>
        </w:rPr>
        <w:lastRenderedPageBreak/>
        <w:t>I</w:t>
      </w:r>
      <w:r w:rsidRPr="00F605F2">
        <w:rPr>
          <w:rFonts w:eastAsiaTheme="majorEastAsia" w:cstheme="majorBidi"/>
          <w:b/>
          <w:caps/>
          <w:szCs w:val="24"/>
        </w:rPr>
        <w:t xml:space="preserve">TEM </w:t>
      </w:r>
      <w:r>
        <w:rPr>
          <w:rFonts w:eastAsiaTheme="majorEastAsia" w:cstheme="majorBidi"/>
          <w:b/>
          <w:caps/>
          <w:szCs w:val="24"/>
        </w:rPr>
        <w:t>6</w:t>
      </w:r>
      <w:r>
        <w:rPr>
          <w:rFonts w:eastAsiaTheme="majorEastAsia" w:cstheme="majorBidi"/>
          <w:b/>
          <w:caps/>
          <w:szCs w:val="24"/>
        </w:rPr>
        <w:br/>
      </w:r>
      <w:r w:rsidRPr="00663D65">
        <w:rPr>
          <w:rFonts w:eastAsiaTheme="majorEastAsia" w:cstheme="majorBidi"/>
          <w:b/>
          <w:i/>
          <w:iCs/>
          <w:caps/>
          <w:szCs w:val="24"/>
        </w:rPr>
        <w:t xml:space="preserve">DIVISION </w:t>
      </w:r>
      <w:r>
        <w:rPr>
          <w:rFonts w:eastAsiaTheme="majorEastAsia" w:cstheme="majorBidi"/>
          <w:b/>
          <w:i/>
          <w:iCs/>
          <w:caps/>
          <w:szCs w:val="24"/>
        </w:rPr>
        <w:t>4</w:t>
      </w:r>
      <w:r w:rsidRPr="00663D65">
        <w:rPr>
          <w:rFonts w:eastAsiaTheme="majorEastAsia" w:cstheme="majorBidi"/>
          <w:b/>
          <w:i/>
          <w:iCs/>
          <w:caps/>
          <w:szCs w:val="24"/>
        </w:rPr>
        <w:t>.3 – WATER EFFICIENCY AND CONSERVATION</w:t>
      </w:r>
      <w:r>
        <w:rPr>
          <w:rFonts w:eastAsiaTheme="majorEastAsia" w:cstheme="majorBidi"/>
          <w:b/>
          <w:caps/>
          <w:szCs w:val="24"/>
        </w:rPr>
        <w:t>,</w:t>
      </w:r>
      <w:r w:rsidRPr="00A60434">
        <w:rPr>
          <w:rFonts w:eastAsiaTheme="majorEastAsia" w:cstheme="majorBidi"/>
          <w:b/>
          <w:caps/>
          <w:szCs w:val="24"/>
        </w:rPr>
        <w:t xml:space="preserve"> </w:t>
      </w:r>
      <w:r w:rsidRPr="00B85343">
        <w:rPr>
          <w:rFonts w:eastAsiaTheme="majorEastAsia" w:cstheme="majorBidi"/>
          <w:b/>
          <w:bCs/>
          <w:caps/>
          <w:szCs w:val="24"/>
        </w:rPr>
        <w:t xml:space="preserve">SECTION </w:t>
      </w:r>
      <w:r w:rsidRPr="00E16657">
        <w:rPr>
          <w:rFonts w:eastAsiaTheme="majorEastAsia" w:cstheme="majorBidi"/>
          <w:b/>
          <w:bCs/>
          <w:caps/>
          <w:szCs w:val="24"/>
        </w:rPr>
        <w:t>4.303.1.4.5 Pre-rinse spray</w:t>
      </w:r>
      <w:r>
        <w:rPr>
          <w:rFonts w:eastAsiaTheme="majorEastAsia" w:cstheme="majorBidi"/>
          <w:b/>
          <w:bCs/>
          <w:caps/>
          <w:szCs w:val="24"/>
        </w:rPr>
        <w:t xml:space="preserve"> VALVES</w:t>
      </w:r>
    </w:p>
    <w:p w14:paraId="7EC623FB" w14:textId="77777777" w:rsidR="00A50830" w:rsidRPr="00F605F2" w:rsidRDefault="00A50830" w:rsidP="00A50830">
      <w:r>
        <w:t xml:space="preserve">Amend Section 4.303.1.4.5 as listed </w:t>
      </w:r>
      <w:r w:rsidRPr="00C2404F">
        <w:t>below</w:t>
      </w:r>
      <w: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368"/>
        <w:gridCol w:w="2448"/>
        <w:gridCol w:w="1080"/>
        <w:gridCol w:w="1080"/>
        <w:gridCol w:w="3168"/>
        <w:gridCol w:w="4176"/>
        <w:gridCol w:w="1080"/>
      </w:tblGrid>
      <w:tr w:rsidR="00A50830" w:rsidRPr="00F605F2" w14:paraId="452FB82F" w14:textId="77777777" w:rsidTr="00B407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368" w:type="dxa"/>
            <w:shd w:val="clear" w:color="auto" w:fill="D9D9D9" w:themeFill="background1" w:themeFillShade="D9"/>
          </w:tcPr>
          <w:p w14:paraId="125F3DC3" w14:textId="77777777" w:rsidR="00A50830" w:rsidRPr="00F605F2" w:rsidRDefault="00A50830" w:rsidP="00B4078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HCD 04/24</w:t>
            </w:r>
            <w:r>
              <w:rPr>
                <w:b/>
                <w:bCs/>
              </w:rPr>
              <w:br/>
            </w:r>
            <w:r w:rsidRPr="00F605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6</w:t>
            </w:r>
          </w:p>
        </w:tc>
        <w:tc>
          <w:tcPr>
            <w:tcW w:w="2448" w:type="dxa"/>
            <w:shd w:val="clear" w:color="auto" w:fill="D9D9D9" w:themeFill="background1" w:themeFillShade="D9"/>
          </w:tcPr>
          <w:p w14:paraId="6AD112C4" w14:textId="77777777" w:rsidR="00A50830" w:rsidRPr="00F605F2" w:rsidRDefault="00A50830" w:rsidP="00B4078C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1C9DA7E" w14:textId="77777777" w:rsidR="00A50830" w:rsidRPr="00F605F2" w:rsidRDefault="00A50830" w:rsidP="00B4078C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CAC</w:t>
            </w:r>
            <w:r w:rsidRPr="00F605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7D00630" w14:textId="77777777" w:rsidR="00A50830" w:rsidRPr="00F605F2" w:rsidRDefault="00A50830" w:rsidP="00B4078C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Agency Response</w:t>
            </w:r>
          </w:p>
        </w:tc>
        <w:tc>
          <w:tcPr>
            <w:tcW w:w="3168" w:type="dxa"/>
            <w:shd w:val="clear" w:color="auto" w:fill="D9D9D9" w:themeFill="background1" w:themeFillShade="D9"/>
          </w:tcPr>
          <w:p w14:paraId="328A475D" w14:textId="77777777" w:rsidR="00A50830" w:rsidRPr="00F605F2" w:rsidRDefault="00A50830" w:rsidP="00B4078C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7DE09226" w14:textId="77777777" w:rsidR="00A50830" w:rsidRPr="00F605F2" w:rsidRDefault="00A50830" w:rsidP="00B4078C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B53B411" w14:textId="77777777" w:rsidR="00A50830" w:rsidRPr="00F605F2" w:rsidRDefault="00A50830" w:rsidP="00B4078C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CBSC</w:t>
            </w:r>
            <w:r w:rsidRPr="00F605F2">
              <w:rPr>
                <w:b/>
                <w:bCs/>
              </w:rPr>
              <w:br/>
              <w:t>Action</w:t>
            </w:r>
          </w:p>
        </w:tc>
      </w:tr>
      <w:tr w:rsidR="00A50830" w:rsidRPr="00F605F2" w14:paraId="153FFF3A" w14:textId="77777777" w:rsidTr="00B4078C">
        <w:trPr>
          <w:trHeight w:val="982"/>
        </w:trPr>
        <w:tc>
          <w:tcPr>
            <w:tcW w:w="1368" w:type="dxa"/>
            <w:shd w:val="clear" w:color="auto" w:fill="FFFFFF" w:themeFill="background1"/>
          </w:tcPr>
          <w:p w14:paraId="52B9ABE7" w14:textId="77777777" w:rsidR="00A50830" w:rsidRPr="00F605F2" w:rsidRDefault="00A50830" w:rsidP="00B4078C">
            <w:pPr>
              <w:spacing w:after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6</w:t>
            </w:r>
            <w:r w:rsidRPr="00F605F2">
              <w:rPr>
                <w:b/>
                <w:bCs/>
                <w:szCs w:val="24"/>
              </w:rPr>
              <w:t>-1</w:t>
            </w:r>
          </w:p>
        </w:tc>
        <w:tc>
          <w:tcPr>
            <w:tcW w:w="2448" w:type="dxa"/>
            <w:shd w:val="clear" w:color="auto" w:fill="FFFFFF" w:themeFill="background1"/>
          </w:tcPr>
          <w:p w14:paraId="3804AC0A" w14:textId="77777777" w:rsidR="00A50830" w:rsidRPr="009202D4" w:rsidRDefault="00A50830" w:rsidP="00B4078C">
            <w:pPr>
              <w:spacing w:after="0"/>
              <w:rPr>
                <w:b/>
                <w:bCs/>
              </w:rPr>
            </w:pPr>
            <w:r w:rsidRPr="00CD5CF9">
              <w:rPr>
                <w:b/>
                <w:bCs/>
              </w:rPr>
              <w:t>4.303.1.4.5 Pre-rinse spray valves</w:t>
            </w:r>
            <w:r>
              <w:rPr>
                <w:b/>
                <w:bCs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2648BD6C" w14:textId="77777777" w:rsidR="00A50830" w:rsidRPr="00F605F2" w:rsidRDefault="00A50830" w:rsidP="00B4078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Approve </w:t>
            </w:r>
          </w:p>
        </w:tc>
        <w:tc>
          <w:tcPr>
            <w:tcW w:w="1080" w:type="dxa"/>
            <w:shd w:val="clear" w:color="auto" w:fill="FFFFFF" w:themeFill="background1"/>
          </w:tcPr>
          <w:p w14:paraId="4F979E24" w14:textId="77777777" w:rsidR="00A50830" w:rsidRPr="00F605F2" w:rsidRDefault="00A50830" w:rsidP="00B4078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168" w:type="dxa"/>
            <w:shd w:val="clear" w:color="auto" w:fill="FFFFFF" w:themeFill="background1"/>
          </w:tcPr>
          <w:p w14:paraId="069AB6FB" w14:textId="77777777" w:rsidR="00A50830" w:rsidRPr="00F605F2" w:rsidRDefault="00A50830" w:rsidP="00B4078C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786A5DDF" w14:textId="77777777" w:rsidR="00A50830" w:rsidRPr="00936118" w:rsidRDefault="00A50830" w:rsidP="00B4078C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Amend this section to reference</w:t>
            </w:r>
            <w:r>
              <w:t xml:space="preserve"> </w:t>
            </w:r>
            <w:r w:rsidRPr="00936118">
              <w:rPr>
                <w:rFonts w:cs="Arial"/>
              </w:rPr>
              <w:t>to the California Plumbing Code</w:t>
            </w:r>
            <w:r>
              <w:rPr>
                <w:rFonts w:cs="Arial"/>
              </w:rPr>
              <w:t xml:space="preserve"> for pre-rinse spray valve requirements</w:t>
            </w:r>
            <w:r w:rsidRPr="00936118">
              <w:rPr>
                <w:rFonts w:cs="Arial"/>
              </w:rPr>
              <w:t>.</w:t>
            </w:r>
            <w:r>
              <w:rPr>
                <w:rFonts w:cs="Arial"/>
              </w:rPr>
              <w:t xml:space="preserve">  Repeal “</w:t>
            </w:r>
            <w:r w:rsidRPr="00936118">
              <w:rPr>
                <w:rFonts w:cs="Arial"/>
              </w:rPr>
              <w:t xml:space="preserve">FOR REFERENCE ONLY”, TABLE </w:t>
            </w:r>
          </w:p>
          <w:p w14:paraId="23A0380A" w14:textId="77777777" w:rsidR="00A50830" w:rsidRPr="00F605F2" w:rsidRDefault="00A50830" w:rsidP="00B4078C">
            <w:pPr>
              <w:spacing w:after="0"/>
            </w:pPr>
            <w:r w:rsidRPr="00936118">
              <w:rPr>
                <w:rFonts w:cs="Arial"/>
              </w:rPr>
              <w:t>H-2 and</w:t>
            </w:r>
            <w:r>
              <w:rPr>
                <w:rFonts w:cs="Arial"/>
              </w:rPr>
              <w:t xml:space="preserve"> the</w:t>
            </w:r>
            <w:r w:rsidRPr="00936118">
              <w:rPr>
                <w:rFonts w:cs="Arial"/>
              </w:rPr>
              <w:t xml:space="preserve"> reference to Title 20</w:t>
            </w:r>
            <w:r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54928D35" w14:textId="77777777" w:rsidR="00A50830" w:rsidRPr="00F605F2" w:rsidRDefault="00A50830" w:rsidP="00B4078C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3B92BA52" w14:textId="18A3540F" w:rsidR="00CD5CF9" w:rsidRPr="00F605F2" w:rsidRDefault="001D0160" w:rsidP="009A4389">
      <w:pPr>
        <w:keepNext/>
        <w:keepLines/>
        <w:spacing w:before="240" w:after="0"/>
        <w:outlineLvl w:val="2"/>
        <w:rPr>
          <w:rFonts w:eastAsiaTheme="majorEastAsia" w:cstheme="majorBidi"/>
          <w:b/>
          <w:caps/>
          <w:noProof/>
          <w:szCs w:val="24"/>
        </w:rPr>
      </w:pPr>
      <w:r>
        <w:rPr>
          <w:rFonts w:eastAsiaTheme="majorEastAsia" w:cstheme="majorBidi"/>
          <w:b/>
          <w:caps/>
          <w:szCs w:val="24"/>
        </w:rPr>
        <w:t>I</w:t>
      </w:r>
      <w:r w:rsidRPr="00F605F2">
        <w:rPr>
          <w:rFonts w:eastAsiaTheme="majorEastAsia" w:cstheme="majorBidi"/>
          <w:b/>
          <w:caps/>
          <w:szCs w:val="24"/>
        </w:rPr>
        <w:t xml:space="preserve">TEM </w:t>
      </w:r>
      <w:r>
        <w:rPr>
          <w:rFonts w:eastAsiaTheme="majorEastAsia" w:cstheme="majorBidi"/>
          <w:b/>
          <w:caps/>
          <w:szCs w:val="24"/>
        </w:rPr>
        <w:t>6</w:t>
      </w:r>
      <w:r w:rsidR="00A50830">
        <w:rPr>
          <w:rFonts w:eastAsiaTheme="majorEastAsia" w:cstheme="majorBidi"/>
          <w:b/>
          <w:caps/>
          <w:szCs w:val="24"/>
        </w:rPr>
        <w:t>.1</w:t>
      </w:r>
      <w:r>
        <w:rPr>
          <w:rFonts w:eastAsiaTheme="majorEastAsia" w:cstheme="majorBidi"/>
          <w:b/>
          <w:caps/>
          <w:szCs w:val="24"/>
        </w:rPr>
        <w:br/>
      </w:r>
      <w:r w:rsidR="00A50830" w:rsidRPr="00A50830">
        <w:rPr>
          <w:rFonts w:eastAsiaTheme="majorEastAsia" w:cstheme="majorBidi"/>
          <w:b/>
          <w:i/>
          <w:iCs/>
          <w:caps/>
          <w:szCs w:val="24"/>
        </w:rPr>
        <w:t>Chapter 7 Installer and Special Inspector Qualifications, Section 702 Qualifications.</w:t>
      </w:r>
    </w:p>
    <w:p w14:paraId="48AE8E32" w14:textId="22AE2CEF" w:rsidR="001D0160" w:rsidRPr="00F605F2" w:rsidRDefault="00CD5CF9" w:rsidP="00CD5CF9">
      <w:r>
        <w:t xml:space="preserve">Amend </w:t>
      </w:r>
      <w:r w:rsidR="00C6258A">
        <w:t xml:space="preserve">Chapter 7, </w:t>
      </w:r>
      <w:r>
        <w:t xml:space="preserve">Section </w:t>
      </w:r>
      <w:r w:rsidR="00C6258A">
        <w:t>702.2</w:t>
      </w:r>
      <w:r>
        <w:t xml:space="preserve"> as listed </w:t>
      </w:r>
      <w:r w:rsidRPr="00C2404F">
        <w:t>below</w:t>
      </w:r>
      <w: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368"/>
        <w:gridCol w:w="2448"/>
        <w:gridCol w:w="1080"/>
        <w:gridCol w:w="1080"/>
        <w:gridCol w:w="3168"/>
        <w:gridCol w:w="4176"/>
        <w:gridCol w:w="1080"/>
      </w:tblGrid>
      <w:tr w:rsidR="001D0160" w:rsidRPr="00F605F2" w14:paraId="733D49D0" w14:textId="77777777" w:rsidTr="000239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368" w:type="dxa"/>
            <w:shd w:val="clear" w:color="auto" w:fill="D9D9D9" w:themeFill="background1" w:themeFillShade="D9"/>
          </w:tcPr>
          <w:p w14:paraId="6B91ED1A" w14:textId="0C9094C0" w:rsidR="001D0160" w:rsidRPr="00F605F2" w:rsidRDefault="001D0160" w:rsidP="00FB6654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HCD 04/24</w:t>
            </w:r>
            <w:r>
              <w:rPr>
                <w:b/>
                <w:bCs/>
              </w:rPr>
              <w:br/>
            </w:r>
            <w:r w:rsidRPr="00F605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6</w:t>
            </w:r>
            <w:r w:rsidR="003E61D4">
              <w:rPr>
                <w:b/>
                <w:bCs/>
              </w:rPr>
              <w:t>.1</w:t>
            </w:r>
          </w:p>
        </w:tc>
        <w:tc>
          <w:tcPr>
            <w:tcW w:w="2448" w:type="dxa"/>
            <w:shd w:val="clear" w:color="auto" w:fill="D9D9D9" w:themeFill="background1" w:themeFillShade="D9"/>
          </w:tcPr>
          <w:p w14:paraId="5841EF96" w14:textId="77777777" w:rsidR="001D0160" w:rsidRPr="00F605F2" w:rsidRDefault="001D0160" w:rsidP="00FB6654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491321E" w14:textId="77777777" w:rsidR="001D0160" w:rsidRPr="00F605F2" w:rsidRDefault="001D0160" w:rsidP="00FB6654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CAC</w:t>
            </w:r>
            <w:r w:rsidRPr="00F605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13CA6EF" w14:textId="77777777" w:rsidR="001D0160" w:rsidRPr="00F605F2" w:rsidRDefault="001D0160" w:rsidP="00FB6654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Agency Response</w:t>
            </w:r>
          </w:p>
        </w:tc>
        <w:tc>
          <w:tcPr>
            <w:tcW w:w="3168" w:type="dxa"/>
            <w:shd w:val="clear" w:color="auto" w:fill="D9D9D9" w:themeFill="background1" w:themeFillShade="D9"/>
          </w:tcPr>
          <w:p w14:paraId="0EDCC005" w14:textId="77777777" w:rsidR="001D0160" w:rsidRPr="00F605F2" w:rsidRDefault="001D0160" w:rsidP="00FB6654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45BF4533" w14:textId="77777777" w:rsidR="001D0160" w:rsidRPr="00F605F2" w:rsidRDefault="001D0160" w:rsidP="00FB6654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5CEA282" w14:textId="77777777" w:rsidR="001D0160" w:rsidRPr="00F605F2" w:rsidRDefault="001D0160" w:rsidP="00FB6654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CBSC</w:t>
            </w:r>
            <w:r w:rsidRPr="00F605F2">
              <w:rPr>
                <w:b/>
                <w:bCs/>
              </w:rPr>
              <w:br/>
              <w:t>Action</w:t>
            </w:r>
          </w:p>
        </w:tc>
      </w:tr>
      <w:tr w:rsidR="001D0160" w:rsidRPr="00F605F2" w14:paraId="6B386464" w14:textId="77777777" w:rsidTr="000239A5">
        <w:trPr>
          <w:trHeight w:val="982"/>
        </w:trPr>
        <w:tc>
          <w:tcPr>
            <w:tcW w:w="1368" w:type="dxa"/>
            <w:shd w:val="clear" w:color="auto" w:fill="FFFFFF" w:themeFill="background1"/>
          </w:tcPr>
          <w:p w14:paraId="1145A2AE" w14:textId="3DB73619" w:rsidR="001D0160" w:rsidRPr="00F605F2" w:rsidRDefault="001D0160" w:rsidP="00FB6654">
            <w:pPr>
              <w:spacing w:after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6</w:t>
            </w:r>
            <w:r w:rsidR="003E61D4">
              <w:rPr>
                <w:b/>
                <w:bCs/>
                <w:szCs w:val="24"/>
              </w:rPr>
              <w:t>.1</w:t>
            </w:r>
            <w:r w:rsidR="000C224E">
              <w:rPr>
                <w:b/>
                <w:bCs/>
                <w:szCs w:val="24"/>
              </w:rPr>
              <w:t>-1</w:t>
            </w:r>
          </w:p>
        </w:tc>
        <w:tc>
          <w:tcPr>
            <w:tcW w:w="2448" w:type="dxa"/>
            <w:shd w:val="clear" w:color="auto" w:fill="FFFFFF" w:themeFill="background1"/>
          </w:tcPr>
          <w:p w14:paraId="16B06770" w14:textId="5F86AC31" w:rsidR="001D0160" w:rsidRDefault="00B174A8" w:rsidP="00FB6654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702.2 Special </w:t>
            </w:r>
            <w:r w:rsidR="002423C5">
              <w:rPr>
                <w:b/>
                <w:bCs/>
              </w:rPr>
              <w:t>inspection.</w:t>
            </w:r>
          </w:p>
          <w:p w14:paraId="377EB944" w14:textId="47EFE022" w:rsidR="00B174A8" w:rsidRPr="009202D4" w:rsidRDefault="00B174A8" w:rsidP="00FB6654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Subitem 2 &amp; Notes </w:t>
            </w:r>
            <w:r w:rsidRPr="00B174A8">
              <w:rPr>
                <w:b/>
                <w:bCs/>
                <w:strike/>
              </w:rPr>
              <w:t>2</w:t>
            </w:r>
          </w:p>
        </w:tc>
        <w:tc>
          <w:tcPr>
            <w:tcW w:w="1080" w:type="dxa"/>
            <w:shd w:val="clear" w:color="auto" w:fill="FFFFFF" w:themeFill="background1"/>
          </w:tcPr>
          <w:p w14:paraId="13962732" w14:textId="3D67B6CE" w:rsidR="001D0160" w:rsidRPr="00F605F2" w:rsidRDefault="00B174A8" w:rsidP="00FB665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N/A</w:t>
            </w:r>
            <w:r w:rsidR="004C6AD4">
              <w:rPr>
                <w:b/>
                <w:bCs/>
              </w:rPr>
              <w:t xml:space="preserve"> </w:t>
            </w:r>
          </w:p>
        </w:tc>
        <w:tc>
          <w:tcPr>
            <w:tcW w:w="1080" w:type="dxa"/>
            <w:shd w:val="clear" w:color="auto" w:fill="FFFFFF" w:themeFill="background1"/>
          </w:tcPr>
          <w:p w14:paraId="026A5334" w14:textId="3B79D1B8" w:rsidR="001D0160" w:rsidRPr="00F605F2" w:rsidRDefault="00B174A8" w:rsidP="00FB665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N/A</w:t>
            </w:r>
          </w:p>
        </w:tc>
        <w:tc>
          <w:tcPr>
            <w:tcW w:w="3168" w:type="dxa"/>
            <w:shd w:val="clear" w:color="auto" w:fill="FFFFFF" w:themeFill="background1"/>
          </w:tcPr>
          <w:p w14:paraId="4406A18C" w14:textId="77777777" w:rsidR="001D0160" w:rsidRPr="00F605F2" w:rsidRDefault="001D0160" w:rsidP="00FB6654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4D703F6B" w14:textId="39CF4143" w:rsidR="001D0160" w:rsidRPr="00F605F2" w:rsidRDefault="000C224E" w:rsidP="00936118">
            <w:pPr>
              <w:spacing w:after="0"/>
            </w:pPr>
            <w:r>
              <w:rPr>
                <w:rFonts w:cs="Arial"/>
              </w:rPr>
              <w:t>This item was added to the Express Terms after</w:t>
            </w:r>
            <w:r w:rsidR="008A0199">
              <w:rPr>
                <w:rFonts w:cs="Arial"/>
              </w:rPr>
              <w:t xml:space="preserve"> CAC</w:t>
            </w:r>
            <w:r>
              <w:rPr>
                <w:rFonts w:cs="Arial"/>
              </w:rPr>
              <w:t xml:space="preserve"> meeting.</w:t>
            </w:r>
            <w:r w:rsidR="008A0199">
              <w:rPr>
                <w:rFonts w:cs="Arial"/>
              </w:rPr>
              <w:t xml:space="preserve"> </w:t>
            </w:r>
            <w:r w:rsidR="008A0199" w:rsidRPr="008A0199">
              <w:rPr>
                <w:rFonts w:cs="Arial"/>
              </w:rPr>
              <w:t>At the request of the California Energy Commission (CEC), HCD is proposing to repeal references to Home Energy Rating System (HERS) as the program name and standards have change</w:t>
            </w:r>
            <w:r w:rsidR="008A0199">
              <w:rPr>
                <w:rFonts w:cs="Arial"/>
              </w:rPr>
              <w:t xml:space="preserve">d </w:t>
            </w:r>
            <w:r w:rsidR="008A0199" w:rsidRPr="008A0199">
              <w:rPr>
                <w:rFonts w:cs="Arial"/>
              </w:rPr>
              <w:t xml:space="preserve">and the reference HERS is now obsolete. </w:t>
            </w:r>
          </w:p>
        </w:tc>
        <w:tc>
          <w:tcPr>
            <w:tcW w:w="1080" w:type="dxa"/>
            <w:shd w:val="clear" w:color="auto" w:fill="FFFFFF" w:themeFill="background1"/>
          </w:tcPr>
          <w:p w14:paraId="663DC841" w14:textId="77777777" w:rsidR="001D0160" w:rsidRPr="00F605F2" w:rsidRDefault="001D0160" w:rsidP="00FB6654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309EB18B" w14:textId="77777777" w:rsidR="00193B6A" w:rsidRDefault="00193B6A" w:rsidP="00091983"/>
    <w:p w14:paraId="365FC5B2" w14:textId="012E81DF" w:rsidR="00702ED8" w:rsidRPr="00F605F2" w:rsidRDefault="00702ED8" w:rsidP="00702ED8">
      <w:pPr>
        <w:keepNext/>
        <w:keepLines/>
        <w:spacing w:after="0"/>
        <w:outlineLvl w:val="2"/>
        <w:rPr>
          <w:rFonts w:eastAsiaTheme="majorEastAsia" w:cstheme="majorBidi"/>
          <w:b/>
          <w:caps/>
          <w:noProof/>
          <w:szCs w:val="24"/>
        </w:rPr>
      </w:pPr>
      <w:bookmarkStart w:id="3" w:name="_Hlk160022529"/>
      <w:r>
        <w:rPr>
          <w:rFonts w:eastAsiaTheme="majorEastAsia" w:cstheme="majorBidi"/>
          <w:b/>
          <w:caps/>
          <w:szCs w:val="24"/>
        </w:rPr>
        <w:t>I</w:t>
      </w:r>
      <w:r w:rsidRPr="00F605F2">
        <w:rPr>
          <w:rFonts w:eastAsiaTheme="majorEastAsia" w:cstheme="majorBidi"/>
          <w:b/>
          <w:caps/>
          <w:szCs w:val="24"/>
        </w:rPr>
        <w:t xml:space="preserve">TEM </w:t>
      </w:r>
      <w:r w:rsidR="001D0160">
        <w:rPr>
          <w:rFonts w:eastAsiaTheme="majorEastAsia" w:cstheme="majorBidi"/>
          <w:b/>
          <w:caps/>
          <w:szCs w:val="24"/>
        </w:rPr>
        <w:t>7</w:t>
      </w:r>
      <w:r>
        <w:rPr>
          <w:rFonts w:eastAsiaTheme="majorEastAsia" w:cstheme="majorBidi"/>
          <w:b/>
          <w:caps/>
          <w:szCs w:val="24"/>
        </w:rPr>
        <w:br/>
      </w:r>
      <w:r w:rsidR="00E16657" w:rsidRPr="00E16657">
        <w:rPr>
          <w:rFonts w:eastAsiaTheme="majorEastAsia" w:cstheme="majorBidi"/>
          <w:b/>
          <w:caps/>
          <w:szCs w:val="24"/>
        </w:rPr>
        <w:t>Appendix A4</w:t>
      </w:r>
      <w:r w:rsidRPr="00F605F2">
        <w:rPr>
          <w:rFonts w:eastAsiaTheme="majorEastAsia" w:cstheme="majorBidi"/>
          <w:b/>
          <w:caps/>
          <w:szCs w:val="24"/>
        </w:rPr>
        <w:t xml:space="preserve"> RESIDENTIAL </w:t>
      </w:r>
      <w:r w:rsidR="00F632E7">
        <w:rPr>
          <w:rFonts w:eastAsiaTheme="majorEastAsia" w:cstheme="majorBidi"/>
          <w:b/>
          <w:caps/>
          <w:szCs w:val="24"/>
        </w:rPr>
        <w:t xml:space="preserve">VOLUNTARY </w:t>
      </w:r>
      <w:r w:rsidRPr="00F605F2">
        <w:rPr>
          <w:rFonts w:eastAsiaTheme="majorEastAsia" w:cstheme="majorBidi"/>
          <w:b/>
          <w:caps/>
          <w:szCs w:val="24"/>
        </w:rPr>
        <w:t>MEASURES</w:t>
      </w:r>
      <w:r>
        <w:rPr>
          <w:rFonts w:eastAsiaTheme="majorEastAsia" w:cstheme="majorBidi"/>
          <w:b/>
          <w:caps/>
          <w:szCs w:val="24"/>
        </w:rPr>
        <w:br/>
      </w:r>
      <w:r w:rsidRPr="002E1DDE">
        <w:rPr>
          <w:rFonts w:eastAsiaTheme="majorEastAsia" w:cstheme="majorBidi"/>
          <w:b/>
          <w:i/>
          <w:iCs/>
          <w:caps/>
          <w:szCs w:val="24"/>
        </w:rPr>
        <w:t xml:space="preserve">DIVISION </w:t>
      </w:r>
      <w:r w:rsidR="009202D4">
        <w:rPr>
          <w:rFonts w:eastAsiaTheme="majorEastAsia" w:cstheme="majorBidi"/>
          <w:b/>
          <w:i/>
          <w:iCs/>
          <w:caps/>
          <w:szCs w:val="24"/>
        </w:rPr>
        <w:t>A</w:t>
      </w:r>
      <w:r>
        <w:rPr>
          <w:rFonts w:eastAsiaTheme="majorEastAsia" w:cstheme="majorBidi"/>
          <w:b/>
          <w:i/>
          <w:iCs/>
          <w:caps/>
          <w:szCs w:val="24"/>
        </w:rPr>
        <w:t>4</w:t>
      </w:r>
      <w:r w:rsidRPr="002E1DDE">
        <w:rPr>
          <w:rFonts w:eastAsiaTheme="majorEastAsia" w:cstheme="majorBidi"/>
          <w:b/>
          <w:i/>
          <w:iCs/>
          <w:caps/>
          <w:szCs w:val="24"/>
        </w:rPr>
        <w:t>.1 – PLANNING AND DESIGN</w:t>
      </w:r>
      <w:r>
        <w:rPr>
          <w:rFonts w:eastAsiaTheme="majorEastAsia" w:cstheme="majorBidi"/>
          <w:b/>
          <w:caps/>
          <w:szCs w:val="24"/>
        </w:rPr>
        <w:t>,</w:t>
      </w:r>
      <w:r w:rsidRPr="00A60434">
        <w:rPr>
          <w:rFonts w:eastAsiaTheme="majorEastAsia" w:cstheme="majorBidi"/>
          <w:b/>
          <w:caps/>
          <w:szCs w:val="24"/>
        </w:rPr>
        <w:t xml:space="preserve"> SECTION </w:t>
      </w:r>
      <w:r w:rsidR="00E16657" w:rsidRPr="00E16657">
        <w:rPr>
          <w:rFonts w:eastAsiaTheme="majorEastAsia" w:cstheme="majorBidi"/>
          <w:b/>
          <w:caps/>
          <w:szCs w:val="24"/>
        </w:rPr>
        <w:t>A4.106.8.2 New multifamily dwellings, hotels and motels</w:t>
      </w:r>
      <w:r w:rsidRPr="008C7C32">
        <w:rPr>
          <w:rFonts w:eastAsiaTheme="majorEastAsia" w:cstheme="majorBidi"/>
          <w:b/>
          <w:caps/>
          <w:szCs w:val="24"/>
        </w:rPr>
        <w:t xml:space="preserve"> </w:t>
      </w:r>
    </w:p>
    <w:p w14:paraId="1330151C" w14:textId="487351C0" w:rsidR="00702ED8" w:rsidRPr="00F605F2" w:rsidRDefault="00702ED8" w:rsidP="00702ED8">
      <w:r>
        <w:t>A</w:t>
      </w:r>
      <w:r w:rsidR="00F632E7">
        <w:t xml:space="preserve">mend </w:t>
      </w:r>
      <w:r>
        <w:t>S</w:t>
      </w:r>
      <w:r w:rsidRPr="009D05BD">
        <w:t>ection</w:t>
      </w:r>
      <w:r w:rsidRPr="002E3208">
        <w:t xml:space="preserve"> </w:t>
      </w:r>
      <w:r w:rsidR="00634837" w:rsidRPr="00634837">
        <w:t xml:space="preserve">A4.106.8.2 </w:t>
      </w:r>
      <w:r>
        <w:t>a</w:t>
      </w:r>
      <w:r w:rsidRPr="00C2404F">
        <w:t>s listed below</w:t>
      </w:r>
      <w: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368"/>
        <w:gridCol w:w="2448"/>
        <w:gridCol w:w="1080"/>
        <w:gridCol w:w="1080"/>
        <w:gridCol w:w="3168"/>
        <w:gridCol w:w="4176"/>
        <w:gridCol w:w="1080"/>
      </w:tblGrid>
      <w:tr w:rsidR="00702ED8" w:rsidRPr="00F605F2" w14:paraId="525AAB06" w14:textId="77777777" w:rsidTr="000239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368" w:type="dxa"/>
            <w:shd w:val="clear" w:color="auto" w:fill="D9D9D9" w:themeFill="background1" w:themeFillShade="D9"/>
          </w:tcPr>
          <w:p w14:paraId="36A685AD" w14:textId="48907AAF" w:rsidR="00702ED8" w:rsidRPr="00F605F2" w:rsidRDefault="00702ED8" w:rsidP="00F204D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HCD 04/24</w:t>
            </w:r>
            <w:r>
              <w:rPr>
                <w:b/>
                <w:bCs/>
              </w:rPr>
              <w:br/>
            </w:r>
            <w:r w:rsidRPr="00F605F2">
              <w:rPr>
                <w:b/>
                <w:bCs/>
              </w:rPr>
              <w:t xml:space="preserve">Item Number </w:t>
            </w:r>
            <w:r w:rsidR="007D636A">
              <w:rPr>
                <w:b/>
                <w:bCs/>
              </w:rPr>
              <w:t>7</w:t>
            </w:r>
          </w:p>
        </w:tc>
        <w:tc>
          <w:tcPr>
            <w:tcW w:w="2448" w:type="dxa"/>
            <w:shd w:val="clear" w:color="auto" w:fill="D9D9D9" w:themeFill="background1" w:themeFillShade="D9"/>
          </w:tcPr>
          <w:p w14:paraId="2D6301A9" w14:textId="77777777" w:rsidR="00702ED8" w:rsidRPr="00F605F2" w:rsidRDefault="00702ED8" w:rsidP="00F204D5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A4372A1" w14:textId="77777777" w:rsidR="00702ED8" w:rsidRPr="00F605F2" w:rsidRDefault="00702ED8" w:rsidP="00F204D5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CAC</w:t>
            </w:r>
            <w:r w:rsidRPr="00F605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8917A36" w14:textId="77777777" w:rsidR="00702ED8" w:rsidRPr="00F605F2" w:rsidRDefault="00702ED8" w:rsidP="00F204D5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Agency Response</w:t>
            </w:r>
          </w:p>
        </w:tc>
        <w:tc>
          <w:tcPr>
            <w:tcW w:w="3168" w:type="dxa"/>
            <w:shd w:val="clear" w:color="auto" w:fill="D9D9D9" w:themeFill="background1" w:themeFillShade="D9"/>
          </w:tcPr>
          <w:p w14:paraId="200A166D" w14:textId="77777777" w:rsidR="00702ED8" w:rsidRPr="00F605F2" w:rsidRDefault="00702ED8" w:rsidP="00F204D5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3E0B1EE7" w14:textId="77777777" w:rsidR="00702ED8" w:rsidRPr="00F605F2" w:rsidRDefault="00702ED8" w:rsidP="00F204D5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BAD4C73" w14:textId="77777777" w:rsidR="00702ED8" w:rsidRPr="00F605F2" w:rsidRDefault="00702ED8" w:rsidP="00F204D5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CBSC</w:t>
            </w:r>
            <w:r w:rsidRPr="00F605F2">
              <w:rPr>
                <w:b/>
                <w:bCs/>
              </w:rPr>
              <w:br/>
              <w:t>Action</w:t>
            </w:r>
          </w:p>
        </w:tc>
      </w:tr>
      <w:tr w:rsidR="00FC3B4A" w:rsidRPr="00F605F2" w14:paraId="09570D7E" w14:textId="77777777" w:rsidTr="000239A5">
        <w:trPr>
          <w:trHeight w:val="982"/>
        </w:trPr>
        <w:tc>
          <w:tcPr>
            <w:tcW w:w="1368" w:type="dxa"/>
            <w:shd w:val="clear" w:color="auto" w:fill="FFFFFF" w:themeFill="background1"/>
          </w:tcPr>
          <w:p w14:paraId="7B5FD773" w14:textId="054FD315" w:rsidR="00FC3B4A" w:rsidRPr="00F605F2" w:rsidRDefault="001D0160" w:rsidP="00FC3B4A">
            <w:pPr>
              <w:spacing w:after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7</w:t>
            </w:r>
            <w:r w:rsidR="00FC3B4A" w:rsidRPr="00F605F2">
              <w:rPr>
                <w:b/>
                <w:bCs/>
                <w:szCs w:val="24"/>
              </w:rPr>
              <w:t>-1</w:t>
            </w:r>
          </w:p>
        </w:tc>
        <w:tc>
          <w:tcPr>
            <w:tcW w:w="2448" w:type="dxa"/>
            <w:shd w:val="clear" w:color="auto" w:fill="FFFFFF" w:themeFill="background1"/>
          </w:tcPr>
          <w:p w14:paraId="26D9418D" w14:textId="38FC290F" w:rsidR="00FC3B4A" w:rsidRPr="005438A8" w:rsidRDefault="002028D9" w:rsidP="005438A8">
            <w:pPr>
              <w:spacing w:after="0"/>
              <w:rPr>
                <w:b/>
                <w:bCs/>
                <w:strike/>
              </w:rPr>
            </w:pPr>
            <w:r w:rsidRPr="009202D4">
              <w:rPr>
                <w:b/>
                <w:bCs/>
              </w:rPr>
              <w:t>A4.106.8.2</w:t>
            </w:r>
            <w:r>
              <w:rPr>
                <w:b/>
                <w:bCs/>
              </w:rPr>
              <w:t>,</w:t>
            </w:r>
            <w:r w:rsidR="00E16657">
              <w:rPr>
                <w:b/>
                <w:bCs/>
              </w:rPr>
              <w:br/>
            </w:r>
            <w:r w:rsidR="007D636A" w:rsidRPr="007D636A">
              <w:rPr>
                <w:b/>
                <w:bCs/>
              </w:rPr>
              <w:t>Tier 1. New multifamily dwellings, hotels and motels</w:t>
            </w:r>
            <w:r w:rsidR="007D636A">
              <w:rPr>
                <w:b/>
                <w:bCs/>
              </w:rPr>
              <w:t>.</w:t>
            </w:r>
            <w:r w:rsidR="005438A8">
              <w:rPr>
                <w:b/>
                <w:bCs/>
              </w:rPr>
              <w:t xml:space="preserve"> </w:t>
            </w:r>
            <w:r w:rsidR="00E16657">
              <w:rPr>
                <w:b/>
                <w:bCs/>
              </w:rPr>
              <w:br/>
            </w:r>
            <w:r w:rsidR="00E16657" w:rsidRPr="00E16657">
              <w:rPr>
                <w:b/>
                <w:bCs/>
                <w:strike/>
              </w:rPr>
              <w:t>Option A</w:t>
            </w:r>
            <w:r w:rsidR="00E16657" w:rsidRPr="00E16657">
              <w:rPr>
                <w:b/>
                <w:bCs/>
              </w:rPr>
              <w:t xml:space="preserve"> 1.a</w:t>
            </w:r>
            <w:r w:rsidR="00E16657">
              <w:rPr>
                <w:b/>
                <w:bCs/>
              </w:rPr>
              <w:t xml:space="preserve">. </w:t>
            </w:r>
            <w:r w:rsidR="00E16657" w:rsidRPr="00E16657">
              <w:rPr>
                <w:b/>
                <w:bCs/>
              </w:rPr>
              <w:t>Hotels and Motels.</w:t>
            </w:r>
          </w:p>
        </w:tc>
        <w:tc>
          <w:tcPr>
            <w:tcW w:w="1080" w:type="dxa"/>
            <w:shd w:val="clear" w:color="auto" w:fill="FFFFFF" w:themeFill="background1"/>
          </w:tcPr>
          <w:p w14:paraId="77B491EA" w14:textId="65723028" w:rsidR="00FC3B4A" w:rsidRPr="00F605F2" w:rsidRDefault="004C6AD4" w:rsidP="00FC3B4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</w:t>
            </w:r>
            <w:r w:rsidR="00CB42B7">
              <w:rPr>
                <w:b/>
                <w:bCs/>
              </w:rPr>
              <w:t>e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080" w:type="dxa"/>
            <w:shd w:val="clear" w:color="auto" w:fill="FFFFFF" w:themeFill="background1"/>
          </w:tcPr>
          <w:p w14:paraId="654EBA16" w14:textId="70E5FAFA" w:rsidR="00FC3B4A" w:rsidRPr="00F605F2" w:rsidRDefault="00C13F40" w:rsidP="00FC3B4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168" w:type="dxa"/>
            <w:shd w:val="clear" w:color="auto" w:fill="FFFFFF" w:themeFill="background1"/>
          </w:tcPr>
          <w:p w14:paraId="1845D668" w14:textId="77777777" w:rsidR="00FC3B4A" w:rsidRPr="00F605F2" w:rsidRDefault="00FC3B4A" w:rsidP="00FC3B4A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4A3F0349" w14:textId="69E61D3D" w:rsidR="00A97688" w:rsidRPr="00F605F2" w:rsidRDefault="00FC3B4A" w:rsidP="00FC3B4A">
            <w:pPr>
              <w:spacing w:after="0"/>
            </w:pPr>
            <w:r w:rsidRPr="00F605F2">
              <w:t>A</w:t>
            </w:r>
            <w:r>
              <w:t xml:space="preserve">mend section </w:t>
            </w:r>
            <w:r w:rsidR="005438A8">
              <w:t xml:space="preserve">to repeal reference to </w:t>
            </w:r>
            <w:r w:rsidR="00E16657">
              <w:t>O</w:t>
            </w:r>
            <w:r w:rsidR="005438A8">
              <w:t xml:space="preserve">ption A and B. </w:t>
            </w:r>
            <w:r w:rsidR="00115340">
              <w:t xml:space="preserve">Repeal </w:t>
            </w:r>
            <w:r w:rsidR="00115340" w:rsidRPr="00115340">
              <w:t>Option A for New multifamily dwellings, hotels and motels.</w:t>
            </w:r>
            <w:r w:rsidR="0049519A" w:rsidRPr="00D75E6F">
              <w:t xml:space="preserve"> Amend </w:t>
            </w:r>
            <w:r w:rsidR="0049519A">
              <w:t>percentages in Item “1.a.”</w:t>
            </w:r>
          </w:p>
        </w:tc>
        <w:tc>
          <w:tcPr>
            <w:tcW w:w="1080" w:type="dxa"/>
            <w:shd w:val="clear" w:color="auto" w:fill="FFFFFF" w:themeFill="background1"/>
          </w:tcPr>
          <w:p w14:paraId="6E6DE780" w14:textId="77777777" w:rsidR="00FC3B4A" w:rsidRPr="00F605F2" w:rsidRDefault="00FC3B4A" w:rsidP="00FC3B4A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7D636A" w:rsidRPr="00F605F2" w14:paraId="17A0E8A5" w14:textId="77777777" w:rsidTr="000239A5">
        <w:trPr>
          <w:trHeight w:val="982"/>
        </w:trPr>
        <w:tc>
          <w:tcPr>
            <w:tcW w:w="1368" w:type="dxa"/>
            <w:shd w:val="clear" w:color="auto" w:fill="FFFFFF" w:themeFill="background1"/>
          </w:tcPr>
          <w:p w14:paraId="518E1A31" w14:textId="2D9F89E1" w:rsidR="007D636A" w:rsidRDefault="00E16657" w:rsidP="00FC3B4A">
            <w:pPr>
              <w:spacing w:after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lastRenderedPageBreak/>
              <w:t>7</w:t>
            </w:r>
            <w:r w:rsidRPr="00F605F2">
              <w:rPr>
                <w:b/>
                <w:bCs/>
                <w:szCs w:val="24"/>
              </w:rPr>
              <w:t>-</w:t>
            </w:r>
            <w:r>
              <w:rPr>
                <w:b/>
                <w:bCs/>
                <w:szCs w:val="24"/>
              </w:rPr>
              <w:t>2</w:t>
            </w:r>
          </w:p>
        </w:tc>
        <w:tc>
          <w:tcPr>
            <w:tcW w:w="2448" w:type="dxa"/>
            <w:shd w:val="clear" w:color="auto" w:fill="FFFFFF" w:themeFill="background1"/>
          </w:tcPr>
          <w:p w14:paraId="644BD409" w14:textId="090D8D00" w:rsidR="002028D9" w:rsidRDefault="002028D9" w:rsidP="00FC3B4A">
            <w:pPr>
              <w:spacing w:after="0"/>
              <w:rPr>
                <w:b/>
                <w:bCs/>
              </w:rPr>
            </w:pPr>
            <w:r w:rsidRPr="002028D9">
              <w:rPr>
                <w:b/>
                <w:bCs/>
              </w:rPr>
              <w:t>A4.106.8.2,</w:t>
            </w:r>
          </w:p>
          <w:p w14:paraId="538FB5C6" w14:textId="2DB06CD4" w:rsidR="007D636A" w:rsidRPr="009202D4" w:rsidRDefault="005438A8" w:rsidP="00FC3B4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E16657">
              <w:rPr>
                <w:b/>
                <w:bCs/>
              </w:rPr>
              <w:t>.</w:t>
            </w:r>
            <w:r>
              <w:rPr>
                <w:b/>
                <w:bCs/>
              </w:rPr>
              <w:t>b</w:t>
            </w:r>
            <w:r w:rsidR="00E16657">
              <w:rPr>
                <w:b/>
                <w:bCs/>
              </w:rPr>
              <w:t xml:space="preserve">. </w:t>
            </w:r>
            <w:r w:rsidR="00E16657" w:rsidRPr="00E16657">
              <w:rPr>
                <w:b/>
                <w:bCs/>
                <w:strike/>
              </w:rPr>
              <w:t xml:space="preserve">Multifamily Parking Facilities. </w:t>
            </w:r>
            <w:r w:rsidR="00E16657" w:rsidRPr="00E16657">
              <w:rPr>
                <w:b/>
                <w:bCs/>
                <w:u w:val="single"/>
              </w:rPr>
              <w:t>Raceway Capacity Requirements.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4B3D3CF4" w14:textId="335A55E5" w:rsidR="007D636A" w:rsidRPr="00F605F2" w:rsidRDefault="004C6AD4" w:rsidP="00FC3B4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758362F" w14:textId="5A8040FF" w:rsidR="007D636A" w:rsidRPr="00F605F2" w:rsidRDefault="00C13F40" w:rsidP="00FC3B4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168" w:type="dxa"/>
            <w:shd w:val="clear" w:color="auto" w:fill="FFFFFF" w:themeFill="background1"/>
          </w:tcPr>
          <w:p w14:paraId="5E235EDF" w14:textId="77777777" w:rsidR="007D636A" w:rsidRPr="00F605F2" w:rsidRDefault="007D636A" w:rsidP="00FC3B4A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0DFB7AE4" w14:textId="5097AFD6" w:rsidR="007D636A" w:rsidRPr="00F605F2" w:rsidRDefault="0049519A" w:rsidP="00A56FA1">
            <w:pPr>
              <w:spacing w:after="0"/>
            </w:pPr>
            <w:r>
              <w:t>Amend Item</w:t>
            </w:r>
            <w:r w:rsidR="00D75E6F">
              <w:t xml:space="preserve"> </w:t>
            </w:r>
            <w:r>
              <w:t>“</w:t>
            </w:r>
            <w:r w:rsidR="00D75E6F">
              <w:t>1</w:t>
            </w:r>
            <w:r>
              <w:t>.</w:t>
            </w:r>
            <w:r w:rsidR="00D75E6F">
              <w:t>b.</w:t>
            </w:r>
            <w:r>
              <w:t>”</w:t>
            </w:r>
            <w:r w:rsidR="00C211E3">
              <w:t xml:space="preserve"> </w:t>
            </w:r>
            <w:r>
              <w:t>and r</w:t>
            </w:r>
            <w:r w:rsidR="00C211E3">
              <w:t>epeal exception 1 for parking lifts. A</w:t>
            </w:r>
            <w:r w:rsidR="00D75E6F">
              <w:t xml:space="preserve">mend </w:t>
            </w:r>
            <w:r w:rsidR="00C211E3">
              <w:t xml:space="preserve">exception 2 by renumbering to </w:t>
            </w:r>
            <w:r w:rsidR="00A56FA1">
              <w:t xml:space="preserve">number </w:t>
            </w:r>
            <w:r w:rsidR="00C211E3">
              <w:t>1</w:t>
            </w:r>
            <w:r w:rsidR="00A56FA1"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03A62332" w14:textId="77777777" w:rsidR="007D636A" w:rsidRPr="00F605F2" w:rsidRDefault="007D636A" w:rsidP="00FC3B4A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7D636A" w:rsidRPr="00F605F2" w14:paraId="10D88F8D" w14:textId="77777777" w:rsidTr="000239A5">
        <w:trPr>
          <w:trHeight w:val="982"/>
        </w:trPr>
        <w:tc>
          <w:tcPr>
            <w:tcW w:w="1368" w:type="dxa"/>
            <w:shd w:val="clear" w:color="auto" w:fill="FFFFFF" w:themeFill="background1"/>
          </w:tcPr>
          <w:p w14:paraId="3D1E2DA9" w14:textId="32A863B8" w:rsidR="007D636A" w:rsidRDefault="00E16657" w:rsidP="00FC3B4A">
            <w:pPr>
              <w:spacing w:after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7</w:t>
            </w:r>
            <w:r w:rsidRPr="00F605F2">
              <w:rPr>
                <w:b/>
                <w:bCs/>
                <w:szCs w:val="24"/>
              </w:rPr>
              <w:t>-</w:t>
            </w:r>
            <w:r>
              <w:rPr>
                <w:b/>
                <w:bCs/>
                <w:szCs w:val="24"/>
              </w:rPr>
              <w:t>3</w:t>
            </w:r>
          </w:p>
        </w:tc>
        <w:tc>
          <w:tcPr>
            <w:tcW w:w="2448" w:type="dxa"/>
            <w:shd w:val="clear" w:color="auto" w:fill="FFFFFF" w:themeFill="background1"/>
          </w:tcPr>
          <w:p w14:paraId="1F336B34" w14:textId="12A47499" w:rsidR="002028D9" w:rsidRDefault="002028D9" w:rsidP="00FC3B4A">
            <w:pPr>
              <w:spacing w:after="0"/>
              <w:rPr>
                <w:b/>
                <w:bCs/>
              </w:rPr>
            </w:pPr>
            <w:r w:rsidRPr="009202D4">
              <w:rPr>
                <w:b/>
                <w:bCs/>
              </w:rPr>
              <w:t>A4.106.8.2</w:t>
            </w:r>
            <w:r>
              <w:rPr>
                <w:b/>
                <w:bCs/>
              </w:rPr>
              <w:t>,</w:t>
            </w:r>
          </w:p>
          <w:p w14:paraId="49CA7466" w14:textId="2BE0FD98" w:rsidR="007D636A" w:rsidRPr="009202D4" w:rsidRDefault="005438A8" w:rsidP="00FC3B4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49519A">
              <w:rPr>
                <w:b/>
                <w:bCs/>
              </w:rPr>
              <w:t>.</w:t>
            </w:r>
            <w:r w:rsidR="0049519A" w:rsidRPr="0049519A">
              <w:rPr>
                <w:b/>
                <w:bCs/>
              </w:rPr>
              <w:t>a.</w:t>
            </w:r>
            <w:r w:rsidR="0049519A">
              <w:rPr>
                <w:b/>
                <w:bCs/>
              </w:rPr>
              <w:t xml:space="preserve"> </w:t>
            </w:r>
            <w:r w:rsidR="0049519A" w:rsidRPr="0049519A">
              <w:rPr>
                <w:b/>
                <w:bCs/>
              </w:rPr>
              <w:t>Hotels and Motels.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080" w:type="dxa"/>
            <w:shd w:val="clear" w:color="auto" w:fill="FFFFFF" w:themeFill="background1"/>
          </w:tcPr>
          <w:p w14:paraId="76E05C3F" w14:textId="10DB0206" w:rsidR="007D636A" w:rsidRPr="00F605F2" w:rsidRDefault="004C6AD4" w:rsidP="00FC3B4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Approve </w:t>
            </w:r>
          </w:p>
        </w:tc>
        <w:tc>
          <w:tcPr>
            <w:tcW w:w="1080" w:type="dxa"/>
            <w:shd w:val="clear" w:color="auto" w:fill="FFFFFF" w:themeFill="background1"/>
          </w:tcPr>
          <w:p w14:paraId="183FCC02" w14:textId="094F4E78" w:rsidR="007D636A" w:rsidRPr="00F605F2" w:rsidRDefault="00C13F40" w:rsidP="00FC3B4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168" w:type="dxa"/>
            <w:shd w:val="clear" w:color="auto" w:fill="FFFFFF" w:themeFill="background1"/>
          </w:tcPr>
          <w:p w14:paraId="62822A96" w14:textId="77777777" w:rsidR="007D636A" w:rsidRPr="00F605F2" w:rsidRDefault="007D636A" w:rsidP="00FC3B4A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36A8AFBC" w14:textId="2A3883A6" w:rsidR="007D636A" w:rsidRPr="00F605F2" w:rsidRDefault="00C211E3" w:rsidP="00FC3B4A">
            <w:pPr>
              <w:spacing w:after="0"/>
            </w:pPr>
            <w:r w:rsidRPr="00C211E3">
              <w:t xml:space="preserve">Amend </w:t>
            </w:r>
            <w:r w:rsidR="0049519A">
              <w:t>percentages in I</w:t>
            </w:r>
            <w:r w:rsidRPr="00C211E3">
              <w:t xml:space="preserve">tem </w:t>
            </w:r>
            <w:r w:rsidR="0049519A">
              <w:t>“</w:t>
            </w:r>
            <w:r>
              <w:t>2</w:t>
            </w:r>
            <w:r w:rsidR="0049519A">
              <w:t>.</w:t>
            </w:r>
            <w:r w:rsidRPr="00C211E3">
              <w:t>a</w:t>
            </w:r>
            <w:r w:rsidR="0049519A">
              <w:t>.”</w:t>
            </w:r>
            <w:r w:rsidRPr="00C211E3">
              <w:t xml:space="preserve"> </w:t>
            </w:r>
            <w:r w:rsidR="00A56FA1">
              <w:br/>
            </w:r>
          </w:p>
        </w:tc>
        <w:tc>
          <w:tcPr>
            <w:tcW w:w="1080" w:type="dxa"/>
            <w:shd w:val="clear" w:color="auto" w:fill="FFFFFF" w:themeFill="background1"/>
          </w:tcPr>
          <w:p w14:paraId="006A80B7" w14:textId="77777777" w:rsidR="007D636A" w:rsidRPr="00F605F2" w:rsidRDefault="007D636A" w:rsidP="00FC3B4A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49519A" w:rsidRPr="00F605F2" w14:paraId="0AD99D0C" w14:textId="77777777" w:rsidTr="000239A5">
        <w:trPr>
          <w:trHeight w:val="982"/>
        </w:trPr>
        <w:tc>
          <w:tcPr>
            <w:tcW w:w="1368" w:type="dxa"/>
            <w:shd w:val="clear" w:color="auto" w:fill="FFFFFF" w:themeFill="background1"/>
          </w:tcPr>
          <w:p w14:paraId="042B29E6" w14:textId="44F557E9" w:rsidR="0049519A" w:rsidRDefault="0049519A" w:rsidP="00FC3B4A">
            <w:pPr>
              <w:spacing w:after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7</w:t>
            </w:r>
            <w:r w:rsidRPr="00F605F2">
              <w:rPr>
                <w:b/>
                <w:bCs/>
                <w:szCs w:val="24"/>
              </w:rPr>
              <w:t>-</w:t>
            </w:r>
            <w:r>
              <w:rPr>
                <w:b/>
                <w:bCs/>
                <w:szCs w:val="24"/>
              </w:rPr>
              <w:t>4</w:t>
            </w:r>
          </w:p>
        </w:tc>
        <w:tc>
          <w:tcPr>
            <w:tcW w:w="2448" w:type="dxa"/>
            <w:shd w:val="clear" w:color="auto" w:fill="FFFFFF" w:themeFill="background1"/>
          </w:tcPr>
          <w:p w14:paraId="1ADCD580" w14:textId="0479EA46" w:rsidR="002028D9" w:rsidRDefault="002028D9" w:rsidP="00FC3B4A">
            <w:pPr>
              <w:spacing w:after="0"/>
              <w:rPr>
                <w:b/>
                <w:bCs/>
              </w:rPr>
            </w:pPr>
            <w:r w:rsidRPr="002028D9">
              <w:rPr>
                <w:b/>
                <w:bCs/>
              </w:rPr>
              <w:t>A4.106.8.2,</w:t>
            </w:r>
          </w:p>
          <w:p w14:paraId="06F311FB" w14:textId="077B28E7" w:rsidR="0049519A" w:rsidRDefault="0049519A" w:rsidP="00FC3B4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2.b.</w:t>
            </w:r>
            <w:r>
              <w:t xml:space="preserve"> </w:t>
            </w:r>
            <w:r w:rsidRPr="0049519A">
              <w:rPr>
                <w:b/>
                <w:bCs/>
              </w:rPr>
              <w:t xml:space="preserve">Multifamily Parking Facilities </w:t>
            </w:r>
            <w:r w:rsidRPr="0049519A">
              <w:rPr>
                <w:b/>
                <w:bCs/>
                <w:u w:val="single"/>
              </w:rPr>
              <w:t>with Unassigned or Common Use Parking</w:t>
            </w:r>
            <w:r w:rsidRPr="0049519A">
              <w:rPr>
                <w:b/>
                <w:bCs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36059137" w14:textId="017D61A1" w:rsidR="0049519A" w:rsidRPr="00F605F2" w:rsidRDefault="004C6AD4" w:rsidP="00FC3B4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Approve </w:t>
            </w:r>
          </w:p>
        </w:tc>
        <w:tc>
          <w:tcPr>
            <w:tcW w:w="1080" w:type="dxa"/>
            <w:shd w:val="clear" w:color="auto" w:fill="FFFFFF" w:themeFill="background1"/>
          </w:tcPr>
          <w:p w14:paraId="0EA0CC51" w14:textId="77D63618" w:rsidR="0049519A" w:rsidRPr="00F605F2" w:rsidRDefault="00C13F40" w:rsidP="00FC3B4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168" w:type="dxa"/>
            <w:shd w:val="clear" w:color="auto" w:fill="FFFFFF" w:themeFill="background1"/>
          </w:tcPr>
          <w:p w14:paraId="49CAF107" w14:textId="77777777" w:rsidR="0049519A" w:rsidRPr="00F605F2" w:rsidRDefault="0049519A" w:rsidP="00FC3B4A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098D7CD4" w14:textId="70360660" w:rsidR="0049519A" w:rsidRPr="00C211E3" w:rsidRDefault="0049519A" w:rsidP="00FC3B4A">
            <w:pPr>
              <w:spacing w:after="0"/>
            </w:pPr>
            <w:r>
              <w:t xml:space="preserve">Amend Item “2.b.” </w:t>
            </w:r>
            <w:r w:rsidRPr="00C211E3">
              <w:t xml:space="preserve">Repeal </w:t>
            </w:r>
            <w:r>
              <w:t>the verbiage for the allowance of an automatic load management system.</w:t>
            </w:r>
          </w:p>
        </w:tc>
        <w:tc>
          <w:tcPr>
            <w:tcW w:w="1080" w:type="dxa"/>
            <w:shd w:val="clear" w:color="auto" w:fill="FFFFFF" w:themeFill="background1"/>
          </w:tcPr>
          <w:p w14:paraId="13FA77FB" w14:textId="77777777" w:rsidR="0049519A" w:rsidRPr="00F605F2" w:rsidRDefault="0049519A" w:rsidP="00FC3B4A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5438A8" w:rsidRPr="00F605F2" w14:paraId="466FDF5E" w14:textId="77777777" w:rsidTr="000239A5">
        <w:trPr>
          <w:trHeight w:val="982"/>
        </w:trPr>
        <w:tc>
          <w:tcPr>
            <w:tcW w:w="1368" w:type="dxa"/>
            <w:shd w:val="clear" w:color="auto" w:fill="FFFFFF" w:themeFill="background1"/>
          </w:tcPr>
          <w:p w14:paraId="0BDE656A" w14:textId="48EA4331" w:rsidR="005438A8" w:rsidRDefault="0049519A" w:rsidP="00FC3B4A">
            <w:pPr>
              <w:spacing w:after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7</w:t>
            </w:r>
            <w:r w:rsidRPr="00F605F2">
              <w:rPr>
                <w:b/>
                <w:bCs/>
                <w:szCs w:val="24"/>
              </w:rPr>
              <w:t>-</w:t>
            </w:r>
            <w:r>
              <w:rPr>
                <w:b/>
                <w:bCs/>
                <w:szCs w:val="24"/>
              </w:rPr>
              <w:t>5</w:t>
            </w:r>
          </w:p>
        </w:tc>
        <w:tc>
          <w:tcPr>
            <w:tcW w:w="2448" w:type="dxa"/>
            <w:shd w:val="clear" w:color="auto" w:fill="FFFFFF" w:themeFill="background1"/>
          </w:tcPr>
          <w:p w14:paraId="012AE974" w14:textId="48432495" w:rsidR="002028D9" w:rsidRDefault="002028D9" w:rsidP="00FC3B4A">
            <w:pPr>
              <w:spacing w:after="0"/>
              <w:rPr>
                <w:b/>
                <w:bCs/>
                <w:strike/>
              </w:rPr>
            </w:pPr>
            <w:r w:rsidRPr="002028D9">
              <w:rPr>
                <w:b/>
                <w:bCs/>
                <w:strike/>
              </w:rPr>
              <w:t>A4.106.8.2,</w:t>
            </w:r>
          </w:p>
          <w:p w14:paraId="75CDEF56" w14:textId="541D3FF1" w:rsidR="0049519A" w:rsidRDefault="00115340" w:rsidP="00FC3B4A">
            <w:pPr>
              <w:spacing w:after="0"/>
              <w:rPr>
                <w:b/>
                <w:bCs/>
                <w:strike/>
              </w:rPr>
            </w:pPr>
            <w:r w:rsidRPr="00115340">
              <w:rPr>
                <w:b/>
                <w:bCs/>
                <w:strike/>
              </w:rPr>
              <w:t>Option B</w:t>
            </w:r>
            <w:r>
              <w:rPr>
                <w:b/>
                <w:bCs/>
              </w:rPr>
              <w:t xml:space="preserve"> </w:t>
            </w:r>
            <w:r w:rsidRPr="00115340">
              <w:rPr>
                <w:b/>
                <w:bCs/>
                <w:strike/>
              </w:rPr>
              <w:t>Multifamily dwellings</w:t>
            </w:r>
            <w:r w:rsidR="00CC1CBD">
              <w:rPr>
                <w:b/>
                <w:bCs/>
                <w:strike/>
              </w:rPr>
              <w:t xml:space="preserve">. </w:t>
            </w:r>
          </w:p>
          <w:p w14:paraId="63DEE41F" w14:textId="77777777" w:rsidR="0049519A" w:rsidRDefault="00CC1CBD" w:rsidP="00FC3B4A">
            <w:pPr>
              <w:spacing w:after="0"/>
              <w:rPr>
                <w:b/>
                <w:bCs/>
                <w:strike/>
              </w:rPr>
            </w:pPr>
            <w:r>
              <w:rPr>
                <w:b/>
                <w:bCs/>
                <w:strike/>
              </w:rPr>
              <w:t>1</w:t>
            </w:r>
            <w:r w:rsidR="0049519A">
              <w:t xml:space="preserve">. </w:t>
            </w:r>
            <w:r w:rsidR="0049519A" w:rsidRPr="0049519A">
              <w:rPr>
                <w:b/>
                <w:bCs/>
                <w:strike/>
              </w:rPr>
              <w:t>EV Ready Parking Spaces with Receptacles.</w:t>
            </w:r>
          </w:p>
          <w:p w14:paraId="6DE54F4C" w14:textId="5AF6A798" w:rsidR="005438A8" w:rsidRDefault="0049519A" w:rsidP="00FC3B4A">
            <w:pPr>
              <w:spacing w:after="0"/>
              <w:rPr>
                <w:b/>
                <w:bCs/>
              </w:rPr>
            </w:pPr>
            <w:r w:rsidRPr="0049519A">
              <w:rPr>
                <w:b/>
                <w:bCs/>
                <w:strike/>
              </w:rPr>
              <w:t>2. EV Ready Parking Spaces with EV Chargers.</w:t>
            </w:r>
          </w:p>
        </w:tc>
        <w:tc>
          <w:tcPr>
            <w:tcW w:w="1080" w:type="dxa"/>
            <w:shd w:val="clear" w:color="auto" w:fill="FFFFFF" w:themeFill="background1"/>
          </w:tcPr>
          <w:p w14:paraId="112014DE" w14:textId="1F9FBCAB" w:rsidR="005438A8" w:rsidRPr="00F605F2" w:rsidRDefault="004C6AD4" w:rsidP="00FC3B4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Approve </w:t>
            </w:r>
          </w:p>
        </w:tc>
        <w:tc>
          <w:tcPr>
            <w:tcW w:w="1080" w:type="dxa"/>
            <w:shd w:val="clear" w:color="auto" w:fill="FFFFFF" w:themeFill="background1"/>
          </w:tcPr>
          <w:p w14:paraId="16CD3EAD" w14:textId="0CF049B4" w:rsidR="005438A8" w:rsidRPr="00F605F2" w:rsidRDefault="00C13F40" w:rsidP="00FC3B4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168" w:type="dxa"/>
            <w:shd w:val="clear" w:color="auto" w:fill="FFFFFF" w:themeFill="background1"/>
          </w:tcPr>
          <w:p w14:paraId="5AEA24E6" w14:textId="77777777" w:rsidR="005438A8" w:rsidRPr="00F605F2" w:rsidRDefault="005438A8" w:rsidP="00FC3B4A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63967248" w14:textId="002DD002" w:rsidR="005438A8" w:rsidRPr="00F605F2" w:rsidRDefault="00CC1CBD" w:rsidP="00FC3B4A">
            <w:pPr>
              <w:spacing w:after="0"/>
            </w:pPr>
            <w:r>
              <w:t xml:space="preserve">Repeal Option B </w:t>
            </w:r>
            <w:r w:rsidR="0049519A">
              <w:t>with Items “</w:t>
            </w:r>
            <w:r>
              <w:t>1</w:t>
            </w:r>
            <w:r w:rsidR="0049519A">
              <w:t>.”</w:t>
            </w:r>
            <w:r>
              <w:t xml:space="preserve"> and </w:t>
            </w:r>
            <w:r w:rsidR="0049519A">
              <w:t>“</w:t>
            </w:r>
            <w:r>
              <w:t>2.</w:t>
            </w:r>
            <w:r w:rsidR="0049519A">
              <w:t>”</w:t>
            </w:r>
          </w:p>
        </w:tc>
        <w:tc>
          <w:tcPr>
            <w:tcW w:w="1080" w:type="dxa"/>
            <w:shd w:val="clear" w:color="auto" w:fill="FFFFFF" w:themeFill="background1"/>
          </w:tcPr>
          <w:p w14:paraId="1DAB0F1F" w14:textId="77777777" w:rsidR="005438A8" w:rsidRPr="00F605F2" w:rsidRDefault="005438A8" w:rsidP="00FC3B4A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5438A8" w:rsidRPr="00F605F2" w14:paraId="6903ECA6" w14:textId="77777777" w:rsidTr="008C61F6">
        <w:trPr>
          <w:trHeight w:val="730"/>
        </w:trPr>
        <w:tc>
          <w:tcPr>
            <w:tcW w:w="1368" w:type="dxa"/>
            <w:shd w:val="clear" w:color="auto" w:fill="FFFFFF" w:themeFill="background1"/>
          </w:tcPr>
          <w:p w14:paraId="35098D52" w14:textId="30F8D09F" w:rsidR="005438A8" w:rsidRDefault="0049519A" w:rsidP="00FC3B4A">
            <w:pPr>
              <w:spacing w:after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7</w:t>
            </w:r>
            <w:r w:rsidRPr="00F605F2">
              <w:rPr>
                <w:b/>
                <w:bCs/>
                <w:szCs w:val="24"/>
              </w:rPr>
              <w:t>-</w:t>
            </w:r>
            <w:r>
              <w:rPr>
                <w:b/>
                <w:bCs/>
                <w:szCs w:val="24"/>
              </w:rPr>
              <w:t>6</w:t>
            </w:r>
          </w:p>
        </w:tc>
        <w:tc>
          <w:tcPr>
            <w:tcW w:w="2448" w:type="dxa"/>
            <w:shd w:val="clear" w:color="auto" w:fill="FFFFFF" w:themeFill="background1"/>
          </w:tcPr>
          <w:p w14:paraId="5CE0D703" w14:textId="306D8029" w:rsidR="002028D9" w:rsidRDefault="002028D9" w:rsidP="00FC3B4A">
            <w:pPr>
              <w:spacing w:after="0"/>
              <w:rPr>
                <w:b/>
                <w:bCs/>
                <w:strike/>
              </w:rPr>
            </w:pPr>
            <w:r w:rsidRPr="002028D9">
              <w:rPr>
                <w:b/>
                <w:bCs/>
                <w:strike/>
              </w:rPr>
              <w:t>A4.106.8.2,</w:t>
            </w:r>
          </w:p>
          <w:p w14:paraId="4A7F4C85" w14:textId="52DF5586" w:rsidR="005438A8" w:rsidRPr="00CC1CBD" w:rsidRDefault="00CC1CBD" w:rsidP="00FC3B4A">
            <w:pPr>
              <w:spacing w:after="0"/>
              <w:rPr>
                <w:b/>
                <w:bCs/>
                <w:strike/>
              </w:rPr>
            </w:pPr>
            <w:r w:rsidRPr="00CC1CBD">
              <w:rPr>
                <w:b/>
                <w:bCs/>
                <w:strike/>
              </w:rPr>
              <w:t xml:space="preserve">Tier 2, Option A, 1, 2, Option B, 1, 2 </w:t>
            </w:r>
          </w:p>
        </w:tc>
        <w:tc>
          <w:tcPr>
            <w:tcW w:w="1080" w:type="dxa"/>
            <w:shd w:val="clear" w:color="auto" w:fill="FFFFFF" w:themeFill="background1"/>
          </w:tcPr>
          <w:p w14:paraId="10A759F8" w14:textId="2B86D13F" w:rsidR="005438A8" w:rsidRPr="00F605F2" w:rsidRDefault="004C6AD4" w:rsidP="00FC3B4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Approve </w:t>
            </w:r>
          </w:p>
        </w:tc>
        <w:tc>
          <w:tcPr>
            <w:tcW w:w="1080" w:type="dxa"/>
            <w:shd w:val="clear" w:color="auto" w:fill="FFFFFF" w:themeFill="background1"/>
          </w:tcPr>
          <w:p w14:paraId="7F3335CA" w14:textId="5201EE64" w:rsidR="005438A8" w:rsidRPr="00F605F2" w:rsidRDefault="00C13F40" w:rsidP="00FC3B4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168" w:type="dxa"/>
            <w:shd w:val="clear" w:color="auto" w:fill="FFFFFF" w:themeFill="background1"/>
          </w:tcPr>
          <w:p w14:paraId="6AA37726" w14:textId="77777777" w:rsidR="005438A8" w:rsidRPr="00F605F2" w:rsidRDefault="005438A8" w:rsidP="00FC3B4A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1C1ED4E2" w14:textId="64E11627" w:rsidR="005438A8" w:rsidRPr="00F605F2" w:rsidRDefault="00CC1CBD" w:rsidP="00FC3B4A">
            <w:pPr>
              <w:spacing w:after="0"/>
            </w:pPr>
            <w:r>
              <w:t xml:space="preserve">Repeal Tier 2 </w:t>
            </w:r>
            <w:r w:rsidR="0049519A">
              <w:t>with all the</w:t>
            </w:r>
            <w:r w:rsidR="00307E99">
              <w:t xml:space="preserve"> items</w:t>
            </w:r>
            <w:r w:rsidR="00D144CC"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65D9A10A" w14:textId="77777777" w:rsidR="005438A8" w:rsidRPr="00F605F2" w:rsidRDefault="005438A8" w:rsidP="00FC3B4A">
            <w:pPr>
              <w:spacing w:after="0"/>
              <w:jc w:val="center"/>
              <w:rPr>
                <w:b/>
                <w:bCs/>
              </w:rPr>
            </w:pPr>
          </w:p>
        </w:tc>
      </w:tr>
      <w:bookmarkEnd w:id="3"/>
    </w:tbl>
    <w:p w14:paraId="5B514120" w14:textId="77777777" w:rsidR="00F632E7" w:rsidRDefault="00F632E7" w:rsidP="006E695B">
      <w:pPr>
        <w:spacing w:after="0"/>
      </w:pPr>
    </w:p>
    <w:p w14:paraId="573C4742" w14:textId="1FF7EB42" w:rsidR="00F632E7" w:rsidRPr="00F605F2" w:rsidRDefault="00F632E7" w:rsidP="00F632E7">
      <w:pPr>
        <w:keepNext/>
        <w:keepLines/>
        <w:spacing w:after="0"/>
        <w:outlineLvl w:val="2"/>
        <w:rPr>
          <w:rFonts w:eastAsiaTheme="majorEastAsia" w:cstheme="majorBidi"/>
          <w:b/>
          <w:caps/>
          <w:noProof/>
          <w:szCs w:val="24"/>
        </w:rPr>
      </w:pPr>
      <w:r>
        <w:rPr>
          <w:rFonts w:eastAsiaTheme="majorEastAsia" w:cstheme="majorBidi"/>
          <w:b/>
          <w:caps/>
          <w:szCs w:val="24"/>
        </w:rPr>
        <w:t>I</w:t>
      </w:r>
      <w:r w:rsidRPr="00F605F2">
        <w:rPr>
          <w:rFonts w:eastAsiaTheme="majorEastAsia" w:cstheme="majorBidi"/>
          <w:b/>
          <w:caps/>
          <w:szCs w:val="24"/>
        </w:rPr>
        <w:t xml:space="preserve">TEM </w:t>
      </w:r>
      <w:r w:rsidR="007D636A">
        <w:rPr>
          <w:rFonts w:eastAsiaTheme="majorEastAsia" w:cstheme="majorBidi"/>
          <w:b/>
          <w:caps/>
          <w:szCs w:val="24"/>
        </w:rPr>
        <w:t>8</w:t>
      </w:r>
      <w:r>
        <w:rPr>
          <w:rFonts w:eastAsiaTheme="majorEastAsia" w:cstheme="majorBidi"/>
          <w:b/>
          <w:caps/>
          <w:szCs w:val="24"/>
        </w:rPr>
        <w:br/>
      </w:r>
      <w:r w:rsidR="0049235E" w:rsidRPr="0049235E">
        <w:rPr>
          <w:rFonts w:eastAsiaTheme="majorEastAsia" w:cstheme="majorBidi"/>
          <w:b/>
          <w:caps/>
          <w:szCs w:val="24"/>
        </w:rPr>
        <w:t xml:space="preserve">Section </w:t>
      </w:r>
      <w:r w:rsidR="0049519A" w:rsidRPr="0049519A">
        <w:rPr>
          <w:rFonts w:eastAsiaTheme="majorEastAsia" w:cstheme="majorBidi"/>
          <w:b/>
          <w:caps/>
          <w:szCs w:val="24"/>
        </w:rPr>
        <w:t>A4.106.9 Bicycle parking</w:t>
      </w:r>
    </w:p>
    <w:p w14:paraId="3E8698A0" w14:textId="5CA00004" w:rsidR="00F632E7" w:rsidRPr="00F605F2" w:rsidRDefault="004437F6" w:rsidP="00F632E7">
      <w:r>
        <w:t>Repeal</w:t>
      </w:r>
      <w:r w:rsidR="00FB50CA">
        <w:t xml:space="preserve"> voluntary Section </w:t>
      </w:r>
      <w:r w:rsidRPr="004437F6">
        <w:t>A4.106.9 Bicycle parking</w:t>
      </w:r>
      <w:r w:rsidR="00F632E7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368"/>
        <w:gridCol w:w="2448"/>
        <w:gridCol w:w="1080"/>
        <w:gridCol w:w="1080"/>
        <w:gridCol w:w="3168"/>
        <w:gridCol w:w="4176"/>
        <w:gridCol w:w="1080"/>
      </w:tblGrid>
      <w:tr w:rsidR="00F632E7" w:rsidRPr="00F605F2" w14:paraId="3EEA2F9D" w14:textId="77777777" w:rsidTr="000239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368" w:type="dxa"/>
            <w:shd w:val="clear" w:color="auto" w:fill="D9D9D9" w:themeFill="background1" w:themeFillShade="D9"/>
          </w:tcPr>
          <w:p w14:paraId="4C9A104F" w14:textId="6E494930" w:rsidR="00F632E7" w:rsidRPr="00F605F2" w:rsidRDefault="00F632E7" w:rsidP="00F204D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HCD 04/24</w:t>
            </w:r>
            <w:r>
              <w:rPr>
                <w:b/>
                <w:bCs/>
              </w:rPr>
              <w:br/>
            </w:r>
            <w:r w:rsidRPr="00F605F2">
              <w:rPr>
                <w:b/>
                <w:bCs/>
              </w:rPr>
              <w:t xml:space="preserve">Item Number </w:t>
            </w:r>
            <w:r w:rsidR="007D636A">
              <w:rPr>
                <w:b/>
                <w:bCs/>
              </w:rPr>
              <w:t>8</w:t>
            </w:r>
          </w:p>
        </w:tc>
        <w:tc>
          <w:tcPr>
            <w:tcW w:w="2448" w:type="dxa"/>
            <w:shd w:val="clear" w:color="auto" w:fill="D9D9D9" w:themeFill="background1" w:themeFillShade="D9"/>
          </w:tcPr>
          <w:p w14:paraId="4D708CE7" w14:textId="77777777" w:rsidR="00F632E7" w:rsidRPr="00F605F2" w:rsidRDefault="00F632E7" w:rsidP="00F204D5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1DA4A77" w14:textId="77777777" w:rsidR="00F632E7" w:rsidRPr="00F605F2" w:rsidRDefault="00F632E7" w:rsidP="00F204D5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CAC</w:t>
            </w:r>
            <w:r w:rsidRPr="00F605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E679B2F" w14:textId="77777777" w:rsidR="00F632E7" w:rsidRPr="00F605F2" w:rsidRDefault="00F632E7" w:rsidP="00F204D5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Agency Response</w:t>
            </w:r>
          </w:p>
        </w:tc>
        <w:tc>
          <w:tcPr>
            <w:tcW w:w="3168" w:type="dxa"/>
            <w:shd w:val="clear" w:color="auto" w:fill="D9D9D9" w:themeFill="background1" w:themeFillShade="D9"/>
          </w:tcPr>
          <w:p w14:paraId="47B93FE7" w14:textId="77777777" w:rsidR="00F632E7" w:rsidRPr="00F605F2" w:rsidRDefault="00F632E7" w:rsidP="00F204D5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28D554FD" w14:textId="77777777" w:rsidR="00F632E7" w:rsidRPr="00F605F2" w:rsidRDefault="00F632E7" w:rsidP="00F204D5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B2A401C" w14:textId="77777777" w:rsidR="00F632E7" w:rsidRPr="00F605F2" w:rsidRDefault="00F632E7" w:rsidP="00F204D5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CBSC</w:t>
            </w:r>
            <w:r w:rsidRPr="00F605F2">
              <w:rPr>
                <w:b/>
                <w:bCs/>
              </w:rPr>
              <w:br/>
              <w:t>Action</w:t>
            </w:r>
          </w:p>
        </w:tc>
      </w:tr>
      <w:tr w:rsidR="006F1549" w:rsidRPr="00F605F2" w14:paraId="6809E4EF" w14:textId="77777777" w:rsidTr="000239A5">
        <w:trPr>
          <w:trHeight w:val="604"/>
        </w:trPr>
        <w:tc>
          <w:tcPr>
            <w:tcW w:w="1368" w:type="dxa"/>
            <w:shd w:val="clear" w:color="auto" w:fill="FFFFFF" w:themeFill="background1"/>
          </w:tcPr>
          <w:p w14:paraId="393171C7" w14:textId="1645508A" w:rsidR="006F1549" w:rsidRPr="00F605F2" w:rsidRDefault="007D636A" w:rsidP="006F1549">
            <w:pPr>
              <w:spacing w:after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8</w:t>
            </w:r>
            <w:r w:rsidR="006F1549" w:rsidRPr="00F605F2">
              <w:rPr>
                <w:b/>
                <w:bCs/>
                <w:szCs w:val="24"/>
              </w:rPr>
              <w:t>-1</w:t>
            </w:r>
          </w:p>
        </w:tc>
        <w:tc>
          <w:tcPr>
            <w:tcW w:w="2448" w:type="dxa"/>
            <w:shd w:val="clear" w:color="auto" w:fill="FFFFFF" w:themeFill="background1"/>
          </w:tcPr>
          <w:p w14:paraId="788A81FD" w14:textId="77777777" w:rsidR="00E17B20" w:rsidRDefault="006F1549" w:rsidP="006F1549">
            <w:pPr>
              <w:spacing w:after="0"/>
              <w:rPr>
                <w:b/>
                <w:bCs/>
                <w:strike/>
              </w:rPr>
            </w:pPr>
            <w:r w:rsidRPr="006F1549">
              <w:rPr>
                <w:b/>
                <w:bCs/>
                <w:strike/>
              </w:rPr>
              <w:t>A4.106.9 Bicycle parking</w:t>
            </w:r>
            <w:r w:rsidR="00365383">
              <w:rPr>
                <w:b/>
                <w:bCs/>
                <w:strike/>
              </w:rPr>
              <w:t xml:space="preserve">, Exception, </w:t>
            </w:r>
          </w:p>
          <w:p w14:paraId="2E06AF5A" w14:textId="77777777" w:rsidR="00E17B20" w:rsidRDefault="00365383" w:rsidP="006F1549">
            <w:pPr>
              <w:spacing w:after="0"/>
              <w:rPr>
                <w:b/>
                <w:bCs/>
                <w:strike/>
              </w:rPr>
            </w:pPr>
            <w:r>
              <w:rPr>
                <w:b/>
                <w:bCs/>
                <w:strike/>
              </w:rPr>
              <w:t xml:space="preserve">A4.106.9.1, </w:t>
            </w:r>
          </w:p>
          <w:p w14:paraId="3C767281" w14:textId="77777777" w:rsidR="00BB0465" w:rsidRDefault="00365383" w:rsidP="006F1549">
            <w:pPr>
              <w:spacing w:after="0"/>
              <w:rPr>
                <w:b/>
                <w:bCs/>
                <w:strike/>
              </w:rPr>
            </w:pPr>
            <w:r>
              <w:rPr>
                <w:b/>
                <w:bCs/>
                <w:strike/>
              </w:rPr>
              <w:t>A4.106.9.2,</w:t>
            </w:r>
          </w:p>
          <w:p w14:paraId="38E6ADAB" w14:textId="66CA3516" w:rsidR="006F1549" w:rsidRPr="006F1549" w:rsidRDefault="00365383" w:rsidP="006F1549">
            <w:pPr>
              <w:spacing w:after="0"/>
              <w:rPr>
                <w:b/>
                <w:bCs/>
                <w:strike/>
              </w:rPr>
            </w:pPr>
            <w:r>
              <w:rPr>
                <w:b/>
                <w:bCs/>
                <w:strike/>
              </w:rPr>
              <w:t xml:space="preserve"> A4.106.9.3</w:t>
            </w:r>
          </w:p>
        </w:tc>
        <w:tc>
          <w:tcPr>
            <w:tcW w:w="1080" w:type="dxa"/>
            <w:shd w:val="clear" w:color="auto" w:fill="FFFFFF" w:themeFill="background1"/>
          </w:tcPr>
          <w:p w14:paraId="04A152D0" w14:textId="201DCA75" w:rsidR="006F1549" w:rsidRPr="00F605F2" w:rsidRDefault="004C6AD4" w:rsidP="006F154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Approve </w:t>
            </w:r>
          </w:p>
        </w:tc>
        <w:tc>
          <w:tcPr>
            <w:tcW w:w="1080" w:type="dxa"/>
            <w:shd w:val="clear" w:color="auto" w:fill="FFFFFF" w:themeFill="background1"/>
          </w:tcPr>
          <w:p w14:paraId="3BF2B94C" w14:textId="082E04ED" w:rsidR="006F1549" w:rsidRPr="00F605F2" w:rsidRDefault="00C13F40" w:rsidP="006F154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168" w:type="dxa"/>
            <w:shd w:val="clear" w:color="auto" w:fill="FFFFFF" w:themeFill="background1"/>
          </w:tcPr>
          <w:p w14:paraId="69BB7A3D" w14:textId="77777777" w:rsidR="006F1549" w:rsidRPr="00F605F2" w:rsidRDefault="006F1549" w:rsidP="006F1549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584D6A00" w14:textId="1A178C83" w:rsidR="006F1549" w:rsidRPr="00F605F2" w:rsidRDefault="00226ED8" w:rsidP="006F1549">
            <w:pPr>
              <w:spacing w:after="0"/>
            </w:pPr>
            <w:r>
              <w:t xml:space="preserve">Repeal </w:t>
            </w:r>
            <w:r w:rsidR="00365383">
              <w:t xml:space="preserve">Section </w:t>
            </w:r>
            <w:r w:rsidR="00365383" w:rsidRPr="00365383">
              <w:t>A4.106.9 Bicycle parking</w:t>
            </w:r>
            <w:r w:rsidR="00365383">
              <w:t xml:space="preserve"> and sub items for </w:t>
            </w:r>
            <w:r>
              <w:t xml:space="preserve">voluntary </w:t>
            </w:r>
            <w:r w:rsidR="006F1549">
              <w:t>long</w:t>
            </w:r>
            <w:r w:rsidR="00A12FA0">
              <w:t>-</w:t>
            </w:r>
            <w:r w:rsidR="006F1549">
              <w:t>term and short</w:t>
            </w:r>
            <w:r w:rsidR="00A12FA0">
              <w:t>-</w:t>
            </w:r>
            <w:r w:rsidR="006F1549">
              <w:t>term bicycle parking</w:t>
            </w:r>
            <w:r w:rsidR="004437F6">
              <w:t xml:space="preserve"> facilities.</w:t>
            </w:r>
            <w:r w:rsidR="00A12FA0">
              <w:t xml:space="preserve"> This code language is being relocated to mandatory with </w:t>
            </w:r>
            <w:r w:rsidR="00D144CC">
              <w:t>amendments</w:t>
            </w:r>
            <w:r w:rsidR="00A12FA0"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2CE854CC" w14:textId="77777777" w:rsidR="006F1549" w:rsidRPr="00F605F2" w:rsidRDefault="006F1549" w:rsidP="006F1549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27262F1B" w14:textId="714A9FB9" w:rsidR="00302B7E" w:rsidRDefault="00302B7E" w:rsidP="006E695B">
      <w:pPr>
        <w:spacing w:after="0"/>
      </w:pPr>
    </w:p>
    <w:p w14:paraId="7EE9D9A0" w14:textId="12DCA722" w:rsidR="00474987" w:rsidRPr="00F605F2" w:rsidRDefault="00474987" w:rsidP="00474987">
      <w:pPr>
        <w:keepNext/>
        <w:keepLines/>
        <w:spacing w:after="0"/>
        <w:outlineLvl w:val="2"/>
        <w:rPr>
          <w:rFonts w:eastAsiaTheme="majorEastAsia" w:cstheme="majorBidi"/>
          <w:b/>
          <w:caps/>
          <w:noProof/>
          <w:szCs w:val="24"/>
        </w:rPr>
      </w:pPr>
      <w:r>
        <w:rPr>
          <w:rFonts w:eastAsiaTheme="majorEastAsia" w:cstheme="majorBidi"/>
          <w:b/>
          <w:caps/>
          <w:szCs w:val="24"/>
        </w:rPr>
        <w:lastRenderedPageBreak/>
        <w:t>I</w:t>
      </w:r>
      <w:r w:rsidRPr="00F605F2">
        <w:rPr>
          <w:rFonts w:eastAsiaTheme="majorEastAsia" w:cstheme="majorBidi"/>
          <w:b/>
          <w:caps/>
          <w:szCs w:val="24"/>
        </w:rPr>
        <w:t xml:space="preserve">TEM </w:t>
      </w:r>
      <w:r w:rsidR="007D636A">
        <w:rPr>
          <w:rFonts w:eastAsiaTheme="majorEastAsia" w:cstheme="majorBidi"/>
          <w:b/>
          <w:caps/>
          <w:szCs w:val="24"/>
        </w:rPr>
        <w:t>9</w:t>
      </w:r>
      <w:r>
        <w:rPr>
          <w:rFonts w:eastAsiaTheme="majorEastAsia" w:cstheme="majorBidi"/>
          <w:b/>
          <w:caps/>
          <w:szCs w:val="24"/>
        </w:rPr>
        <w:br/>
      </w:r>
      <w:r w:rsidRPr="002E1DDE">
        <w:rPr>
          <w:rFonts w:eastAsiaTheme="majorEastAsia" w:cstheme="majorBidi"/>
          <w:b/>
          <w:i/>
          <w:iCs/>
          <w:caps/>
          <w:szCs w:val="24"/>
        </w:rPr>
        <w:t xml:space="preserve">DIVISION </w:t>
      </w:r>
      <w:r>
        <w:rPr>
          <w:rFonts w:eastAsiaTheme="majorEastAsia" w:cstheme="majorBidi"/>
          <w:b/>
          <w:i/>
          <w:iCs/>
          <w:caps/>
          <w:szCs w:val="24"/>
        </w:rPr>
        <w:t>A4</w:t>
      </w:r>
      <w:r w:rsidRPr="002E1DDE">
        <w:rPr>
          <w:rFonts w:eastAsiaTheme="majorEastAsia" w:cstheme="majorBidi"/>
          <w:b/>
          <w:i/>
          <w:iCs/>
          <w:caps/>
          <w:szCs w:val="24"/>
        </w:rPr>
        <w:t>.</w:t>
      </w:r>
      <w:r w:rsidR="004451FD">
        <w:rPr>
          <w:rFonts w:eastAsiaTheme="majorEastAsia" w:cstheme="majorBidi"/>
          <w:b/>
          <w:i/>
          <w:iCs/>
          <w:caps/>
          <w:szCs w:val="24"/>
        </w:rPr>
        <w:t>6</w:t>
      </w:r>
      <w:r w:rsidRPr="002E1DDE">
        <w:rPr>
          <w:rFonts w:eastAsiaTheme="majorEastAsia" w:cstheme="majorBidi"/>
          <w:b/>
          <w:i/>
          <w:iCs/>
          <w:caps/>
          <w:szCs w:val="24"/>
        </w:rPr>
        <w:t xml:space="preserve"> – </w:t>
      </w:r>
      <w:r w:rsidR="004451FD">
        <w:rPr>
          <w:rFonts w:eastAsiaTheme="majorEastAsia" w:cstheme="majorBidi"/>
          <w:b/>
          <w:i/>
          <w:iCs/>
          <w:caps/>
          <w:szCs w:val="24"/>
        </w:rPr>
        <w:t>Tier 1 and tier 2</w:t>
      </w:r>
      <w:r>
        <w:rPr>
          <w:rFonts w:eastAsiaTheme="majorEastAsia" w:cstheme="majorBidi"/>
          <w:b/>
          <w:caps/>
          <w:szCs w:val="24"/>
        </w:rPr>
        <w:t>,</w:t>
      </w:r>
      <w:r w:rsidRPr="00A60434">
        <w:rPr>
          <w:rFonts w:eastAsiaTheme="majorEastAsia" w:cstheme="majorBidi"/>
          <w:b/>
          <w:caps/>
          <w:szCs w:val="24"/>
        </w:rPr>
        <w:t xml:space="preserve"> </w:t>
      </w:r>
      <w:r w:rsidR="00091983">
        <w:rPr>
          <w:rFonts w:eastAsiaTheme="majorEastAsia" w:cstheme="majorBidi"/>
          <w:b/>
          <w:caps/>
          <w:szCs w:val="24"/>
        </w:rPr>
        <w:t xml:space="preserve">Section </w:t>
      </w:r>
      <w:r w:rsidR="00B15382" w:rsidRPr="00B15382">
        <w:rPr>
          <w:rFonts w:eastAsiaTheme="majorEastAsia" w:cstheme="majorBidi"/>
          <w:b/>
          <w:caps/>
          <w:szCs w:val="24"/>
        </w:rPr>
        <w:t>A4.602 Residential Occupancies Application Checklist</w:t>
      </w:r>
    </w:p>
    <w:p w14:paraId="6C4EBF84" w14:textId="3C631D32" w:rsidR="00474987" w:rsidRPr="00F605F2" w:rsidRDefault="00461872" w:rsidP="00BE0A07">
      <w:r>
        <w:t>A</w:t>
      </w:r>
      <w:r w:rsidR="009B103C">
        <w:t xml:space="preserve">mend </w:t>
      </w:r>
      <w:r>
        <w:t xml:space="preserve">tables in </w:t>
      </w:r>
      <w:r w:rsidR="00474987">
        <w:t>Section</w:t>
      </w:r>
      <w:r w:rsidR="00BE0A07">
        <w:t xml:space="preserve"> A4.602</w:t>
      </w:r>
      <w:r>
        <w:t xml:space="preserve"> </w:t>
      </w:r>
      <w:r w:rsidR="00091983">
        <w:t>as listed below.</w:t>
      </w:r>
      <w:r w:rsidR="009B103C">
        <w:t xml:space="preserve">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368"/>
        <w:gridCol w:w="2448"/>
        <w:gridCol w:w="1080"/>
        <w:gridCol w:w="1080"/>
        <w:gridCol w:w="3168"/>
        <w:gridCol w:w="4176"/>
        <w:gridCol w:w="1080"/>
      </w:tblGrid>
      <w:tr w:rsidR="00474987" w:rsidRPr="00F605F2" w14:paraId="3E830FCE" w14:textId="77777777" w:rsidTr="000239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368" w:type="dxa"/>
            <w:shd w:val="clear" w:color="auto" w:fill="D9D9D9" w:themeFill="background1" w:themeFillShade="D9"/>
          </w:tcPr>
          <w:p w14:paraId="2416167A" w14:textId="2B88119E" w:rsidR="00474987" w:rsidRPr="00F605F2" w:rsidRDefault="00474987" w:rsidP="00F204D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HCD 04/24</w:t>
            </w:r>
            <w:r>
              <w:rPr>
                <w:b/>
                <w:bCs/>
              </w:rPr>
              <w:br/>
            </w:r>
            <w:r w:rsidRPr="00F605F2">
              <w:rPr>
                <w:b/>
                <w:bCs/>
              </w:rPr>
              <w:t xml:space="preserve">Item Number </w:t>
            </w:r>
            <w:r w:rsidR="00E47406">
              <w:rPr>
                <w:b/>
                <w:bCs/>
              </w:rPr>
              <w:t>9</w:t>
            </w:r>
          </w:p>
        </w:tc>
        <w:tc>
          <w:tcPr>
            <w:tcW w:w="2448" w:type="dxa"/>
            <w:shd w:val="clear" w:color="auto" w:fill="D9D9D9" w:themeFill="background1" w:themeFillShade="D9"/>
          </w:tcPr>
          <w:p w14:paraId="7E6912F8" w14:textId="77777777" w:rsidR="00474987" w:rsidRPr="00F605F2" w:rsidRDefault="00474987" w:rsidP="00F204D5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009AD54" w14:textId="77777777" w:rsidR="00474987" w:rsidRPr="00F605F2" w:rsidRDefault="00474987" w:rsidP="00F204D5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CAC</w:t>
            </w:r>
            <w:r w:rsidRPr="00F605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E4B4576" w14:textId="77777777" w:rsidR="00474987" w:rsidRPr="00F605F2" w:rsidRDefault="00474987" w:rsidP="00F204D5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Agency Response</w:t>
            </w:r>
          </w:p>
        </w:tc>
        <w:tc>
          <w:tcPr>
            <w:tcW w:w="3168" w:type="dxa"/>
            <w:shd w:val="clear" w:color="auto" w:fill="D9D9D9" w:themeFill="background1" w:themeFillShade="D9"/>
          </w:tcPr>
          <w:p w14:paraId="18B48075" w14:textId="77777777" w:rsidR="00474987" w:rsidRPr="00F605F2" w:rsidRDefault="00474987" w:rsidP="00F204D5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5FB0D202" w14:textId="77777777" w:rsidR="00474987" w:rsidRPr="00F605F2" w:rsidRDefault="00474987" w:rsidP="00F204D5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D7577D6" w14:textId="77777777" w:rsidR="00474987" w:rsidRPr="00F605F2" w:rsidRDefault="00474987" w:rsidP="00F204D5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CBSC</w:t>
            </w:r>
            <w:r w:rsidRPr="00F605F2">
              <w:rPr>
                <w:b/>
                <w:bCs/>
              </w:rPr>
              <w:br/>
              <w:t>Action</w:t>
            </w:r>
          </w:p>
        </w:tc>
      </w:tr>
      <w:tr w:rsidR="00474987" w:rsidRPr="00F605F2" w14:paraId="6D8FDD97" w14:textId="77777777" w:rsidTr="000239A5">
        <w:trPr>
          <w:trHeight w:val="982"/>
        </w:trPr>
        <w:tc>
          <w:tcPr>
            <w:tcW w:w="1368" w:type="dxa"/>
            <w:shd w:val="clear" w:color="auto" w:fill="FFFFFF" w:themeFill="background1"/>
          </w:tcPr>
          <w:p w14:paraId="45021B1E" w14:textId="25F738D3" w:rsidR="00474987" w:rsidRPr="00F605F2" w:rsidRDefault="00E47406" w:rsidP="00F204D5">
            <w:pPr>
              <w:spacing w:after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9</w:t>
            </w:r>
            <w:r w:rsidR="00474987" w:rsidRPr="00F605F2">
              <w:rPr>
                <w:b/>
                <w:bCs/>
                <w:szCs w:val="24"/>
              </w:rPr>
              <w:t>-1</w:t>
            </w:r>
          </w:p>
        </w:tc>
        <w:tc>
          <w:tcPr>
            <w:tcW w:w="2448" w:type="dxa"/>
            <w:shd w:val="clear" w:color="auto" w:fill="FFFFFF" w:themeFill="background1"/>
          </w:tcPr>
          <w:p w14:paraId="15EBC4FC" w14:textId="0F466727" w:rsidR="002E408A" w:rsidRDefault="00BA445B" w:rsidP="0009198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Mandatory </w:t>
            </w:r>
            <w:r w:rsidR="002E408A">
              <w:rPr>
                <w:b/>
                <w:bCs/>
              </w:rPr>
              <w:t>Section 4.106.4.4 Bicycle Parking.</w:t>
            </w:r>
          </w:p>
          <w:p w14:paraId="7CD71A19" w14:textId="0C36040F" w:rsidR="00474987" w:rsidRPr="00461872" w:rsidRDefault="002E408A" w:rsidP="00F204D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Voluntary</w:t>
            </w:r>
            <w:r w:rsidR="0009198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Section </w:t>
            </w:r>
            <w:r w:rsidR="00474987" w:rsidRPr="00461872">
              <w:rPr>
                <w:b/>
                <w:bCs/>
              </w:rPr>
              <w:t>A4.106.9 Bicycle parking.</w:t>
            </w:r>
          </w:p>
        </w:tc>
        <w:tc>
          <w:tcPr>
            <w:tcW w:w="1080" w:type="dxa"/>
            <w:shd w:val="clear" w:color="auto" w:fill="FFFFFF" w:themeFill="background1"/>
          </w:tcPr>
          <w:p w14:paraId="631126DE" w14:textId="2E226525" w:rsidR="00474987" w:rsidRPr="00F605F2" w:rsidRDefault="004C6AD4" w:rsidP="00F204D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Approve </w:t>
            </w:r>
          </w:p>
        </w:tc>
        <w:tc>
          <w:tcPr>
            <w:tcW w:w="1080" w:type="dxa"/>
            <w:shd w:val="clear" w:color="auto" w:fill="FFFFFF" w:themeFill="background1"/>
          </w:tcPr>
          <w:p w14:paraId="240D012B" w14:textId="73D9F7EF" w:rsidR="00474987" w:rsidRPr="00F605F2" w:rsidRDefault="00C13F40" w:rsidP="00F204D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168" w:type="dxa"/>
            <w:shd w:val="clear" w:color="auto" w:fill="FFFFFF" w:themeFill="background1"/>
          </w:tcPr>
          <w:p w14:paraId="21F2A564" w14:textId="77777777" w:rsidR="00474987" w:rsidRPr="00F605F2" w:rsidRDefault="00474987" w:rsidP="00F204D5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74BFADD7" w14:textId="650CD78E" w:rsidR="00A97688" w:rsidRPr="00F605F2" w:rsidRDefault="00091983" w:rsidP="00F204D5">
            <w:pPr>
              <w:spacing w:after="0"/>
            </w:pPr>
            <w:r>
              <w:t>U</w:t>
            </w:r>
            <w:r w:rsidRPr="00B90F04">
              <w:t>pdate</w:t>
            </w:r>
            <w:r>
              <w:t xml:space="preserve"> code section references</w:t>
            </w:r>
            <w:r w:rsidRPr="00C00344">
              <w:t xml:space="preserve"> </w:t>
            </w:r>
            <w:r>
              <w:t xml:space="preserve">in the </w:t>
            </w:r>
            <w:r w:rsidRPr="00C00344">
              <w:t xml:space="preserve">Mandatory </w:t>
            </w:r>
            <w:r>
              <w:t xml:space="preserve">and </w:t>
            </w:r>
            <w:r w:rsidRPr="00091983">
              <w:t>Voluntary provisions</w:t>
            </w:r>
            <w:r w:rsidRPr="00C00344">
              <w:t xml:space="preserve"> Checklist </w:t>
            </w:r>
            <w:r w:rsidRPr="00B90F04">
              <w:t xml:space="preserve">based on the </w:t>
            </w:r>
            <w:r>
              <w:t xml:space="preserve">proposed </w:t>
            </w:r>
            <w:r w:rsidRPr="00B90F04">
              <w:t>amendments</w:t>
            </w:r>
            <w:r>
              <w:t xml:space="preserve"> regarding long-term and short-term bicycle parking facilities.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787CFA01" w14:textId="77777777" w:rsidR="00474987" w:rsidRPr="00F605F2" w:rsidRDefault="00474987" w:rsidP="00F204D5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3F6B24AF" w14:textId="592915F3" w:rsidR="00152319" w:rsidRPr="00152319" w:rsidRDefault="00152319" w:rsidP="00152319">
      <w:pPr>
        <w:tabs>
          <w:tab w:val="left" w:pos="12710"/>
        </w:tabs>
      </w:pPr>
    </w:p>
    <w:sectPr w:rsidR="00152319" w:rsidRPr="00152319" w:rsidSect="00714133">
      <w:footerReference w:type="default" r:id="rId7"/>
      <w:pgSz w:w="15840" w:h="12240" w:orient="landscape"/>
      <w:pgMar w:top="72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842B0" w14:textId="77777777" w:rsidR="00BD6C6A" w:rsidRDefault="00BD6C6A" w:rsidP="00EA4D4E">
      <w:pPr>
        <w:spacing w:after="0"/>
      </w:pPr>
      <w:r>
        <w:separator/>
      </w:r>
    </w:p>
  </w:endnote>
  <w:endnote w:type="continuationSeparator" w:id="0">
    <w:p w14:paraId="49959BDD" w14:textId="77777777" w:rsidR="00BD6C6A" w:rsidRDefault="00BD6C6A" w:rsidP="00EA4D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B56EE" w14:textId="66604192" w:rsidR="00EA4D4E" w:rsidRPr="00207E89" w:rsidRDefault="00EA4D4E" w:rsidP="0016159A">
    <w:pPr>
      <w:pStyle w:val="Footer"/>
      <w:pBdr>
        <w:top w:val="single" w:sz="12" w:space="1" w:color="auto"/>
      </w:pBdr>
      <w:tabs>
        <w:tab w:val="clear" w:pos="4680"/>
        <w:tab w:val="clear" w:pos="9360"/>
        <w:tab w:val="right" w:pos="13680"/>
      </w:tabs>
      <w:ind w:left="720" w:right="720"/>
      <w:rPr>
        <w:rFonts w:cs="Arial"/>
        <w:szCs w:val="16"/>
      </w:rPr>
    </w:pPr>
    <w:r w:rsidRPr="00207E89">
      <w:rPr>
        <w:rFonts w:cs="Arial"/>
      </w:rPr>
      <w:t>BSC TP-123 (Rev. 1</w:t>
    </w:r>
    <w:r w:rsidR="00715553">
      <w:rPr>
        <w:rFonts w:cs="Arial"/>
      </w:rPr>
      <w:t>1</w:t>
    </w:r>
    <w:r w:rsidRPr="00207E89">
      <w:rPr>
        <w:rFonts w:cs="Arial"/>
      </w:rPr>
      <w:t>/2</w:t>
    </w:r>
    <w:r w:rsidR="00715553">
      <w:rPr>
        <w:rFonts w:cs="Arial"/>
      </w:rPr>
      <w:t>2</w:t>
    </w:r>
    <w:r w:rsidRPr="00207E89">
      <w:rPr>
        <w:rFonts w:cs="Arial"/>
      </w:rPr>
      <w:t>) Commission Action Matrix</w:t>
    </w:r>
    <w:r w:rsidRPr="00207E89">
      <w:rPr>
        <w:rFonts w:cs="Arial"/>
      </w:rPr>
      <w:tab/>
    </w:r>
    <w:r w:rsidR="00152319">
      <w:rPr>
        <w:rFonts w:cs="Arial"/>
      </w:rPr>
      <w:t>April 15</w:t>
    </w:r>
    <w:r w:rsidRPr="00207E89">
      <w:rPr>
        <w:rFonts w:cs="Arial"/>
      </w:rPr>
      <w:t xml:space="preserve">, </w:t>
    </w:r>
    <w:r w:rsidR="006A31CD">
      <w:rPr>
        <w:rFonts w:cs="Arial"/>
      </w:rPr>
      <w:t>2024</w:t>
    </w:r>
  </w:p>
  <w:p w14:paraId="1802EBAA" w14:textId="432D4C86" w:rsidR="00EA4D4E" w:rsidRPr="00207E89" w:rsidRDefault="0022380F" w:rsidP="00714133">
    <w:pPr>
      <w:pStyle w:val="Footer"/>
      <w:tabs>
        <w:tab w:val="clear" w:pos="4680"/>
        <w:tab w:val="clear" w:pos="9360"/>
        <w:tab w:val="right" w:pos="13680"/>
      </w:tabs>
      <w:ind w:left="720" w:right="720"/>
      <w:rPr>
        <w:rFonts w:cs="Arial"/>
      </w:rPr>
    </w:pPr>
    <w:r>
      <w:rPr>
        <w:rFonts w:cs="Arial"/>
      </w:rPr>
      <w:t>HCD</w:t>
    </w:r>
    <w:r w:rsidR="004419F7">
      <w:rPr>
        <w:rFonts w:cs="Arial"/>
      </w:rPr>
      <w:t xml:space="preserve"> </w:t>
    </w:r>
    <w:r w:rsidR="00B9387D">
      <w:rPr>
        <w:rFonts w:cs="Arial"/>
      </w:rPr>
      <w:t>04/</w:t>
    </w:r>
    <w:r w:rsidR="004419F7">
      <w:rPr>
        <w:rFonts w:cs="Arial"/>
      </w:rPr>
      <w:t xml:space="preserve">24 </w:t>
    </w:r>
    <w:r w:rsidR="00EA4D4E" w:rsidRPr="00207E89">
      <w:rPr>
        <w:rFonts w:cs="Arial"/>
      </w:rPr>
      <w:t xml:space="preserve">- Part </w:t>
    </w:r>
    <w:r w:rsidR="00B47D95">
      <w:rPr>
        <w:rFonts w:cs="Arial"/>
      </w:rPr>
      <w:t>11</w:t>
    </w:r>
    <w:r w:rsidR="00EA4D4E" w:rsidRPr="00207E89">
      <w:rPr>
        <w:rFonts w:cs="Arial"/>
      </w:rPr>
      <w:t xml:space="preserve"> - </w:t>
    </w:r>
    <w:r w:rsidR="004419F7">
      <w:rPr>
        <w:rFonts w:cs="Arial"/>
      </w:rPr>
      <w:t>2024</w:t>
    </w:r>
    <w:r w:rsidR="00EA4D4E" w:rsidRPr="00207E89">
      <w:rPr>
        <w:rFonts w:cs="Arial"/>
      </w:rPr>
      <w:t xml:space="preserve"> Triennial</w:t>
    </w:r>
    <w:r w:rsidR="004419F7">
      <w:rPr>
        <w:rFonts w:cs="Arial"/>
      </w:rPr>
      <w:t xml:space="preserve"> </w:t>
    </w:r>
    <w:r w:rsidR="00EA4D4E" w:rsidRPr="00207E89">
      <w:rPr>
        <w:rFonts w:cs="Arial"/>
      </w:rPr>
      <w:t>Code Cycle</w:t>
    </w:r>
    <w:r w:rsidR="00EA4D4E" w:rsidRPr="00207E89">
      <w:rPr>
        <w:rFonts w:cs="Arial"/>
      </w:rPr>
      <w:tab/>
      <w:t>CAM</w:t>
    </w:r>
    <w:r w:rsidR="006A31CD">
      <w:rPr>
        <w:rFonts w:cs="Arial"/>
      </w:rPr>
      <w:t>–</w:t>
    </w:r>
    <w:r w:rsidR="00796B86">
      <w:rPr>
        <w:rFonts w:cs="Arial"/>
      </w:rPr>
      <w:t>45 Day</w:t>
    </w:r>
  </w:p>
  <w:p w14:paraId="43178E55" w14:textId="07C59544" w:rsidR="00EA4D4E" w:rsidRPr="00207E89" w:rsidRDefault="006A31CD" w:rsidP="00714133">
    <w:pPr>
      <w:pStyle w:val="Footer"/>
      <w:tabs>
        <w:tab w:val="clear" w:pos="4680"/>
        <w:tab w:val="clear" w:pos="9360"/>
        <w:tab w:val="center" w:pos="7200"/>
        <w:tab w:val="right" w:pos="12960"/>
      </w:tabs>
      <w:ind w:left="720" w:right="720"/>
      <w:rPr>
        <w:rFonts w:cs="Arial"/>
      </w:rPr>
    </w:pPr>
    <w:r w:rsidRPr="006A31CD">
      <w:rPr>
        <w:rFonts w:cs="Arial"/>
      </w:rPr>
      <w:t xml:space="preserve">California </w:t>
    </w:r>
    <w:r>
      <w:rPr>
        <w:rFonts w:cs="Arial"/>
      </w:rPr>
      <w:t>D</w:t>
    </w:r>
    <w:r w:rsidRPr="006A31CD">
      <w:rPr>
        <w:rFonts w:cs="Arial"/>
      </w:rPr>
      <w:t xml:space="preserve">epartment of </w:t>
    </w:r>
    <w:r>
      <w:rPr>
        <w:rFonts w:cs="Arial"/>
      </w:rPr>
      <w:t>H</w:t>
    </w:r>
    <w:r w:rsidRPr="006A31CD">
      <w:rPr>
        <w:rFonts w:cs="Arial"/>
      </w:rPr>
      <w:t xml:space="preserve">ousing and </w:t>
    </w:r>
    <w:r>
      <w:rPr>
        <w:rFonts w:cs="Arial"/>
      </w:rPr>
      <w:t>C</w:t>
    </w:r>
    <w:r w:rsidRPr="006A31CD">
      <w:rPr>
        <w:rFonts w:cs="Arial"/>
      </w:rPr>
      <w:t xml:space="preserve">ommunity </w:t>
    </w:r>
    <w:r>
      <w:rPr>
        <w:rFonts w:cs="Arial"/>
      </w:rPr>
      <w:t>D</w:t>
    </w:r>
    <w:r w:rsidRPr="006A31CD">
      <w:rPr>
        <w:rFonts w:cs="Arial"/>
      </w:rPr>
      <w:t>evelopment</w:t>
    </w:r>
    <w:r w:rsidR="00EA4D4E" w:rsidRPr="00207E89">
      <w:rPr>
        <w:rFonts w:cs="Arial"/>
      </w:rPr>
      <w:tab/>
    </w:r>
    <w:r w:rsidR="00EA4D4E" w:rsidRPr="00207E89">
      <w:rPr>
        <w:rStyle w:val="PageNumber"/>
        <w:rFonts w:cs="Arial"/>
      </w:rPr>
      <w:t xml:space="preserve">Page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PAGE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  <w:r w:rsidR="00EA4D4E" w:rsidRPr="00207E89">
      <w:rPr>
        <w:rStyle w:val="PageNumber"/>
        <w:rFonts w:cs="Arial"/>
      </w:rPr>
      <w:t xml:space="preserve"> of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NUMPAGES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CED6A" w14:textId="77777777" w:rsidR="00BD6C6A" w:rsidRDefault="00BD6C6A" w:rsidP="00EA4D4E">
      <w:pPr>
        <w:spacing w:after="0"/>
      </w:pPr>
      <w:r>
        <w:separator/>
      </w:r>
    </w:p>
  </w:footnote>
  <w:footnote w:type="continuationSeparator" w:id="0">
    <w:p w14:paraId="1E0D5335" w14:textId="77777777" w:rsidR="00BD6C6A" w:rsidRDefault="00BD6C6A" w:rsidP="00EA4D4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D209A"/>
    <w:multiLevelType w:val="hybridMultilevel"/>
    <w:tmpl w:val="BB0EA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471902"/>
    <w:multiLevelType w:val="hybridMultilevel"/>
    <w:tmpl w:val="11E6FC76"/>
    <w:lvl w:ilvl="0" w:tplc="1990EC60">
      <w:start w:val="1"/>
      <w:numFmt w:val="decimal"/>
      <w:pStyle w:val="CAMItemNumber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3628E2"/>
    <w:multiLevelType w:val="hybridMultilevel"/>
    <w:tmpl w:val="37643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F1B62"/>
    <w:multiLevelType w:val="hybridMultilevel"/>
    <w:tmpl w:val="B666E020"/>
    <w:lvl w:ilvl="0" w:tplc="E4344792">
      <w:start w:val="1"/>
      <w:numFmt w:val="decimal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1D011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641B2B89"/>
    <w:multiLevelType w:val="hybridMultilevel"/>
    <w:tmpl w:val="C0BA5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0233217">
    <w:abstractNumId w:val="2"/>
  </w:num>
  <w:num w:numId="2" w16cid:durableId="1705861350">
    <w:abstractNumId w:val="5"/>
  </w:num>
  <w:num w:numId="3" w16cid:durableId="1872186705">
    <w:abstractNumId w:val="3"/>
  </w:num>
  <w:num w:numId="4" w16cid:durableId="1910071476">
    <w:abstractNumId w:val="1"/>
  </w:num>
  <w:num w:numId="5" w16cid:durableId="1095399976">
    <w:abstractNumId w:val="4"/>
  </w:num>
  <w:num w:numId="6" w16cid:durableId="854686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D4E"/>
    <w:rsid w:val="000025C9"/>
    <w:rsid w:val="000127D0"/>
    <w:rsid w:val="00013C43"/>
    <w:rsid w:val="000163D6"/>
    <w:rsid w:val="00017733"/>
    <w:rsid w:val="00021F93"/>
    <w:rsid w:val="0002238F"/>
    <w:rsid w:val="000239A5"/>
    <w:rsid w:val="00025CC5"/>
    <w:rsid w:val="000264E8"/>
    <w:rsid w:val="000271B2"/>
    <w:rsid w:val="00034C1C"/>
    <w:rsid w:val="00035071"/>
    <w:rsid w:val="00036523"/>
    <w:rsid w:val="00037BF6"/>
    <w:rsid w:val="00040845"/>
    <w:rsid w:val="000467B4"/>
    <w:rsid w:val="00051A01"/>
    <w:rsid w:val="0005436D"/>
    <w:rsid w:val="00056851"/>
    <w:rsid w:val="00063C1B"/>
    <w:rsid w:val="00066874"/>
    <w:rsid w:val="0006736C"/>
    <w:rsid w:val="000707ED"/>
    <w:rsid w:val="00070B5B"/>
    <w:rsid w:val="00074130"/>
    <w:rsid w:val="000775C4"/>
    <w:rsid w:val="00087066"/>
    <w:rsid w:val="00091983"/>
    <w:rsid w:val="00095926"/>
    <w:rsid w:val="000A0A5E"/>
    <w:rsid w:val="000A1C2B"/>
    <w:rsid w:val="000A5B57"/>
    <w:rsid w:val="000B7C8F"/>
    <w:rsid w:val="000C1379"/>
    <w:rsid w:val="000C224E"/>
    <w:rsid w:val="000D7CB4"/>
    <w:rsid w:val="000E73B8"/>
    <w:rsid w:val="00112147"/>
    <w:rsid w:val="00115340"/>
    <w:rsid w:val="001162A4"/>
    <w:rsid w:val="00116A9C"/>
    <w:rsid w:val="00122962"/>
    <w:rsid w:val="00135A1C"/>
    <w:rsid w:val="00136201"/>
    <w:rsid w:val="001363BA"/>
    <w:rsid w:val="00146A96"/>
    <w:rsid w:val="00147103"/>
    <w:rsid w:val="00152319"/>
    <w:rsid w:val="00155202"/>
    <w:rsid w:val="001568BF"/>
    <w:rsid w:val="0016159A"/>
    <w:rsid w:val="00162411"/>
    <w:rsid w:val="00163605"/>
    <w:rsid w:val="00172B1E"/>
    <w:rsid w:val="001777F8"/>
    <w:rsid w:val="001858B6"/>
    <w:rsid w:val="001874F6"/>
    <w:rsid w:val="00190109"/>
    <w:rsid w:val="00193B6A"/>
    <w:rsid w:val="001950B8"/>
    <w:rsid w:val="00195735"/>
    <w:rsid w:val="00197288"/>
    <w:rsid w:val="001A229B"/>
    <w:rsid w:val="001A7AD5"/>
    <w:rsid w:val="001C00CA"/>
    <w:rsid w:val="001C14E5"/>
    <w:rsid w:val="001D0160"/>
    <w:rsid w:val="001D07C4"/>
    <w:rsid w:val="001D4CB4"/>
    <w:rsid w:val="001D56BA"/>
    <w:rsid w:val="001E0D69"/>
    <w:rsid w:val="001E3761"/>
    <w:rsid w:val="002013A6"/>
    <w:rsid w:val="002028D9"/>
    <w:rsid w:val="00204AD9"/>
    <w:rsid w:val="00207E89"/>
    <w:rsid w:val="00216131"/>
    <w:rsid w:val="00217C35"/>
    <w:rsid w:val="00222BC1"/>
    <w:rsid w:val="0022380F"/>
    <w:rsid w:val="00225276"/>
    <w:rsid w:val="00225D38"/>
    <w:rsid w:val="00226ED8"/>
    <w:rsid w:val="00234734"/>
    <w:rsid w:val="00237B17"/>
    <w:rsid w:val="00241141"/>
    <w:rsid w:val="00241314"/>
    <w:rsid w:val="002423C5"/>
    <w:rsid w:val="00242E71"/>
    <w:rsid w:val="00245DD2"/>
    <w:rsid w:val="00253170"/>
    <w:rsid w:val="002704C2"/>
    <w:rsid w:val="002704D9"/>
    <w:rsid w:val="00273AA3"/>
    <w:rsid w:val="0027604C"/>
    <w:rsid w:val="00280567"/>
    <w:rsid w:val="0029291D"/>
    <w:rsid w:val="00295E05"/>
    <w:rsid w:val="002B01E5"/>
    <w:rsid w:val="002B085E"/>
    <w:rsid w:val="002B5517"/>
    <w:rsid w:val="002C4137"/>
    <w:rsid w:val="002D0AC8"/>
    <w:rsid w:val="002D3D3C"/>
    <w:rsid w:val="002D602C"/>
    <w:rsid w:val="002D7189"/>
    <w:rsid w:val="002E0260"/>
    <w:rsid w:val="002E1DDE"/>
    <w:rsid w:val="002E1FBC"/>
    <w:rsid w:val="002E2DB3"/>
    <w:rsid w:val="002E3208"/>
    <w:rsid w:val="002E408A"/>
    <w:rsid w:val="002E52B2"/>
    <w:rsid w:val="002F1F8F"/>
    <w:rsid w:val="002F2BD4"/>
    <w:rsid w:val="002F4BF6"/>
    <w:rsid w:val="002F5F60"/>
    <w:rsid w:val="003026B1"/>
    <w:rsid w:val="00302B7E"/>
    <w:rsid w:val="00304D85"/>
    <w:rsid w:val="003070F8"/>
    <w:rsid w:val="00307E99"/>
    <w:rsid w:val="003104D6"/>
    <w:rsid w:val="00315EDC"/>
    <w:rsid w:val="0031756F"/>
    <w:rsid w:val="0031767D"/>
    <w:rsid w:val="00320D2D"/>
    <w:rsid w:val="00322005"/>
    <w:rsid w:val="00326EFA"/>
    <w:rsid w:val="00331DDC"/>
    <w:rsid w:val="0033240A"/>
    <w:rsid w:val="00332C9A"/>
    <w:rsid w:val="00334267"/>
    <w:rsid w:val="00342005"/>
    <w:rsid w:val="00344894"/>
    <w:rsid w:val="00346E72"/>
    <w:rsid w:val="00347EB1"/>
    <w:rsid w:val="00350F93"/>
    <w:rsid w:val="00355F65"/>
    <w:rsid w:val="00356AC6"/>
    <w:rsid w:val="003636BB"/>
    <w:rsid w:val="00365383"/>
    <w:rsid w:val="00376E7B"/>
    <w:rsid w:val="003775A8"/>
    <w:rsid w:val="00377B27"/>
    <w:rsid w:val="00385606"/>
    <w:rsid w:val="003860DC"/>
    <w:rsid w:val="00386F4B"/>
    <w:rsid w:val="00392480"/>
    <w:rsid w:val="00392AAC"/>
    <w:rsid w:val="003B18B0"/>
    <w:rsid w:val="003B1F58"/>
    <w:rsid w:val="003B5A6A"/>
    <w:rsid w:val="003B609F"/>
    <w:rsid w:val="003E19BB"/>
    <w:rsid w:val="003E3AC6"/>
    <w:rsid w:val="003E61D4"/>
    <w:rsid w:val="003E7283"/>
    <w:rsid w:val="003F5136"/>
    <w:rsid w:val="00405F22"/>
    <w:rsid w:val="00432206"/>
    <w:rsid w:val="004419F7"/>
    <w:rsid w:val="004437F6"/>
    <w:rsid w:val="004451FD"/>
    <w:rsid w:val="004516F4"/>
    <w:rsid w:val="0045297B"/>
    <w:rsid w:val="00455D15"/>
    <w:rsid w:val="00455F16"/>
    <w:rsid w:val="00461872"/>
    <w:rsid w:val="004651BA"/>
    <w:rsid w:val="004678B0"/>
    <w:rsid w:val="004713A4"/>
    <w:rsid w:val="00473253"/>
    <w:rsid w:val="00474987"/>
    <w:rsid w:val="004772DD"/>
    <w:rsid w:val="00486FD1"/>
    <w:rsid w:val="0049235E"/>
    <w:rsid w:val="0049519A"/>
    <w:rsid w:val="0049772D"/>
    <w:rsid w:val="004A3BB9"/>
    <w:rsid w:val="004A57C5"/>
    <w:rsid w:val="004A6516"/>
    <w:rsid w:val="004A6EB6"/>
    <w:rsid w:val="004B0872"/>
    <w:rsid w:val="004B6D7F"/>
    <w:rsid w:val="004C0267"/>
    <w:rsid w:val="004C0359"/>
    <w:rsid w:val="004C0426"/>
    <w:rsid w:val="004C2B4C"/>
    <w:rsid w:val="004C59A3"/>
    <w:rsid w:val="004C6AD4"/>
    <w:rsid w:val="004C7F5F"/>
    <w:rsid w:val="004D03F3"/>
    <w:rsid w:val="004D1041"/>
    <w:rsid w:val="004D4648"/>
    <w:rsid w:val="004D4820"/>
    <w:rsid w:val="004D7B7F"/>
    <w:rsid w:val="004F2B25"/>
    <w:rsid w:val="005013D5"/>
    <w:rsid w:val="00503478"/>
    <w:rsid w:val="00506494"/>
    <w:rsid w:val="005107D5"/>
    <w:rsid w:val="005123A2"/>
    <w:rsid w:val="005128CC"/>
    <w:rsid w:val="00520485"/>
    <w:rsid w:val="005204E3"/>
    <w:rsid w:val="00521262"/>
    <w:rsid w:val="0052339C"/>
    <w:rsid w:val="00524FA0"/>
    <w:rsid w:val="00530100"/>
    <w:rsid w:val="005325E0"/>
    <w:rsid w:val="00532738"/>
    <w:rsid w:val="00532D3C"/>
    <w:rsid w:val="0053673A"/>
    <w:rsid w:val="00543103"/>
    <w:rsid w:val="005438A8"/>
    <w:rsid w:val="0054532B"/>
    <w:rsid w:val="00545F2B"/>
    <w:rsid w:val="00555AB1"/>
    <w:rsid w:val="00564B65"/>
    <w:rsid w:val="00565839"/>
    <w:rsid w:val="00574141"/>
    <w:rsid w:val="00574DC0"/>
    <w:rsid w:val="00575484"/>
    <w:rsid w:val="00576F23"/>
    <w:rsid w:val="0058006B"/>
    <w:rsid w:val="00584F24"/>
    <w:rsid w:val="005857A8"/>
    <w:rsid w:val="005859A7"/>
    <w:rsid w:val="00587E0F"/>
    <w:rsid w:val="0059171F"/>
    <w:rsid w:val="00595B4C"/>
    <w:rsid w:val="0059632B"/>
    <w:rsid w:val="005A209A"/>
    <w:rsid w:val="005A28A6"/>
    <w:rsid w:val="005B3AE3"/>
    <w:rsid w:val="005C1AD8"/>
    <w:rsid w:val="005C4AD6"/>
    <w:rsid w:val="005C6871"/>
    <w:rsid w:val="005D15AC"/>
    <w:rsid w:val="005E1D6A"/>
    <w:rsid w:val="005E44F6"/>
    <w:rsid w:val="005E4C36"/>
    <w:rsid w:val="005F4B25"/>
    <w:rsid w:val="005F66C0"/>
    <w:rsid w:val="005F7535"/>
    <w:rsid w:val="005F775D"/>
    <w:rsid w:val="00602858"/>
    <w:rsid w:val="006142BB"/>
    <w:rsid w:val="006151DB"/>
    <w:rsid w:val="00615D2A"/>
    <w:rsid w:val="006202B9"/>
    <w:rsid w:val="00621498"/>
    <w:rsid w:val="00623460"/>
    <w:rsid w:val="006251AD"/>
    <w:rsid w:val="0062747E"/>
    <w:rsid w:val="00631A8D"/>
    <w:rsid w:val="00634837"/>
    <w:rsid w:val="006366A5"/>
    <w:rsid w:val="00636936"/>
    <w:rsid w:val="00637FCD"/>
    <w:rsid w:val="006544F9"/>
    <w:rsid w:val="0065752A"/>
    <w:rsid w:val="0066153F"/>
    <w:rsid w:val="0066154A"/>
    <w:rsid w:val="00663D65"/>
    <w:rsid w:val="006649C3"/>
    <w:rsid w:val="00665877"/>
    <w:rsid w:val="00666DBB"/>
    <w:rsid w:val="00672E04"/>
    <w:rsid w:val="00674309"/>
    <w:rsid w:val="00674AAC"/>
    <w:rsid w:val="00685395"/>
    <w:rsid w:val="0068640A"/>
    <w:rsid w:val="00692879"/>
    <w:rsid w:val="00692DA5"/>
    <w:rsid w:val="00694F76"/>
    <w:rsid w:val="00695055"/>
    <w:rsid w:val="0069761D"/>
    <w:rsid w:val="006A2DAE"/>
    <w:rsid w:val="006A31CD"/>
    <w:rsid w:val="006A5408"/>
    <w:rsid w:val="006A58CD"/>
    <w:rsid w:val="006B474A"/>
    <w:rsid w:val="006B5F16"/>
    <w:rsid w:val="006C1A82"/>
    <w:rsid w:val="006C2114"/>
    <w:rsid w:val="006C3D57"/>
    <w:rsid w:val="006C43C3"/>
    <w:rsid w:val="006C5969"/>
    <w:rsid w:val="006E0D6A"/>
    <w:rsid w:val="006E366A"/>
    <w:rsid w:val="006E548E"/>
    <w:rsid w:val="006E695B"/>
    <w:rsid w:val="006E7B74"/>
    <w:rsid w:val="006F1549"/>
    <w:rsid w:val="006F7A61"/>
    <w:rsid w:val="007018C9"/>
    <w:rsid w:val="00701F81"/>
    <w:rsid w:val="00702ED8"/>
    <w:rsid w:val="0070665E"/>
    <w:rsid w:val="007126AA"/>
    <w:rsid w:val="00714133"/>
    <w:rsid w:val="00715553"/>
    <w:rsid w:val="007202B9"/>
    <w:rsid w:val="00720E71"/>
    <w:rsid w:val="00727C9A"/>
    <w:rsid w:val="00732E63"/>
    <w:rsid w:val="00742B7E"/>
    <w:rsid w:val="00747BDA"/>
    <w:rsid w:val="00750A04"/>
    <w:rsid w:val="00751CDA"/>
    <w:rsid w:val="00756054"/>
    <w:rsid w:val="00756258"/>
    <w:rsid w:val="007622AA"/>
    <w:rsid w:val="0078043D"/>
    <w:rsid w:val="00781F79"/>
    <w:rsid w:val="007906B6"/>
    <w:rsid w:val="00790E12"/>
    <w:rsid w:val="00791889"/>
    <w:rsid w:val="00794D63"/>
    <w:rsid w:val="00796B86"/>
    <w:rsid w:val="007A0D2F"/>
    <w:rsid w:val="007A1245"/>
    <w:rsid w:val="007A5321"/>
    <w:rsid w:val="007A7487"/>
    <w:rsid w:val="007B6A34"/>
    <w:rsid w:val="007B77E2"/>
    <w:rsid w:val="007C0606"/>
    <w:rsid w:val="007C1E73"/>
    <w:rsid w:val="007C32C9"/>
    <w:rsid w:val="007C3E97"/>
    <w:rsid w:val="007C68C7"/>
    <w:rsid w:val="007C7825"/>
    <w:rsid w:val="007D1DE3"/>
    <w:rsid w:val="007D42E0"/>
    <w:rsid w:val="007D636A"/>
    <w:rsid w:val="007E70AE"/>
    <w:rsid w:val="008036EF"/>
    <w:rsid w:val="00806B7A"/>
    <w:rsid w:val="00810A73"/>
    <w:rsid w:val="00815BB5"/>
    <w:rsid w:val="00834874"/>
    <w:rsid w:val="008425DB"/>
    <w:rsid w:val="00843093"/>
    <w:rsid w:val="008436E9"/>
    <w:rsid w:val="00843EE8"/>
    <w:rsid w:val="008502D9"/>
    <w:rsid w:val="0086140E"/>
    <w:rsid w:val="00864D4F"/>
    <w:rsid w:val="00867C04"/>
    <w:rsid w:val="008732B2"/>
    <w:rsid w:val="008737E6"/>
    <w:rsid w:val="00874E07"/>
    <w:rsid w:val="00876DB7"/>
    <w:rsid w:val="00895C36"/>
    <w:rsid w:val="0089667E"/>
    <w:rsid w:val="008978B4"/>
    <w:rsid w:val="008A0199"/>
    <w:rsid w:val="008B0621"/>
    <w:rsid w:val="008B0F4C"/>
    <w:rsid w:val="008C02D8"/>
    <w:rsid w:val="008C1FCA"/>
    <w:rsid w:val="008C28E6"/>
    <w:rsid w:val="008C61F6"/>
    <w:rsid w:val="008C7AD6"/>
    <w:rsid w:val="008C7C32"/>
    <w:rsid w:val="008D6414"/>
    <w:rsid w:val="008D7769"/>
    <w:rsid w:val="008D7905"/>
    <w:rsid w:val="008F0379"/>
    <w:rsid w:val="008F2897"/>
    <w:rsid w:val="008F2B9E"/>
    <w:rsid w:val="008F31F1"/>
    <w:rsid w:val="008F4FC9"/>
    <w:rsid w:val="008F57F6"/>
    <w:rsid w:val="00910553"/>
    <w:rsid w:val="009173D3"/>
    <w:rsid w:val="009202D4"/>
    <w:rsid w:val="00920D34"/>
    <w:rsid w:val="00923D6D"/>
    <w:rsid w:val="00936118"/>
    <w:rsid w:val="00937100"/>
    <w:rsid w:val="009410FD"/>
    <w:rsid w:val="00943E83"/>
    <w:rsid w:val="00950D16"/>
    <w:rsid w:val="00953671"/>
    <w:rsid w:val="0095421D"/>
    <w:rsid w:val="00963AA3"/>
    <w:rsid w:val="009648FC"/>
    <w:rsid w:val="00970E12"/>
    <w:rsid w:val="00971845"/>
    <w:rsid w:val="00973160"/>
    <w:rsid w:val="00981128"/>
    <w:rsid w:val="00983257"/>
    <w:rsid w:val="009941AE"/>
    <w:rsid w:val="009969C3"/>
    <w:rsid w:val="00997C47"/>
    <w:rsid w:val="009A1C85"/>
    <w:rsid w:val="009A4389"/>
    <w:rsid w:val="009A4AD9"/>
    <w:rsid w:val="009A712A"/>
    <w:rsid w:val="009B103C"/>
    <w:rsid w:val="009B2676"/>
    <w:rsid w:val="009B29B9"/>
    <w:rsid w:val="009B34F8"/>
    <w:rsid w:val="009B408D"/>
    <w:rsid w:val="009C3D80"/>
    <w:rsid w:val="009C58C1"/>
    <w:rsid w:val="009C5B34"/>
    <w:rsid w:val="009C6734"/>
    <w:rsid w:val="009D05BD"/>
    <w:rsid w:val="009D3118"/>
    <w:rsid w:val="009D3D09"/>
    <w:rsid w:val="009D4D38"/>
    <w:rsid w:val="009E2B68"/>
    <w:rsid w:val="009E3C58"/>
    <w:rsid w:val="009E6537"/>
    <w:rsid w:val="00A005E8"/>
    <w:rsid w:val="00A058D5"/>
    <w:rsid w:val="00A07DCC"/>
    <w:rsid w:val="00A10203"/>
    <w:rsid w:val="00A12FA0"/>
    <w:rsid w:val="00A131D7"/>
    <w:rsid w:val="00A1407D"/>
    <w:rsid w:val="00A162CC"/>
    <w:rsid w:val="00A21D20"/>
    <w:rsid w:val="00A236F3"/>
    <w:rsid w:val="00A240D9"/>
    <w:rsid w:val="00A25349"/>
    <w:rsid w:val="00A30FB3"/>
    <w:rsid w:val="00A31878"/>
    <w:rsid w:val="00A33F53"/>
    <w:rsid w:val="00A3497D"/>
    <w:rsid w:val="00A4446C"/>
    <w:rsid w:val="00A50830"/>
    <w:rsid w:val="00A51E33"/>
    <w:rsid w:val="00A55629"/>
    <w:rsid w:val="00A56FA1"/>
    <w:rsid w:val="00A60434"/>
    <w:rsid w:val="00A64CE6"/>
    <w:rsid w:val="00A64FED"/>
    <w:rsid w:val="00A66E54"/>
    <w:rsid w:val="00A811B5"/>
    <w:rsid w:val="00A827DB"/>
    <w:rsid w:val="00A85A16"/>
    <w:rsid w:val="00A91ADB"/>
    <w:rsid w:val="00A96133"/>
    <w:rsid w:val="00A97688"/>
    <w:rsid w:val="00AA2BCD"/>
    <w:rsid w:val="00AA3F87"/>
    <w:rsid w:val="00AC0414"/>
    <w:rsid w:val="00AD2A48"/>
    <w:rsid w:val="00AD5503"/>
    <w:rsid w:val="00AE6142"/>
    <w:rsid w:val="00AF03E0"/>
    <w:rsid w:val="00AF123B"/>
    <w:rsid w:val="00AF367C"/>
    <w:rsid w:val="00B004EF"/>
    <w:rsid w:val="00B024FD"/>
    <w:rsid w:val="00B06063"/>
    <w:rsid w:val="00B15382"/>
    <w:rsid w:val="00B174A8"/>
    <w:rsid w:val="00B2070D"/>
    <w:rsid w:val="00B21747"/>
    <w:rsid w:val="00B23442"/>
    <w:rsid w:val="00B3002A"/>
    <w:rsid w:val="00B31F7A"/>
    <w:rsid w:val="00B40291"/>
    <w:rsid w:val="00B423B6"/>
    <w:rsid w:val="00B47311"/>
    <w:rsid w:val="00B4766D"/>
    <w:rsid w:val="00B47D95"/>
    <w:rsid w:val="00B52605"/>
    <w:rsid w:val="00B5498D"/>
    <w:rsid w:val="00B56C2B"/>
    <w:rsid w:val="00B67D83"/>
    <w:rsid w:val="00B745E8"/>
    <w:rsid w:val="00B74CC6"/>
    <w:rsid w:val="00B809DC"/>
    <w:rsid w:val="00B819A1"/>
    <w:rsid w:val="00B85343"/>
    <w:rsid w:val="00B85DB9"/>
    <w:rsid w:val="00B90F04"/>
    <w:rsid w:val="00B9312C"/>
    <w:rsid w:val="00B9387D"/>
    <w:rsid w:val="00B950E9"/>
    <w:rsid w:val="00B95D45"/>
    <w:rsid w:val="00B9662A"/>
    <w:rsid w:val="00BA445B"/>
    <w:rsid w:val="00BA4B5D"/>
    <w:rsid w:val="00BA5B3C"/>
    <w:rsid w:val="00BB003F"/>
    <w:rsid w:val="00BB0465"/>
    <w:rsid w:val="00BB2690"/>
    <w:rsid w:val="00BB4B90"/>
    <w:rsid w:val="00BC3B8B"/>
    <w:rsid w:val="00BC58CD"/>
    <w:rsid w:val="00BC6E6C"/>
    <w:rsid w:val="00BD2C04"/>
    <w:rsid w:val="00BD5711"/>
    <w:rsid w:val="00BD6C6A"/>
    <w:rsid w:val="00BE0A07"/>
    <w:rsid w:val="00BE4C2F"/>
    <w:rsid w:val="00BF0F9C"/>
    <w:rsid w:val="00BF3C71"/>
    <w:rsid w:val="00BF3DDF"/>
    <w:rsid w:val="00BF4DE5"/>
    <w:rsid w:val="00C00344"/>
    <w:rsid w:val="00C03E0A"/>
    <w:rsid w:val="00C13F40"/>
    <w:rsid w:val="00C1797D"/>
    <w:rsid w:val="00C211E3"/>
    <w:rsid w:val="00C23A73"/>
    <w:rsid w:val="00C2404F"/>
    <w:rsid w:val="00C253C9"/>
    <w:rsid w:val="00C256E4"/>
    <w:rsid w:val="00C27D7C"/>
    <w:rsid w:val="00C326E2"/>
    <w:rsid w:val="00C36792"/>
    <w:rsid w:val="00C40079"/>
    <w:rsid w:val="00C45740"/>
    <w:rsid w:val="00C46067"/>
    <w:rsid w:val="00C5340F"/>
    <w:rsid w:val="00C6258A"/>
    <w:rsid w:val="00C7053B"/>
    <w:rsid w:val="00C72A0D"/>
    <w:rsid w:val="00C75903"/>
    <w:rsid w:val="00C83AA3"/>
    <w:rsid w:val="00C87C40"/>
    <w:rsid w:val="00C91314"/>
    <w:rsid w:val="00C9403E"/>
    <w:rsid w:val="00C9567B"/>
    <w:rsid w:val="00CA23D5"/>
    <w:rsid w:val="00CA3197"/>
    <w:rsid w:val="00CB0205"/>
    <w:rsid w:val="00CB42B7"/>
    <w:rsid w:val="00CB66C1"/>
    <w:rsid w:val="00CC1CBD"/>
    <w:rsid w:val="00CC35ED"/>
    <w:rsid w:val="00CC4D4F"/>
    <w:rsid w:val="00CD30EC"/>
    <w:rsid w:val="00CD3562"/>
    <w:rsid w:val="00CD5CF9"/>
    <w:rsid w:val="00CE7338"/>
    <w:rsid w:val="00D032DB"/>
    <w:rsid w:val="00D06048"/>
    <w:rsid w:val="00D144CC"/>
    <w:rsid w:val="00D155B7"/>
    <w:rsid w:val="00D16CAF"/>
    <w:rsid w:val="00D22134"/>
    <w:rsid w:val="00D22995"/>
    <w:rsid w:val="00D27B7B"/>
    <w:rsid w:val="00D30795"/>
    <w:rsid w:val="00D30994"/>
    <w:rsid w:val="00D31186"/>
    <w:rsid w:val="00D34669"/>
    <w:rsid w:val="00D42673"/>
    <w:rsid w:val="00D455DE"/>
    <w:rsid w:val="00D516FA"/>
    <w:rsid w:val="00D53B66"/>
    <w:rsid w:val="00D54938"/>
    <w:rsid w:val="00D57A15"/>
    <w:rsid w:val="00D64B50"/>
    <w:rsid w:val="00D64DF1"/>
    <w:rsid w:val="00D719DC"/>
    <w:rsid w:val="00D72A77"/>
    <w:rsid w:val="00D75E6F"/>
    <w:rsid w:val="00D76DA6"/>
    <w:rsid w:val="00D82046"/>
    <w:rsid w:val="00D83A1C"/>
    <w:rsid w:val="00D84E45"/>
    <w:rsid w:val="00D86E67"/>
    <w:rsid w:val="00D910ED"/>
    <w:rsid w:val="00D92855"/>
    <w:rsid w:val="00D92F6F"/>
    <w:rsid w:val="00DA610D"/>
    <w:rsid w:val="00DB4C62"/>
    <w:rsid w:val="00DB5400"/>
    <w:rsid w:val="00DB5972"/>
    <w:rsid w:val="00DC200D"/>
    <w:rsid w:val="00DC79B1"/>
    <w:rsid w:val="00DD25E1"/>
    <w:rsid w:val="00DE0810"/>
    <w:rsid w:val="00DE55DF"/>
    <w:rsid w:val="00DE5CB4"/>
    <w:rsid w:val="00DF002B"/>
    <w:rsid w:val="00DF2CBF"/>
    <w:rsid w:val="00DF33F2"/>
    <w:rsid w:val="00E03CD8"/>
    <w:rsid w:val="00E04509"/>
    <w:rsid w:val="00E10775"/>
    <w:rsid w:val="00E14215"/>
    <w:rsid w:val="00E1446A"/>
    <w:rsid w:val="00E15B76"/>
    <w:rsid w:val="00E16657"/>
    <w:rsid w:val="00E17B20"/>
    <w:rsid w:val="00E2146D"/>
    <w:rsid w:val="00E24913"/>
    <w:rsid w:val="00E323CA"/>
    <w:rsid w:val="00E32B78"/>
    <w:rsid w:val="00E33B7F"/>
    <w:rsid w:val="00E36CEB"/>
    <w:rsid w:val="00E414CC"/>
    <w:rsid w:val="00E4292F"/>
    <w:rsid w:val="00E42E3A"/>
    <w:rsid w:val="00E44720"/>
    <w:rsid w:val="00E47406"/>
    <w:rsid w:val="00E4770D"/>
    <w:rsid w:val="00E478D7"/>
    <w:rsid w:val="00E51786"/>
    <w:rsid w:val="00E51AB4"/>
    <w:rsid w:val="00E533F6"/>
    <w:rsid w:val="00E57971"/>
    <w:rsid w:val="00E623E6"/>
    <w:rsid w:val="00E63B9B"/>
    <w:rsid w:val="00E67FA5"/>
    <w:rsid w:val="00E86019"/>
    <w:rsid w:val="00E8699D"/>
    <w:rsid w:val="00E92788"/>
    <w:rsid w:val="00EA3D11"/>
    <w:rsid w:val="00EA4D4E"/>
    <w:rsid w:val="00EA576A"/>
    <w:rsid w:val="00EB1E55"/>
    <w:rsid w:val="00EB3DDB"/>
    <w:rsid w:val="00EC155E"/>
    <w:rsid w:val="00EC3DF4"/>
    <w:rsid w:val="00EC456E"/>
    <w:rsid w:val="00EC68FD"/>
    <w:rsid w:val="00ED1D45"/>
    <w:rsid w:val="00ED4DA3"/>
    <w:rsid w:val="00ED713F"/>
    <w:rsid w:val="00ED7A7C"/>
    <w:rsid w:val="00EE0CF3"/>
    <w:rsid w:val="00EE379B"/>
    <w:rsid w:val="00EE693E"/>
    <w:rsid w:val="00F04DA6"/>
    <w:rsid w:val="00F23789"/>
    <w:rsid w:val="00F27FFE"/>
    <w:rsid w:val="00F3290C"/>
    <w:rsid w:val="00F32DFA"/>
    <w:rsid w:val="00F33EF9"/>
    <w:rsid w:val="00F51CA3"/>
    <w:rsid w:val="00F51F89"/>
    <w:rsid w:val="00F57B52"/>
    <w:rsid w:val="00F605F2"/>
    <w:rsid w:val="00F632E7"/>
    <w:rsid w:val="00F85A89"/>
    <w:rsid w:val="00F877B9"/>
    <w:rsid w:val="00F9128A"/>
    <w:rsid w:val="00F976CD"/>
    <w:rsid w:val="00FA6A52"/>
    <w:rsid w:val="00FB2758"/>
    <w:rsid w:val="00FB2BDB"/>
    <w:rsid w:val="00FB3CA6"/>
    <w:rsid w:val="00FB50CA"/>
    <w:rsid w:val="00FB6584"/>
    <w:rsid w:val="00FB6A76"/>
    <w:rsid w:val="00FC3B4A"/>
    <w:rsid w:val="00FC40DA"/>
    <w:rsid w:val="00FD015E"/>
    <w:rsid w:val="00FD1B07"/>
    <w:rsid w:val="00FD2B86"/>
    <w:rsid w:val="00FD7DBD"/>
    <w:rsid w:val="00FE19C8"/>
    <w:rsid w:val="00FE265D"/>
    <w:rsid w:val="00FE7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1C8B4C"/>
  <w15:chartTrackingRefBased/>
  <w15:docId w15:val="{3644ADD3-A90D-44BE-9D2C-B42249431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3EF9"/>
    <w:pPr>
      <w:spacing w:after="120" w:line="240" w:lineRule="auto"/>
    </w:pPr>
    <w:rPr>
      <w:rFonts w:ascii="Arial Narrow" w:hAnsi="Arial Narrow"/>
      <w:sz w:val="20"/>
    </w:rPr>
  </w:style>
  <w:style w:type="paragraph" w:styleId="Heading1">
    <w:name w:val="heading 1"/>
    <w:basedOn w:val="Normal"/>
    <w:next w:val="Normal"/>
    <w:link w:val="Heading1Char"/>
    <w:qFormat/>
    <w:rsid w:val="00E67FA5"/>
    <w:pPr>
      <w:keepNext/>
      <w:spacing w:after="240"/>
      <w:jc w:val="center"/>
      <w:outlineLvl w:val="0"/>
    </w:pPr>
    <w:rPr>
      <w:rFonts w:eastAsia="Times New Roman" w:cs="Arial"/>
      <w:b/>
      <w:bCs/>
      <w:caps/>
      <w:sz w:val="24"/>
      <w:szCs w:val="18"/>
    </w:rPr>
  </w:style>
  <w:style w:type="paragraph" w:styleId="Heading2">
    <w:name w:val="heading 2"/>
    <w:basedOn w:val="Normal"/>
    <w:next w:val="Normal"/>
    <w:link w:val="Heading2Char"/>
    <w:qFormat/>
    <w:rsid w:val="00E67FA5"/>
    <w:pPr>
      <w:keepNext/>
      <w:keepLines/>
      <w:outlineLvl w:val="1"/>
    </w:pPr>
    <w:rPr>
      <w:rFonts w:eastAsiaTheme="majorEastAsia" w:cstheme="majorBidi"/>
      <w:b/>
      <w:cap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2858"/>
    <w:pPr>
      <w:keepNext/>
      <w:keepLines/>
      <w:spacing w:after="0"/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0B7C8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4D4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A4D4E"/>
  </w:style>
  <w:style w:type="paragraph" w:styleId="Footer">
    <w:name w:val="footer"/>
    <w:basedOn w:val="Normal"/>
    <w:link w:val="FooterChar"/>
    <w:unhideWhenUsed/>
    <w:rsid w:val="00207E89"/>
    <w:pPr>
      <w:tabs>
        <w:tab w:val="center" w:pos="4680"/>
        <w:tab w:val="right" w:pos="9360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207E89"/>
    <w:rPr>
      <w:rFonts w:ascii="Arial Narrow" w:hAnsi="Arial Narrow"/>
      <w:sz w:val="16"/>
    </w:rPr>
  </w:style>
  <w:style w:type="character" w:styleId="PageNumber">
    <w:name w:val="page number"/>
    <w:basedOn w:val="DefaultParagraphFont"/>
    <w:rsid w:val="00EA4D4E"/>
  </w:style>
  <w:style w:type="character" w:customStyle="1" w:styleId="Heading1Char">
    <w:name w:val="Heading 1 Char"/>
    <w:basedOn w:val="DefaultParagraphFont"/>
    <w:link w:val="Heading1"/>
    <w:rsid w:val="00E67FA5"/>
    <w:rPr>
      <w:rFonts w:ascii="Arial Narrow" w:eastAsia="Times New Roman" w:hAnsi="Arial Narrow" w:cs="Arial"/>
      <w:b/>
      <w:bCs/>
      <w:caps/>
      <w:sz w:val="24"/>
      <w:szCs w:val="18"/>
    </w:rPr>
  </w:style>
  <w:style w:type="character" w:customStyle="1" w:styleId="Heading2Char">
    <w:name w:val="Heading 2 Char"/>
    <w:basedOn w:val="DefaultParagraphFont"/>
    <w:link w:val="Heading2"/>
    <w:rsid w:val="00E67FA5"/>
    <w:rPr>
      <w:rFonts w:ascii="Arial Narrow" w:eastAsiaTheme="majorEastAsia" w:hAnsi="Arial Narrow" w:cstheme="majorBidi"/>
      <w:b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02858"/>
    <w:rPr>
      <w:rFonts w:ascii="Arial Narrow" w:eastAsiaTheme="majorEastAsia" w:hAnsi="Arial Narrow" w:cstheme="majorBidi"/>
      <w:b/>
      <w:caps/>
      <w:szCs w:val="24"/>
    </w:rPr>
  </w:style>
  <w:style w:type="table" w:styleId="TableGrid">
    <w:name w:val="Table Grid"/>
    <w:aliases w:val="CAM"/>
    <w:basedOn w:val="TableNormal"/>
    <w:uiPriority w:val="39"/>
    <w:rsid w:val="00FB3CA6"/>
    <w:pPr>
      <w:spacing w:after="0" w:line="240" w:lineRule="auto"/>
    </w:pPr>
    <w:rPr>
      <w:rFonts w:ascii="Arial" w:eastAsia="Times New Roman" w:hAnsi="Arial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jc w:val="center"/>
      </w:pPr>
      <w:tblPr/>
      <w:trPr>
        <w:tblHeader/>
      </w:trPr>
      <w:tcPr>
        <w:shd w:val="clear" w:color="auto" w:fill="D0CECE" w:themeFill="background2" w:themeFillShade="E6"/>
        <w:vAlign w:val="center"/>
      </w:tcPr>
    </w:tblStylePr>
  </w:style>
  <w:style w:type="paragraph" w:styleId="ListParagraph">
    <w:name w:val="List Paragraph"/>
    <w:basedOn w:val="Normal"/>
    <w:uiPriority w:val="34"/>
    <w:qFormat/>
    <w:rsid w:val="008F2B9E"/>
    <w:pPr>
      <w:widowControl w:val="0"/>
      <w:ind w:left="720"/>
      <w:contextualSpacing/>
    </w:pPr>
    <w:rPr>
      <w:rFonts w:eastAsia="Batang" w:cs="Times New Roman"/>
      <w:snapToGrid w:val="0"/>
      <w:szCs w:val="20"/>
    </w:rPr>
  </w:style>
  <w:style w:type="paragraph" w:customStyle="1" w:styleId="CAMItemNumber">
    <w:name w:val="CAM Item Number"/>
    <w:basedOn w:val="Normal"/>
    <w:link w:val="CAMItemNumberChar"/>
    <w:qFormat/>
    <w:rsid w:val="00AF03E0"/>
    <w:pPr>
      <w:numPr>
        <w:numId w:val="4"/>
      </w:numPr>
      <w:spacing w:after="0"/>
      <w:jc w:val="center"/>
    </w:pPr>
    <w:rPr>
      <w:rFonts w:eastAsia="Times New Roman" w:cs="Times New Roman"/>
      <w:szCs w:val="24"/>
    </w:rPr>
  </w:style>
  <w:style w:type="character" w:customStyle="1" w:styleId="CAMItemNumberChar">
    <w:name w:val="CAM Item Number Char"/>
    <w:basedOn w:val="DefaultParagraphFont"/>
    <w:link w:val="CAMItemNumber"/>
    <w:rsid w:val="00AF03E0"/>
    <w:rPr>
      <w:rFonts w:ascii="Arial Narrow" w:eastAsia="Times New Roman" w:hAnsi="Arial Narrow" w:cs="Times New Roman"/>
      <w:sz w:val="20"/>
      <w:szCs w:val="24"/>
    </w:rPr>
  </w:style>
  <w:style w:type="paragraph" w:styleId="BodyText3">
    <w:name w:val="Body Text 3"/>
    <w:basedOn w:val="Normal"/>
    <w:link w:val="BodyText3Char"/>
    <w:rsid w:val="00FB3CA6"/>
    <w:pPr>
      <w:jc w:val="both"/>
    </w:pPr>
    <w:rPr>
      <w:rFonts w:ascii="Arial" w:eastAsia="Times New Roman" w:hAnsi="Arial" w:cs="Times New Roman"/>
      <w:snapToGrid w:val="0"/>
      <w:szCs w:val="20"/>
    </w:rPr>
  </w:style>
  <w:style w:type="character" w:customStyle="1" w:styleId="BodyText3Char">
    <w:name w:val="Body Text 3 Char"/>
    <w:basedOn w:val="DefaultParagraphFont"/>
    <w:link w:val="BodyText3"/>
    <w:rsid w:val="00FB3CA6"/>
    <w:rPr>
      <w:rFonts w:ascii="Arial" w:eastAsia="Times New Roman" w:hAnsi="Arial" w:cs="Times New Roman"/>
      <w:snapToGrid w:val="0"/>
      <w:szCs w:val="20"/>
    </w:rPr>
  </w:style>
  <w:style w:type="character" w:styleId="CommentReference">
    <w:name w:val="annotation reference"/>
    <w:basedOn w:val="DefaultParagraphFont"/>
    <w:uiPriority w:val="99"/>
    <w:rsid w:val="00FB3C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B3CA6"/>
    <w:rPr>
      <w:rFonts w:eastAsia="Times New Roman" w:cs="Times New Roman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3CA6"/>
    <w:rPr>
      <w:rFonts w:ascii="Arial Narrow" w:eastAsia="Times New Roman" w:hAnsi="Arial Narrow" w:cs="Times New Roman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7C8F"/>
    <w:rPr>
      <w:rFonts w:asciiTheme="majorHAnsi" w:eastAsiaTheme="majorEastAsia" w:hAnsiTheme="majorHAnsi" w:cstheme="majorBidi"/>
      <w:i/>
      <w:iCs/>
      <w:color w:val="2F5496" w:themeColor="accent1" w:themeShade="BF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128A"/>
    <w:rPr>
      <w:rFonts w:eastAsia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128A"/>
    <w:rPr>
      <w:rFonts w:ascii="Arial Narrow" w:eastAsia="Times New Roman" w:hAnsi="Arial Narrow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87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7</Pages>
  <Words>1436</Words>
  <Characters>8159</Characters>
  <Application>Microsoft Office Word</Application>
  <DocSecurity>0</DocSecurity>
  <Lines>166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HCD-04-24-CAM-PT11</vt:lpstr>
    </vt:vector>
  </TitlesOfParts>
  <Company/>
  <LinksUpToDate>false</LinksUpToDate>
  <CharactersWithSpaces>9530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HCD-04-24-CAM-PT11</dc:title>
  <dc:subject/>
  <dc:creator>Brauzman, Irina@DGS</dc:creator>
  <cp:keywords/>
  <dc:description/>
  <cp:lastModifiedBy>Brauzman, Irina@DGS</cp:lastModifiedBy>
  <cp:revision>15</cp:revision>
  <dcterms:created xsi:type="dcterms:W3CDTF">2024-04-11T21:20:00Z</dcterms:created>
  <dcterms:modified xsi:type="dcterms:W3CDTF">2024-04-29T22:45:00Z</dcterms:modified>
</cp:coreProperties>
</file>