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E807B" w14:textId="77777777" w:rsidR="00E70F25" w:rsidRPr="00351C89" w:rsidRDefault="00E70F25" w:rsidP="00E70F25">
      <w:pPr>
        <w:pBdr>
          <w:bottom w:val="single" w:sz="12" w:space="0" w:color="BCBCBC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color w:val="063D8B"/>
          <w:sz w:val="38"/>
          <w:szCs w:val="38"/>
        </w:rPr>
      </w:pPr>
      <w:r w:rsidRPr="00351C89">
        <w:rPr>
          <w:rFonts w:ascii="Century Gothic" w:eastAsia="Times New Roman" w:hAnsi="Century Gothic" w:cs="Times New Roman"/>
          <w:color w:val="063D8B"/>
          <w:sz w:val="38"/>
          <w:szCs w:val="38"/>
        </w:rPr>
        <w:t xml:space="preserve">Travel Rules, Policies, Authorities, etc. </w:t>
      </w:r>
    </w:p>
    <w:p w14:paraId="3FD10BDD" w14:textId="27E37EB3" w:rsidR="001B1DF2" w:rsidRPr="00351C89" w:rsidRDefault="00000000" w:rsidP="00D551C7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hyperlink r:id="rId8" w:history="1">
        <w:r w:rsidR="001B1DF2" w:rsidRPr="00351C89">
          <w:rPr>
            <w:rStyle w:val="Hyperlink"/>
            <w:rFonts w:ascii="Century Gothic" w:hAnsi="Century Gothic"/>
            <w:color w:val="063D8B"/>
          </w:rPr>
          <w:t>State Administrative Manual (SAM)</w:t>
        </w:r>
      </w:hyperlink>
      <w:r w:rsidR="001B1DF2" w:rsidRPr="00351C89">
        <w:rPr>
          <w:rFonts w:ascii="Century Gothic" w:hAnsi="Century Gothic"/>
        </w:rPr>
        <w:t xml:space="preserve"> </w:t>
      </w:r>
      <w:r w:rsidR="00B935E1" w:rsidRPr="00351C89">
        <w:rPr>
          <w:rFonts w:ascii="Century Gothic" w:hAnsi="Century Gothic"/>
        </w:rPr>
        <w:t>700</w:t>
      </w:r>
      <w:r w:rsidR="001B1DF2" w:rsidRPr="00351C89">
        <w:rPr>
          <w:rFonts w:ascii="Century Gothic" w:hAnsi="Century Gothic"/>
        </w:rPr>
        <w:t xml:space="preserve">: </w:t>
      </w:r>
      <w:r w:rsidR="00C118E3" w:rsidRPr="00351C89">
        <w:rPr>
          <w:rFonts w:ascii="Century Gothic" w:hAnsi="Century Gothic"/>
        </w:rPr>
        <w:t xml:space="preserve">The </w:t>
      </w:r>
      <w:r w:rsidR="00B902AC" w:rsidRPr="00351C89">
        <w:rPr>
          <w:rFonts w:ascii="Century Gothic" w:hAnsi="Century Gothic"/>
        </w:rPr>
        <w:t xml:space="preserve">700 section of </w:t>
      </w:r>
      <w:r w:rsidR="00C118E3" w:rsidRPr="00351C89">
        <w:rPr>
          <w:rFonts w:ascii="Century Gothic" w:hAnsi="Century Gothic"/>
        </w:rPr>
        <w:t>SAM reference</w:t>
      </w:r>
      <w:r w:rsidR="00BA5481" w:rsidRPr="00351C89">
        <w:rPr>
          <w:rFonts w:ascii="Century Gothic" w:hAnsi="Century Gothic"/>
        </w:rPr>
        <w:t>s</w:t>
      </w:r>
      <w:r w:rsidR="00C118E3" w:rsidRPr="00351C89">
        <w:rPr>
          <w:rFonts w:ascii="Century Gothic" w:hAnsi="Century Gothic"/>
        </w:rPr>
        <w:t xml:space="preserve"> </w:t>
      </w:r>
      <w:r w:rsidR="00DB7BED" w:rsidRPr="00351C89">
        <w:rPr>
          <w:rFonts w:ascii="Century Gothic" w:hAnsi="Century Gothic"/>
        </w:rPr>
        <w:t xml:space="preserve">various </w:t>
      </w:r>
      <w:r w:rsidR="00834242" w:rsidRPr="00351C89">
        <w:rPr>
          <w:rFonts w:ascii="Century Gothic" w:hAnsi="Century Gothic"/>
        </w:rPr>
        <w:t>statewide travel policies.</w:t>
      </w:r>
    </w:p>
    <w:p w14:paraId="65EE4686" w14:textId="700679AE" w:rsidR="00311CAB" w:rsidRPr="00351C89" w:rsidRDefault="00000000" w:rsidP="00D551C7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hyperlink r:id="rId9" w:history="1">
        <w:r w:rsidR="00311CAB" w:rsidRPr="00351C89">
          <w:rPr>
            <w:rStyle w:val="Hyperlink"/>
            <w:rFonts w:ascii="Century Gothic" w:hAnsi="Century Gothic"/>
            <w:color w:val="063D8B"/>
          </w:rPr>
          <w:t>State Administrative Manual (SAM)</w:t>
        </w:r>
      </w:hyperlink>
      <w:r w:rsidR="00311CAB" w:rsidRPr="00351C89">
        <w:rPr>
          <w:rFonts w:ascii="Century Gothic" w:hAnsi="Century Gothic"/>
        </w:rPr>
        <w:t xml:space="preserve"> 4117: Requirement to book all business travel through Statewide Travel Program’s contracted travel agency.</w:t>
      </w:r>
    </w:p>
    <w:p w14:paraId="79B1B049" w14:textId="67FFA091" w:rsidR="00B935E1" w:rsidRPr="00351C89" w:rsidRDefault="00000000" w:rsidP="00D551C7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hyperlink r:id="rId10" w:history="1">
        <w:r w:rsidR="00B935E1" w:rsidRPr="00351C89">
          <w:rPr>
            <w:rStyle w:val="Hyperlink"/>
            <w:rFonts w:ascii="Century Gothic" w:hAnsi="Century Gothic"/>
            <w:color w:val="063D8B"/>
          </w:rPr>
          <w:t>State Administrative Manual (SAM)</w:t>
        </w:r>
      </w:hyperlink>
      <w:r w:rsidR="00B935E1" w:rsidRPr="00351C89">
        <w:rPr>
          <w:rFonts w:ascii="Century Gothic" w:hAnsi="Century Gothic"/>
        </w:rPr>
        <w:t xml:space="preserve"> 4117.1: Airfare reservation requirements for Executive Branch agencies</w:t>
      </w:r>
    </w:p>
    <w:p w14:paraId="0F698A80" w14:textId="46C7EC92" w:rsidR="00B935E1" w:rsidRPr="00351C89" w:rsidRDefault="00000000" w:rsidP="00D551C7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hyperlink r:id="rId11" w:history="1">
        <w:r w:rsidR="00B935E1" w:rsidRPr="00351C89">
          <w:rPr>
            <w:rStyle w:val="Hyperlink"/>
            <w:rFonts w:ascii="Century Gothic" w:hAnsi="Century Gothic"/>
            <w:color w:val="063D8B"/>
          </w:rPr>
          <w:t>State Administrative Manual (SAM)</w:t>
        </w:r>
      </w:hyperlink>
      <w:r w:rsidR="00B935E1" w:rsidRPr="00351C89">
        <w:rPr>
          <w:rFonts w:ascii="Century Gothic" w:hAnsi="Century Gothic"/>
        </w:rPr>
        <w:t xml:space="preserve"> 4117.2: Car rental reservation requirements for Executive Branch agencies</w:t>
      </w:r>
    </w:p>
    <w:p w14:paraId="5DF88EC8" w14:textId="6869B6D7" w:rsidR="00B935E1" w:rsidRPr="00351C89" w:rsidRDefault="00000000" w:rsidP="00D551C7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hyperlink r:id="rId12" w:history="1">
        <w:r w:rsidR="00B935E1" w:rsidRPr="00351C89">
          <w:rPr>
            <w:rStyle w:val="Hyperlink"/>
            <w:rFonts w:ascii="Century Gothic" w:hAnsi="Century Gothic"/>
            <w:color w:val="063D8B"/>
          </w:rPr>
          <w:t>State Administrative Manual (SAM)</w:t>
        </w:r>
      </w:hyperlink>
      <w:r w:rsidR="00B935E1" w:rsidRPr="00351C89">
        <w:rPr>
          <w:rFonts w:ascii="Century Gothic" w:hAnsi="Century Gothic"/>
        </w:rPr>
        <w:t xml:space="preserve"> 4117.3: Lodging reservation requirements for Executive Branch agencies</w:t>
      </w:r>
    </w:p>
    <w:p w14:paraId="65E05AAE" w14:textId="1D3F7BF8" w:rsidR="00B935E1" w:rsidRPr="00351C89" w:rsidRDefault="00000000" w:rsidP="00D551C7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hyperlink r:id="rId13" w:history="1">
        <w:r w:rsidR="00B935E1" w:rsidRPr="00351C89">
          <w:rPr>
            <w:rStyle w:val="Hyperlink"/>
            <w:rFonts w:ascii="Century Gothic" w:hAnsi="Century Gothic"/>
            <w:color w:val="063D8B"/>
          </w:rPr>
          <w:t>State Administrative Manual (SAM)</w:t>
        </w:r>
      </w:hyperlink>
      <w:r w:rsidR="00B935E1" w:rsidRPr="00351C89">
        <w:rPr>
          <w:rFonts w:ascii="Century Gothic" w:hAnsi="Century Gothic"/>
        </w:rPr>
        <w:t xml:space="preserve"> 4117.4: Travel agency requirements for Executive Branch agencies</w:t>
      </w:r>
    </w:p>
    <w:p w14:paraId="6B03AF02" w14:textId="09B0466F" w:rsidR="00B935E1" w:rsidRPr="00351C89" w:rsidRDefault="00000000" w:rsidP="00D551C7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hyperlink r:id="rId14" w:history="1">
        <w:r w:rsidR="00B935E1" w:rsidRPr="00351C89">
          <w:rPr>
            <w:rStyle w:val="Hyperlink"/>
            <w:rFonts w:ascii="Century Gothic" w:hAnsi="Century Gothic"/>
            <w:color w:val="063D8B"/>
          </w:rPr>
          <w:t>State Administrative Manual (SAM)</w:t>
        </w:r>
      </w:hyperlink>
      <w:r w:rsidR="00B935E1" w:rsidRPr="00351C89">
        <w:rPr>
          <w:rFonts w:ascii="Century Gothic" w:hAnsi="Century Gothic"/>
        </w:rPr>
        <w:t xml:space="preserve"> 4117.5: Travel payment services and virtual payment requirements for Executive Branch agencies</w:t>
      </w:r>
    </w:p>
    <w:p w14:paraId="5AF58CAF" w14:textId="64A87901" w:rsidR="00B935E1" w:rsidRPr="00351C89" w:rsidRDefault="00000000" w:rsidP="00D551C7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hyperlink r:id="rId15" w:history="1">
        <w:r w:rsidR="00B935E1" w:rsidRPr="00351C89">
          <w:rPr>
            <w:rStyle w:val="Hyperlink"/>
            <w:rFonts w:ascii="Century Gothic" w:hAnsi="Century Gothic"/>
            <w:color w:val="063D8B"/>
          </w:rPr>
          <w:t>State Administrative Manual (SAM)</w:t>
        </w:r>
      </w:hyperlink>
      <w:r w:rsidR="00B935E1" w:rsidRPr="00351C89">
        <w:rPr>
          <w:rFonts w:ascii="Century Gothic" w:hAnsi="Century Gothic"/>
        </w:rPr>
        <w:t xml:space="preserve"> 4117.6: Payment process for meeting, conference, and event related expense requirements for Executive Branch agencies</w:t>
      </w:r>
    </w:p>
    <w:p w14:paraId="66D07D64" w14:textId="7AEF19AD" w:rsidR="00F56CC2" w:rsidRPr="00351C89" w:rsidRDefault="00000000" w:rsidP="00D551C7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hyperlink r:id="rId16">
        <w:proofErr w:type="spellStart"/>
        <w:r w:rsidR="007A0289" w:rsidRPr="1AA23AAD">
          <w:rPr>
            <w:rStyle w:val="Hyperlink"/>
            <w:rFonts w:ascii="Century Gothic" w:hAnsi="Century Gothic"/>
            <w:color w:val="063D8B"/>
          </w:rPr>
          <w:t>CalHR</w:t>
        </w:r>
        <w:proofErr w:type="spellEnd"/>
        <w:r w:rsidR="007A0289" w:rsidRPr="1AA23AAD">
          <w:rPr>
            <w:rStyle w:val="Hyperlink"/>
            <w:rFonts w:ascii="Century Gothic" w:hAnsi="Century Gothic"/>
            <w:color w:val="063D8B"/>
          </w:rPr>
          <w:t xml:space="preserve"> Human Resources Manual</w:t>
        </w:r>
      </w:hyperlink>
      <w:r w:rsidR="007A0289" w:rsidRPr="1AA23AAD">
        <w:rPr>
          <w:rFonts w:ascii="Century Gothic" w:hAnsi="Century Gothic"/>
        </w:rPr>
        <w:t xml:space="preserve">: </w:t>
      </w:r>
      <w:r w:rsidR="0042336A" w:rsidRPr="1AA23AAD">
        <w:rPr>
          <w:rFonts w:ascii="Century Gothic" w:hAnsi="Century Gothic"/>
        </w:rPr>
        <w:t>HR Manual sections </w:t>
      </w:r>
      <w:hyperlink r:id="rId17">
        <w:r w:rsidR="0042336A" w:rsidRPr="1AA23AAD">
          <w:rPr>
            <w:rStyle w:val="Hyperlink"/>
            <w:rFonts w:ascii="Century Gothic" w:hAnsi="Century Gothic"/>
            <w:color w:val="063D8B"/>
          </w:rPr>
          <w:t>2201 – Travel and Relocation Policy</w:t>
        </w:r>
      </w:hyperlink>
      <w:r w:rsidR="0042336A" w:rsidRPr="1AA23AAD">
        <w:rPr>
          <w:rFonts w:ascii="Century Gothic" w:hAnsi="Century Gothic"/>
        </w:rPr>
        <w:t>, </w:t>
      </w:r>
      <w:hyperlink r:id="rId18">
        <w:r w:rsidR="0042336A" w:rsidRPr="1AA23AAD">
          <w:rPr>
            <w:rStyle w:val="Hyperlink"/>
            <w:rFonts w:ascii="Century Gothic" w:hAnsi="Century Gothic"/>
            <w:color w:val="063D8B"/>
          </w:rPr>
          <w:t>2202 – Mileage Reimbursement</w:t>
        </w:r>
      </w:hyperlink>
      <w:r w:rsidR="0042336A" w:rsidRPr="1AA23AAD">
        <w:rPr>
          <w:rFonts w:ascii="Century Gothic" w:hAnsi="Century Gothic"/>
        </w:rPr>
        <w:t>, and </w:t>
      </w:r>
      <w:hyperlink r:id="rId19">
        <w:r w:rsidR="0042336A" w:rsidRPr="1AA23AAD">
          <w:rPr>
            <w:rStyle w:val="Hyperlink"/>
            <w:rFonts w:ascii="Century Gothic" w:hAnsi="Century Gothic"/>
            <w:color w:val="063D8B"/>
          </w:rPr>
          <w:t>2203 – Allowances and Travel Reimbursements</w:t>
        </w:r>
      </w:hyperlink>
      <w:r w:rsidR="0042336A" w:rsidRPr="1AA23AAD">
        <w:rPr>
          <w:rFonts w:ascii="Century Gothic" w:hAnsi="Century Gothic"/>
        </w:rPr>
        <w:t> </w:t>
      </w:r>
      <w:r w:rsidR="1CC4E57C" w:rsidRPr="1AA23AAD">
        <w:rPr>
          <w:rFonts w:ascii="Century Gothic" w:hAnsi="Century Gothic"/>
        </w:rPr>
        <w:t>provide information</w:t>
      </w:r>
      <w:r w:rsidR="0042336A" w:rsidRPr="1AA23AAD">
        <w:rPr>
          <w:rFonts w:ascii="Century Gothic" w:hAnsi="Century Gothic"/>
        </w:rPr>
        <w:t xml:space="preserve"> about </w:t>
      </w:r>
      <w:r w:rsidR="00392E5C" w:rsidRPr="1AA23AAD">
        <w:rPr>
          <w:rFonts w:ascii="Century Gothic" w:hAnsi="Century Gothic"/>
        </w:rPr>
        <w:t xml:space="preserve">state </w:t>
      </w:r>
      <w:r w:rsidR="00F4722B" w:rsidRPr="1AA23AAD">
        <w:rPr>
          <w:rFonts w:ascii="Century Gothic" w:hAnsi="Century Gothic"/>
        </w:rPr>
        <w:t xml:space="preserve">business </w:t>
      </w:r>
      <w:r w:rsidR="00392E5C" w:rsidRPr="1AA23AAD">
        <w:rPr>
          <w:rFonts w:ascii="Century Gothic" w:hAnsi="Century Gothic"/>
        </w:rPr>
        <w:t>travel</w:t>
      </w:r>
      <w:r w:rsidR="0042336A" w:rsidRPr="1AA23AAD">
        <w:rPr>
          <w:rFonts w:ascii="Century Gothic" w:hAnsi="Century Gothic"/>
        </w:rPr>
        <w:t>, including links to authorities and resources.</w:t>
      </w:r>
    </w:p>
    <w:p w14:paraId="599BCAE0" w14:textId="2EB07784" w:rsidR="00F56CC2" w:rsidRPr="00351C89" w:rsidRDefault="00000000" w:rsidP="00D551C7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hyperlink r:id="rId20" w:history="1">
        <w:proofErr w:type="spellStart"/>
        <w:r w:rsidR="00F56CC2" w:rsidRPr="00351C89">
          <w:rPr>
            <w:rStyle w:val="Hyperlink"/>
            <w:rFonts w:ascii="Century Gothic" w:hAnsi="Century Gothic"/>
            <w:color w:val="063D8B"/>
          </w:rPr>
          <w:t>CalHR</w:t>
        </w:r>
        <w:proofErr w:type="spellEnd"/>
        <w:r w:rsidR="00F56CC2" w:rsidRPr="00351C89">
          <w:rPr>
            <w:rStyle w:val="Hyperlink"/>
            <w:rFonts w:ascii="Century Gothic" w:hAnsi="Century Gothic"/>
            <w:color w:val="063D8B"/>
          </w:rPr>
          <w:t xml:space="preserve"> Travel Program – FAQs</w:t>
        </w:r>
      </w:hyperlink>
      <w:r w:rsidR="00F56CC2" w:rsidRPr="00351C89">
        <w:rPr>
          <w:rFonts w:ascii="Century Gothic" w:hAnsi="Century Gothic"/>
        </w:rPr>
        <w:t>: HR FAQs related to travel.</w:t>
      </w:r>
    </w:p>
    <w:p w14:paraId="6BCEAF7F" w14:textId="3AB00447" w:rsidR="00754CB4" w:rsidRPr="00351C89" w:rsidRDefault="00000000" w:rsidP="00D551C7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hyperlink r:id="rId21" w:tgtFrame="_blank" w:history="1">
        <w:r w:rsidR="00754CB4" w:rsidRPr="00351C89">
          <w:rPr>
            <w:rStyle w:val="Hyperlink"/>
            <w:rFonts w:ascii="Century Gothic" w:hAnsi="Century Gothic"/>
            <w:color w:val="063D8B"/>
          </w:rPr>
          <w:t>Bargaining Contracts - MOUs</w:t>
        </w:r>
      </w:hyperlink>
      <w:r w:rsidR="00A842E4" w:rsidRPr="00351C89">
        <w:rPr>
          <w:rFonts w:ascii="Century Gothic" w:hAnsi="Century Gothic"/>
        </w:rPr>
        <w:t>:</w:t>
      </w:r>
      <w:r w:rsidR="0061188C" w:rsidRPr="00351C89">
        <w:rPr>
          <w:rFonts w:ascii="Century Gothic" w:hAnsi="Century Gothic"/>
        </w:rPr>
        <w:t xml:space="preserve">  </w:t>
      </w:r>
      <w:r w:rsidR="00841F70" w:rsidRPr="00351C89">
        <w:rPr>
          <w:rFonts w:ascii="Century Gothic" w:hAnsi="Century Gothic"/>
        </w:rPr>
        <w:t>Each M</w:t>
      </w:r>
      <w:r w:rsidR="009F0AAA" w:rsidRPr="00351C89">
        <w:rPr>
          <w:rFonts w:ascii="Century Gothic" w:hAnsi="Century Gothic"/>
        </w:rPr>
        <w:t>OU address</w:t>
      </w:r>
      <w:r w:rsidR="00841F70" w:rsidRPr="00351C89">
        <w:rPr>
          <w:rFonts w:ascii="Century Gothic" w:hAnsi="Century Gothic"/>
        </w:rPr>
        <w:t>es</w:t>
      </w:r>
      <w:r w:rsidR="009F0AAA" w:rsidRPr="00351C89">
        <w:rPr>
          <w:rFonts w:ascii="Century Gothic" w:hAnsi="Century Gothic"/>
        </w:rPr>
        <w:t xml:space="preserve"> travel policies and procedures</w:t>
      </w:r>
      <w:r w:rsidR="00841F70" w:rsidRPr="00351C89">
        <w:rPr>
          <w:rFonts w:ascii="Century Gothic" w:hAnsi="Century Gothic"/>
        </w:rPr>
        <w:t>.</w:t>
      </w:r>
    </w:p>
    <w:p w14:paraId="1B3C031D" w14:textId="3D3821B6" w:rsidR="001315CF" w:rsidRPr="00351C89" w:rsidRDefault="00000000" w:rsidP="00D551C7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hyperlink r:id="rId22" w:history="1">
        <w:r w:rsidR="000B7A86" w:rsidRPr="00351C89">
          <w:rPr>
            <w:rStyle w:val="Hyperlink"/>
            <w:rFonts w:ascii="Century Gothic" w:hAnsi="Century Gothic"/>
            <w:color w:val="063D8B"/>
          </w:rPr>
          <w:t>Budget Letter 22-04</w:t>
        </w:r>
        <w:r w:rsidR="00DC3B27" w:rsidRPr="00351C89">
          <w:rPr>
            <w:rStyle w:val="Hyperlink"/>
            <w:rFonts w:ascii="Century Gothic" w:hAnsi="Century Gothic"/>
          </w:rPr>
          <w:t>:</w:t>
        </w:r>
      </w:hyperlink>
      <w:r w:rsidR="00DC3B27" w:rsidRPr="00351C89">
        <w:rPr>
          <w:rFonts w:ascii="Century Gothic" w:hAnsi="Century Gothic"/>
        </w:rPr>
        <w:t xml:space="preserve"> </w:t>
      </w:r>
      <w:r w:rsidR="00AB30CB" w:rsidRPr="00351C89">
        <w:rPr>
          <w:rFonts w:ascii="Century Gothic" w:hAnsi="Century Gothic"/>
        </w:rPr>
        <w:t>Approval by the Gover</w:t>
      </w:r>
      <w:r w:rsidR="004506B8" w:rsidRPr="00351C89">
        <w:rPr>
          <w:rFonts w:ascii="Century Gothic" w:hAnsi="Century Gothic"/>
        </w:rPr>
        <w:t xml:space="preserve">nor’s Office Required for </w:t>
      </w:r>
      <w:r w:rsidR="000B7A86" w:rsidRPr="00351C89">
        <w:rPr>
          <w:rFonts w:ascii="Century Gothic" w:hAnsi="Century Gothic"/>
        </w:rPr>
        <w:t>Out of State Tr</w:t>
      </w:r>
      <w:r w:rsidR="0072664F" w:rsidRPr="00351C89">
        <w:rPr>
          <w:rFonts w:ascii="Century Gothic" w:hAnsi="Century Gothic"/>
        </w:rPr>
        <w:t>a</w:t>
      </w:r>
      <w:r w:rsidR="000B7A86" w:rsidRPr="00351C89">
        <w:rPr>
          <w:rFonts w:ascii="Century Gothic" w:hAnsi="Century Gothic"/>
        </w:rPr>
        <w:t xml:space="preserve">vel </w:t>
      </w:r>
    </w:p>
    <w:p w14:paraId="448303D4" w14:textId="2DE967F7" w:rsidR="001315CF" w:rsidRPr="00351C89" w:rsidRDefault="0040208A" w:rsidP="00D551C7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r w:rsidRPr="00351C89">
        <w:rPr>
          <w:rFonts w:ascii="Century Gothic" w:hAnsi="Century Gothic"/>
        </w:rPr>
        <w:t xml:space="preserve">California Code of Regulations, title 2, sections </w:t>
      </w:r>
      <w:hyperlink r:id="rId23" w:history="1">
        <w:r w:rsidRPr="00351C89">
          <w:rPr>
            <w:rStyle w:val="Hyperlink"/>
            <w:rFonts w:ascii="Century Gothic" w:hAnsi="Century Gothic"/>
            <w:color w:val="063D8B"/>
          </w:rPr>
          <w:t>599.615</w:t>
        </w:r>
      </w:hyperlink>
      <w:r w:rsidRPr="00351C89">
        <w:rPr>
          <w:rFonts w:ascii="Century Gothic" w:hAnsi="Century Gothic"/>
        </w:rPr>
        <w:t xml:space="preserve"> to </w:t>
      </w:r>
      <w:hyperlink r:id="rId24" w:history="1">
        <w:r w:rsidRPr="00351C89">
          <w:rPr>
            <w:rStyle w:val="Hyperlink"/>
            <w:rFonts w:ascii="Century Gothic" w:hAnsi="Century Gothic"/>
            <w:color w:val="063D8B"/>
          </w:rPr>
          <w:t>599.638.1</w:t>
        </w:r>
      </w:hyperlink>
      <w:r w:rsidR="00DC3B27" w:rsidRPr="00351C89">
        <w:rPr>
          <w:rFonts w:ascii="Century Gothic" w:hAnsi="Century Gothic"/>
        </w:rPr>
        <w:t>:</w:t>
      </w:r>
      <w:r w:rsidR="0072664F" w:rsidRPr="00351C89">
        <w:rPr>
          <w:rFonts w:ascii="Century Gothic" w:hAnsi="Century Gothic"/>
        </w:rPr>
        <w:t xml:space="preserve"> T</w:t>
      </w:r>
      <w:r w:rsidRPr="00351C89">
        <w:rPr>
          <w:rFonts w:ascii="Century Gothic" w:hAnsi="Century Gothic"/>
        </w:rPr>
        <w:t xml:space="preserve">raveling </w:t>
      </w:r>
      <w:r w:rsidR="00553CBB" w:rsidRPr="00351C89">
        <w:rPr>
          <w:rFonts w:ascii="Century Gothic" w:hAnsi="Century Gothic"/>
        </w:rPr>
        <w:t>E</w:t>
      </w:r>
      <w:r w:rsidRPr="00351C89">
        <w:rPr>
          <w:rFonts w:ascii="Century Gothic" w:hAnsi="Century Gothic"/>
        </w:rPr>
        <w:t>xpenses</w:t>
      </w:r>
    </w:p>
    <w:p w14:paraId="2E69A87C" w14:textId="16EDF6A6" w:rsidR="00D167F9" w:rsidRPr="00351C89" w:rsidRDefault="00000000" w:rsidP="00D551C7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hyperlink r:id="rId25" w:tgtFrame="_blank" w:history="1">
        <w:r w:rsidR="00D167F9" w:rsidRPr="00351C89">
          <w:rPr>
            <w:rStyle w:val="Hyperlink"/>
            <w:rFonts w:ascii="Century Gothic" w:hAnsi="Century Gothic"/>
            <w:color w:val="063D8B"/>
          </w:rPr>
          <w:t>Government Code sections 11030 to 11033.5</w:t>
        </w:r>
        <w:r w:rsidR="00DC3B27" w:rsidRPr="00351C89">
          <w:rPr>
            <w:rStyle w:val="Hyperlink"/>
            <w:rFonts w:ascii="Century Gothic" w:hAnsi="Century Gothic"/>
            <w:color w:val="063D8B"/>
          </w:rPr>
          <w:t>:</w:t>
        </w:r>
      </w:hyperlink>
      <w:r w:rsidR="00D167F9" w:rsidRPr="00351C89">
        <w:rPr>
          <w:rFonts w:ascii="Century Gothic" w:hAnsi="Century Gothic"/>
        </w:rPr>
        <w:t xml:space="preserve"> Trave</w:t>
      </w:r>
      <w:r w:rsidR="006235B5" w:rsidRPr="00351C89">
        <w:rPr>
          <w:rFonts w:ascii="Century Gothic" w:hAnsi="Century Gothic"/>
        </w:rPr>
        <w:t>ling Expenses</w:t>
      </w:r>
    </w:p>
    <w:p w14:paraId="2D668C88" w14:textId="3EFF67F9" w:rsidR="001315CF" w:rsidRPr="00351C89" w:rsidRDefault="005D7DEA" w:rsidP="00D551C7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r w:rsidRPr="00351C89">
        <w:rPr>
          <w:rFonts w:ascii="Century Gothic" w:hAnsi="Century Gothic"/>
        </w:rPr>
        <w:t xml:space="preserve">California Code of Regulations, title 2, sections </w:t>
      </w:r>
      <w:hyperlink r:id="rId26" w:history="1">
        <w:r w:rsidRPr="00351C89">
          <w:rPr>
            <w:rStyle w:val="Hyperlink"/>
            <w:rFonts w:ascii="Century Gothic" w:hAnsi="Century Gothic"/>
            <w:color w:val="063D8B"/>
          </w:rPr>
          <w:t>599.714</w:t>
        </w:r>
      </w:hyperlink>
      <w:r w:rsidRPr="00351C89">
        <w:rPr>
          <w:rFonts w:ascii="Century Gothic" w:hAnsi="Century Gothic"/>
          <w:color w:val="063D8B"/>
        </w:rPr>
        <w:t xml:space="preserve"> </w:t>
      </w:r>
      <w:r w:rsidRPr="00351C89">
        <w:rPr>
          <w:rFonts w:ascii="Century Gothic" w:hAnsi="Century Gothic"/>
        </w:rPr>
        <w:t xml:space="preserve">to </w:t>
      </w:r>
      <w:hyperlink r:id="rId27" w:history="1">
        <w:r w:rsidRPr="00351C89">
          <w:rPr>
            <w:rStyle w:val="Hyperlink"/>
            <w:rFonts w:ascii="Century Gothic" w:hAnsi="Century Gothic"/>
            <w:color w:val="063D8B"/>
          </w:rPr>
          <w:t>599.724.1</w:t>
        </w:r>
      </w:hyperlink>
      <w:r w:rsidR="00DC3B27" w:rsidRPr="00351C89">
        <w:rPr>
          <w:rFonts w:ascii="Century Gothic" w:hAnsi="Century Gothic"/>
        </w:rPr>
        <w:t>:</w:t>
      </w:r>
      <w:r w:rsidRPr="00351C89">
        <w:rPr>
          <w:rFonts w:ascii="Century Gothic" w:hAnsi="Century Gothic"/>
        </w:rPr>
        <w:t xml:space="preserve"> Moving and Relocation Expenses</w:t>
      </w:r>
    </w:p>
    <w:p w14:paraId="3D0E3053" w14:textId="674488C8" w:rsidR="001315CF" w:rsidRPr="00351C89" w:rsidRDefault="00000000" w:rsidP="00D551C7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hyperlink r:id="rId28" w:history="1">
        <w:r w:rsidR="001307DC" w:rsidRPr="00351C89">
          <w:rPr>
            <w:rStyle w:val="Hyperlink"/>
            <w:rFonts w:ascii="Century Gothic" w:hAnsi="Century Gothic"/>
            <w:color w:val="063D8B"/>
          </w:rPr>
          <w:t xml:space="preserve">Understanding the Basics of Public </w:t>
        </w:r>
        <w:r w:rsidR="00E32BAF" w:rsidRPr="00351C89">
          <w:rPr>
            <w:rStyle w:val="Hyperlink"/>
            <w:rFonts w:ascii="Century Gothic" w:hAnsi="Century Gothic"/>
            <w:color w:val="063D8B"/>
          </w:rPr>
          <w:t>Service Ethics</w:t>
        </w:r>
      </w:hyperlink>
      <w:r w:rsidR="001307DC" w:rsidRPr="00351C89">
        <w:rPr>
          <w:rFonts w:ascii="Century Gothic" w:hAnsi="Century Gothic"/>
        </w:rPr>
        <w:t>: Use of public resources and gift laws</w:t>
      </w:r>
      <w:r w:rsidR="00E32BAF" w:rsidRPr="00351C89">
        <w:rPr>
          <w:rFonts w:ascii="Century Gothic" w:hAnsi="Century Gothic"/>
        </w:rPr>
        <w:t>, why it matters when purchasing travel</w:t>
      </w:r>
    </w:p>
    <w:p w14:paraId="6DAAE1D1" w14:textId="6DC9CB91" w:rsidR="0081658F" w:rsidRPr="00351C89" w:rsidRDefault="00000000" w:rsidP="00D551C7">
      <w:pPr>
        <w:pStyle w:val="ListParagraph"/>
        <w:numPr>
          <w:ilvl w:val="0"/>
          <w:numId w:val="19"/>
        </w:numPr>
        <w:rPr>
          <w:rFonts w:ascii="Century Gothic" w:hAnsi="Century Gothic"/>
        </w:rPr>
      </w:pPr>
      <w:hyperlink r:id="rId29" w:history="1">
        <w:r w:rsidR="0081658F" w:rsidRPr="00351C89">
          <w:rPr>
            <w:rStyle w:val="Hyperlink"/>
            <w:rFonts w:ascii="Century Gothic" w:hAnsi="Century Gothic"/>
            <w:color w:val="063D8B"/>
          </w:rPr>
          <w:t>Executive Order N-6-22</w:t>
        </w:r>
      </w:hyperlink>
      <w:r w:rsidR="0081658F" w:rsidRPr="00351C89">
        <w:rPr>
          <w:rFonts w:ascii="Century Gothic" w:hAnsi="Century Gothic"/>
        </w:rPr>
        <w:t>: Business with Russia</w:t>
      </w:r>
    </w:p>
    <w:p w14:paraId="0FCF4C82" w14:textId="77777777" w:rsidR="00337DBE" w:rsidRPr="00351C89" w:rsidRDefault="00337DBE" w:rsidP="00337DBE">
      <w:pPr>
        <w:pBdr>
          <w:bottom w:val="single" w:sz="12" w:space="0" w:color="BCBCBC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color w:val="063D8B"/>
          <w:sz w:val="38"/>
          <w:szCs w:val="38"/>
        </w:rPr>
      </w:pPr>
      <w:r w:rsidRPr="00351C89">
        <w:rPr>
          <w:rFonts w:ascii="Century Gothic" w:eastAsia="Times New Roman" w:hAnsi="Century Gothic" w:cs="Times New Roman"/>
          <w:color w:val="063D8B"/>
          <w:sz w:val="38"/>
          <w:szCs w:val="38"/>
        </w:rPr>
        <w:t>Forms</w:t>
      </w:r>
    </w:p>
    <w:p w14:paraId="5DEAA689" w14:textId="77777777" w:rsidR="00754CB4" w:rsidRPr="00351C89" w:rsidRDefault="00000000" w:rsidP="00D551C7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hyperlink r:id="rId30" w:tgtFrame="_blank" w:history="1">
        <w:r w:rsidR="00754CB4" w:rsidRPr="00351C89">
          <w:rPr>
            <w:rStyle w:val="Hyperlink"/>
            <w:rFonts w:ascii="Century Gothic" w:hAnsi="Century Gothic"/>
            <w:color w:val="063D8B"/>
          </w:rPr>
          <w:t>Excess Lodging Requests Annual Report Template</w:t>
        </w:r>
      </w:hyperlink>
      <w:r w:rsidR="00754CB4" w:rsidRPr="00351C89">
        <w:rPr>
          <w:rFonts w:ascii="Century Gothic" w:hAnsi="Century Gothic"/>
        </w:rPr>
        <w:t>: Excess Lodging Requests Annual Report Template</w:t>
      </w:r>
    </w:p>
    <w:p w14:paraId="0E03B48F" w14:textId="77777777" w:rsidR="00754CB4" w:rsidRPr="00351C89" w:rsidRDefault="00000000" w:rsidP="00D551C7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hyperlink r:id="rId31" w:tgtFrame="_blank" w:history="1">
        <w:r w:rsidR="00754CB4" w:rsidRPr="00351C89">
          <w:rPr>
            <w:rStyle w:val="Hyperlink"/>
            <w:rFonts w:ascii="Century Gothic" w:hAnsi="Century Gothic"/>
            <w:color w:val="063D8B"/>
          </w:rPr>
          <w:t>STD 236</w:t>
        </w:r>
      </w:hyperlink>
      <w:r w:rsidR="00754CB4" w:rsidRPr="00351C89">
        <w:rPr>
          <w:rFonts w:ascii="Century Gothic" w:hAnsi="Century Gothic"/>
        </w:rPr>
        <w:t>: Hotel/Motel Transient Occupancy Tax Waiver</w:t>
      </w:r>
    </w:p>
    <w:p w14:paraId="3F327CCF" w14:textId="40742054" w:rsidR="00754CB4" w:rsidRPr="00351C89" w:rsidRDefault="00000000" w:rsidP="00D551C7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hyperlink r:id="rId32" w:history="1">
        <w:r w:rsidR="00754CB4" w:rsidRPr="00351C89">
          <w:rPr>
            <w:rStyle w:val="Hyperlink"/>
            <w:rFonts w:ascii="Century Gothic" w:hAnsi="Century Gothic"/>
            <w:color w:val="063D8B"/>
          </w:rPr>
          <w:t>STD 255</w:t>
        </w:r>
      </w:hyperlink>
      <w:r w:rsidR="00754CB4" w:rsidRPr="00351C89">
        <w:rPr>
          <w:rFonts w:ascii="Century Gothic" w:hAnsi="Century Gothic"/>
        </w:rPr>
        <w:t>: Moving Service Authorization (Employee Household Goods)</w:t>
      </w:r>
    </w:p>
    <w:p w14:paraId="0EEAE725" w14:textId="77777777" w:rsidR="00754CB4" w:rsidRPr="00351C89" w:rsidRDefault="00000000" w:rsidP="00D551C7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hyperlink r:id="rId33" w:tgtFrame="_blank" w:history="1">
        <w:r w:rsidR="00754CB4" w:rsidRPr="00351C89">
          <w:rPr>
            <w:rStyle w:val="Hyperlink"/>
            <w:rFonts w:ascii="Century Gothic" w:hAnsi="Century Gothic"/>
            <w:color w:val="063D8B"/>
          </w:rPr>
          <w:t>STD 255A</w:t>
        </w:r>
      </w:hyperlink>
      <w:r w:rsidR="00754CB4" w:rsidRPr="00351C89">
        <w:rPr>
          <w:rFonts w:ascii="Century Gothic" w:hAnsi="Century Gothic"/>
        </w:rPr>
        <w:t>: Moving Service Authorization/Bid Proposal - Mobile Home</w:t>
      </w:r>
    </w:p>
    <w:p w14:paraId="64B23707" w14:textId="2520BD6C" w:rsidR="00754CB4" w:rsidRPr="00351C89" w:rsidRDefault="00000000" w:rsidP="00D551C7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hyperlink r:id="rId34" w:tgtFrame="_blank" w:history="1">
        <w:r w:rsidR="00754CB4" w:rsidRPr="00351C89">
          <w:rPr>
            <w:rStyle w:val="Hyperlink"/>
            <w:rFonts w:ascii="Century Gothic" w:hAnsi="Century Gothic"/>
            <w:color w:val="063D8B"/>
          </w:rPr>
          <w:t>STD 255C</w:t>
        </w:r>
      </w:hyperlink>
      <w:r w:rsidR="00754CB4" w:rsidRPr="00351C89">
        <w:rPr>
          <w:rFonts w:ascii="Century Gothic" w:hAnsi="Century Gothic"/>
        </w:rPr>
        <w:t>: Excess Lodging Rate Request</w:t>
      </w:r>
      <w:r w:rsidR="0062604D" w:rsidRPr="00351C89">
        <w:rPr>
          <w:rFonts w:ascii="Century Gothic" w:hAnsi="Century Gothic"/>
        </w:rPr>
        <w:t xml:space="preserve"> </w:t>
      </w:r>
    </w:p>
    <w:p w14:paraId="23F5F76A" w14:textId="77777777" w:rsidR="00754CB4" w:rsidRPr="00351C89" w:rsidRDefault="00000000" w:rsidP="00D551C7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hyperlink r:id="rId35" w:tgtFrame="_blank" w:history="1">
        <w:r w:rsidR="00754CB4" w:rsidRPr="00351C89">
          <w:rPr>
            <w:rStyle w:val="Hyperlink"/>
            <w:rFonts w:ascii="Century Gothic" w:hAnsi="Century Gothic"/>
            <w:color w:val="063D8B"/>
          </w:rPr>
          <w:t>STD 256</w:t>
        </w:r>
      </w:hyperlink>
      <w:r w:rsidR="00754CB4" w:rsidRPr="00351C89">
        <w:rPr>
          <w:rFonts w:ascii="Century Gothic" w:hAnsi="Century Gothic"/>
        </w:rPr>
        <w:t>: Moving/Relocation Expense Approval Request</w:t>
      </w:r>
    </w:p>
    <w:p w14:paraId="2E215841" w14:textId="77777777" w:rsidR="00754CB4" w:rsidRPr="00351C89" w:rsidRDefault="00000000" w:rsidP="00D551C7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hyperlink r:id="rId36" w:tgtFrame="_blank" w:history="1">
        <w:r w:rsidR="00754CB4" w:rsidRPr="00351C89">
          <w:rPr>
            <w:rStyle w:val="Hyperlink"/>
            <w:rFonts w:ascii="Century Gothic" w:hAnsi="Century Gothic"/>
            <w:color w:val="063D8B"/>
          </w:rPr>
          <w:t>STD 257</w:t>
        </w:r>
      </w:hyperlink>
      <w:r w:rsidR="00754CB4" w:rsidRPr="00351C89">
        <w:rPr>
          <w:rFonts w:ascii="Century Gothic" w:hAnsi="Century Gothic"/>
        </w:rPr>
        <w:t>: Out-of-State Travel Approval Request Approval</w:t>
      </w:r>
    </w:p>
    <w:p w14:paraId="504378AC" w14:textId="77777777" w:rsidR="00754CB4" w:rsidRPr="00351C89" w:rsidRDefault="00000000" w:rsidP="00D551C7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hyperlink r:id="rId37" w:tgtFrame="_blank" w:history="1">
        <w:r w:rsidR="00754CB4" w:rsidRPr="00351C89">
          <w:rPr>
            <w:rStyle w:val="Hyperlink"/>
            <w:rFonts w:ascii="Century Gothic" w:hAnsi="Century Gothic"/>
            <w:color w:val="063D8B"/>
          </w:rPr>
          <w:t>STD 257C</w:t>
        </w:r>
      </w:hyperlink>
      <w:r w:rsidR="00754CB4" w:rsidRPr="00351C89">
        <w:rPr>
          <w:rFonts w:ascii="Century Gothic" w:hAnsi="Century Gothic"/>
        </w:rPr>
        <w:t>: Out-of-State Travel Request (Trip Description)</w:t>
      </w:r>
    </w:p>
    <w:p w14:paraId="47794E21" w14:textId="77777777" w:rsidR="00754CB4" w:rsidRPr="00351C89" w:rsidRDefault="00000000" w:rsidP="00D551C7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hyperlink r:id="rId38" w:tgtFrame="_blank" w:history="1">
        <w:r w:rsidR="00754CB4" w:rsidRPr="00351C89">
          <w:rPr>
            <w:rStyle w:val="Hyperlink"/>
            <w:rFonts w:ascii="Century Gothic" w:hAnsi="Century Gothic"/>
            <w:color w:val="063D8B"/>
          </w:rPr>
          <w:t>STD 260</w:t>
        </w:r>
      </w:hyperlink>
      <w:r w:rsidR="00754CB4" w:rsidRPr="00351C89">
        <w:rPr>
          <w:rFonts w:ascii="Century Gothic" w:hAnsi="Century Gothic"/>
        </w:rPr>
        <w:t>: Blanket Approval for Out-of-State Travel</w:t>
      </w:r>
    </w:p>
    <w:p w14:paraId="13B71432" w14:textId="77777777" w:rsidR="00754CB4" w:rsidRPr="00351C89" w:rsidRDefault="00000000" w:rsidP="00D551C7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hyperlink r:id="rId39" w:tgtFrame="_blank" w:history="1">
        <w:r w:rsidR="00754CB4" w:rsidRPr="00351C89">
          <w:rPr>
            <w:rStyle w:val="Hyperlink"/>
            <w:rFonts w:ascii="Century Gothic" w:hAnsi="Century Gothic"/>
            <w:color w:val="063D8B"/>
          </w:rPr>
          <w:t>STD 261</w:t>
        </w:r>
      </w:hyperlink>
      <w:r w:rsidR="00754CB4" w:rsidRPr="00351C89">
        <w:rPr>
          <w:rFonts w:ascii="Century Gothic" w:hAnsi="Century Gothic"/>
        </w:rPr>
        <w:t>: Authorization to Use Privately Owned Vehicles on State Business</w:t>
      </w:r>
    </w:p>
    <w:p w14:paraId="718E6B39" w14:textId="77777777" w:rsidR="00754CB4" w:rsidRPr="00351C89" w:rsidRDefault="00000000" w:rsidP="00D551C7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hyperlink r:id="rId40" w:tgtFrame="_blank" w:history="1">
        <w:r w:rsidR="00754CB4" w:rsidRPr="00351C89">
          <w:rPr>
            <w:rStyle w:val="Hyperlink"/>
            <w:rFonts w:ascii="Century Gothic" w:hAnsi="Century Gothic"/>
            <w:color w:val="063D8B"/>
          </w:rPr>
          <w:t>STD 262</w:t>
        </w:r>
      </w:hyperlink>
      <w:r w:rsidR="00754CB4" w:rsidRPr="00351C89">
        <w:rPr>
          <w:rFonts w:ascii="Century Gothic" w:hAnsi="Century Gothic"/>
        </w:rPr>
        <w:t>: Travel Expense Claim</w:t>
      </w:r>
    </w:p>
    <w:p w14:paraId="7FB45839" w14:textId="104FDCFE" w:rsidR="00754CB4" w:rsidRPr="00351C89" w:rsidRDefault="00000000" w:rsidP="00D551C7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hyperlink r:id="rId41" w:tgtFrame="_blank" w:history="1">
        <w:r w:rsidR="00754CB4" w:rsidRPr="00351C89">
          <w:rPr>
            <w:rStyle w:val="Hyperlink"/>
            <w:rFonts w:ascii="Century Gothic" w:hAnsi="Century Gothic"/>
            <w:color w:val="063D8B"/>
          </w:rPr>
          <w:t>STD 265</w:t>
        </w:r>
      </w:hyperlink>
      <w:r w:rsidR="00754CB4" w:rsidRPr="00351C89">
        <w:rPr>
          <w:rFonts w:ascii="Century Gothic" w:hAnsi="Century Gothic"/>
        </w:rPr>
        <w:t>: Insurance Verification &amp; Authorization to Operate Privately Owned/Rented/Leased Aircraft on State Business</w:t>
      </w:r>
    </w:p>
    <w:p w14:paraId="23B0DD36" w14:textId="284EFA2E" w:rsidR="001C503E" w:rsidRPr="00351C89" w:rsidRDefault="00000000" w:rsidP="00D551C7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hyperlink r:id="rId42" w:history="1">
        <w:r w:rsidR="001C503E" w:rsidRPr="00351C89">
          <w:rPr>
            <w:rStyle w:val="Hyperlink"/>
            <w:rFonts w:ascii="Century Gothic" w:hAnsi="Century Gothic"/>
            <w:color w:val="063D8B"/>
          </w:rPr>
          <w:t xml:space="preserve">STD </w:t>
        </w:r>
        <w:r w:rsidR="00BB6A9E" w:rsidRPr="00351C89">
          <w:rPr>
            <w:rStyle w:val="Hyperlink"/>
            <w:rFonts w:ascii="Century Gothic" w:hAnsi="Century Gothic"/>
            <w:color w:val="063D8B"/>
          </w:rPr>
          <w:t>270</w:t>
        </w:r>
      </w:hyperlink>
      <w:r w:rsidR="00BB6A9E" w:rsidRPr="00351C89">
        <w:rPr>
          <w:rFonts w:ascii="Century Gothic" w:hAnsi="Century Gothic"/>
          <w:color w:val="063D8B"/>
        </w:rPr>
        <w:t>:</w:t>
      </w:r>
      <w:r w:rsidR="00BB6A9E" w:rsidRPr="00351C89">
        <w:rPr>
          <w:rFonts w:ascii="Century Gothic" w:hAnsi="Century Gothic"/>
        </w:rPr>
        <w:t xml:space="preserve"> Vehicle Accident Reporting Form</w:t>
      </w:r>
    </w:p>
    <w:p w14:paraId="2AC1F90B" w14:textId="02E77149" w:rsidR="001C503E" w:rsidRPr="00351C89" w:rsidRDefault="00000000" w:rsidP="00D551C7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hyperlink r:id="rId43" w:history="1">
        <w:r w:rsidR="001C503E" w:rsidRPr="00351C89">
          <w:rPr>
            <w:rStyle w:val="Hyperlink"/>
            <w:rFonts w:ascii="Century Gothic" w:hAnsi="Century Gothic"/>
            <w:color w:val="063D8B"/>
          </w:rPr>
          <w:t>STD 274</w:t>
        </w:r>
      </w:hyperlink>
      <w:r w:rsidR="001C503E" w:rsidRPr="00351C89">
        <w:rPr>
          <w:rFonts w:ascii="Century Gothic" w:hAnsi="Century Gothic"/>
        </w:rPr>
        <w:t>: Supervisor Review of State Driver Accidents</w:t>
      </w:r>
    </w:p>
    <w:p w14:paraId="62DDA7E1" w14:textId="2C8EFE07" w:rsidR="00754CB4" w:rsidRPr="00351C89" w:rsidRDefault="00000000" w:rsidP="00D551C7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hyperlink r:id="rId44" w:history="1">
        <w:r w:rsidR="006D00E7" w:rsidRPr="00351C89">
          <w:rPr>
            <w:rStyle w:val="Hyperlink"/>
            <w:rFonts w:ascii="Century Gothic" w:hAnsi="Century Gothic"/>
            <w:color w:val="063D8B"/>
          </w:rPr>
          <w:t>OFAM 100</w:t>
        </w:r>
      </w:hyperlink>
      <w:r w:rsidR="006D00E7" w:rsidRPr="00351C89">
        <w:rPr>
          <w:rFonts w:ascii="Century Gothic" w:hAnsi="Century Gothic"/>
        </w:rPr>
        <w:t xml:space="preserve">: </w:t>
      </w:r>
      <w:r w:rsidR="00523B26" w:rsidRPr="00351C89">
        <w:rPr>
          <w:rFonts w:ascii="Century Gothic" w:hAnsi="Century Gothic"/>
        </w:rPr>
        <w:t xml:space="preserve">Short-term Vehicle Justification form. </w:t>
      </w:r>
      <w:r w:rsidR="00C77B22" w:rsidRPr="00351C89">
        <w:rPr>
          <w:rFonts w:ascii="Century Gothic" w:hAnsi="Century Gothic"/>
        </w:rPr>
        <w:t>Required if</w:t>
      </w:r>
      <w:r w:rsidR="00853711" w:rsidRPr="00351C89">
        <w:rPr>
          <w:rFonts w:ascii="Century Gothic" w:hAnsi="Century Gothic"/>
        </w:rPr>
        <w:t xml:space="preserve"> renting a vehicle l</w:t>
      </w:r>
      <w:r w:rsidR="00484CA3" w:rsidRPr="00351C89">
        <w:rPr>
          <w:rFonts w:ascii="Century Gothic" w:hAnsi="Century Gothic"/>
        </w:rPr>
        <w:t>arger than an intermediate vehicle</w:t>
      </w:r>
      <w:r w:rsidR="000024B3" w:rsidRPr="00351C89">
        <w:rPr>
          <w:rFonts w:ascii="Century Gothic" w:hAnsi="Century Gothic"/>
        </w:rPr>
        <w:t xml:space="preserve">.  </w:t>
      </w:r>
    </w:p>
    <w:p w14:paraId="3C6B51E4" w14:textId="0AA74172" w:rsidR="00BC2828" w:rsidRPr="00351C89" w:rsidRDefault="00000000" w:rsidP="00D551C7">
      <w:pPr>
        <w:pStyle w:val="ListParagraph"/>
        <w:numPr>
          <w:ilvl w:val="0"/>
          <w:numId w:val="20"/>
        </w:numPr>
        <w:rPr>
          <w:rFonts w:ascii="Century Gothic" w:hAnsi="Century Gothic"/>
        </w:rPr>
      </w:pPr>
      <w:hyperlink r:id="rId45" w:history="1">
        <w:r w:rsidR="0037715D" w:rsidRPr="00351C89">
          <w:rPr>
            <w:rStyle w:val="Hyperlink"/>
            <w:rFonts w:ascii="Century Gothic" w:hAnsi="Century Gothic"/>
            <w:color w:val="063D8B"/>
          </w:rPr>
          <w:t>Specialty</w:t>
        </w:r>
        <w:r w:rsidR="00B8281F" w:rsidRPr="00351C89">
          <w:rPr>
            <w:rStyle w:val="Hyperlink"/>
            <w:rFonts w:ascii="Century Gothic" w:hAnsi="Century Gothic"/>
            <w:color w:val="063D8B"/>
          </w:rPr>
          <w:t xml:space="preserve"> Vehicle Reservation Form</w:t>
        </w:r>
      </w:hyperlink>
      <w:r w:rsidR="00E11979" w:rsidRPr="00351C89">
        <w:rPr>
          <w:rFonts w:ascii="Century Gothic" w:hAnsi="Century Gothic"/>
        </w:rPr>
        <w:t xml:space="preserve">: </w:t>
      </w:r>
      <w:r w:rsidR="00B8281F" w:rsidRPr="00351C89">
        <w:rPr>
          <w:rFonts w:ascii="Century Gothic" w:hAnsi="Century Gothic"/>
        </w:rPr>
        <w:t xml:space="preserve">Use this form to </w:t>
      </w:r>
      <w:r w:rsidR="0037715D" w:rsidRPr="00351C89">
        <w:rPr>
          <w:rFonts w:ascii="Century Gothic" w:hAnsi="Century Gothic"/>
        </w:rPr>
        <w:t>request specialty vehicles</w:t>
      </w:r>
      <w:r w:rsidR="001C722D" w:rsidRPr="00351C89">
        <w:rPr>
          <w:rFonts w:ascii="Century Gothic" w:hAnsi="Century Gothic"/>
        </w:rPr>
        <w:t xml:space="preserve">, such as </w:t>
      </w:r>
      <w:r w:rsidR="00B6444B" w:rsidRPr="00351C89">
        <w:rPr>
          <w:rFonts w:ascii="Century Gothic" w:hAnsi="Century Gothic"/>
        </w:rPr>
        <w:t xml:space="preserve">cargo vans, box trucks, </w:t>
      </w:r>
      <w:r w:rsidR="001B3228" w:rsidRPr="00351C89">
        <w:rPr>
          <w:rFonts w:ascii="Century Gothic" w:hAnsi="Century Gothic"/>
        </w:rPr>
        <w:t xml:space="preserve">transport vans, </w:t>
      </w:r>
      <w:r w:rsidR="00B6444B" w:rsidRPr="00351C89">
        <w:rPr>
          <w:rFonts w:ascii="Century Gothic" w:hAnsi="Century Gothic"/>
        </w:rPr>
        <w:t>large SUV’s, etc.</w:t>
      </w:r>
    </w:p>
    <w:p w14:paraId="3BDB5AF7" w14:textId="77777777" w:rsidR="001161B8" w:rsidRPr="00351C89" w:rsidRDefault="001161B8" w:rsidP="00586DCA">
      <w:pPr>
        <w:pBdr>
          <w:bottom w:val="single" w:sz="12" w:space="0" w:color="BCBCBC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color w:val="063D8B"/>
          <w:sz w:val="38"/>
          <w:szCs w:val="38"/>
        </w:rPr>
      </w:pPr>
      <w:r w:rsidRPr="00351C89">
        <w:rPr>
          <w:rFonts w:ascii="Century Gothic" w:eastAsia="Times New Roman" w:hAnsi="Century Gothic" w:cs="Times New Roman"/>
          <w:color w:val="063D8B"/>
          <w:sz w:val="38"/>
          <w:szCs w:val="38"/>
        </w:rPr>
        <w:t xml:space="preserve">Additional Helpful Resources </w:t>
      </w:r>
    </w:p>
    <w:p w14:paraId="12F33753" w14:textId="5C44A1A8" w:rsidR="00454834" w:rsidRPr="00351C89" w:rsidRDefault="00000000" w:rsidP="00D551C7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hyperlink r:id="rId46" w:tgtFrame="_blank" w:history="1">
        <w:r w:rsidR="00454834" w:rsidRPr="00351C89">
          <w:rPr>
            <w:rStyle w:val="Hyperlink"/>
            <w:rFonts w:ascii="Century Gothic" w:hAnsi="Century Gothic"/>
            <w:color w:val="063D8B"/>
          </w:rPr>
          <w:t>Statewide Travel Program</w:t>
        </w:r>
      </w:hyperlink>
      <w:r w:rsidR="00454834" w:rsidRPr="00351C89">
        <w:rPr>
          <w:rFonts w:ascii="Century Gothic" w:hAnsi="Century Gothic"/>
        </w:rPr>
        <w:t>: Assists government travelers' needs by obtaining the most economical rates and fares available using contracted travel-related services.</w:t>
      </w:r>
    </w:p>
    <w:p w14:paraId="0C28A842" w14:textId="15042D25" w:rsidR="00F11ED2" w:rsidRPr="00351C89" w:rsidRDefault="00000000" w:rsidP="00D551C7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hyperlink r:id="rId47" w:tgtFrame="_blank" w:history="1">
        <w:r w:rsidR="00F11ED2" w:rsidRPr="00351C89">
          <w:rPr>
            <w:rStyle w:val="Hyperlink"/>
            <w:rFonts w:ascii="Century Gothic" w:hAnsi="Century Gothic"/>
            <w:color w:val="063D8B"/>
          </w:rPr>
          <w:t>Statewide Travel Program FAQ's</w:t>
        </w:r>
        <w:r w:rsidR="00F11ED2" w:rsidRPr="00351C89">
          <w:rPr>
            <w:rStyle w:val="Hyperlink"/>
            <w:rFonts w:ascii="Century Gothic" w:hAnsi="Century Gothic"/>
            <w:color w:val="auto"/>
            <w:u w:val="none"/>
          </w:rPr>
          <w:t>:</w:t>
        </w:r>
      </w:hyperlink>
      <w:r w:rsidR="001F4FFD" w:rsidRPr="00351C89">
        <w:rPr>
          <w:rFonts w:ascii="Century Gothic" w:hAnsi="Century Gothic"/>
        </w:rPr>
        <w:t xml:space="preserve"> </w:t>
      </w:r>
      <w:r w:rsidR="00F11ED2" w:rsidRPr="00351C89">
        <w:rPr>
          <w:rFonts w:ascii="Century Gothic" w:hAnsi="Century Gothic"/>
        </w:rPr>
        <w:t xml:space="preserve">Answers to the most frequently asked questions </w:t>
      </w:r>
      <w:r w:rsidR="008D2271" w:rsidRPr="00351C89">
        <w:rPr>
          <w:rFonts w:ascii="Century Gothic" w:hAnsi="Century Gothic"/>
        </w:rPr>
        <w:t xml:space="preserve">the </w:t>
      </w:r>
      <w:r w:rsidR="00F11ED2" w:rsidRPr="00351C89">
        <w:rPr>
          <w:rFonts w:ascii="Century Gothic" w:hAnsi="Century Gothic"/>
        </w:rPr>
        <w:t>S</w:t>
      </w:r>
      <w:r w:rsidR="008D2271" w:rsidRPr="00351C89">
        <w:rPr>
          <w:rFonts w:ascii="Century Gothic" w:hAnsi="Century Gothic"/>
        </w:rPr>
        <w:t>tatewide Travel Program</w:t>
      </w:r>
      <w:r w:rsidR="00F11ED2" w:rsidRPr="00351C89">
        <w:rPr>
          <w:rFonts w:ascii="Century Gothic" w:hAnsi="Century Gothic"/>
        </w:rPr>
        <w:t xml:space="preserve"> receives regarding business travel.</w:t>
      </w:r>
    </w:p>
    <w:p w14:paraId="1A6EF781" w14:textId="1CFD4D00" w:rsidR="00E06D47" w:rsidRPr="00351C89" w:rsidRDefault="00000000" w:rsidP="00D551C7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hyperlink r:id="rId48" w:tgtFrame="_blank" w:history="1">
        <w:r w:rsidR="00E06D47" w:rsidRPr="00351C89">
          <w:rPr>
            <w:rStyle w:val="Hyperlink"/>
            <w:rFonts w:ascii="Century Gothic" w:hAnsi="Century Gothic"/>
            <w:color w:val="063D8B"/>
          </w:rPr>
          <w:t>Statewide Travel Program Contact List</w:t>
        </w:r>
      </w:hyperlink>
      <w:r w:rsidR="00E06D47" w:rsidRPr="00351C89">
        <w:rPr>
          <w:rFonts w:ascii="Century Gothic" w:hAnsi="Century Gothic"/>
        </w:rPr>
        <w:t>: </w:t>
      </w:r>
      <w:r w:rsidR="00800026" w:rsidRPr="00351C89">
        <w:rPr>
          <w:rFonts w:ascii="Century Gothic" w:hAnsi="Century Gothic"/>
        </w:rPr>
        <w:t>Contact information for STP employees.</w:t>
      </w:r>
    </w:p>
    <w:p w14:paraId="0ECBA48D" w14:textId="46B9AF8F" w:rsidR="00F11ED2" w:rsidRPr="00351C89" w:rsidRDefault="00000000" w:rsidP="00D551C7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hyperlink r:id="rId49" w:tgtFrame="_blank" w:history="1">
        <w:r w:rsidR="00C3317F" w:rsidRPr="00351C89">
          <w:rPr>
            <w:rStyle w:val="Hyperlink"/>
            <w:rFonts w:ascii="Century Gothic" w:hAnsi="Century Gothic"/>
            <w:color w:val="063D8B"/>
          </w:rPr>
          <w:t>CI Azumano</w:t>
        </w:r>
      </w:hyperlink>
      <w:r w:rsidR="00F11ED2" w:rsidRPr="00351C89">
        <w:rPr>
          <w:rFonts w:ascii="Century Gothic" w:hAnsi="Century Gothic"/>
        </w:rPr>
        <w:t>: The only authorized Travel Management Service (TMS) provider for all State of California business travel.</w:t>
      </w:r>
    </w:p>
    <w:p w14:paraId="3DF87B7A" w14:textId="795D406F" w:rsidR="00DD565C" w:rsidRPr="00351C89" w:rsidRDefault="00000000" w:rsidP="00D551C7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hyperlink r:id="rId50" w:tgtFrame="_blank" w:history="1">
        <w:r w:rsidR="00DD565C" w:rsidRPr="00351C89">
          <w:rPr>
            <w:rStyle w:val="Hyperlink"/>
            <w:rFonts w:ascii="Century Gothic" w:hAnsi="Century Gothic"/>
            <w:color w:val="063D8B"/>
          </w:rPr>
          <w:t>Concur</w:t>
        </w:r>
      </w:hyperlink>
      <w:r w:rsidR="00DD565C" w:rsidRPr="00351C89">
        <w:rPr>
          <w:rFonts w:ascii="Century Gothic" w:hAnsi="Century Gothic"/>
        </w:rPr>
        <w:t>: </w:t>
      </w:r>
      <w:r w:rsidR="00290D33" w:rsidRPr="00351C89">
        <w:rPr>
          <w:rFonts w:ascii="Century Gothic" w:hAnsi="Century Gothic"/>
        </w:rPr>
        <w:t xml:space="preserve">The launch pad and booking tool for all </w:t>
      </w:r>
      <w:r w:rsidR="00F22DB8" w:rsidRPr="00351C89">
        <w:rPr>
          <w:rFonts w:ascii="Century Gothic" w:hAnsi="Century Gothic"/>
        </w:rPr>
        <w:t>state business travel.</w:t>
      </w:r>
    </w:p>
    <w:p w14:paraId="3B637A82" w14:textId="77259F4D" w:rsidR="00541EE8" w:rsidRPr="00351C89" w:rsidRDefault="00000000" w:rsidP="00D551C7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hyperlink r:id="rId51" w:tgtFrame="_blank" w:history="1">
        <w:r w:rsidR="00541EE8" w:rsidRPr="00351C89">
          <w:rPr>
            <w:rStyle w:val="Hyperlink"/>
            <w:rFonts w:ascii="Century Gothic" w:hAnsi="Century Gothic"/>
            <w:color w:val="063D8B"/>
          </w:rPr>
          <w:t>Concur Training</w:t>
        </w:r>
        <w:r w:rsidR="00541EE8" w:rsidRPr="00351C89">
          <w:rPr>
            <w:rStyle w:val="Hyperlink"/>
            <w:rFonts w:ascii="Century Gothic" w:hAnsi="Century Gothic"/>
            <w:color w:val="000000" w:themeColor="text1"/>
            <w:u w:val="none"/>
          </w:rPr>
          <w:t>:</w:t>
        </w:r>
      </w:hyperlink>
      <w:r w:rsidR="001F4FFD" w:rsidRPr="00351C89">
        <w:rPr>
          <w:rFonts w:ascii="Century Gothic" w:hAnsi="Century Gothic"/>
        </w:rPr>
        <w:t xml:space="preserve"> </w:t>
      </w:r>
      <w:r w:rsidR="00847293" w:rsidRPr="00351C89">
        <w:rPr>
          <w:rFonts w:ascii="Century Gothic" w:hAnsi="Century Gothic"/>
        </w:rPr>
        <w:t>Various t</w:t>
      </w:r>
      <w:r w:rsidR="00D00299" w:rsidRPr="00351C89">
        <w:rPr>
          <w:rFonts w:ascii="Century Gothic" w:hAnsi="Century Gothic"/>
        </w:rPr>
        <w:t>raining resources</w:t>
      </w:r>
      <w:r w:rsidR="00847293" w:rsidRPr="00351C89">
        <w:rPr>
          <w:rFonts w:ascii="Century Gothic" w:hAnsi="Century Gothic"/>
        </w:rPr>
        <w:t xml:space="preserve"> to train employees on how to use the Concur booking tool.</w:t>
      </w:r>
    </w:p>
    <w:p w14:paraId="27CA9949" w14:textId="34E03976" w:rsidR="0029543D" w:rsidRPr="00351C89" w:rsidRDefault="00000000" w:rsidP="00D551C7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hyperlink r:id="rId52" w:tgtFrame="_blank" w:history="1">
        <w:r w:rsidR="000D5502" w:rsidRPr="00351C89">
          <w:rPr>
            <w:rStyle w:val="Hyperlink"/>
            <w:rFonts w:ascii="Century Gothic" w:hAnsi="Century Gothic"/>
            <w:color w:val="063D8B"/>
          </w:rPr>
          <w:t>iBank</w:t>
        </w:r>
        <w:r w:rsidR="0029543D" w:rsidRPr="00351C89">
          <w:rPr>
            <w:rStyle w:val="Hyperlink"/>
            <w:rFonts w:ascii="Century Gothic" w:hAnsi="Century Gothic"/>
            <w:color w:val="000000" w:themeColor="text1"/>
            <w:u w:val="none"/>
          </w:rPr>
          <w:t>:</w:t>
        </w:r>
      </w:hyperlink>
      <w:r w:rsidR="0029543D" w:rsidRPr="00351C89">
        <w:rPr>
          <w:rFonts w:ascii="Century Gothic" w:hAnsi="Century Gothic"/>
        </w:rPr>
        <w:t> </w:t>
      </w:r>
      <w:r w:rsidR="00A17259" w:rsidRPr="00351C89">
        <w:rPr>
          <w:rFonts w:ascii="Century Gothic" w:hAnsi="Century Gothic"/>
        </w:rPr>
        <w:t>T</w:t>
      </w:r>
      <w:r w:rsidR="0029543D" w:rsidRPr="00351C89">
        <w:rPr>
          <w:rFonts w:ascii="Century Gothic" w:hAnsi="Century Gothic"/>
        </w:rPr>
        <w:t>ravel management data</w:t>
      </w:r>
      <w:r w:rsidR="000E50C0" w:rsidRPr="00351C89">
        <w:rPr>
          <w:rFonts w:ascii="Century Gothic" w:hAnsi="Century Gothic"/>
        </w:rPr>
        <w:t xml:space="preserve"> </w:t>
      </w:r>
      <w:r w:rsidR="00734BC3" w:rsidRPr="00351C89">
        <w:rPr>
          <w:rFonts w:ascii="Century Gothic" w:hAnsi="Century Gothic"/>
        </w:rPr>
        <w:t xml:space="preserve">and analytics </w:t>
      </w:r>
      <w:r w:rsidR="000E50C0" w:rsidRPr="00351C89">
        <w:rPr>
          <w:rFonts w:ascii="Century Gothic" w:hAnsi="Century Gothic"/>
        </w:rPr>
        <w:t>tool to audit department business travel.</w:t>
      </w:r>
      <w:r w:rsidR="00141065" w:rsidRPr="00351C89">
        <w:rPr>
          <w:rFonts w:ascii="Century Gothic" w:hAnsi="Century Gothic"/>
        </w:rPr>
        <w:t xml:space="preserve">  </w:t>
      </w:r>
      <w:r w:rsidR="00C86D5E" w:rsidRPr="00351C89">
        <w:rPr>
          <w:rFonts w:ascii="Century Gothic" w:hAnsi="Century Gothic"/>
        </w:rPr>
        <w:t xml:space="preserve">Department travel liaisons may email </w:t>
      </w:r>
      <w:hyperlink r:id="rId53" w:history="1">
        <w:r w:rsidR="00B94203" w:rsidRPr="00351C89">
          <w:rPr>
            <w:rStyle w:val="Hyperlink"/>
            <w:rFonts w:ascii="Century Gothic" w:hAnsi="Century Gothic"/>
            <w:color w:val="auto"/>
          </w:rPr>
          <w:t>StatewideTravelProgram@dgs.ca.gov</w:t>
        </w:r>
      </w:hyperlink>
      <w:r w:rsidR="00C86D5E" w:rsidRPr="00351C89">
        <w:rPr>
          <w:rFonts w:ascii="Century Gothic" w:hAnsi="Century Gothic"/>
        </w:rPr>
        <w:t xml:space="preserve"> to request </w:t>
      </w:r>
      <w:proofErr w:type="spellStart"/>
      <w:r w:rsidR="00A71141" w:rsidRPr="00351C89">
        <w:rPr>
          <w:rFonts w:ascii="Century Gothic" w:hAnsi="Century Gothic"/>
        </w:rPr>
        <w:t>iBank</w:t>
      </w:r>
      <w:proofErr w:type="spellEnd"/>
      <w:r w:rsidR="00C86D5E" w:rsidRPr="00351C89">
        <w:rPr>
          <w:rFonts w:ascii="Century Gothic" w:hAnsi="Century Gothic"/>
        </w:rPr>
        <w:t xml:space="preserve"> training.</w:t>
      </w:r>
    </w:p>
    <w:p w14:paraId="61B83725" w14:textId="2367A61C" w:rsidR="00BF53F6" w:rsidRPr="00351C89" w:rsidRDefault="00000000" w:rsidP="00D551C7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hyperlink r:id="rId54" w:history="1">
        <w:r w:rsidR="00CE30E6" w:rsidRPr="00351C89">
          <w:rPr>
            <w:rStyle w:val="Hyperlink"/>
            <w:rFonts w:ascii="Century Gothic" w:hAnsi="Century Gothic"/>
            <w:color w:val="063D8B"/>
          </w:rPr>
          <w:t>Print My Invoice</w:t>
        </w:r>
      </w:hyperlink>
      <w:r w:rsidR="00CE30E6" w:rsidRPr="00351C89">
        <w:rPr>
          <w:rFonts w:ascii="Century Gothic" w:hAnsi="Century Gothic"/>
          <w:color w:val="000000" w:themeColor="text1"/>
        </w:rPr>
        <w:t>:</w:t>
      </w:r>
      <w:r w:rsidR="00CA482D" w:rsidRPr="00351C89">
        <w:rPr>
          <w:rFonts w:ascii="Century Gothic" w:hAnsi="Century Gothic"/>
          <w:color w:val="063D8B"/>
        </w:rPr>
        <w:t xml:space="preserve"> </w:t>
      </w:r>
      <w:r w:rsidR="006534F7" w:rsidRPr="00351C89">
        <w:rPr>
          <w:rFonts w:ascii="Century Gothic" w:hAnsi="Century Gothic"/>
        </w:rPr>
        <w:t xml:space="preserve">Instructions on how </w:t>
      </w:r>
      <w:r w:rsidR="005823A1" w:rsidRPr="00351C89">
        <w:rPr>
          <w:rFonts w:ascii="Century Gothic" w:hAnsi="Century Gothic"/>
        </w:rPr>
        <w:t>to use the “Print My Invoice” feature in Concur.</w:t>
      </w:r>
    </w:p>
    <w:p w14:paraId="182E28AB" w14:textId="347F2C89" w:rsidR="00FD1AF0" w:rsidRPr="00351C89" w:rsidRDefault="00000000" w:rsidP="00D551C7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hyperlink r:id="rId55" w:history="1">
        <w:r w:rsidR="00AB286C" w:rsidRPr="00351C89">
          <w:rPr>
            <w:rStyle w:val="Hyperlink"/>
            <w:rFonts w:ascii="Century Gothic" w:hAnsi="Century Gothic"/>
            <w:color w:val="063D8B"/>
          </w:rPr>
          <w:t>Virtual Payment and Virtual Card Number (VCN)</w:t>
        </w:r>
        <w:r w:rsidR="00FD1AF0" w:rsidRPr="00351C89">
          <w:rPr>
            <w:rStyle w:val="Hyperlink"/>
            <w:rFonts w:ascii="Century Gothic" w:hAnsi="Century Gothic"/>
            <w:color w:val="000000" w:themeColor="text1"/>
            <w:u w:val="none"/>
          </w:rPr>
          <w:t>:</w:t>
        </w:r>
      </w:hyperlink>
      <w:r w:rsidR="00FD1AF0" w:rsidRPr="00351C89">
        <w:rPr>
          <w:rFonts w:ascii="Century Gothic" w:hAnsi="Century Gothic"/>
        </w:rPr>
        <w:t xml:space="preserve"> </w:t>
      </w:r>
      <w:r w:rsidR="00E46DC7" w:rsidRPr="00351C89">
        <w:rPr>
          <w:rFonts w:ascii="Century Gothic" w:hAnsi="Century Gothic"/>
        </w:rPr>
        <w:t xml:space="preserve">Information </w:t>
      </w:r>
      <w:r w:rsidR="00745E2A" w:rsidRPr="00351C89">
        <w:rPr>
          <w:rFonts w:ascii="Century Gothic" w:hAnsi="Century Gothic"/>
        </w:rPr>
        <w:t xml:space="preserve">and training resources </w:t>
      </w:r>
      <w:r w:rsidR="00991157" w:rsidRPr="00351C89">
        <w:rPr>
          <w:rFonts w:ascii="Century Gothic" w:hAnsi="Century Gothic"/>
        </w:rPr>
        <w:t>regarding</w:t>
      </w:r>
      <w:r w:rsidR="00AB286C" w:rsidRPr="00351C89">
        <w:rPr>
          <w:rFonts w:ascii="Century Gothic" w:hAnsi="Century Gothic"/>
        </w:rPr>
        <w:t xml:space="preserve"> </w:t>
      </w:r>
      <w:r w:rsidR="00026431" w:rsidRPr="00351C89">
        <w:rPr>
          <w:rFonts w:ascii="Century Gothic" w:hAnsi="Century Gothic"/>
        </w:rPr>
        <w:t>virtual payments for direct billing</w:t>
      </w:r>
      <w:r w:rsidR="00991157" w:rsidRPr="00351C89">
        <w:rPr>
          <w:rFonts w:ascii="Century Gothic" w:hAnsi="Century Gothic"/>
        </w:rPr>
        <w:t xml:space="preserve"> of</w:t>
      </w:r>
      <w:r w:rsidR="00026431" w:rsidRPr="00351C89">
        <w:rPr>
          <w:rFonts w:ascii="Century Gothic" w:hAnsi="Century Gothic"/>
        </w:rPr>
        <w:t xml:space="preserve"> hotels</w:t>
      </w:r>
      <w:r w:rsidR="00A77EB4" w:rsidRPr="00351C89">
        <w:rPr>
          <w:rFonts w:ascii="Century Gothic" w:hAnsi="Century Gothic"/>
        </w:rPr>
        <w:t>.</w:t>
      </w:r>
      <w:r w:rsidR="00AB286C" w:rsidRPr="00351C89">
        <w:rPr>
          <w:rFonts w:ascii="Century Gothic" w:hAnsi="Century Gothic"/>
        </w:rPr>
        <w:t xml:space="preserve">  </w:t>
      </w:r>
    </w:p>
    <w:p w14:paraId="22A44CED" w14:textId="79D00CB9" w:rsidR="00422739" w:rsidRPr="00351C89" w:rsidRDefault="00000000" w:rsidP="00D551C7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hyperlink r:id="rId56" w:history="1">
        <w:r w:rsidR="00422739" w:rsidRPr="00351C89">
          <w:rPr>
            <w:rStyle w:val="Hyperlink"/>
            <w:rFonts w:ascii="Century Gothic" w:hAnsi="Century Gothic"/>
            <w:color w:val="063D8B"/>
          </w:rPr>
          <w:t xml:space="preserve">Travel Management </w:t>
        </w:r>
        <w:r w:rsidR="00CA482D" w:rsidRPr="00351C89">
          <w:rPr>
            <w:rStyle w:val="Hyperlink"/>
            <w:rFonts w:ascii="Century Gothic" w:hAnsi="Century Gothic"/>
            <w:color w:val="063D8B"/>
          </w:rPr>
          <w:t>Services</w:t>
        </w:r>
      </w:hyperlink>
      <w:r w:rsidR="005246C8" w:rsidRPr="00351C89">
        <w:rPr>
          <w:rFonts w:ascii="Century Gothic" w:hAnsi="Century Gothic"/>
        </w:rPr>
        <w:t xml:space="preserve">: </w:t>
      </w:r>
      <w:r w:rsidR="0027738A" w:rsidRPr="00351C89">
        <w:rPr>
          <w:rFonts w:ascii="Century Gothic" w:hAnsi="Century Gothic"/>
        </w:rPr>
        <w:t xml:space="preserve">Information on </w:t>
      </w:r>
      <w:r w:rsidR="000F43E6" w:rsidRPr="00351C89">
        <w:rPr>
          <w:rFonts w:ascii="Century Gothic" w:hAnsi="Century Gothic"/>
        </w:rPr>
        <w:t xml:space="preserve">the State’s managed travel </w:t>
      </w:r>
      <w:r w:rsidR="004B4CF9" w:rsidRPr="00351C89">
        <w:rPr>
          <w:rFonts w:ascii="Century Gothic" w:hAnsi="Century Gothic"/>
        </w:rPr>
        <w:t>program</w:t>
      </w:r>
      <w:r w:rsidR="001E4B60" w:rsidRPr="00351C89">
        <w:rPr>
          <w:rFonts w:ascii="Century Gothic" w:hAnsi="Century Gothic"/>
        </w:rPr>
        <w:t xml:space="preserve">, </w:t>
      </w:r>
      <w:r w:rsidR="004B4CF9" w:rsidRPr="00351C89">
        <w:rPr>
          <w:rFonts w:ascii="Century Gothic" w:hAnsi="Century Gothic"/>
        </w:rPr>
        <w:t xml:space="preserve">Concur, </w:t>
      </w:r>
      <w:r w:rsidR="00CA482D" w:rsidRPr="00351C89">
        <w:rPr>
          <w:rFonts w:ascii="Century Gothic" w:hAnsi="Century Gothic"/>
        </w:rPr>
        <w:t>CI Azumano</w:t>
      </w:r>
      <w:r w:rsidR="004B4CF9" w:rsidRPr="00351C89">
        <w:rPr>
          <w:rFonts w:ascii="Century Gothic" w:hAnsi="Century Gothic"/>
        </w:rPr>
        <w:t xml:space="preserve">, </w:t>
      </w:r>
      <w:r w:rsidR="004260B9" w:rsidRPr="00351C89">
        <w:rPr>
          <w:rFonts w:ascii="Century Gothic" w:hAnsi="Century Gothic"/>
        </w:rPr>
        <w:t xml:space="preserve">transaction fees, </w:t>
      </w:r>
      <w:proofErr w:type="spellStart"/>
      <w:r w:rsidR="006F363E" w:rsidRPr="00351C89">
        <w:rPr>
          <w:rFonts w:ascii="Century Gothic" w:hAnsi="Century Gothic"/>
        </w:rPr>
        <w:t>iBank</w:t>
      </w:r>
      <w:proofErr w:type="spellEnd"/>
      <w:r w:rsidR="001E4B60" w:rsidRPr="00351C89">
        <w:rPr>
          <w:rFonts w:ascii="Century Gothic" w:hAnsi="Century Gothic"/>
        </w:rPr>
        <w:t xml:space="preserve"> reporting guides</w:t>
      </w:r>
      <w:r w:rsidR="004B4CF9" w:rsidRPr="00351C89">
        <w:rPr>
          <w:rFonts w:ascii="Century Gothic" w:hAnsi="Century Gothic"/>
        </w:rPr>
        <w:t xml:space="preserve">, etc. </w:t>
      </w:r>
      <w:r w:rsidR="001E4B60" w:rsidRPr="00351C89">
        <w:rPr>
          <w:rFonts w:ascii="Century Gothic" w:hAnsi="Century Gothic"/>
        </w:rPr>
        <w:t xml:space="preserve"> </w:t>
      </w:r>
    </w:p>
    <w:p w14:paraId="57692E81" w14:textId="70582A01" w:rsidR="00A537A8" w:rsidRPr="00351C89" w:rsidRDefault="00000000" w:rsidP="00D551C7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hyperlink r:id="rId57" w:history="1">
        <w:r w:rsidR="00A537A8" w:rsidRPr="00351C89">
          <w:rPr>
            <w:rStyle w:val="Hyperlink"/>
            <w:rFonts w:ascii="Century Gothic" w:hAnsi="Century Gothic"/>
            <w:color w:val="063D8B"/>
          </w:rPr>
          <w:t>Ridesharing and Transportation Network Company</w:t>
        </w:r>
      </w:hyperlink>
      <w:r w:rsidR="00A537A8" w:rsidRPr="00351C89">
        <w:rPr>
          <w:rFonts w:ascii="Century Gothic" w:hAnsi="Century Gothic"/>
        </w:rPr>
        <w:t>: Information and guidance on</w:t>
      </w:r>
      <w:r w:rsidR="008C7C7C" w:rsidRPr="00351C89">
        <w:rPr>
          <w:rFonts w:ascii="Century Gothic" w:hAnsi="Century Gothic"/>
        </w:rPr>
        <w:t xml:space="preserve"> utilizing</w:t>
      </w:r>
      <w:r w:rsidR="00A537A8" w:rsidRPr="00351C89">
        <w:rPr>
          <w:rFonts w:ascii="Century Gothic" w:hAnsi="Century Gothic"/>
        </w:rPr>
        <w:t xml:space="preserve"> </w:t>
      </w:r>
      <w:r w:rsidR="005648BB" w:rsidRPr="00351C89">
        <w:rPr>
          <w:rFonts w:ascii="Century Gothic" w:hAnsi="Century Gothic"/>
        </w:rPr>
        <w:t>rideshare services</w:t>
      </w:r>
      <w:r w:rsidR="008C7C7C" w:rsidRPr="00351C89">
        <w:rPr>
          <w:rFonts w:ascii="Century Gothic" w:hAnsi="Century Gothic"/>
        </w:rPr>
        <w:t xml:space="preserve"> while traveling on State business.</w:t>
      </w:r>
      <w:r w:rsidR="005648BB" w:rsidRPr="00351C89">
        <w:rPr>
          <w:rFonts w:ascii="Century Gothic" w:hAnsi="Century Gothic"/>
        </w:rPr>
        <w:t xml:space="preserve"> </w:t>
      </w:r>
    </w:p>
    <w:p w14:paraId="4F66C70A" w14:textId="092F22D6" w:rsidR="00F2069B" w:rsidRPr="00351C89" w:rsidRDefault="00000000" w:rsidP="00D551C7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hyperlink r:id="rId58" w:history="1">
        <w:r w:rsidR="00060390" w:rsidRPr="00351C89">
          <w:rPr>
            <w:rStyle w:val="Hyperlink"/>
            <w:rFonts w:ascii="Century Gothic" w:hAnsi="Century Gothic"/>
            <w:color w:val="063D8B"/>
          </w:rPr>
          <w:t>Airfare and Airline</w:t>
        </w:r>
      </w:hyperlink>
      <w:r w:rsidR="00060390" w:rsidRPr="00351C89">
        <w:rPr>
          <w:rFonts w:ascii="Century Gothic" w:hAnsi="Century Gothic"/>
        </w:rPr>
        <w:t xml:space="preserve">: </w:t>
      </w:r>
      <w:r w:rsidR="00BF53F6" w:rsidRPr="00351C89">
        <w:rPr>
          <w:rFonts w:ascii="Century Gothic" w:hAnsi="Century Gothic"/>
        </w:rPr>
        <w:t>General information regarding business travel and air</w:t>
      </w:r>
      <w:r w:rsidR="00060390" w:rsidRPr="00351C89">
        <w:rPr>
          <w:rFonts w:ascii="Century Gothic" w:hAnsi="Century Gothic"/>
        </w:rPr>
        <w:t>fare</w:t>
      </w:r>
      <w:r w:rsidR="00BF53F6" w:rsidRPr="00351C89">
        <w:rPr>
          <w:rFonts w:ascii="Century Gothic" w:hAnsi="Century Gothic"/>
        </w:rPr>
        <w:t>.</w:t>
      </w:r>
      <w:r w:rsidR="00CE30E6" w:rsidRPr="00351C89">
        <w:rPr>
          <w:rFonts w:ascii="Century Gothic" w:hAnsi="Century Gothic"/>
        </w:rPr>
        <w:t xml:space="preserve"> </w:t>
      </w:r>
    </w:p>
    <w:p w14:paraId="7DD45A40" w14:textId="7B305B65" w:rsidR="00015996" w:rsidRPr="00351C89" w:rsidRDefault="00000000" w:rsidP="00D551C7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hyperlink r:id="rId59" w:history="1">
        <w:r w:rsidR="00A33E74" w:rsidRPr="00351C89">
          <w:rPr>
            <w:rStyle w:val="Hyperlink"/>
            <w:rFonts w:ascii="Century Gothic" w:hAnsi="Century Gothic"/>
            <w:color w:val="063D8B"/>
          </w:rPr>
          <w:t>Car</w:t>
        </w:r>
        <w:r w:rsidR="00C306D3" w:rsidRPr="00351C89">
          <w:rPr>
            <w:rStyle w:val="Hyperlink"/>
            <w:rFonts w:ascii="Century Gothic" w:hAnsi="Century Gothic"/>
            <w:color w:val="063D8B"/>
          </w:rPr>
          <w:t xml:space="preserve"> Rental</w:t>
        </w:r>
      </w:hyperlink>
      <w:r w:rsidR="00015996" w:rsidRPr="00351C89">
        <w:rPr>
          <w:rFonts w:ascii="Century Gothic" w:hAnsi="Century Gothic"/>
        </w:rPr>
        <w:t xml:space="preserve">: </w:t>
      </w:r>
      <w:r w:rsidR="005005B2" w:rsidRPr="00351C89">
        <w:rPr>
          <w:rFonts w:ascii="Century Gothic" w:hAnsi="Century Gothic"/>
        </w:rPr>
        <w:t>General i</w:t>
      </w:r>
      <w:r w:rsidR="00A33E74" w:rsidRPr="00351C89">
        <w:rPr>
          <w:rFonts w:ascii="Century Gothic" w:hAnsi="Century Gothic"/>
        </w:rPr>
        <w:t xml:space="preserve">nformation regarding </w:t>
      </w:r>
      <w:r w:rsidR="005005B2" w:rsidRPr="00351C89">
        <w:rPr>
          <w:rFonts w:ascii="Century Gothic" w:hAnsi="Century Gothic"/>
        </w:rPr>
        <w:t xml:space="preserve">business travel and </w:t>
      </w:r>
      <w:r w:rsidR="00A33E74" w:rsidRPr="00351C89">
        <w:rPr>
          <w:rFonts w:ascii="Century Gothic" w:hAnsi="Century Gothic"/>
        </w:rPr>
        <w:t xml:space="preserve">rental cars </w:t>
      </w:r>
    </w:p>
    <w:p w14:paraId="4AF8A7B2" w14:textId="59D368DB" w:rsidR="00F2069B" w:rsidRPr="00351C89" w:rsidRDefault="00000000" w:rsidP="00D551C7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hyperlink r:id="rId60" w:tgtFrame="_blank" w:history="1">
        <w:r w:rsidR="00F2069B" w:rsidRPr="00351C89">
          <w:rPr>
            <w:rStyle w:val="Hyperlink"/>
            <w:rFonts w:ascii="Century Gothic" w:hAnsi="Century Gothic"/>
            <w:color w:val="063D8B"/>
          </w:rPr>
          <w:t>Enterprise Rent-A-Car Short Term Rates</w:t>
        </w:r>
        <w:r w:rsidR="00F2069B" w:rsidRPr="00351C89">
          <w:rPr>
            <w:rStyle w:val="Hyperlink"/>
            <w:rFonts w:ascii="Century Gothic" w:hAnsi="Century Gothic"/>
            <w:color w:val="000000" w:themeColor="text1"/>
            <w:u w:val="none"/>
          </w:rPr>
          <w:t>:</w:t>
        </w:r>
      </w:hyperlink>
      <w:r w:rsidR="00F2069B" w:rsidRPr="00351C89">
        <w:rPr>
          <w:rFonts w:ascii="Century Gothic" w:hAnsi="Century Gothic"/>
        </w:rPr>
        <w:t xml:space="preserve"> </w:t>
      </w:r>
      <w:r w:rsidR="00DD5C17" w:rsidRPr="00351C89">
        <w:rPr>
          <w:rFonts w:ascii="Century Gothic" w:hAnsi="Century Gothic"/>
        </w:rPr>
        <w:t>State of C</w:t>
      </w:r>
      <w:r w:rsidR="00A12D2D" w:rsidRPr="00351C89">
        <w:rPr>
          <w:rFonts w:ascii="Century Gothic" w:hAnsi="Century Gothic"/>
        </w:rPr>
        <w:t>A daily and weekly rates for rental cars.</w:t>
      </w:r>
      <w:r w:rsidR="00DD5C17" w:rsidRPr="00351C89">
        <w:rPr>
          <w:rFonts w:ascii="Century Gothic" w:hAnsi="Century Gothic"/>
        </w:rPr>
        <w:t xml:space="preserve"> </w:t>
      </w:r>
    </w:p>
    <w:p w14:paraId="52D7D4C6" w14:textId="5898FFB0" w:rsidR="00A12D2D" w:rsidRPr="00351C89" w:rsidRDefault="00000000" w:rsidP="00D551C7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hyperlink r:id="rId61" w:tgtFrame="_blank" w:history="1">
        <w:r w:rsidR="00A12D2D" w:rsidRPr="00351C89">
          <w:rPr>
            <w:rStyle w:val="Hyperlink"/>
            <w:rFonts w:ascii="Century Gothic" w:hAnsi="Century Gothic"/>
            <w:color w:val="063D8B"/>
          </w:rPr>
          <w:t>Enterprise Rent-A-Car Long Term Rates</w:t>
        </w:r>
        <w:r w:rsidR="00A12D2D" w:rsidRPr="00351C89">
          <w:rPr>
            <w:rStyle w:val="Hyperlink"/>
            <w:rFonts w:ascii="Century Gothic" w:hAnsi="Century Gothic"/>
            <w:color w:val="000000" w:themeColor="text1"/>
            <w:u w:val="none"/>
          </w:rPr>
          <w:t>:</w:t>
        </w:r>
      </w:hyperlink>
      <w:r w:rsidR="001F4FFD" w:rsidRPr="00351C89">
        <w:rPr>
          <w:rFonts w:ascii="Century Gothic" w:hAnsi="Century Gothic"/>
        </w:rPr>
        <w:t xml:space="preserve"> </w:t>
      </w:r>
      <w:r w:rsidR="00A12D2D" w:rsidRPr="00351C89">
        <w:rPr>
          <w:rFonts w:ascii="Century Gothic" w:hAnsi="Century Gothic"/>
        </w:rPr>
        <w:t xml:space="preserve">State of CA </w:t>
      </w:r>
      <w:r w:rsidR="003B1A0D" w:rsidRPr="00351C89">
        <w:rPr>
          <w:rFonts w:ascii="Century Gothic" w:hAnsi="Century Gothic"/>
        </w:rPr>
        <w:t xml:space="preserve">monthly </w:t>
      </w:r>
      <w:r w:rsidR="00A12D2D" w:rsidRPr="00351C89">
        <w:rPr>
          <w:rFonts w:ascii="Century Gothic" w:hAnsi="Century Gothic"/>
        </w:rPr>
        <w:t xml:space="preserve">rates for rental cars. </w:t>
      </w:r>
    </w:p>
    <w:p w14:paraId="00227ED8" w14:textId="14CFBB97" w:rsidR="00734F90" w:rsidRPr="00351C89" w:rsidRDefault="00000000" w:rsidP="00D551C7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hyperlink r:id="rId62" w:tgtFrame="_blank" w:history="1">
        <w:r w:rsidR="007D0246" w:rsidRPr="00351C89">
          <w:rPr>
            <w:rStyle w:val="Hyperlink"/>
            <w:rFonts w:ascii="Century Gothic" w:hAnsi="Century Gothic"/>
            <w:color w:val="063D8B"/>
          </w:rPr>
          <w:t>Cost Comparison Calculator</w:t>
        </w:r>
      </w:hyperlink>
      <w:r w:rsidR="00734F90" w:rsidRPr="00351C89">
        <w:rPr>
          <w:rFonts w:ascii="Century Gothic" w:hAnsi="Century Gothic"/>
        </w:rPr>
        <w:t>:</w:t>
      </w:r>
      <w:r w:rsidR="001F1454" w:rsidRPr="00351C89">
        <w:rPr>
          <w:rFonts w:ascii="Century Gothic" w:hAnsi="Century Gothic"/>
        </w:rPr>
        <w:t xml:space="preserve"> Assists travelers in determining whether renting a vehicle or using a personal car is the most cost-effective method of transportation</w:t>
      </w:r>
      <w:r w:rsidR="001C503E" w:rsidRPr="00351C89">
        <w:rPr>
          <w:rFonts w:ascii="Century Gothic" w:hAnsi="Century Gothic"/>
        </w:rPr>
        <w:t>.</w:t>
      </w:r>
    </w:p>
    <w:p w14:paraId="4069E536" w14:textId="0095FB20" w:rsidR="00BA7515" w:rsidRPr="00351C89" w:rsidRDefault="00000000" w:rsidP="00D551C7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hyperlink r:id="rId63" w:tgtFrame="_blank" w:history="1">
        <w:r w:rsidR="00D76DAD" w:rsidRPr="00351C89">
          <w:rPr>
            <w:rStyle w:val="Hyperlink"/>
            <w:rFonts w:ascii="Century Gothic" w:hAnsi="Century Gothic"/>
            <w:color w:val="063D8B"/>
          </w:rPr>
          <w:t>Motor Vehicle Accident Procedures</w:t>
        </w:r>
      </w:hyperlink>
      <w:r w:rsidR="00BA7515" w:rsidRPr="00351C89">
        <w:rPr>
          <w:rFonts w:ascii="Century Gothic" w:hAnsi="Century Gothic"/>
        </w:rPr>
        <w:t xml:space="preserve">: </w:t>
      </w:r>
      <w:r w:rsidR="00646C8A" w:rsidRPr="00351C89">
        <w:rPr>
          <w:rFonts w:ascii="Century Gothic" w:hAnsi="Century Gothic"/>
        </w:rPr>
        <w:t>P</w:t>
      </w:r>
      <w:r w:rsidR="009E77D9" w:rsidRPr="00351C89">
        <w:rPr>
          <w:rFonts w:ascii="Century Gothic" w:hAnsi="Century Gothic"/>
        </w:rPr>
        <w:t>rocedures for state employees involved in vehicle accidents.</w:t>
      </w:r>
    </w:p>
    <w:p w14:paraId="639FF389" w14:textId="190CA87E" w:rsidR="00BB6A9E" w:rsidRPr="00351C89" w:rsidRDefault="00000000" w:rsidP="00D551C7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hyperlink r:id="rId64" w:history="1">
        <w:r w:rsidR="00BB6A9E" w:rsidRPr="00351C89">
          <w:rPr>
            <w:rStyle w:val="Hyperlink"/>
            <w:rFonts w:ascii="Century Gothic" w:hAnsi="Century Gothic"/>
            <w:color w:val="063D8B"/>
          </w:rPr>
          <w:t>Roadside Assistance Resource Document</w:t>
        </w:r>
      </w:hyperlink>
      <w:r w:rsidR="00BB6A9E" w:rsidRPr="00351C89">
        <w:rPr>
          <w:rFonts w:ascii="Century Gothic" w:hAnsi="Century Gothic"/>
        </w:rPr>
        <w:t xml:space="preserve">: Enterprise-produced document with instructions on what to do in case of emergencies. </w:t>
      </w:r>
    </w:p>
    <w:p w14:paraId="3DDA5FCA" w14:textId="7D99975B" w:rsidR="00894ED7" w:rsidRPr="00351C89" w:rsidRDefault="00000000" w:rsidP="00D551C7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hyperlink r:id="rId65" w:tgtFrame="_blank" w:history="1">
        <w:proofErr w:type="spellStart"/>
        <w:r w:rsidR="00894ED7" w:rsidRPr="00351C89">
          <w:rPr>
            <w:rStyle w:val="Hyperlink"/>
            <w:rFonts w:ascii="Century Gothic" w:hAnsi="Century Gothic"/>
            <w:color w:val="063D8B"/>
          </w:rPr>
          <w:t>CalATERS</w:t>
        </w:r>
        <w:proofErr w:type="spellEnd"/>
      </w:hyperlink>
      <w:r w:rsidR="00894ED7" w:rsidRPr="00351C89">
        <w:rPr>
          <w:rFonts w:ascii="Century Gothic" w:hAnsi="Century Gothic"/>
        </w:rPr>
        <w:t>: California Automated Travel Expense Reimbursement System</w:t>
      </w:r>
    </w:p>
    <w:p w14:paraId="4EC60404" w14:textId="005C55D8" w:rsidR="00754CB4" w:rsidRPr="00351C89" w:rsidRDefault="00000000" w:rsidP="00D551C7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hyperlink r:id="rId66" w:tgtFrame="_blank" w:history="1">
        <w:r w:rsidR="00754CB4" w:rsidRPr="00351C89">
          <w:rPr>
            <w:rStyle w:val="Hyperlink"/>
            <w:rFonts w:ascii="Century Gothic" w:hAnsi="Century Gothic"/>
            <w:color w:val="063D8B"/>
          </w:rPr>
          <w:t>Payroll Procedures Manual</w:t>
        </w:r>
      </w:hyperlink>
      <w:r w:rsidR="00754CB4" w:rsidRPr="00351C89">
        <w:rPr>
          <w:rFonts w:ascii="Century Gothic" w:hAnsi="Century Gothic"/>
        </w:rPr>
        <w:t>: State Controller's Office PPM</w:t>
      </w:r>
    </w:p>
    <w:p w14:paraId="0F3E765F" w14:textId="77777777" w:rsidR="00C32AD0" w:rsidRPr="00351C89" w:rsidRDefault="00000000" w:rsidP="00D551C7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hyperlink r:id="rId67" w:tgtFrame="_blank" w:history="1">
        <w:r w:rsidR="00754CB4" w:rsidRPr="00351C89">
          <w:rPr>
            <w:rStyle w:val="Hyperlink"/>
            <w:rFonts w:ascii="Century Gothic" w:hAnsi="Century Gothic"/>
            <w:color w:val="063D8B"/>
          </w:rPr>
          <w:t>Relocation Reimbursements</w:t>
        </w:r>
      </w:hyperlink>
      <w:r w:rsidR="00754CB4" w:rsidRPr="00351C89">
        <w:rPr>
          <w:rFonts w:ascii="Century Gothic" w:hAnsi="Century Gothic"/>
        </w:rPr>
        <w:t>: Relocation Reimbursements</w:t>
      </w:r>
    </w:p>
    <w:p w14:paraId="3EC03AA7" w14:textId="30B642D8" w:rsidR="0080222C" w:rsidRPr="00351C89" w:rsidRDefault="00000000" w:rsidP="00D551C7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hyperlink r:id="rId68" w:history="1">
        <w:r w:rsidR="006F363E" w:rsidRPr="00351C89">
          <w:rPr>
            <w:rStyle w:val="Hyperlink"/>
            <w:rFonts w:ascii="Century Gothic" w:hAnsi="Century Gothic"/>
            <w:color w:val="063D8B"/>
          </w:rPr>
          <w:t>U.S. Bank Online Training</w:t>
        </w:r>
      </w:hyperlink>
      <w:r w:rsidR="0080222C" w:rsidRPr="00351C89">
        <w:rPr>
          <w:rFonts w:ascii="Century Gothic" w:hAnsi="Century Gothic"/>
        </w:rPr>
        <w:t xml:space="preserve"> for State of California Travel Card Program</w:t>
      </w:r>
    </w:p>
    <w:p w14:paraId="557D402F" w14:textId="1C4137BF" w:rsidR="00F70C30" w:rsidRPr="00351C89" w:rsidRDefault="00000000" w:rsidP="00D551C7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hyperlink r:id="rId69" w:history="1">
        <w:r w:rsidR="00F70C30" w:rsidRPr="00351C89">
          <w:rPr>
            <w:rStyle w:val="Hyperlink"/>
            <w:rFonts w:ascii="Century Gothic" w:hAnsi="Century Gothic"/>
            <w:color w:val="063D8B"/>
          </w:rPr>
          <w:t>Report Vehicle Accident Involving State Employees</w:t>
        </w:r>
        <w:r w:rsidR="00F70C30" w:rsidRPr="00351C89">
          <w:rPr>
            <w:rStyle w:val="Hyperlink"/>
            <w:rFonts w:ascii="Century Gothic" w:hAnsi="Century Gothic"/>
            <w:color w:val="000000" w:themeColor="text1"/>
            <w:u w:val="none"/>
          </w:rPr>
          <w:t>:</w:t>
        </w:r>
      </w:hyperlink>
      <w:r w:rsidR="00F70C30" w:rsidRPr="00351C89">
        <w:rPr>
          <w:rFonts w:ascii="Century Gothic" w:hAnsi="Century Gothic"/>
        </w:rPr>
        <w:t xml:space="preserve"> </w:t>
      </w:r>
      <w:r w:rsidR="00FC2684" w:rsidRPr="00351C89">
        <w:rPr>
          <w:rFonts w:ascii="Century Gothic" w:hAnsi="Century Gothic"/>
        </w:rPr>
        <w:t>O</w:t>
      </w:r>
      <w:r w:rsidR="00641D4C" w:rsidRPr="00351C89">
        <w:rPr>
          <w:rFonts w:ascii="Century Gothic" w:hAnsi="Century Gothic"/>
        </w:rPr>
        <w:t xml:space="preserve">ffice of Risk and Insurance Management’s procedures </w:t>
      </w:r>
      <w:r w:rsidR="00234BF2" w:rsidRPr="00351C89">
        <w:rPr>
          <w:rFonts w:ascii="Century Gothic" w:hAnsi="Century Gothic"/>
        </w:rPr>
        <w:t xml:space="preserve">and forms to report vehicle accidents </w:t>
      </w:r>
      <w:r w:rsidR="00C54854" w:rsidRPr="00351C89">
        <w:rPr>
          <w:rFonts w:ascii="Century Gothic" w:hAnsi="Century Gothic"/>
        </w:rPr>
        <w:t>in state vehicles, rental vehicles, and privately owned vehicles.</w:t>
      </w:r>
    </w:p>
    <w:p w14:paraId="0828D354" w14:textId="77777777" w:rsidR="00F003C7" w:rsidRPr="00351C89" w:rsidRDefault="00F003C7" w:rsidP="005E34D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color w:val="0070C0"/>
          <w:sz w:val="24"/>
          <w:szCs w:val="24"/>
        </w:rPr>
      </w:pPr>
    </w:p>
    <w:p w14:paraId="3082C29B" w14:textId="270AAFBE" w:rsidR="00CC412D" w:rsidRPr="00351C89" w:rsidRDefault="00CC412D">
      <w:pPr>
        <w:rPr>
          <w:rFonts w:ascii="Century Gothic" w:hAnsi="Century Gothic"/>
        </w:rPr>
      </w:pPr>
    </w:p>
    <w:p w14:paraId="4E58EF51" w14:textId="6606D3D7" w:rsidR="0032335C" w:rsidRPr="00351C89" w:rsidRDefault="0032335C" w:rsidP="00C7224B">
      <w:pPr>
        <w:rPr>
          <w:rFonts w:ascii="Century Gothic" w:hAnsi="Century Gothic"/>
        </w:rPr>
      </w:pPr>
    </w:p>
    <w:sectPr w:rsidR="0032335C" w:rsidRPr="00351C89">
      <w:headerReference w:type="default" r:id="rId7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4C9EA" w14:textId="77777777" w:rsidR="0064450D" w:rsidRDefault="0064450D" w:rsidP="00BC1D49">
      <w:pPr>
        <w:spacing w:after="0" w:line="240" w:lineRule="auto"/>
      </w:pPr>
      <w:r>
        <w:separator/>
      </w:r>
    </w:p>
  </w:endnote>
  <w:endnote w:type="continuationSeparator" w:id="0">
    <w:p w14:paraId="64549143" w14:textId="77777777" w:rsidR="0064450D" w:rsidRDefault="0064450D" w:rsidP="00BC1D49">
      <w:pPr>
        <w:spacing w:after="0" w:line="240" w:lineRule="auto"/>
      </w:pPr>
      <w:r>
        <w:continuationSeparator/>
      </w:r>
    </w:p>
  </w:endnote>
  <w:endnote w:type="continuationNotice" w:id="1">
    <w:p w14:paraId="4249C2D9" w14:textId="77777777" w:rsidR="0064450D" w:rsidRDefault="006445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54E0D" w14:textId="77777777" w:rsidR="0064450D" w:rsidRDefault="0064450D" w:rsidP="00BC1D49">
      <w:pPr>
        <w:spacing w:after="0" w:line="240" w:lineRule="auto"/>
      </w:pPr>
      <w:r>
        <w:separator/>
      </w:r>
    </w:p>
  </w:footnote>
  <w:footnote w:type="continuationSeparator" w:id="0">
    <w:p w14:paraId="31C9E856" w14:textId="77777777" w:rsidR="0064450D" w:rsidRDefault="0064450D" w:rsidP="00BC1D49">
      <w:pPr>
        <w:spacing w:after="0" w:line="240" w:lineRule="auto"/>
      </w:pPr>
      <w:r>
        <w:continuationSeparator/>
      </w:r>
    </w:p>
  </w:footnote>
  <w:footnote w:type="continuationNotice" w:id="1">
    <w:p w14:paraId="027268E5" w14:textId="77777777" w:rsidR="0064450D" w:rsidRDefault="006445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80F1A" w14:textId="503DEA6C" w:rsidR="00BC1D49" w:rsidRPr="00C55A17" w:rsidRDefault="00BC1D49" w:rsidP="001161B8">
    <w:pPr>
      <w:rPr>
        <w:b/>
        <w:bCs/>
        <w:sz w:val="24"/>
        <w:szCs w:val="24"/>
      </w:rPr>
    </w:pPr>
    <w:r w:rsidRPr="00C55A17">
      <w:rPr>
        <w:b/>
        <w:bCs/>
        <w:sz w:val="24"/>
        <w:szCs w:val="24"/>
      </w:rPr>
      <w:t>Statewide Travel Program Resource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540" w:hanging="540"/>
      </w:pPr>
      <w:rPr>
        <w:rFonts w:ascii="Symbol" w:hAnsi="Symbol" w:cs="Symbol"/>
        <w:b w:val="0"/>
        <w:bCs w:val="0"/>
        <w:i w:val="0"/>
        <w:iCs w:val="0"/>
        <w:color w:val="2D6CA1"/>
        <w:w w:val="99"/>
        <w:sz w:val="20"/>
        <w:szCs w:val="20"/>
      </w:rPr>
    </w:lvl>
    <w:lvl w:ilvl="1">
      <w:numFmt w:val="bullet"/>
      <w:lvlText w:val="•"/>
      <w:lvlJc w:val="left"/>
      <w:pPr>
        <w:ind w:left="741" w:hanging="540"/>
      </w:pPr>
    </w:lvl>
    <w:lvl w:ilvl="2">
      <w:numFmt w:val="bullet"/>
      <w:lvlText w:val="•"/>
      <w:lvlJc w:val="left"/>
      <w:pPr>
        <w:ind w:left="942" w:hanging="540"/>
      </w:pPr>
    </w:lvl>
    <w:lvl w:ilvl="3">
      <w:numFmt w:val="bullet"/>
      <w:lvlText w:val="•"/>
      <w:lvlJc w:val="left"/>
      <w:pPr>
        <w:ind w:left="1144" w:hanging="540"/>
      </w:pPr>
    </w:lvl>
    <w:lvl w:ilvl="4">
      <w:numFmt w:val="bullet"/>
      <w:lvlText w:val="•"/>
      <w:lvlJc w:val="left"/>
      <w:pPr>
        <w:ind w:left="1345" w:hanging="540"/>
      </w:pPr>
    </w:lvl>
    <w:lvl w:ilvl="5">
      <w:numFmt w:val="bullet"/>
      <w:lvlText w:val="•"/>
      <w:lvlJc w:val="left"/>
      <w:pPr>
        <w:ind w:left="1547" w:hanging="540"/>
      </w:pPr>
    </w:lvl>
    <w:lvl w:ilvl="6">
      <w:numFmt w:val="bullet"/>
      <w:lvlText w:val="•"/>
      <w:lvlJc w:val="left"/>
      <w:pPr>
        <w:ind w:left="1748" w:hanging="540"/>
      </w:pPr>
    </w:lvl>
    <w:lvl w:ilvl="7">
      <w:numFmt w:val="bullet"/>
      <w:lvlText w:val="•"/>
      <w:lvlJc w:val="left"/>
      <w:pPr>
        <w:ind w:left="1950" w:hanging="540"/>
      </w:pPr>
    </w:lvl>
    <w:lvl w:ilvl="8">
      <w:numFmt w:val="bullet"/>
      <w:lvlText w:val="•"/>
      <w:lvlJc w:val="left"/>
      <w:pPr>
        <w:ind w:left="2151" w:hanging="54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540" w:hanging="540"/>
      </w:pPr>
      <w:rPr>
        <w:rFonts w:ascii="Symbol" w:hAnsi="Symbol" w:cs="Symbol"/>
        <w:b w:val="0"/>
        <w:bCs w:val="0"/>
        <w:i w:val="0"/>
        <w:iCs w:val="0"/>
        <w:color w:val="2D6CA1"/>
        <w:w w:val="99"/>
        <w:sz w:val="20"/>
        <w:szCs w:val="20"/>
      </w:rPr>
    </w:lvl>
    <w:lvl w:ilvl="1">
      <w:numFmt w:val="bullet"/>
      <w:lvlText w:val="•"/>
      <w:lvlJc w:val="left"/>
      <w:pPr>
        <w:ind w:left="1023" w:hanging="540"/>
      </w:pPr>
    </w:lvl>
    <w:lvl w:ilvl="2">
      <w:numFmt w:val="bullet"/>
      <w:lvlText w:val="•"/>
      <w:lvlJc w:val="left"/>
      <w:pPr>
        <w:ind w:left="1506" w:hanging="540"/>
      </w:pPr>
    </w:lvl>
    <w:lvl w:ilvl="3">
      <w:numFmt w:val="bullet"/>
      <w:lvlText w:val="•"/>
      <w:lvlJc w:val="left"/>
      <w:pPr>
        <w:ind w:left="1989" w:hanging="540"/>
      </w:pPr>
    </w:lvl>
    <w:lvl w:ilvl="4">
      <w:numFmt w:val="bullet"/>
      <w:lvlText w:val="•"/>
      <w:lvlJc w:val="left"/>
      <w:pPr>
        <w:ind w:left="2472" w:hanging="540"/>
      </w:pPr>
    </w:lvl>
    <w:lvl w:ilvl="5">
      <w:numFmt w:val="bullet"/>
      <w:lvlText w:val="•"/>
      <w:lvlJc w:val="left"/>
      <w:pPr>
        <w:ind w:left="2955" w:hanging="540"/>
      </w:pPr>
    </w:lvl>
    <w:lvl w:ilvl="6">
      <w:numFmt w:val="bullet"/>
      <w:lvlText w:val="•"/>
      <w:lvlJc w:val="left"/>
      <w:pPr>
        <w:ind w:left="3438" w:hanging="540"/>
      </w:pPr>
    </w:lvl>
    <w:lvl w:ilvl="7">
      <w:numFmt w:val="bullet"/>
      <w:lvlText w:val="•"/>
      <w:lvlJc w:val="left"/>
      <w:pPr>
        <w:ind w:left="3922" w:hanging="540"/>
      </w:pPr>
    </w:lvl>
    <w:lvl w:ilvl="8">
      <w:numFmt w:val="bullet"/>
      <w:lvlText w:val="•"/>
      <w:lvlJc w:val="left"/>
      <w:pPr>
        <w:ind w:left="4405" w:hanging="54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540" w:hanging="540"/>
      </w:pPr>
      <w:rPr>
        <w:rFonts w:ascii="Symbol" w:hAnsi="Symbol" w:cs="Symbol"/>
        <w:b w:val="0"/>
        <w:bCs w:val="0"/>
        <w:i w:val="0"/>
        <w:iCs w:val="0"/>
        <w:color w:val="2D6CA1"/>
        <w:w w:val="99"/>
        <w:sz w:val="20"/>
        <w:szCs w:val="20"/>
      </w:rPr>
    </w:lvl>
    <w:lvl w:ilvl="1">
      <w:numFmt w:val="bullet"/>
      <w:lvlText w:val="•"/>
      <w:lvlJc w:val="left"/>
      <w:pPr>
        <w:ind w:left="1023" w:hanging="540"/>
      </w:pPr>
    </w:lvl>
    <w:lvl w:ilvl="2">
      <w:numFmt w:val="bullet"/>
      <w:lvlText w:val="•"/>
      <w:lvlJc w:val="left"/>
      <w:pPr>
        <w:ind w:left="1506" w:hanging="540"/>
      </w:pPr>
    </w:lvl>
    <w:lvl w:ilvl="3">
      <w:numFmt w:val="bullet"/>
      <w:lvlText w:val="•"/>
      <w:lvlJc w:val="left"/>
      <w:pPr>
        <w:ind w:left="1989" w:hanging="540"/>
      </w:pPr>
    </w:lvl>
    <w:lvl w:ilvl="4">
      <w:numFmt w:val="bullet"/>
      <w:lvlText w:val="•"/>
      <w:lvlJc w:val="left"/>
      <w:pPr>
        <w:ind w:left="2472" w:hanging="540"/>
      </w:pPr>
    </w:lvl>
    <w:lvl w:ilvl="5">
      <w:numFmt w:val="bullet"/>
      <w:lvlText w:val="•"/>
      <w:lvlJc w:val="left"/>
      <w:pPr>
        <w:ind w:left="2955" w:hanging="540"/>
      </w:pPr>
    </w:lvl>
    <w:lvl w:ilvl="6">
      <w:numFmt w:val="bullet"/>
      <w:lvlText w:val="•"/>
      <w:lvlJc w:val="left"/>
      <w:pPr>
        <w:ind w:left="3438" w:hanging="540"/>
      </w:pPr>
    </w:lvl>
    <w:lvl w:ilvl="7">
      <w:numFmt w:val="bullet"/>
      <w:lvlText w:val="•"/>
      <w:lvlJc w:val="left"/>
      <w:pPr>
        <w:ind w:left="3922" w:hanging="540"/>
      </w:pPr>
    </w:lvl>
    <w:lvl w:ilvl="8">
      <w:numFmt w:val="bullet"/>
      <w:lvlText w:val="•"/>
      <w:lvlJc w:val="left"/>
      <w:pPr>
        <w:ind w:left="4405" w:hanging="54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540" w:hanging="540"/>
      </w:pPr>
      <w:rPr>
        <w:rFonts w:ascii="Symbol" w:hAnsi="Symbol" w:cs="Symbol"/>
        <w:b w:val="0"/>
        <w:bCs w:val="0"/>
        <w:i w:val="0"/>
        <w:iCs w:val="0"/>
        <w:color w:val="2D6CA1"/>
        <w:w w:val="99"/>
        <w:sz w:val="20"/>
        <w:szCs w:val="20"/>
      </w:rPr>
    </w:lvl>
    <w:lvl w:ilvl="1">
      <w:numFmt w:val="bullet"/>
      <w:lvlText w:val="•"/>
      <w:lvlJc w:val="left"/>
      <w:pPr>
        <w:ind w:left="963" w:hanging="540"/>
      </w:pPr>
    </w:lvl>
    <w:lvl w:ilvl="2">
      <w:numFmt w:val="bullet"/>
      <w:lvlText w:val="•"/>
      <w:lvlJc w:val="left"/>
      <w:pPr>
        <w:ind w:left="1386" w:hanging="540"/>
      </w:pPr>
    </w:lvl>
    <w:lvl w:ilvl="3">
      <w:numFmt w:val="bullet"/>
      <w:lvlText w:val="•"/>
      <w:lvlJc w:val="left"/>
      <w:pPr>
        <w:ind w:left="1809" w:hanging="540"/>
      </w:pPr>
    </w:lvl>
    <w:lvl w:ilvl="4">
      <w:numFmt w:val="bullet"/>
      <w:lvlText w:val="•"/>
      <w:lvlJc w:val="left"/>
      <w:pPr>
        <w:ind w:left="2232" w:hanging="540"/>
      </w:pPr>
    </w:lvl>
    <w:lvl w:ilvl="5">
      <w:numFmt w:val="bullet"/>
      <w:lvlText w:val="•"/>
      <w:lvlJc w:val="left"/>
      <w:pPr>
        <w:ind w:left="2655" w:hanging="540"/>
      </w:pPr>
    </w:lvl>
    <w:lvl w:ilvl="6">
      <w:numFmt w:val="bullet"/>
      <w:lvlText w:val="•"/>
      <w:lvlJc w:val="left"/>
      <w:pPr>
        <w:ind w:left="3078" w:hanging="540"/>
      </w:pPr>
    </w:lvl>
    <w:lvl w:ilvl="7">
      <w:numFmt w:val="bullet"/>
      <w:lvlText w:val="•"/>
      <w:lvlJc w:val="left"/>
      <w:pPr>
        <w:ind w:left="3501" w:hanging="540"/>
      </w:pPr>
    </w:lvl>
    <w:lvl w:ilvl="8">
      <w:numFmt w:val="bullet"/>
      <w:lvlText w:val="•"/>
      <w:lvlJc w:val="left"/>
      <w:pPr>
        <w:ind w:left="3924" w:hanging="54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540" w:hanging="540"/>
      </w:pPr>
      <w:rPr>
        <w:rFonts w:ascii="Symbol" w:hAnsi="Symbol" w:cs="Symbol"/>
        <w:b w:val="0"/>
        <w:bCs w:val="0"/>
        <w:i w:val="0"/>
        <w:iCs w:val="0"/>
        <w:color w:val="2D6CA1"/>
        <w:w w:val="99"/>
        <w:sz w:val="20"/>
        <w:szCs w:val="20"/>
      </w:rPr>
    </w:lvl>
    <w:lvl w:ilvl="1">
      <w:numFmt w:val="bullet"/>
      <w:lvlText w:val="•"/>
      <w:lvlJc w:val="left"/>
      <w:pPr>
        <w:ind w:left="967" w:hanging="540"/>
      </w:pPr>
    </w:lvl>
    <w:lvl w:ilvl="2">
      <w:numFmt w:val="bullet"/>
      <w:lvlText w:val="•"/>
      <w:lvlJc w:val="left"/>
      <w:pPr>
        <w:ind w:left="1395" w:hanging="540"/>
      </w:pPr>
    </w:lvl>
    <w:lvl w:ilvl="3">
      <w:numFmt w:val="bullet"/>
      <w:lvlText w:val="•"/>
      <w:lvlJc w:val="left"/>
      <w:pPr>
        <w:ind w:left="1823" w:hanging="540"/>
      </w:pPr>
    </w:lvl>
    <w:lvl w:ilvl="4">
      <w:numFmt w:val="bullet"/>
      <w:lvlText w:val="•"/>
      <w:lvlJc w:val="left"/>
      <w:pPr>
        <w:ind w:left="2250" w:hanging="540"/>
      </w:pPr>
    </w:lvl>
    <w:lvl w:ilvl="5">
      <w:numFmt w:val="bullet"/>
      <w:lvlText w:val="•"/>
      <w:lvlJc w:val="left"/>
      <w:pPr>
        <w:ind w:left="2678" w:hanging="540"/>
      </w:pPr>
    </w:lvl>
    <w:lvl w:ilvl="6">
      <w:numFmt w:val="bullet"/>
      <w:lvlText w:val="•"/>
      <w:lvlJc w:val="left"/>
      <w:pPr>
        <w:ind w:left="3106" w:hanging="540"/>
      </w:pPr>
    </w:lvl>
    <w:lvl w:ilvl="7">
      <w:numFmt w:val="bullet"/>
      <w:lvlText w:val="•"/>
      <w:lvlJc w:val="left"/>
      <w:pPr>
        <w:ind w:left="3533" w:hanging="540"/>
      </w:pPr>
    </w:lvl>
    <w:lvl w:ilvl="8">
      <w:numFmt w:val="bullet"/>
      <w:lvlText w:val="•"/>
      <w:lvlJc w:val="left"/>
      <w:pPr>
        <w:ind w:left="3961" w:hanging="54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2743" w:hanging="540"/>
      </w:pPr>
      <w:rPr>
        <w:rFonts w:ascii="Symbol" w:hAnsi="Symbol" w:cs="Symbol"/>
        <w:b w:val="0"/>
        <w:bCs w:val="0"/>
        <w:i w:val="0"/>
        <w:iCs w:val="0"/>
        <w:color w:val="2D6CA1"/>
        <w:w w:val="99"/>
        <w:sz w:val="20"/>
        <w:szCs w:val="20"/>
      </w:rPr>
    </w:lvl>
    <w:lvl w:ilvl="1">
      <w:numFmt w:val="bullet"/>
      <w:lvlText w:val="•"/>
      <w:lvlJc w:val="left"/>
      <w:pPr>
        <w:ind w:left="2880" w:hanging="540"/>
      </w:pPr>
    </w:lvl>
    <w:lvl w:ilvl="2">
      <w:numFmt w:val="bullet"/>
      <w:lvlText w:val="•"/>
      <w:lvlJc w:val="left"/>
      <w:pPr>
        <w:ind w:left="3341" w:hanging="540"/>
      </w:pPr>
    </w:lvl>
    <w:lvl w:ilvl="3">
      <w:numFmt w:val="bullet"/>
      <w:lvlText w:val="•"/>
      <w:lvlJc w:val="left"/>
      <w:pPr>
        <w:ind w:left="3802" w:hanging="540"/>
      </w:pPr>
    </w:lvl>
    <w:lvl w:ilvl="4">
      <w:numFmt w:val="bullet"/>
      <w:lvlText w:val="•"/>
      <w:lvlJc w:val="left"/>
      <w:pPr>
        <w:ind w:left="4264" w:hanging="540"/>
      </w:pPr>
    </w:lvl>
    <w:lvl w:ilvl="5">
      <w:numFmt w:val="bullet"/>
      <w:lvlText w:val="•"/>
      <w:lvlJc w:val="left"/>
      <w:pPr>
        <w:ind w:left="4725" w:hanging="540"/>
      </w:pPr>
    </w:lvl>
    <w:lvl w:ilvl="6">
      <w:numFmt w:val="bullet"/>
      <w:lvlText w:val="•"/>
      <w:lvlJc w:val="left"/>
      <w:pPr>
        <w:ind w:left="5187" w:hanging="540"/>
      </w:pPr>
    </w:lvl>
    <w:lvl w:ilvl="7">
      <w:numFmt w:val="bullet"/>
      <w:lvlText w:val="•"/>
      <w:lvlJc w:val="left"/>
      <w:pPr>
        <w:ind w:left="5648" w:hanging="540"/>
      </w:pPr>
    </w:lvl>
    <w:lvl w:ilvl="8">
      <w:numFmt w:val="bullet"/>
      <w:lvlText w:val="•"/>
      <w:lvlJc w:val="left"/>
      <w:pPr>
        <w:ind w:left="6110" w:hanging="54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540" w:hanging="540"/>
      </w:pPr>
      <w:rPr>
        <w:rFonts w:ascii="Symbol" w:hAnsi="Symbol" w:cs="Symbol"/>
        <w:b w:val="0"/>
        <w:bCs w:val="0"/>
        <w:i w:val="0"/>
        <w:iCs w:val="0"/>
        <w:color w:val="2D6CA1"/>
        <w:w w:val="99"/>
        <w:sz w:val="20"/>
        <w:szCs w:val="20"/>
      </w:rPr>
    </w:lvl>
    <w:lvl w:ilvl="1">
      <w:numFmt w:val="bullet"/>
      <w:lvlText w:val="•"/>
      <w:lvlJc w:val="left"/>
      <w:pPr>
        <w:ind w:left="942" w:hanging="540"/>
      </w:pPr>
    </w:lvl>
    <w:lvl w:ilvl="2">
      <w:numFmt w:val="bullet"/>
      <w:lvlText w:val="•"/>
      <w:lvlJc w:val="left"/>
      <w:pPr>
        <w:ind w:left="1345" w:hanging="540"/>
      </w:pPr>
    </w:lvl>
    <w:lvl w:ilvl="3">
      <w:numFmt w:val="bullet"/>
      <w:lvlText w:val="•"/>
      <w:lvlJc w:val="left"/>
      <w:pPr>
        <w:ind w:left="1748" w:hanging="540"/>
      </w:pPr>
    </w:lvl>
    <w:lvl w:ilvl="4">
      <w:numFmt w:val="bullet"/>
      <w:lvlText w:val="•"/>
      <w:lvlJc w:val="left"/>
      <w:pPr>
        <w:ind w:left="2151" w:hanging="540"/>
      </w:pPr>
    </w:lvl>
    <w:lvl w:ilvl="5">
      <w:numFmt w:val="bullet"/>
      <w:lvlText w:val="•"/>
      <w:lvlJc w:val="left"/>
      <w:pPr>
        <w:ind w:left="2554" w:hanging="540"/>
      </w:pPr>
    </w:lvl>
    <w:lvl w:ilvl="6">
      <w:numFmt w:val="bullet"/>
      <w:lvlText w:val="•"/>
      <w:lvlJc w:val="left"/>
      <w:pPr>
        <w:ind w:left="2957" w:hanging="540"/>
      </w:pPr>
    </w:lvl>
    <w:lvl w:ilvl="7">
      <w:numFmt w:val="bullet"/>
      <w:lvlText w:val="•"/>
      <w:lvlJc w:val="left"/>
      <w:pPr>
        <w:ind w:left="3360" w:hanging="540"/>
      </w:pPr>
    </w:lvl>
    <w:lvl w:ilvl="8">
      <w:numFmt w:val="bullet"/>
      <w:lvlText w:val="•"/>
      <w:lvlJc w:val="left"/>
      <w:pPr>
        <w:ind w:left="3762" w:hanging="54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540" w:hanging="540"/>
      </w:pPr>
      <w:rPr>
        <w:rFonts w:ascii="Symbol" w:hAnsi="Symbol" w:cs="Symbol"/>
        <w:b w:val="0"/>
        <w:bCs w:val="0"/>
        <w:i w:val="0"/>
        <w:iCs w:val="0"/>
        <w:color w:val="2D6CA1"/>
        <w:w w:val="99"/>
        <w:sz w:val="20"/>
        <w:szCs w:val="20"/>
      </w:rPr>
    </w:lvl>
    <w:lvl w:ilvl="1">
      <w:numFmt w:val="bullet"/>
      <w:lvlText w:val="•"/>
      <w:lvlJc w:val="left"/>
      <w:pPr>
        <w:ind w:left="971" w:hanging="540"/>
      </w:pPr>
    </w:lvl>
    <w:lvl w:ilvl="2">
      <w:numFmt w:val="bullet"/>
      <w:lvlText w:val="•"/>
      <w:lvlJc w:val="left"/>
      <w:pPr>
        <w:ind w:left="1402" w:hanging="540"/>
      </w:pPr>
    </w:lvl>
    <w:lvl w:ilvl="3">
      <w:numFmt w:val="bullet"/>
      <w:lvlText w:val="•"/>
      <w:lvlJc w:val="left"/>
      <w:pPr>
        <w:ind w:left="1834" w:hanging="540"/>
      </w:pPr>
    </w:lvl>
    <w:lvl w:ilvl="4">
      <w:numFmt w:val="bullet"/>
      <w:lvlText w:val="•"/>
      <w:lvlJc w:val="left"/>
      <w:pPr>
        <w:ind w:left="2265" w:hanging="540"/>
      </w:pPr>
    </w:lvl>
    <w:lvl w:ilvl="5">
      <w:numFmt w:val="bullet"/>
      <w:lvlText w:val="•"/>
      <w:lvlJc w:val="left"/>
      <w:pPr>
        <w:ind w:left="2697" w:hanging="540"/>
      </w:pPr>
    </w:lvl>
    <w:lvl w:ilvl="6">
      <w:numFmt w:val="bullet"/>
      <w:lvlText w:val="•"/>
      <w:lvlJc w:val="left"/>
      <w:pPr>
        <w:ind w:left="3128" w:hanging="540"/>
      </w:pPr>
    </w:lvl>
    <w:lvl w:ilvl="7">
      <w:numFmt w:val="bullet"/>
      <w:lvlText w:val="•"/>
      <w:lvlJc w:val="left"/>
      <w:pPr>
        <w:ind w:left="3559" w:hanging="540"/>
      </w:pPr>
    </w:lvl>
    <w:lvl w:ilvl="8">
      <w:numFmt w:val="bullet"/>
      <w:lvlText w:val="•"/>
      <w:lvlJc w:val="left"/>
      <w:pPr>
        <w:ind w:left="3991" w:hanging="54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"/>
      <w:lvlJc w:val="left"/>
      <w:pPr>
        <w:ind w:left="540" w:hanging="540"/>
      </w:pPr>
      <w:rPr>
        <w:rFonts w:ascii="Symbol" w:hAnsi="Symbol" w:cs="Symbol"/>
        <w:w w:val="99"/>
      </w:rPr>
    </w:lvl>
    <w:lvl w:ilvl="1">
      <w:numFmt w:val="bullet"/>
      <w:lvlText w:val="•"/>
      <w:lvlJc w:val="left"/>
      <w:pPr>
        <w:ind w:left="840" w:hanging="540"/>
      </w:pPr>
    </w:lvl>
    <w:lvl w:ilvl="2">
      <w:numFmt w:val="bullet"/>
      <w:lvlText w:val="•"/>
      <w:lvlJc w:val="left"/>
      <w:pPr>
        <w:ind w:left="1277" w:hanging="540"/>
      </w:pPr>
    </w:lvl>
    <w:lvl w:ilvl="3">
      <w:numFmt w:val="bullet"/>
      <w:lvlText w:val="•"/>
      <w:lvlJc w:val="left"/>
      <w:pPr>
        <w:ind w:left="1714" w:hanging="540"/>
      </w:pPr>
    </w:lvl>
    <w:lvl w:ilvl="4">
      <w:numFmt w:val="bullet"/>
      <w:lvlText w:val="•"/>
      <w:lvlJc w:val="left"/>
      <w:pPr>
        <w:ind w:left="2151" w:hanging="540"/>
      </w:pPr>
    </w:lvl>
    <w:lvl w:ilvl="5">
      <w:numFmt w:val="bullet"/>
      <w:lvlText w:val="•"/>
      <w:lvlJc w:val="left"/>
      <w:pPr>
        <w:ind w:left="2589" w:hanging="540"/>
      </w:pPr>
    </w:lvl>
    <w:lvl w:ilvl="6">
      <w:numFmt w:val="bullet"/>
      <w:lvlText w:val="•"/>
      <w:lvlJc w:val="left"/>
      <w:pPr>
        <w:ind w:left="3026" w:hanging="540"/>
      </w:pPr>
    </w:lvl>
    <w:lvl w:ilvl="7">
      <w:numFmt w:val="bullet"/>
      <w:lvlText w:val="•"/>
      <w:lvlJc w:val="left"/>
      <w:pPr>
        <w:ind w:left="3463" w:hanging="540"/>
      </w:pPr>
    </w:lvl>
    <w:lvl w:ilvl="8">
      <w:numFmt w:val="bullet"/>
      <w:lvlText w:val="•"/>
      <w:lvlJc w:val="left"/>
      <w:pPr>
        <w:ind w:left="3901" w:hanging="540"/>
      </w:pPr>
    </w:lvl>
  </w:abstractNum>
  <w:abstractNum w:abstractNumId="9" w15:restartNumberingAfterBreak="0">
    <w:nsid w:val="1BE003C9"/>
    <w:multiLevelType w:val="multilevel"/>
    <w:tmpl w:val="DE2E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9C49F7"/>
    <w:multiLevelType w:val="multilevel"/>
    <w:tmpl w:val="F34E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43523A"/>
    <w:multiLevelType w:val="multilevel"/>
    <w:tmpl w:val="95BA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6727CF"/>
    <w:multiLevelType w:val="multilevel"/>
    <w:tmpl w:val="F34E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586892"/>
    <w:multiLevelType w:val="multilevel"/>
    <w:tmpl w:val="08FA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5908D5"/>
    <w:multiLevelType w:val="multilevel"/>
    <w:tmpl w:val="104C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BE27DA"/>
    <w:multiLevelType w:val="multilevel"/>
    <w:tmpl w:val="18D6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BD4A26"/>
    <w:multiLevelType w:val="hybridMultilevel"/>
    <w:tmpl w:val="9F4CA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436B1"/>
    <w:multiLevelType w:val="hybridMultilevel"/>
    <w:tmpl w:val="C9F0A7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5354CC"/>
    <w:multiLevelType w:val="hybridMultilevel"/>
    <w:tmpl w:val="BC105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37769"/>
    <w:multiLevelType w:val="hybridMultilevel"/>
    <w:tmpl w:val="9C108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353C3B"/>
    <w:multiLevelType w:val="hybridMultilevel"/>
    <w:tmpl w:val="A4B0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352908">
    <w:abstractNumId w:val="12"/>
  </w:num>
  <w:num w:numId="2" w16cid:durableId="1112821177">
    <w:abstractNumId w:val="13"/>
  </w:num>
  <w:num w:numId="3" w16cid:durableId="668218787">
    <w:abstractNumId w:val="11"/>
  </w:num>
  <w:num w:numId="4" w16cid:durableId="1318806818">
    <w:abstractNumId w:val="9"/>
  </w:num>
  <w:num w:numId="5" w16cid:durableId="2002850603">
    <w:abstractNumId w:val="14"/>
  </w:num>
  <w:num w:numId="6" w16cid:durableId="782308100">
    <w:abstractNumId w:val="18"/>
  </w:num>
  <w:num w:numId="7" w16cid:durableId="1656029408">
    <w:abstractNumId w:val="15"/>
  </w:num>
  <w:num w:numId="8" w16cid:durableId="1383677867">
    <w:abstractNumId w:val="17"/>
  </w:num>
  <w:num w:numId="9" w16cid:durableId="2030259425">
    <w:abstractNumId w:val="8"/>
  </w:num>
  <w:num w:numId="10" w16cid:durableId="1763454913">
    <w:abstractNumId w:val="7"/>
  </w:num>
  <w:num w:numId="11" w16cid:durableId="401146446">
    <w:abstractNumId w:val="6"/>
  </w:num>
  <w:num w:numId="12" w16cid:durableId="727995749">
    <w:abstractNumId w:val="5"/>
  </w:num>
  <w:num w:numId="13" w16cid:durableId="710693401">
    <w:abstractNumId w:val="4"/>
  </w:num>
  <w:num w:numId="14" w16cid:durableId="1465851051">
    <w:abstractNumId w:val="3"/>
  </w:num>
  <w:num w:numId="15" w16cid:durableId="1336347232">
    <w:abstractNumId w:val="2"/>
  </w:num>
  <w:num w:numId="16" w16cid:durableId="644091211">
    <w:abstractNumId w:val="1"/>
  </w:num>
  <w:num w:numId="17" w16cid:durableId="691800634">
    <w:abstractNumId w:val="0"/>
  </w:num>
  <w:num w:numId="18" w16cid:durableId="1775133356">
    <w:abstractNumId w:val="10"/>
  </w:num>
  <w:num w:numId="19" w16cid:durableId="1332368365">
    <w:abstractNumId w:val="20"/>
  </w:num>
  <w:num w:numId="20" w16cid:durableId="1222248162">
    <w:abstractNumId w:val="16"/>
  </w:num>
  <w:num w:numId="21" w16cid:durableId="19273759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B4"/>
    <w:rsid w:val="000024B3"/>
    <w:rsid w:val="00007B02"/>
    <w:rsid w:val="00015996"/>
    <w:rsid w:val="00021A4C"/>
    <w:rsid w:val="00026431"/>
    <w:rsid w:val="0002676F"/>
    <w:rsid w:val="00043422"/>
    <w:rsid w:val="00057D09"/>
    <w:rsid w:val="00060390"/>
    <w:rsid w:val="00061722"/>
    <w:rsid w:val="000A0FBC"/>
    <w:rsid w:val="000A50BA"/>
    <w:rsid w:val="000A7F37"/>
    <w:rsid w:val="000B7A86"/>
    <w:rsid w:val="000C06E0"/>
    <w:rsid w:val="000D046C"/>
    <w:rsid w:val="000D0AC4"/>
    <w:rsid w:val="000D5502"/>
    <w:rsid w:val="000D63D6"/>
    <w:rsid w:val="000E50C0"/>
    <w:rsid w:val="000F43E6"/>
    <w:rsid w:val="001041E4"/>
    <w:rsid w:val="001161B8"/>
    <w:rsid w:val="001232A1"/>
    <w:rsid w:val="00124D0C"/>
    <w:rsid w:val="001307DC"/>
    <w:rsid w:val="001315CF"/>
    <w:rsid w:val="00141065"/>
    <w:rsid w:val="00145129"/>
    <w:rsid w:val="00151764"/>
    <w:rsid w:val="00166AAF"/>
    <w:rsid w:val="00170C39"/>
    <w:rsid w:val="00176A44"/>
    <w:rsid w:val="00184033"/>
    <w:rsid w:val="00186A82"/>
    <w:rsid w:val="00197B55"/>
    <w:rsid w:val="001A1763"/>
    <w:rsid w:val="001A3F9A"/>
    <w:rsid w:val="001B1DF2"/>
    <w:rsid w:val="001B3228"/>
    <w:rsid w:val="001C3D28"/>
    <w:rsid w:val="001C4B03"/>
    <w:rsid w:val="001C503E"/>
    <w:rsid w:val="001C722D"/>
    <w:rsid w:val="001D4307"/>
    <w:rsid w:val="001E2167"/>
    <w:rsid w:val="001E35B3"/>
    <w:rsid w:val="001E4B60"/>
    <w:rsid w:val="001F1454"/>
    <w:rsid w:val="001F4FFD"/>
    <w:rsid w:val="001F5E3C"/>
    <w:rsid w:val="0021076D"/>
    <w:rsid w:val="00214147"/>
    <w:rsid w:val="0022098F"/>
    <w:rsid w:val="00222386"/>
    <w:rsid w:val="00223313"/>
    <w:rsid w:val="002273F3"/>
    <w:rsid w:val="002303BE"/>
    <w:rsid w:val="00231DBD"/>
    <w:rsid w:val="00234BF2"/>
    <w:rsid w:val="00236BA9"/>
    <w:rsid w:val="00262476"/>
    <w:rsid w:val="00275A84"/>
    <w:rsid w:val="002767D2"/>
    <w:rsid w:val="0027738A"/>
    <w:rsid w:val="00286B24"/>
    <w:rsid w:val="0028737F"/>
    <w:rsid w:val="002909AE"/>
    <w:rsid w:val="00290D33"/>
    <w:rsid w:val="0029543D"/>
    <w:rsid w:val="00295BCC"/>
    <w:rsid w:val="0029710C"/>
    <w:rsid w:val="002B67B3"/>
    <w:rsid w:val="002B73E5"/>
    <w:rsid w:val="002E0786"/>
    <w:rsid w:val="002F4375"/>
    <w:rsid w:val="002F4437"/>
    <w:rsid w:val="00301E8C"/>
    <w:rsid w:val="00311CAB"/>
    <w:rsid w:val="00312393"/>
    <w:rsid w:val="00313AA1"/>
    <w:rsid w:val="00322DB1"/>
    <w:rsid w:val="0032335C"/>
    <w:rsid w:val="00334429"/>
    <w:rsid w:val="0033678F"/>
    <w:rsid w:val="00337DBE"/>
    <w:rsid w:val="00351C89"/>
    <w:rsid w:val="00353DF9"/>
    <w:rsid w:val="003542AA"/>
    <w:rsid w:val="00370156"/>
    <w:rsid w:val="0037715D"/>
    <w:rsid w:val="00392E5C"/>
    <w:rsid w:val="003A69A0"/>
    <w:rsid w:val="003B1A0D"/>
    <w:rsid w:val="003C7A24"/>
    <w:rsid w:val="003E744C"/>
    <w:rsid w:val="0040208A"/>
    <w:rsid w:val="004032E8"/>
    <w:rsid w:val="00422739"/>
    <w:rsid w:val="0042336A"/>
    <w:rsid w:val="004260B9"/>
    <w:rsid w:val="004506B8"/>
    <w:rsid w:val="00453D11"/>
    <w:rsid w:val="00454834"/>
    <w:rsid w:val="00484CA3"/>
    <w:rsid w:val="004B4CF9"/>
    <w:rsid w:val="005005B2"/>
    <w:rsid w:val="00511129"/>
    <w:rsid w:val="00515910"/>
    <w:rsid w:val="005223E7"/>
    <w:rsid w:val="00523B26"/>
    <w:rsid w:val="005246C8"/>
    <w:rsid w:val="00541EE8"/>
    <w:rsid w:val="00553CBB"/>
    <w:rsid w:val="00553D07"/>
    <w:rsid w:val="005646C1"/>
    <w:rsid w:val="005648BB"/>
    <w:rsid w:val="005823A1"/>
    <w:rsid w:val="00586DCA"/>
    <w:rsid w:val="00593B39"/>
    <w:rsid w:val="005A6CA1"/>
    <w:rsid w:val="005D7DEA"/>
    <w:rsid w:val="005E34D3"/>
    <w:rsid w:val="005E6221"/>
    <w:rsid w:val="00602990"/>
    <w:rsid w:val="0061188C"/>
    <w:rsid w:val="006235B5"/>
    <w:rsid w:val="0062604D"/>
    <w:rsid w:val="006367D9"/>
    <w:rsid w:val="00641028"/>
    <w:rsid w:val="00641D4C"/>
    <w:rsid w:val="0064450D"/>
    <w:rsid w:val="00645B49"/>
    <w:rsid w:val="00646C8A"/>
    <w:rsid w:val="006506B2"/>
    <w:rsid w:val="006534F7"/>
    <w:rsid w:val="00653939"/>
    <w:rsid w:val="00654471"/>
    <w:rsid w:val="00674D5F"/>
    <w:rsid w:val="006B2D11"/>
    <w:rsid w:val="006C1A9D"/>
    <w:rsid w:val="006D00E7"/>
    <w:rsid w:val="006D6414"/>
    <w:rsid w:val="006D71D3"/>
    <w:rsid w:val="006E1C09"/>
    <w:rsid w:val="006F363E"/>
    <w:rsid w:val="007175E4"/>
    <w:rsid w:val="0072664F"/>
    <w:rsid w:val="007266AF"/>
    <w:rsid w:val="00730203"/>
    <w:rsid w:val="00734BC3"/>
    <w:rsid w:val="00734F90"/>
    <w:rsid w:val="00745E2A"/>
    <w:rsid w:val="00754CB4"/>
    <w:rsid w:val="00772FAF"/>
    <w:rsid w:val="0078353D"/>
    <w:rsid w:val="007932DB"/>
    <w:rsid w:val="007A0289"/>
    <w:rsid w:val="007C6C59"/>
    <w:rsid w:val="007D0246"/>
    <w:rsid w:val="007E062C"/>
    <w:rsid w:val="00800026"/>
    <w:rsid w:val="00800DA4"/>
    <w:rsid w:val="0080222C"/>
    <w:rsid w:val="0081658F"/>
    <w:rsid w:val="00834242"/>
    <w:rsid w:val="00836B92"/>
    <w:rsid w:val="00841F70"/>
    <w:rsid w:val="008431E6"/>
    <w:rsid w:val="00847293"/>
    <w:rsid w:val="00853711"/>
    <w:rsid w:val="0085519E"/>
    <w:rsid w:val="00871606"/>
    <w:rsid w:val="0087433D"/>
    <w:rsid w:val="00890EEB"/>
    <w:rsid w:val="00894ED7"/>
    <w:rsid w:val="008A0F43"/>
    <w:rsid w:val="008C57A0"/>
    <w:rsid w:val="008C7C7C"/>
    <w:rsid w:val="008D2271"/>
    <w:rsid w:val="008D6FB9"/>
    <w:rsid w:val="008E1D8F"/>
    <w:rsid w:val="008E69A5"/>
    <w:rsid w:val="008F1F80"/>
    <w:rsid w:val="008F6326"/>
    <w:rsid w:val="008F7667"/>
    <w:rsid w:val="009000DB"/>
    <w:rsid w:val="00906DBE"/>
    <w:rsid w:val="0090725D"/>
    <w:rsid w:val="00915373"/>
    <w:rsid w:val="00926EBB"/>
    <w:rsid w:val="00945AC6"/>
    <w:rsid w:val="00953865"/>
    <w:rsid w:val="0096239F"/>
    <w:rsid w:val="0096321A"/>
    <w:rsid w:val="00991157"/>
    <w:rsid w:val="009A28D9"/>
    <w:rsid w:val="009C179F"/>
    <w:rsid w:val="009E77D9"/>
    <w:rsid w:val="009F0AAA"/>
    <w:rsid w:val="00A1135C"/>
    <w:rsid w:val="00A12D2D"/>
    <w:rsid w:val="00A15593"/>
    <w:rsid w:val="00A17259"/>
    <w:rsid w:val="00A32FB5"/>
    <w:rsid w:val="00A33E74"/>
    <w:rsid w:val="00A537A8"/>
    <w:rsid w:val="00A56872"/>
    <w:rsid w:val="00A56EFC"/>
    <w:rsid w:val="00A71141"/>
    <w:rsid w:val="00A77EB4"/>
    <w:rsid w:val="00A83413"/>
    <w:rsid w:val="00A842E4"/>
    <w:rsid w:val="00A85D22"/>
    <w:rsid w:val="00A901C9"/>
    <w:rsid w:val="00A955CF"/>
    <w:rsid w:val="00AB286C"/>
    <w:rsid w:val="00AB30CB"/>
    <w:rsid w:val="00AC067F"/>
    <w:rsid w:val="00AC0A59"/>
    <w:rsid w:val="00AD63D2"/>
    <w:rsid w:val="00AE65B7"/>
    <w:rsid w:val="00AF13C9"/>
    <w:rsid w:val="00B055A1"/>
    <w:rsid w:val="00B06FC9"/>
    <w:rsid w:val="00B31808"/>
    <w:rsid w:val="00B50691"/>
    <w:rsid w:val="00B63E38"/>
    <w:rsid w:val="00B6444B"/>
    <w:rsid w:val="00B644FD"/>
    <w:rsid w:val="00B8281F"/>
    <w:rsid w:val="00B902AC"/>
    <w:rsid w:val="00B90BB0"/>
    <w:rsid w:val="00B935E1"/>
    <w:rsid w:val="00B94203"/>
    <w:rsid w:val="00B94565"/>
    <w:rsid w:val="00B96B51"/>
    <w:rsid w:val="00BA5481"/>
    <w:rsid w:val="00BA7515"/>
    <w:rsid w:val="00BB6A9E"/>
    <w:rsid w:val="00BC1D49"/>
    <w:rsid w:val="00BC2828"/>
    <w:rsid w:val="00BD20AA"/>
    <w:rsid w:val="00BD7C02"/>
    <w:rsid w:val="00BF53F6"/>
    <w:rsid w:val="00C033B4"/>
    <w:rsid w:val="00C0372A"/>
    <w:rsid w:val="00C118E3"/>
    <w:rsid w:val="00C212AF"/>
    <w:rsid w:val="00C21ED0"/>
    <w:rsid w:val="00C27F93"/>
    <w:rsid w:val="00C306D3"/>
    <w:rsid w:val="00C32AD0"/>
    <w:rsid w:val="00C3317F"/>
    <w:rsid w:val="00C35956"/>
    <w:rsid w:val="00C52D20"/>
    <w:rsid w:val="00C532D9"/>
    <w:rsid w:val="00C54854"/>
    <w:rsid w:val="00C55A17"/>
    <w:rsid w:val="00C57724"/>
    <w:rsid w:val="00C7224B"/>
    <w:rsid w:val="00C77B22"/>
    <w:rsid w:val="00C86D5E"/>
    <w:rsid w:val="00CA482D"/>
    <w:rsid w:val="00CC412D"/>
    <w:rsid w:val="00CC4940"/>
    <w:rsid w:val="00CE30E6"/>
    <w:rsid w:val="00D00299"/>
    <w:rsid w:val="00D10BC5"/>
    <w:rsid w:val="00D167F9"/>
    <w:rsid w:val="00D551C7"/>
    <w:rsid w:val="00D57B34"/>
    <w:rsid w:val="00D6263F"/>
    <w:rsid w:val="00D62A0B"/>
    <w:rsid w:val="00D654F5"/>
    <w:rsid w:val="00D714FE"/>
    <w:rsid w:val="00D75D9C"/>
    <w:rsid w:val="00D76DAD"/>
    <w:rsid w:val="00D8491A"/>
    <w:rsid w:val="00D97375"/>
    <w:rsid w:val="00DA2E74"/>
    <w:rsid w:val="00DB6B6E"/>
    <w:rsid w:val="00DB7BED"/>
    <w:rsid w:val="00DC3B27"/>
    <w:rsid w:val="00DC6ADE"/>
    <w:rsid w:val="00DD565C"/>
    <w:rsid w:val="00DD5C17"/>
    <w:rsid w:val="00DD758C"/>
    <w:rsid w:val="00E008E0"/>
    <w:rsid w:val="00E06036"/>
    <w:rsid w:val="00E06D47"/>
    <w:rsid w:val="00E11979"/>
    <w:rsid w:val="00E32BAF"/>
    <w:rsid w:val="00E379DA"/>
    <w:rsid w:val="00E422B4"/>
    <w:rsid w:val="00E42879"/>
    <w:rsid w:val="00E46DC7"/>
    <w:rsid w:val="00E6509D"/>
    <w:rsid w:val="00E70F25"/>
    <w:rsid w:val="00E72BC3"/>
    <w:rsid w:val="00E86980"/>
    <w:rsid w:val="00E96B33"/>
    <w:rsid w:val="00EC1914"/>
    <w:rsid w:val="00EC6F9E"/>
    <w:rsid w:val="00EF7584"/>
    <w:rsid w:val="00F003C7"/>
    <w:rsid w:val="00F055E8"/>
    <w:rsid w:val="00F11ED2"/>
    <w:rsid w:val="00F128F9"/>
    <w:rsid w:val="00F20578"/>
    <w:rsid w:val="00F2069B"/>
    <w:rsid w:val="00F22DB8"/>
    <w:rsid w:val="00F23EE9"/>
    <w:rsid w:val="00F44772"/>
    <w:rsid w:val="00F4722B"/>
    <w:rsid w:val="00F56CC2"/>
    <w:rsid w:val="00F66D56"/>
    <w:rsid w:val="00F70C30"/>
    <w:rsid w:val="00F725E4"/>
    <w:rsid w:val="00F75997"/>
    <w:rsid w:val="00F92FE3"/>
    <w:rsid w:val="00FA07FC"/>
    <w:rsid w:val="00FA7E75"/>
    <w:rsid w:val="00FC2684"/>
    <w:rsid w:val="00FD1AF0"/>
    <w:rsid w:val="00FE2651"/>
    <w:rsid w:val="00FE56B2"/>
    <w:rsid w:val="1AA23AAD"/>
    <w:rsid w:val="1CC4E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D75BA"/>
  <w15:chartTrackingRefBased/>
  <w15:docId w15:val="{00D4DA66-9659-4406-B8EA-9063A38F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54C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54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4CB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54CB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754CB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C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7E062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062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23EE9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B06FC9"/>
    <w:pPr>
      <w:autoSpaceDE w:val="0"/>
      <w:autoSpaceDN w:val="0"/>
      <w:adjustRightInd w:val="0"/>
      <w:spacing w:after="0" w:line="240" w:lineRule="auto"/>
      <w:ind w:left="540"/>
    </w:pPr>
    <w:rPr>
      <w:rFonts w:ascii="Arial" w:hAnsi="Arial" w:cs="Arial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B06FC9"/>
    <w:rPr>
      <w:rFonts w:ascii="Arial" w:hAnsi="Arial" w:cs="Arial"/>
      <w:sz w:val="15"/>
      <w:szCs w:val="15"/>
    </w:rPr>
  </w:style>
  <w:style w:type="paragraph" w:styleId="Title">
    <w:name w:val="Title"/>
    <w:basedOn w:val="Normal"/>
    <w:next w:val="Normal"/>
    <w:link w:val="TitleChar"/>
    <w:uiPriority w:val="1"/>
    <w:qFormat/>
    <w:rsid w:val="00B06FC9"/>
    <w:pPr>
      <w:autoSpaceDE w:val="0"/>
      <w:autoSpaceDN w:val="0"/>
      <w:adjustRightInd w:val="0"/>
      <w:spacing w:before="109" w:after="0" w:line="240" w:lineRule="auto"/>
    </w:pPr>
    <w:rPr>
      <w:rFonts w:ascii="Impact" w:hAnsi="Impact" w:cs="Impact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6FC9"/>
    <w:rPr>
      <w:rFonts w:ascii="Impact" w:hAnsi="Impact" w:cs="Impact"/>
      <w:b/>
      <w:bCs/>
      <w:sz w:val="44"/>
      <w:szCs w:val="44"/>
    </w:rPr>
  </w:style>
  <w:style w:type="character" w:styleId="CommentReference">
    <w:name w:val="annotation reference"/>
    <w:basedOn w:val="DefaultParagraphFont"/>
    <w:uiPriority w:val="99"/>
    <w:semiHidden/>
    <w:unhideWhenUsed/>
    <w:rsid w:val="002209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09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09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98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C1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D49"/>
  </w:style>
  <w:style w:type="paragraph" w:styleId="Footer">
    <w:name w:val="footer"/>
    <w:basedOn w:val="Normal"/>
    <w:link w:val="FooterChar"/>
    <w:uiPriority w:val="99"/>
    <w:unhideWhenUsed/>
    <w:rsid w:val="00BC1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0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9421">
          <w:marLeft w:val="0"/>
          <w:marRight w:val="0"/>
          <w:marTop w:val="0"/>
          <w:marBottom w:val="0"/>
          <w:divBdr>
            <w:top w:val="none" w:sz="0" w:space="2" w:color="auto"/>
            <w:left w:val="single" w:sz="6" w:space="24" w:color="AAAAAA"/>
            <w:bottom w:val="single" w:sz="6" w:space="2" w:color="AAAAAA"/>
            <w:right w:val="single" w:sz="6" w:space="6" w:color="AAAAAA"/>
          </w:divBdr>
          <w:divsChild>
            <w:div w:id="7830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5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gs.ca.gov/Resources/SAM/TOC/4100/4117-4" TargetMode="External"/><Relationship Id="rId18" Type="http://schemas.openxmlformats.org/officeDocument/2006/relationships/hyperlink" Target="http://hrmanual.calhr.ca.gov/Home/ManualItem/1/2202" TargetMode="External"/><Relationship Id="rId26" Type="http://schemas.openxmlformats.org/officeDocument/2006/relationships/hyperlink" Target="https://govt.westlaw.com/calregs/Document/I1D6B80435A0A11EC8227000D3A7C4BC3?viewType=FullText&amp;listSource=Search&amp;originationContext=Search+Result&amp;transitionType=SearchItem&amp;contextData=(sc.Search)&amp;navigationPath=Search%2fv1%2fresults%2fnavigation%2fi0a898db500000191fbb896db2e170699%3fppcid%3d1c8d5e9138ae4c3e801c923593fb70e5%26Nav%3dREGULATION_PUBLICVIEW%26fragmentIdentifier%3dI1D6B80435A0A11EC8227000D3A7C4BC3%26startIndex%3d1%26transitionType%3dSearchItem%26contextData%3d%2528sc.Default%2529%26originationContext%3dSearch%2520Result&amp;list=REGULATION_PUBLICVIEW&amp;rank=1&amp;t_T2=599.714&amp;t_S1=CA+ADC+s" TargetMode="External"/><Relationship Id="rId39" Type="http://schemas.openxmlformats.org/officeDocument/2006/relationships/hyperlink" Target="http://www.documents.dgs.ca.gov/dgs/fmc/pdf/std261.pdf" TargetMode="External"/><Relationship Id="rId21" Type="http://schemas.openxmlformats.org/officeDocument/2006/relationships/hyperlink" Target="https://www.calhr.ca.gov/state-hr-professionals/pages/bargaining-contracts.aspx" TargetMode="External"/><Relationship Id="rId34" Type="http://schemas.openxmlformats.org/officeDocument/2006/relationships/hyperlink" Target="http://www.documents.dgs.ca.gov/dgs/fmc/pdf/std255C.pdf" TargetMode="External"/><Relationship Id="rId42" Type="http://schemas.openxmlformats.org/officeDocument/2006/relationships/hyperlink" Target="http://www.documents.dgs.ca.gov/dgs/fmc/pdf/std270.pdf" TargetMode="External"/><Relationship Id="rId47" Type="http://schemas.openxmlformats.org/officeDocument/2006/relationships/hyperlink" Target="https://www.dgs.ca.gov/OFAM/Travel/Resources/Page-Content/Resources-List-Folder/Frequently-Asked-Questions" TargetMode="External"/><Relationship Id="rId50" Type="http://schemas.openxmlformats.org/officeDocument/2006/relationships/hyperlink" Target="https://www.concursolutions.com/" TargetMode="External"/><Relationship Id="rId55" Type="http://schemas.openxmlformats.org/officeDocument/2006/relationships/hyperlink" Target="https://www.dgs.ca.gov/OFAM/Travel/Resources/Page-Content/Resources-List-Folder/Virtual-Payment-and-Virtual-Card-Number" TargetMode="External"/><Relationship Id="rId63" Type="http://schemas.openxmlformats.org/officeDocument/2006/relationships/hyperlink" Target="https://www.dgs.ca.gov/-/media/Divisions/ORIM/3-MVIA/info-guides/Motor-Vehicle-Accident-Procedures.pdf" TargetMode="External"/><Relationship Id="rId68" Type="http://schemas.openxmlformats.org/officeDocument/2006/relationships/hyperlink" Target="https://learn.adobeconnect.com/stcatravelprogtraining/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hrmanual.calhr.ca.gov/Home/IndexOfPolicy" TargetMode="External"/><Relationship Id="rId29" Type="http://schemas.openxmlformats.org/officeDocument/2006/relationships/hyperlink" Target="https://acrobat.adobe.com/link/review?uri=urn:aaid:scds:US:a1c4060e-ce0c-3e1d-96c0-93012817e44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gs.ca.gov/Resources/SAM/TOC/4100/4117-2" TargetMode="External"/><Relationship Id="rId24" Type="http://schemas.openxmlformats.org/officeDocument/2006/relationships/hyperlink" Target="https://govt.westlaw.com/calregs/Document/I1B659E235A0A11EC8227000D3A7C4BC3?viewType=FullText&amp;listSource=Search&amp;originationContext=Search+Result&amp;transitionType=SearchItem&amp;contextData=(sc.Search)&amp;navigationPath=Search%2fv1%2fresults%2fnavigation%2fi0a898db500000191fbb2bd3d2e170312%3fppcid%3d2c4c396a9ee24d1cbe477da63bacc7c9%26Nav%3dREGULATION_PUBLICVIEW%26fragmentIdentifier%3dI1B659E235A0A11EC8227000D3A7C4BC3%26startIndex%3d1%26transitionType%3dSearchItem%26contextData%3d%2528sc.Default%2529%26originationContext%3dSearch%2520Result&amp;list=REGULATION_PUBLICVIEW&amp;rank=1&amp;t_T2=599.638.1&amp;t_S1=CA+ADC+s" TargetMode="External"/><Relationship Id="rId32" Type="http://schemas.openxmlformats.org/officeDocument/2006/relationships/hyperlink" Target="https://www.documents.dgs.ca.gov/dgs/fmc/pdf/std255.pdf" TargetMode="External"/><Relationship Id="rId37" Type="http://schemas.openxmlformats.org/officeDocument/2006/relationships/hyperlink" Target="http://www.documents.dgs.ca.gov/dgs/fmc/pdf/std257C.pdf" TargetMode="External"/><Relationship Id="rId40" Type="http://schemas.openxmlformats.org/officeDocument/2006/relationships/hyperlink" Target="http://www.documents.dgs.ca.gov/dgs/fmc/pdf/std262.pdf" TargetMode="External"/><Relationship Id="rId45" Type="http://schemas.openxmlformats.org/officeDocument/2006/relationships/hyperlink" Target="https://www.dgs.ca.gov/-/media/Divisions/OFAM/Statewide-Travel-Program/Forms/Miscellaneous/Car-rental-resources-page/Specialty-Vehicle-Reservation-Form-State-NOV23.pdf?la=en&amp;hash=4C9998A293F9B4241F9948AE7E2631E253D79D65" TargetMode="External"/><Relationship Id="rId53" Type="http://schemas.openxmlformats.org/officeDocument/2006/relationships/hyperlink" Target="mailto:StatewideTravelProgram@dgs.ca.gov" TargetMode="External"/><Relationship Id="rId58" Type="http://schemas.openxmlformats.org/officeDocument/2006/relationships/hyperlink" Target="https://www.dgs.ca.gov/OFAM/Travel/Resources/Page-Content/Resources-List-Folder/Airfare" TargetMode="External"/><Relationship Id="rId66" Type="http://schemas.openxmlformats.org/officeDocument/2006/relationships/hyperlink" Target="http://www.sco.ca.gov/ppsd_ppm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gs.ca.gov/Resources/SAM/TOC/4100/4117-6" TargetMode="External"/><Relationship Id="rId23" Type="http://schemas.openxmlformats.org/officeDocument/2006/relationships/hyperlink" Target="https://govt.westlaw.com/calregs/Document/I1A2A86135A0A11EC8227000D3A7C4BC3?viewType=FullText&amp;listSource=Search&amp;originationContext=Search+Result&amp;transitionType=SearchItem&amp;contextData=(sc.Search)&amp;navigationPath=Search%2fv1%2fresults%2fnavigation%2fi0a89ab6c00000191fbb279ce3f7a9511%3fppcid%3d97a920d90c2f418a861110e3f370ed68%26Nav%3dREGULATION_PUBLICVIEW%26fragmentIdentifier%3dI1A2A86135A0A11EC8227000D3A7C4BC3%26startIndex%3d1%26transitionType%3dSearchItem%26contextData%3d%2528sc.Default%2529%26originationContext%3dSearch%2520Result&amp;list=REGULATION_PUBLICVIEW&amp;rank=1&amp;t_T2=599.615&amp;t_S1=CA+ADC+shttps://govt.westlaw.com/calregs/Document/I1A2A86135A0A11EC8227000D3A7C4BC3?viewType=FullText&amp;listSource=Search&amp;originationContext=Search+Result&amp;transitionType=SearchItem&amp;contextData=(sc.Search)&amp;navigationPath=Search%2fv1%2fresults%2fnavigation%2fi0a89ab6c00000191fbb279ce3f7a9511%3fppcid%3d97a920d90c2f418a861110e3f370ed68%26Nav%3dREGULATION_PUBLICVIEW%26fragmentIdentifier%3dI1A2A86135A0A11EC8227000D3A7C4BC3%26startIndex%3d1%26transitionType%3dSearchItem%26contextData%3d%2528sc.Default%2529%26originationContext%3dSearch%2520Result&amp;list=REGULATION_PUBLICVIEW&amp;rank=1&amp;t_T2=599.615&amp;t_S1=CA+ADC+s" TargetMode="External"/><Relationship Id="rId28" Type="http://schemas.openxmlformats.org/officeDocument/2006/relationships/hyperlink" Target="https://acrobat.adobe.com/link/review?uri=urn:aaid:scds:US:08172e51-94ae-3036-ae5c-da51bd21ca8c" TargetMode="External"/><Relationship Id="rId36" Type="http://schemas.openxmlformats.org/officeDocument/2006/relationships/hyperlink" Target="http://www.documents.dgs.ca.gov/dgs/fmc/pdf/std257.pdf" TargetMode="External"/><Relationship Id="rId49" Type="http://schemas.openxmlformats.org/officeDocument/2006/relationships/hyperlink" Target="https://caltravel.ciazumano.com/" TargetMode="External"/><Relationship Id="rId57" Type="http://schemas.openxmlformats.org/officeDocument/2006/relationships/hyperlink" Target="https://www.dgs.ca.gov/OFAM/Travel/Resources/Page-Content/Resources-List-Folder/Rideshare-Ground-Transportation" TargetMode="External"/><Relationship Id="rId61" Type="http://schemas.openxmlformats.org/officeDocument/2006/relationships/hyperlink" Target="https://www.dgs.ca.gov/-/media/Divisions/OFAM/Statewide-Travel-Program/Resources/Car-Rental/2024-Long-Term-Rental-Rates.pdf" TargetMode="External"/><Relationship Id="rId10" Type="http://schemas.openxmlformats.org/officeDocument/2006/relationships/hyperlink" Target="https://www.dgs.ca.gov/Resources/SAM/TOC/4100/4117-1" TargetMode="External"/><Relationship Id="rId19" Type="http://schemas.openxmlformats.org/officeDocument/2006/relationships/hyperlink" Target="http://hrmanual.calhr.ca.gov/Home/ManualItem/1/2203" TargetMode="External"/><Relationship Id="rId31" Type="http://schemas.openxmlformats.org/officeDocument/2006/relationships/hyperlink" Target="http://www.documents.dgs.ca.gov/dgs/fmc/pdf/std236.pdf" TargetMode="External"/><Relationship Id="rId44" Type="http://schemas.openxmlformats.org/officeDocument/2006/relationships/hyperlink" Target="https://www.dgs.ca.gov/-/media/Divisions/OFAM/Statewide-Travel-Program/Forms/Miscellaneous/ADA-Program-changes-pdf/OFAM100-short-term-vehicle-justifcation-Rev-102021.pdf" TargetMode="External"/><Relationship Id="rId52" Type="http://schemas.openxmlformats.org/officeDocument/2006/relationships/hyperlink" Target="https://apps.ciswired.com/login.cfm?agclient=ciazumano" TargetMode="External"/><Relationship Id="rId60" Type="http://schemas.openxmlformats.org/officeDocument/2006/relationships/hyperlink" Target="https://www.dgs.ca.gov/-/media/Divisions/OFAM/Statewide-Travel-Program/Resources/Car-Rental/2024-Short-Term-Rental-Rates.pdf" TargetMode="External"/><Relationship Id="rId65" Type="http://schemas.openxmlformats.org/officeDocument/2006/relationships/hyperlink" Target="http://www.sco.ca.gov/calater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gs.ca.gov/Resources/SAM/TOC/4100/4117-1" TargetMode="External"/><Relationship Id="rId14" Type="http://schemas.openxmlformats.org/officeDocument/2006/relationships/hyperlink" Target="https://www.dgs.ca.gov/Resources/SAM/TOC/4100/4117-5" TargetMode="External"/><Relationship Id="rId22" Type="http://schemas.openxmlformats.org/officeDocument/2006/relationships/hyperlink" Target="https://acrobat.adobe.com/link/review?uri=urn:aaid:scds:US:e3188a59-6d3d-3c52-aeaf-fd7afcc729ad" TargetMode="External"/><Relationship Id="rId27" Type="http://schemas.openxmlformats.org/officeDocument/2006/relationships/hyperlink" Target="https://govt.westlaw.com/calregs/Document/I1E2421E35A0A11EC8227000D3A7C4BC3?viewType=FullText&amp;listSource=Search&amp;originationContext=Search+Result&amp;transitionType=SearchItem&amp;contextData=(sc.Search)&amp;navigationPath=Search%2fv1%2fresults%2fnavigation%2fi0a898db500000191fbb8c9b52e17069a%3fppcid%3df6fa6337cec1421fbc3f2fa3a3b387f8%26Nav%3dREGULATION_PUBLICVIEW%26fragmentIdentifier%3dI1E2421E35A0A11EC8227000D3A7C4BC3%26startIndex%3d1%26transitionType%3dSearchItem%26contextData%3d%2528sc.Default%2529%26originationContext%3dSearch%2520Result&amp;list=REGULATION_PUBLICVIEW&amp;rank=1&amp;t_T2=599.724.1&amp;t_S1=CA+ADC+s" TargetMode="External"/><Relationship Id="rId30" Type="http://schemas.openxmlformats.org/officeDocument/2006/relationships/hyperlink" Target="https://www.calhr.ca.gov/Documents/Delegated-Excess-Lodging-Rate-Requests-Annual-Report-Template.xlsx" TargetMode="External"/><Relationship Id="rId35" Type="http://schemas.openxmlformats.org/officeDocument/2006/relationships/hyperlink" Target="http://www.documents.dgs.ca.gov/dgs/fmc/pdf/std256.pdf" TargetMode="External"/><Relationship Id="rId43" Type="http://schemas.openxmlformats.org/officeDocument/2006/relationships/hyperlink" Target="https://www.documents.dgs.ca.gov/dgs/fmc/pdf/std274.pdf" TargetMode="External"/><Relationship Id="rId48" Type="http://schemas.openxmlformats.org/officeDocument/2006/relationships/hyperlink" Target="https://www.dgs.ca.gov/OFAM/Travel/Contact" TargetMode="External"/><Relationship Id="rId56" Type="http://schemas.openxmlformats.org/officeDocument/2006/relationships/hyperlink" Target="https://www.dgs.ca.gov/OFAM/Travel/Resources/Page-Content/Resources-List-Folder/Travel-Management-Services" TargetMode="External"/><Relationship Id="rId64" Type="http://schemas.openxmlformats.org/officeDocument/2006/relationships/hyperlink" Target="https://www.dgs.ca.gov/-/media/Divisions/OFAM/Statewide-Travel-Program/Forms/Miscellaneous/Car-rental-resources-page/Roadside-Assistance-REM.pdf" TargetMode="External"/><Relationship Id="rId69" Type="http://schemas.openxmlformats.org/officeDocument/2006/relationships/hyperlink" Target="https://www.dgs.ca.gov/ORIM/Services/Page-Content/Office-of-Risk-and-Insurance-Management-Services-List-Folder/Report-Vehicle-Accident-Involving-State-Employees" TargetMode="External"/><Relationship Id="rId8" Type="http://schemas.openxmlformats.org/officeDocument/2006/relationships/hyperlink" Target="https://www.dgs.ca.gov/Resources/SAM/TOC/700" TargetMode="External"/><Relationship Id="rId51" Type="http://schemas.openxmlformats.org/officeDocument/2006/relationships/hyperlink" Target="https://www.dgs.ca.gov/OFAM/Travel/Resources/Page-Content/Resources-List-Folder/Concur-Training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dgs.ca.gov/Resources/SAM/TOC/4100/4117-3" TargetMode="External"/><Relationship Id="rId17" Type="http://schemas.openxmlformats.org/officeDocument/2006/relationships/hyperlink" Target="http://hrmanual.calhr.ca.gov/Home/ManualItem/1/2201" TargetMode="External"/><Relationship Id="rId25" Type="http://schemas.openxmlformats.org/officeDocument/2006/relationships/hyperlink" Target="http://leginfo.legislature.ca.gov/faces/codes_displayText.xhtml?lawCode=GOV&amp;division=3.&amp;title=2.&amp;part=1.&amp;chapter=1.&amp;article=3." TargetMode="External"/><Relationship Id="rId33" Type="http://schemas.openxmlformats.org/officeDocument/2006/relationships/hyperlink" Target="http://www.documents.dgs.ca.gov/dgs/fmc/pdf/std255A.pdf" TargetMode="External"/><Relationship Id="rId38" Type="http://schemas.openxmlformats.org/officeDocument/2006/relationships/hyperlink" Target="http://www.documents.dgs.ca.gov/dgs/fmc/pdf/std260.pdf" TargetMode="External"/><Relationship Id="rId46" Type="http://schemas.openxmlformats.org/officeDocument/2006/relationships/hyperlink" Target="https://www.dgs.ca.gov/OFAM/Travel" TargetMode="External"/><Relationship Id="rId59" Type="http://schemas.openxmlformats.org/officeDocument/2006/relationships/hyperlink" Target="https://www.dgs.ca.gov/OFAM/Travel/Resources/Page-Content/Resources-List-Folder/Car-Rental" TargetMode="External"/><Relationship Id="rId67" Type="http://schemas.openxmlformats.org/officeDocument/2006/relationships/hyperlink" Target="https://www.calhr.ca.gov/employees/Pages/relocation-reimbursements.aspx" TargetMode="External"/><Relationship Id="rId20" Type="http://schemas.openxmlformats.org/officeDocument/2006/relationships/hyperlink" Target="https://www.calhr.ca.gov/benefits/Pages/Travel-Program-FAQ.aspx" TargetMode="External"/><Relationship Id="rId41" Type="http://schemas.openxmlformats.org/officeDocument/2006/relationships/hyperlink" Target="https://www.documents.dgs.ca.gov/dgs/fmc/pdf/std265.pdf" TargetMode="External"/><Relationship Id="rId54" Type="http://schemas.openxmlformats.org/officeDocument/2006/relationships/hyperlink" Target="https://s2.graspdata.com/Public/PrintInvoice.aspx?agency=39FAC4245CB74381B050F1E5FCB7540C" TargetMode="External"/><Relationship Id="rId62" Type="http://schemas.openxmlformats.org/officeDocument/2006/relationships/hyperlink" Target="http://www.enterprise.com/car_rental/deeplinkmap.do?bid=046&amp;mcid=DBCA" TargetMode="External"/><Relationship Id="rId7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1B1F3-910B-4D14-AC0D-0C7A68DA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2123</Words>
  <Characters>12104</Characters>
  <Application>Microsoft Office Word</Application>
  <DocSecurity>0</DocSecurity>
  <Lines>100</Lines>
  <Paragraphs>28</Paragraphs>
  <ScaleCrop>false</ScaleCrop>
  <Company/>
  <LinksUpToDate>false</LinksUpToDate>
  <CharactersWithSpaces>14199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Mattos, Valerie@DGS</dc:creator>
  <cp:keywords/>
  <dc:description/>
  <cp:lastModifiedBy>Muir, Alex@DGS</cp:lastModifiedBy>
  <cp:revision>2</cp:revision>
  <dcterms:created xsi:type="dcterms:W3CDTF">2024-09-18T23:18:00Z</dcterms:created>
  <dcterms:modified xsi:type="dcterms:W3CDTF">2024-09-18T23:18:00Z</dcterms:modified>
</cp:coreProperties>
</file>